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CAF9" w14:textId="3C9EECC3" w:rsidR="005C43CA" w:rsidRPr="00E75246" w:rsidRDefault="005C43CA" w:rsidP="005C43CA">
      <w:pPr>
        <w:pStyle w:val="Naslov1"/>
        <w:numPr>
          <w:ilvl w:val="0"/>
          <w:numId w:val="0"/>
        </w:numPr>
        <w:rPr>
          <w:lang w:val="sl-SI"/>
        </w:rPr>
      </w:pPr>
      <w:bookmarkStart w:id="0" w:name="_Toc485628502"/>
      <w:r>
        <w:rPr>
          <w:lang w:val="sl-SI"/>
        </w:rPr>
        <w:t xml:space="preserve">PRILOGA 5: </w:t>
      </w:r>
      <w:bookmarkEnd w:id="0"/>
      <w:r>
        <w:rPr>
          <w:lang w:val="sl-SI"/>
        </w:rPr>
        <w:t>MERILA VREDNOTENJA</w:t>
      </w:r>
    </w:p>
    <w:p w14:paraId="00A9E64C" w14:textId="5A86131A" w:rsidR="00F97567" w:rsidRDefault="00F97567" w:rsidP="00F97567">
      <w:pPr>
        <w:pStyle w:val="Telobesedila"/>
      </w:pPr>
      <w:r w:rsidRPr="00841294">
        <w:rPr>
          <w:lang w:val="sl-SI"/>
        </w:rPr>
        <w:t xml:space="preserve">V spodnji tabeli so podana merila vrednotenja vplivov SN 2023 – 2027 na posamezne dele okolja, za katere je bilo prepoznano, da bi </w:t>
      </w:r>
      <w:r w:rsidR="00655583" w:rsidRPr="00841294">
        <w:rPr>
          <w:lang w:val="sl-SI"/>
        </w:rPr>
        <w:t>SN 2023 – 2027</w:t>
      </w:r>
      <w:r w:rsidRPr="00841294">
        <w:rPr>
          <w:lang w:val="sl-SI"/>
        </w:rPr>
        <w:t xml:space="preserve"> potencialno lahko imel vpliv. Metodologija vrednotenja je </w:t>
      </w:r>
      <w:r w:rsidR="00655583" w:rsidRPr="00841294">
        <w:rPr>
          <w:lang w:val="sl-SI"/>
        </w:rPr>
        <w:t>podrobneje predstavljena v OP</w:t>
      </w:r>
      <w:r>
        <w:t xml:space="preserve">.  </w:t>
      </w:r>
    </w:p>
    <w:p w14:paraId="10F4A84F" w14:textId="77777777" w:rsidR="00F97567" w:rsidRDefault="00F97567" w:rsidP="00F97567">
      <w:pPr>
        <w:pStyle w:val="Telobesedila"/>
      </w:pPr>
    </w:p>
    <w:p w14:paraId="14E9A91B" w14:textId="49B74CD1" w:rsidR="00F97567" w:rsidRPr="00BF0F94" w:rsidRDefault="00F97567" w:rsidP="00F97567">
      <w:pPr>
        <w:pStyle w:val="Telobesedila"/>
      </w:pPr>
      <w:bookmarkStart w:id="1" w:name="_Toc482288006"/>
      <w:proofErr w:type="spellStart"/>
      <w:r w:rsidRPr="00BF0F94">
        <w:rPr>
          <w:rFonts w:eastAsia="Bitstream Vera Sans" w:cs="Lucidasans"/>
          <w:b/>
          <w:bCs w:val="0"/>
          <w:color w:val="auto"/>
        </w:rPr>
        <w:t>Tabela</w:t>
      </w:r>
      <w:proofErr w:type="spellEnd"/>
      <w:r w:rsidRPr="00BF0F94">
        <w:rPr>
          <w:rFonts w:eastAsia="Bitstream Vera Sans" w:cs="Lucidasans"/>
          <w:b/>
          <w:bCs w:val="0"/>
          <w:color w:val="auto"/>
        </w:rPr>
        <w:t xml:space="preserve"> </w:t>
      </w:r>
      <w:r w:rsidRPr="00BF0F94">
        <w:rPr>
          <w:rFonts w:eastAsia="Bitstream Vera Sans" w:cs="Lucidasans"/>
          <w:b/>
          <w:bCs w:val="0"/>
          <w:color w:val="auto"/>
        </w:rPr>
        <w:fldChar w:fldCharType="begin"/>
      </w:r>
      <w:r w:rsidRPr="00BF0F94">
        <w:rPr>
          <w:rFonts w:eastAsia="Bitstream Vera Sans" w:cs="Lucidasans"/>
          <w:b/>
          <w:bCs w:val="0"/>
          <w:color w:val="auto"/>
        </w:rPr>
        <w:instrText xml:space="preserve"> SEQ "Tabela" \*Arabic </w:instrText>
      </w:r>
      <w:r w:rsidRPr="00BF0F94">
        <w:rPr>
          <w:rFonts w:eastAsia="Bitstream Vera Sans" w:cs="Lucidasans"/>
          <w:b/>
          <w:bCs w:val="0"/>
          <w:color w:val="auto"/>
        </w:rPr>
        <w:fldChar w:fldCharType="separate"/>
      </w:r>
      <w:r w:rsidR="0053364D">
        <w:rPr>
          <w:rFonts w:eastAsia="Bitstream Vera Sans" w:cs="Lucidasans"/>
          <w:b/>
          <w:bCs w:val="0"/>
          <w:noProof/>
          <w:color w:val="auto"/>
        </w:rPr>
        <w:t>1</w:t>
      </w:r>
      <w:r w:rsidRPr="00BF0F94">
        <w:rPr>
          <w:rFonts w:eastAsia="Bitstream Vera Sans" w:cs="Lucidasans"/>
          <w:b/>
          <w:bCs w:val="0"/>
          <w:color w:val="auto"/>
        </w:rPr>
        <w:fldChar w:fldCharType="end"/>
      </w:r>
      <w:r w:rsidRPr="00BF0F94">
        <w:rPr>
          <w:rFonts w:eastAsia="Bitstream Vera Sans" w:cs="Lucidasans"/>
          <w:b/>
          <w:bCs w:val="0"/>
          <w:color w:val="auto"/>
        </w:rPr>
        <w:t>:</w:t>
      </w:r>
      <w:r w:rsidRPr="00BF0F94">
        <w:rPr>
          <w:rFonts w:eastAsia="Bitstream Vera Sans" w:cs="Lucidasans"/>
          <w:color w:val="auto"/>
        </w:rPr>
        <w:t xml:space="preserve"> </w:t>
      </w:r>
      <w:proofErr w:type="spellStart"/>
      <w:r>
        <w:rPr>
          <w:rFonts w:eastAsia="Bitstream Vera Sans" w:cs="Lucidasans"/>
          <w:color w:val="auto"/>
        </w:rPr>
        <w:t>Merila</w:t>
      </w:r>
      <w:proofErr w:type="spellEnd"/>
      <w:r>
        <w:rPr>
          <w:rFonts w:eastAsia="Bitstream Vera Sans" w:cs="Lucidasans"/>
          <w:color w:val="auto"/>
        </w:rPr>
        <w:t xml:space="preserve"> </w:t>
      </w:r>
      <w:proofErr w:type="spellStart"/>
      <w:r>
        <w:rPr>
          <w:rFonts w:eastAsia="Bitstream Vera Sans" w:cs="Lucidasans"/>
          <w:color w:val="auto"/>
        </w:rPr>
        <w:t>vrednotenja</w:t>
      </w:r>
      <w:proofErr w:type="spellEnd"/>
      <w:r>
        <w:rPr>
          <w:rFonts w:eastAsia="Bitstream Vera Sans" w:cs="Lucidasans"/>
          <w:color w:val="auto"/>
        </w:rPr>
        <w:t xml:space="preserve"> za </w:t>
      </w:r>
      <w:proofErr w:type="spellStart"/>
      <w:r>
        <w:rPr>
          <w:rFonts w:eastAsia="Bitstream Vera Sans" w:cs="Lucidasans"/>
          <w:color w:val="auto"/>
        </w:rPr>
        <w:t>posamezne</w:t>
      </w:r>
      <w:proofErr w:type="spellEnd"/>
      <w:r>
        <w:rPr>
          <w:rFonts w:eastAsia="Bitstream Vera Sans" w:cs="Lucidasans"/>
          <w:color w:val="auto"/>
        </w:rPr>
        <w:t xml:space="preserve"> dele </w:t>
      </w:r>
      <w:proofErr w:type="spellStart"/>
      <w:r>
        <w:rPr>
          <w:rFonts w:eastAsia="Bitstream Vera Sans" w:cs="Lucidasans"/>
          <w:color w:val="auto"/>
        </w:rPr>
        <w:t>okolja</w:t>
      </w:r>
      <w:bookmarkEnd w:id="1"/>
      <w:proofErr w:type="spellEnd"/>
      <w:r>
        <w:rPr>
          <w:rFonts w:eastAsia="Bitstream Vera Sans" w:cs="Lucidasans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1821"/>
        <w:gridCol w:w="6458"/>
      </w:tblGrid>
      <w:tr w:rsidR="00142004" w:rsidRPr="009F188C" w14:paraId="6779B668" w14:textId="77777777" w:rsidTr="00017C11">
        <w:trPr>
          <w:tblHeader/>
        </w:trPr>
        <w:tc>
          <w:tcPr>
            <w:tcW w:w="2558" w:type="dxa"/>
            <w:gridSpan w:val="2"/>
            <w:shd w:val="clear" w:color="auto" w:fill="E2EFD9" w:themeFill="accent6" w:themeFillTint="33"/>
          </w:tcPr>
          <w:p w14:paraId="749A59E5" w14:textId="7E05A5F7" w:rsidR="00142004" w:rsidRPr="009F188C" w:rsidRDefault="00142004" w:rsidP="00142004">
            <w:pPr>
              <w:pStyle w:val="Telobesedila"/>
              <w:jc w:val="center"/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 xml:space="preserve">Razred </w:t>
            </w:r>
            <w:r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>vpliva</w:t>
            </w:r>
          </w:p>
        </w:tc>
        <w:tc>
          <w:tcPr>
            <w:tcW w:w="6458" w:type="dxa"/>
            <w:shd w:val="clear" w:color="auto" w:fill="E2EFD9" w:themeFill="accent6" w:themeFillTint="33"/>
          </w:tcPr>
          <w:p w14:paraId="60779AC7" w14:textId="0700A840" w:rsidR="00142004" w:rsidRPr="009F188C" w:rsidRDefault="00142004" w:rsidP="009576A4">
            <w:pPr>
              <w:pStyle w:val="Telobesedila"/>
              <w:jc w:val="center"/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</w:pPr>
            <w:r w:rsidRPr="007C08AF"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>Kriterij za razvrstitev v razred vplivov</w:t>
            </w:r>
          </w:p>
        </w:tc>
      </w:tr>
      <w:tr w:rsidR="00F97567" w:rsidRPr="009F188C" w14:paraId="148CD426" w14:textId="77777777" w:rsidTr="00DF5803">
        <w:tc>
          <w:tcPr>
            <w:tcW w:w="9016" w:type="dxa"/>
            <w:gridSpan w:val="3"/>
            <w:shd w:val="clear" w:color="auto" w:fill="A8D08D" w:themeFill="accent6" w:themeFillTint="99"/>
          </w:tcPr>
          <w:p w14:paraId="4357A61F" w14:textId="5F21A604" w:rsidR="00F97567" w:rsidRPr="009F188C" w:rsidRDefault="00F97567" w:rsidP="009576A4">
            <w:pPr>
              <w:pStyle w:val="Telobesedila"/>
              <w:jc w:val="center"/>
              <w:rPr>
                <w:color w:val="auto"/>
                <w:sz w:val="20"/>
                <w:szCs w:val="20"/>
                <w:lang w:val="sl-SI" w:eastAsia="sl-SI"/>
              </w:rPr>
            </w:pPr>
            <w:proofErr w:type="spellStart"/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>Okoljski</w:t>
            </w:r>
            <w:proofErr w:type="spellEnd"/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 cilj za </w:t>
            </w:r>
            <w:r w:rsidRPr="009F188C">
              <w:rPr>
                <w:b/>
                <w:i/>
                <w:color w:val="auto"/>
                <w:sz w:val="20"/>
                <w:szCs w:val="20"/>
                <w:lang w:val="sl-SI" w:eastAsia="sl-SI"/>
              </w:rPr>
              <w:t>Tla</w:t>
            </w:r>
            <w:r w:rsidRPr="009F188C"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>:</w:t>
            </w:r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 </w:t>
            </w:r>
            <w:r w:rsidR="00861476" w:rsidRPr="00861476">
              <w:rPr>
                <w:b/>
                <w:color w:val="auto"/>
                <w:sz w:val="20"/>
                <w:szCs w:val="20"/>
                <w:lang w:val="sl-SI" w:eastAsia="sl-SI"/>
              </w:rPr>
              <w:t>Trajnostno upravljanje s tlemi, kmetijskimi in gozdnimi zemljišči z namenom ohranjanja ekosistemskih storitev</w:t>
            </w:r>
            <w:r w:rsidRPr="009F188C">
              <w:rPr>
                <w:rFonts w:eastAsia="Bitstream Vera Sans" w:cs="Lucidasans"/>
                <w:b/>
                <w:color w:val="auto"/>
                <w:sz w:val="20"/>
                <w:szCs w:val="20"/>
                <w:lang w:val="sl-SI" w:eastAsia="sl-SI"/>
              </w:rPr>
              <w:t>.</w:t>
            </w:r>
          </w:p>
        </w:tc>
      </w:tr>
      <w:tr w:rsidR="00DA0323" w:rsidRPr="009F188C" w14:paraId="1D1F2B8F" w14:textId="77777777" w:rsidTr="00DF5803">
        <w:tc>
          <w:tcPr>
            <w:tcW w:w="737" w:type="dxa"/>
          </w:tcPr>
          <w:p w14:paraId="79B363F5" w14:textId="77777777" w:rsidR="00DA0323" w:rsidRPr="009F188C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1821" w:type="dxa"/>
          </w:tcPr>
          <w:p w14:paraId="720EAA02" w14:textId="77777777" w:rsidR="00DA0323" w:rsidRPr="009F188C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ni vpliva/pozitiven vpliv</w:t>
            </w:r>
          </w:p>
        </w:tc>
        <w:tc>
          <w:tcPr>
            <w:tcW w:w="6458" w:type="dxa"/>
          </w:tcPr>
          <w:p w14:paraId="379D003E" w14:textId="612E1667" w:rsidR="00DA0323" w:rsidRPr="009F188C" w:rsidRDefault="00DA0323" w:rsidP="00DA0323">
            <w:pPr>
              <w:pStyle w:val="Telobesedila"/>
              <w:rPr>
                <w:rFonts w:eastAsia="Bitstream Vera Sans" w:cs="Lucidasans"/>
                <w:color w:val="auto"/>
                <w:sz w:val="20"/>
                <w:szCs w:val="20"/>
                <w:lang w:val="sl-SI" w:eastAsia="sl-SI"/>
              </w:rPr>
            </w:pPr>
            <w:r>
              <w:rPr>
                <w:color w:val="auto"/>
                <w:sz w:val="20"/>
                <w:szCs w:val="20"/>
                <w:lang w:val="sl-SI" w:eastAsia="sl-SI"/>
              </w:rPr>
              <w:t>I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>ntervencij</w:t>
            </w:r>
            <w:r>
              <w:rPr>
                <w:color w:val="auto"/>
                <w:sz w:val="20"/>
                <w:szCs w:val="20"/>
                <w:lang w:val="sl-SI" w:eastAsia="sl-SI"/>
              </w:rPr>
              <w:t>e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za doseganje specifičnih ciljev SN 2023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–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2027</w:t>
            </w:r>
            <w:r>
              <w:rPr>
                <w:color w:val="auto"/>
                <w:sz w:val="20"/>
                <w:szCs w:val="20"/>
                <w:lang w:val="sl-SI" w:eastAsia="sl-SI"/>
              </w:rPr>
              <w:t xml:space="preserve"> bodo v celoti omogočale trajnostno rabo naravnega vira - tla.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DA0323" w:rsidRPr="009F188C" w14:paraId="5CD32D0C" w14:textId="77777777" w:rsidTr="00DF5803">
        <w:tc>
          <w:tcPr>
            <w:tcW w:w="737" w:type="dxa"/>
          </w:tcPr>
          <w:p w14:paraId="4FD6C90B" w14:textId="77777777" w:rsidR="00DA0323" w:rsidRPr="009F188C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B</w:t>
            </w:r>
          </w:p>
        </w:tc>
        <w:tc>
          <w:tcPr>
            <w:tcW w:w="1821" w:type="dxa"/>
          </w:tcPr>
          <w:p w14:paraId="7DEB7865" w14:textId="77777777" w:rsidR="00DA0323" w:rsidRPr="009F188C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</w:t>
            </w:r>
          </w:p>
        </w:tc>
        <w:tc>
          <w:tcPr>
            <w:tcW w:w="6458" w:type="dxa"/>
          </w:tcPr>
          <w:p w14:paraId="4D76ACE2" w14:textId="5EEAC174" w:rsidR="00DA0323" w:rsidRPr="009F188C" w:rsidRDefault="00DA0323" w:rsidP="00DA0323">
            <w:pPr>
              <w:pStyle w:val="Telobesedila"/>
              <w:rPr>
                <w:rFonts w:eastAsia="Bitstream Vera Sans" w:cs="Lucidasans"/>
                <w:color w:val="auto"/>
                <w:sz w:val="20"/>
                <w:szCs w:val="20"/>
                <w:lang w:val="sl-SI" w:eastAsia="sl-SI"/>
              </w:rPr>
            </w:pPr>
            <w:r>
              <w:rPr>
                <w:color w:val="auto"/>
                <w:sz w:val="20"/>
                <w:szCs w:val="20"/>
                <w:lang w:val="sl-SI" w:eastAsia="sl-SI"/>
              </w:rPr>
              <w:t>I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>ntervencij</w:t>
            </w:r>
            <w:r>
              <w:rPr>
                <w:color w:val="auto"/>
                <w:sz w:val="20"/>
                <w:szCs w:val="20"/>
                <w:lang w:val="sl-SI" w:eastAsia="sl-SI"/>
              </w:rPr>
              <w:t>e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za doseganje specifičnih ciljev SN 2023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–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2027</w:t>
            </w:r>
            <w:r>
              <w:rPr>
                <w:color w:val="auto"/>
                <w:sz w:val="20"/>
                <w:szCs w:val="20"/>
                <w:lang w:val="sl-SI" w:eastAsia="sl-SI"/>
              </w:rPr>
              <w:t xml:space="preserve"> bodo prispevale 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k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trajnostni rabi tal.</w:t>
            </w:r>
          </w:p>
        </w:tc>
      </w:tr>
      <w:tr w:rsidR="00DA0323" w:rsidRPr="009F188C" w14:paraId="0F7A4782" w14:textId="77777777" w:rsidTr="00DF5803">
        <w:tc>
          <w:tcPr>
            <w:tcW w:w="737" w:type="dxa"/>
          </w:tcPr>
          <w:p w14:paraId="2C74021F" w14:textId="77777777" w:rsidR="00DA0323" w:rsidRPr="009F188C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C</w:t>
            </w:r>
          </w:p>
        </w:tc>
        <w:tc>
          <w:tcPr>
            <w:tcW w:w="1821" w:type="dxa"/>
          </w:tcPr>
          <w:p w14:paraId="79823427" w14:textId="77777777" w:rsidR="00DA0323" w:rsidRPr="009F188C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 zaradi izvedbe omilitvenih ukrepov</w:t>
            </w:r>
          </w:p>
        </w:tc>
        <w:tc>
          <w:tcPr>
            <w:tcW w:w="6458" w:type="dxa"/>
          </w:tcPr>
          <w:p w14:paraId="1317B4A8" w14:textId="23A97B5A" w:rsidR="00DA0323" w:rsidRPr="009F188C" w:rsidRDefault="00DA0323" w:rsidP="00DA0323">
            <w:pPr>
              <w:pStyle w:val="Telobesedila"/>
              <w:rPr>
                <w:rFonts w:eastAsia="Bitstream Vera Sans" w:cs="Lucidasans"/>
                <w:color w:val="auto"/>
                <w:sz w:val="20"/>
                <w:szCs w:val="20"/>
                <w:lang w:val="sl-SI" w:eastAsia="sl-SI"/>
              </w:rPr>
            </w:pPr>
            <w:r>
              <w:rPr>
                <w:color w:val="auto"/>
                <w:sz w:val="20"/>
                <w:szCs w:val="20"/>
                <w:lang w:val="sl-SI" w:eastAsia="sl-SI"/>
              </w:rPr>
              <w:t>Zaradi izvedbe omilitvenih ukrepov bodo i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>ntervencij</w:t>
            </w:r>
            <w:r>
              <w:rPr>
                <w:color w:val="auto"/>
                <w:sz w:val="20"/>
                <w:szCs w:val="20"/>
                <w:lang w:val="sl-SI" w:eastAsia="sl-SI"/>
              </w:rPr>
              <w:t>e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za doseganje specifičnih ciljev SN 2023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–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2027</w:t>
            </w:r>
            <w:r>
              <w:rPr>
                <w:color w:val="auto"/>
                <w:sz w:val="20"/>
                <w:szCs w:val="20"/>
                <w:lang w:val="sl-SI" w:eastAsia="sl-SI"/>
              </w:rPr>
              <w:t xml:space="preserve"> prispevale 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k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trajnostni rabi tal.</w:t>
            </w:r>
          </w:p>
        </w:tc>
      </w:tr>
      <w:tr w:rsidR="00DA0323" w:rsidRPr="009F188C" w14:paraId="7F183196" w14:textId="77777777" w:rsidTr="00DF5803">
        <w:tc>
          <w:tcPr>
            <w:tcW w:w="737" w:type="dxa"/>
          </w:tcPr>
          <w:p w14:paraId="6115FBB9" w14:textId="77777777" w:rsidR="00DA0323" w:rsidRPr="009F188C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D</w:t>
            </w:r>
          </w:p>
        </w:tc>
        <w:tc>
          <w:tcPr>
            <w:tcW w:w="1821" w:type="dxa"/>
          </w:tcPr>
          <w:p w14:paraId="2366DC93" w14:textId="77777777" w:rsidR="00DA0323" w:rsidRPr="009F188C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bistven</w:t>
            </w:r>
          </w:p>
        </w:tc>
        <w:tc>
          <w:tcPr>
            <w:tcW w:w="6458" w:type="dxa"/>
          </w:tcPr>
          <w:p w14:paraId="3C28AA40" w14:textId="008C975E" w:rsidR="00DA0323" w:rsidRPr="009F188C" w:rsidRDefault="00DA0323" w:rsidP="00DA0323">
            <w:pPr>
              <w:pStyle w:val="Telobesedila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>
              <w:rPr>
                <w:color w:val="auto"/>
                <w:sz w:val="20"/>
                <w:szCs w:val="20"/>
                <w:lang w:val="sl-SI" w:eastAsia="sl-SI"/>
              </w:rPr>
              <w:t>I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>ntervencij</w:t>
            </w:r>
            <w:r>
              <w:rPr>
                <w:color w:val="auto"/>
                <w:sz w:val="20"/>
                <w:szCs w:val="20"/>
                <w:lang w:val="sl-SI" w:eastAsia="sl-SI"/>
              </w:rPr>
              <w:t>e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za doseganje specifičnih ciljev SN 2023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–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2027</w:t>
            </w:r>
            <w:r>
              <w:rPr>
                <w:color w:val="auto"/>
                <w:sz w:val="20"/>
                <w:szCs w:val="20"/>
                <w:lang w:val="sl-SI" w:eastAsia="sl-SI"/>
              </w:rPr>
              <w:t xml:space="preserve"> ne bodo prispevale 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k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trajnostni rabi tal.</w:t>
            </w:r>
            <w:r w:rsidR="00C56064">
              <w:rPr>
                <w:color w:val="auto"/>
                <w:sz w:val="20"/>
                <w:szCs w:val="20"/>
                <w:lang w:val="sl-SI" w:eastAsia="sl-SI"/>
              </w:rPr>
              <w:t xml:space="preserve"> Trajnostna raba tal bo onemogočena.</w:t>
            </w:r>
            <w:r>
              <w:rPr>
                <w:color w:val="auto"/>
                <w:sz w:val="20"/>
                <w:szCs w:val="20"/>
                <w:lang w:val="sl-SI" w:eastAsia="sl-SI"/>
              </w:rPr>
              <w:t xml:space="preserve"> Izvedba omilitvenih ukrepov ni možna.</w:t>
            </w:r>
          </w:p>
        </w:tc>
      </w:tr>
      <w:tr w:rsidR="00DA0323" w:rsidRPr="009F188C" w14:paraId="0E004608" w14:textId="77777777" w:rsidTr="00DF5803">
        <w:tc>
          <w:tcPr>
            <w:tcW w:w="737" w:type="dxa"/>
          </w:tcPr>
          <w:p w14:paraId="5E334D9D" w14:textId="77777777" w:rsidR="00DA0323" w:rsidRPr="009F188C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1821" w:type="dxa"/>
          </w:tcPr>
          <w:p w14:paraId="71355F44" w14:textId="77777777" w:rsidR="00DA0323" w:rsidRPr="009F188C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uničujoč vpliv</w:t>
            </w:r>
          </w:p>
        </w:tc>
        <w:tc>
          <w:tcPr>
            <w:tcW w:w="6458" w:type="dxa"/>
          </w:tcPr>
          <w:p w14:paraId="2794AEBD" w14:textId="5BB7D4E1" w:rsidR="00DA0323" w:rsidRPr="009F188C" w:rsidRDefault="00DA0323" w:rsidP="00DA0323">
            <w:pPr>
              <w:pStyle w:val="Telobesedila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>
              <w:rPr>
                <w:color w:val="auto"/>
                <w:sz w:val="20"/>
                <w:szCs w:val="20"/>
                <w:lang w:val="sl-SI" w:eastAsia="sl-SI"/>
              </w:rPr>
              <w:t>I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>ntervencij</w:t>
            </w:r>
            <w:r>
              <w:rPr>
                <w:color w:val="auto"/>
                <w:sz w:val="20"/>
                <w:szCs w:val="20"/>
                <w:lang w:val="sl-SI" w:eastAsia="sl-SI"/>
              </w:rPr>
              <w:t>e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za doseganje specifičnih ciljev SN 2023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–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2027</w:t>
            </w:r>
            <w:r>
              <w:rPr>
                <w:color w:val="auto"/>
                <w:sz w:val="20"/>
                <w:szCs w:val="20"/>
                <w:lang w:val="sl-SI" w:eastAsia="sl-SI"/>
              </w:rPr>
              <w:t xml:space="preserve"> </w:t>
            </w:r>
            <w:r w:rsidRPr="00696BD1">
              <w:rPr>
                <w:color w:val="auto"/>
                <w:sz w:val="20"/>
                <w:szCs w:val="20"/>
                <w:lang w:val="sl-SI" w:eastAsia="sl-SI"/>
              </w:rPr>
              <w:t>ne bodo prispeval</w:t>
            </w:r>
            <w:r>
              <w:rPr>
                <w:color w:val="auto"/>
                <w:sz w:val="20"/>
                <w:szCs w:val="20"/>
                <w:lang w:val="sl-SI" w:eastAsia="sl-SI"/>
              </w:rPr>
              <w:t>e k</w:t>
            </w:r>
            <w:r w:rsidRPr="00696BD1">
              <w:rPr>
                <w:color w:val="auto"/>
                <w:sz w:val="20"/>
                <w:szCs w:val="20"/>
                <w:lang w:val="sl-SI" w:eastAsia="sl-SI"/>
              </w:rPr>
              <w:t xml:space="preserve"> </w:t>
            </w:r>
            <w:r>
              <w:rPr>
                <w:color w:val="auto"/>
                <w:sz w:val="20"/>
                <w:szCs w:val="20"/>
                <w:lang w:val="sl-SI" w:eastAsia="sl-SI"/>
              </w:rPr>
              <w:t xml:space="preserve">trajnostni rabi tal, </w:t>
            </w:r>
            <w:r w:rsidRPr="00696BD1">
              <w:rPr>
                <w:color w:val="auto"/>
                <w:sz w:val="20"/>
                <w:szCs w:val="20"/>
                <w:lang w:val="sl-SI" w:eastAsia="sl-SI"/>
              </w:rPr>
              <w:t>temveč bo</w:t>
            </w:r>
            <w:r>
              <w:rPr>
                <w:color w:val="auto"/>
                <w:sz w:val="20"/>
                <w:szCs w:val="20"/>
                <w:lang w:val="sl-SI" w:eastAsia="sl-SI"/>
              </w:rPr>
              <w:t xml:space="preserve"> vpliv na tla </w:t>
            </w:r>
            <w:r w:rsidR="00485D93">
              <w:rPr>
                <w:color w:val="auto"/>
                <w:sz w:val="20"/>
                <w:szCs w:val="20"/>
                <w:lang w:val="sl-SI" w:eastAsia="sl-SI"/>
              </w:rPr>
              <w:t>uničujoč</w:t>
            </w:r>
            <w:r w:rsidRPr="00696BD1">
              <w:rPr>
                <w:color w:val="auto"/>
                <w:sz w:val="20"/>
                <w:szCs w:val="20"/>
                <w:lang w:val="sl-SI" w:eastAsia="sl-SI"/>
              </w:rPr>
              <w:t xml:space="preserve">. </w:t>
            </w:r>
          </w:p>
        </w:tc>
      </w:tr>
      <w:tr w:rsidR="00DA0323" w:rsidRPr="009F188C" w14:paraId="69D534EB" w14:textId="77777777" w:rsidTr="00DF5803">
        <w:tc>
          <w:tcPr>
            <w:tcW w:w="9016" w:type="dxa"/>
            <w:gridSpan w:val="3"/>
            <w:shd w:val="clear" w:color="auto" w:fill="A8D08D" w:themeFill="accent6" w:themeFillTint="99"/>
          </w:tcPr>
          <w:p w14:paraId="3B8B4B51" w14:textId="795C02EC" w:rsidR="00DA0323" w:rsidRPr="009F188C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proofErr w:type="spellStart"/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>Okoljski</w:t>
            </w:r>
            <w:proofErr w:type="spellEnd"/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 cilja za </w:t>
            </w:r>
            <w:r w:rsidRPr="009F188C">
              <w:rPr>
                <w:b/>
                <w:i/>
                <w:color w:val="auto"/>
                <w:sz w:val="20"/>
                <w:szCs w:val="20"/>
                <w:lang w:val="sl-SI" w:eastAsia="sl-SI"/>
              </w:rPr>
              <w:t>kmetijska zemljišča</w:t>
            </w:r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: </w:t>
            </w:r>
            <w:r w:rsidR="00861476" w:rsidRPr="00861476">
              <w:rPr>
                <w:b/>
                <w:bCs w:val="0"/>
                <w:color w:val="auto"/>
                <w:sz w:val="20"/>
                <w:szCs w:val="20"/>
                <w:lang w:val="sl-SI"/>
              </w:rPr>
              <w:t>Trajnostno upravljanje s tlemi in zemljišči</w:t>
            </w:r>
            <w:r w:rsidRPr="00B6091D">
              <w:rPr>
                <w:rFonts w:eastAsia="Bitstream Vera Sans" w:cs="Lucidasans"/>
                <w:b/>
                <w:bCs w:val="0"/>
                <w:color w:val="auto"/>
                <w:sz w:val="20"/>
                <w:szCs w:val="20"/>
                <w:lang w:val="sl-SI" w:eastAsia="sl-SI"/>
              </w:rPr>
              <w:t>.</w:t>
            </w:r>
          </w:p>
        </w:tc>
      </w:tr>
      <w:tr w:rsidR="00F151F7" w:rsidRPr="00F151F7" w14:paraId="53976C33" w14:textId="77777777" w:rsidTr="00DF5803">
        <w:tc>
          <w:tcPr>
            <w:tcW w:w="737" w:type="dxa"/>
          </w:tcPr>
          <w:p w14:paraId="335C1B0D" w14:textId="77777777" w:rsidR="00F151F7" w:rsidRPr="00F151F7" w:rsidRDefault="00F151F7" w:rsidP="00F151F7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F151F7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1821" w:type="dxa"/>
          </w:tcPr>
          <w:p w14:paraId="6F8688FA" w14:textId="77777777" w:rsidR="00F151F7" w:rsidRPr="00F151F7" w:rsidRDefault="00F151F7" w:rsidP="00F151F7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F151F7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ni vpliva/pozitiven vpliv</w:t>
            </w:r>
          </w:p>
        </w:tc>
        <w:tc>
          <w:tcPr>
            <w:tcW w:w="6458" w:type="dxa"/>
          </w:tcPr>
          <w:p w14:paraId="1741D50F" w14:textId="699C374D" w:rsidR="00F151F7" w:rsidRPr="00F151F7" w:rsidRDefault="00F151F7" w:rsidP="00F151F7">
            <w:pPr>
              <w:pStyle w:val="Telobesedila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F151F7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bodo v celoti omogočale trajnostno rabo naravnega vira – kmetijska zemljišča. </w:t>
            </w:r>
          </w:p>
        </w:tc>
      </w:tr>
      <w:tr w:rsidR="00F151F7" w:rsidRPr="00F151F7" w14:paraId="5157A19D" w14:textId="77777777" w:rsidTr="00DF5803">
        <w:tc>
          <w:tcPr>
            <w:tcW w:w="737" w:type="dxa"/>
          </w:tcPr>
          <w:p w14:paraId="731ED2DD" w14:textId="77777777" w:rsidR="00F151F7" w:rsidRPr="00F151F7" w:rsidRDefault="00F151F7" w:rsidP="00F151F7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F151F7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B</w:t>
            </w:r>
          </w:p>
        </w:tc>
        <w:tc>
          <w:tcPr>
            <w:tcW w:w="1821" w:type="dxa"/>
          </w:tcPr>
          <w:p w14:paraId="008C6F89" w14:textId="77777777" w:rsidR="00F151F7" w:rsidRPr="00F151F7" w:rsidRDefault="00F151F7" w:rsidP="00F151F7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F151F7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</w:t>
            </w:r>
          </w:p>
        </w:tc>
        <w:tc>
          <w:tcPr>
            <w:tcW w:w="6458" w:type="dxa"/>
          </w:tcPr>
          <w:p w14:paraId="269F8901" w14:textId="5D63B8BD" w:rsidR="00F151F7" w:rsidRPr="00F151F7" w:rsidRDefault="00F151F7" w:rsidP="00F151F7">
            <w:pPr>
              <w:pStyle w:val="Telobesedila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F151F7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bodo prispevale k trajnostni rabi kmetijskih zemljišč.</w:t>
            </w:r>
          </w:p>
        </w:tc>
      </w:tr>
      <w:tr w:rsidR="00F151F7" w:rsidRPr="00F151F7" w14:paraId="1EC9E9F3" w14:textId="77777777" w:rsidTr="00DF5803">
        <w:tc>
          <w:tcPr>
            <w:tcW w:w="737" w:type="dxa"/>
          </w:tcPr>
          <w:p w14:paraId="29DFD67F" w14:textId="77777777" w:rsidR="00F151F7" w:rsidRPr="00F151F7" w:rsidRDefault="00F151F7" w:rsidP="00F151F7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F151F7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C</w:t>
            </w:r>
          </w:p>
        </w:tc>
        <w:tc>
          <w:tcPr>
            <w:tcW w:w="1821" w:type="dxa"/>
          </w:tcPr>
          <w:p w14:paraId="0B3488D4" w14:textId="77777777" w:rsidR="00F151F7" w:rsidRPr="00F151F7" w:rsidRDefault="00F151F7" w:rsidP="00F151F7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F151F7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 zaradi izvedbe omilitvenih ukrepov</w:t>
            </w:r>
          </w:p>
        </w:tc>
        <w:tc>
          <w:tcPr>
            <w:tcW w:w="6458" w:type="dxa"/>
          </w:tcPr>
          <w:p w14:paraId="7971D373" w14:textId="331492FD" w:rsidR="00F151F7" w:rsidRPr="00F151F7" w:rsidRDefault="00F151F7" w:rsidP="00F151F7">
            <w:pPr>
              <w:pStyle w:val="Telobesedila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F151F7">
              <w:rPr>
                <w:color w:val="auto"/>
                <w:sz w:val="20"/>
                <w:szCs w:val="20"/>
                <w:lang w:val="sl-SI" w:eastAsia="sl-SI"/>
              </w:rPr>
              <w:t>Zaradi izvedbe omilitvenih ukrepov bodo intervencije za doseganje specifičnih ciljev SN 2023 – 2027 prispevale k trajnostni rabi kmetijskih zemljišč.</w:t>
            </w:r>
          </w:p>
        </w:tc>
      </w:tr>
      <w:tr w:rsidR="00F151F7" w:rsidRPr="00F151F7" w14:paraId="4AC7D7EF" w14:textId="77777777" w:rsidTr="00DF5803">
        <w:tc>
          <w:tcPr>
            <w:tcW w:w="737" w:type="dxa"/>
          </w:tcPr>
          <w:p w14:paraId="4320DCD4" w14:textId="77777777" w:rsidR="00F151F7" w:rsidRPr="00F151F7" w:rsidRDefault="00F151F7" w:rsidP="00F151F7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F151F7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D</w:t>
            </w:r>
          </w:p>
        </w:tc>
        <w:tc>
          <w:tcPr>
            <w:tcW w:w="1821" w:type="dxa"/>
          </w:tcPr>
          <w:p w14:paraId="5EC48AC7" w14:textId="77777777" w:rsidR="00F151F7" w:rsidRPr="00F151F7" w:rsidRDefault="00F151F7" w:rsidP="00F151F7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F151F7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bistven</w:t>
            </w:r>
          </w:p>
        </w:tc>
        <w:tc>
          <w:tcPr>
            <w:tcW w:w="6458" w:type="dxa"/>
          </w:tcPr>
          <w:p w14:paraId="350CE55C" w14:textId="5D7CF7D1" w:rsidR="00F151F7" w:rsidRPr="00F151F7" w:rsidRDefault="00F151F7" w:rsidP="00F151F7">
            <w:pPr>
              <w:pStyle w:val="Telobesedila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F151F7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ne bodo prispevale k trajnostni rabi kmetijskih zemljišč.</w:t>
            </w:r>
            <w:r w:rsidR="00C56064">
              <w:rPr>
                <w:color w:val="auto"/>
                <w:sz w:val="20"/>
                <w:szCs w:val="20"/>
                <w:lang w:val="sl-SI" w:eastAsia="sl-SI"/>
              </w:rPr>
              <w:t xml:space="preserve"> Trajnostna raba kmetijskih zemljišč bo onemogočena.</w:t>
            </w:r>
            <w:r w:rsidRPr="00F151F7">
              <w:rPr>
                <w:color w:val="auto"/>
                <w:sz w:val="20"/>
                <w:szCs w:val="20"/>
                <w:lang w:val="sl-SI" w:eastAsia="sl-SI"/>
              </w:rPr>
              <w:t xml:space="preserve"> Izvedba omilitvenih ukrepov ni možna.</w:t>
            </w:r>
          </w:p>
        </w:tc>
      </w:tr>
      <w:tr w:rsidR="00F151F7" w:rsidRPr="009F188C" w14:paraId="4A8E8738" w14:textId="77777777" w:rsidTr="00DF5803">
        <w:tc>
          <w:tcPr>
            <w:tcW w:w="737" w:type="dxa"/>
          </w:tcPr>
          <w:p w14:paraId="6FB3B9AC" w14:textId="77777777" w:rsidR="00F151F7" w:rsidRPr="00F151F7" w:rsidRDefault="00F151F7" w:rsidP="00F151F7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F151F7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1821" w:type="dxa"/>
          </w:tcPr>
          <w:p w14:paraId="5CE6F11F" w14:textId="77777777" w:rsidR="00F151F7" w:rsidRPr="00F151F7" w:rsidRDefault="00F151F7" w:rsidP="00F151F7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F151F7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uničujoč vpliv</w:t>
            </w:r>
          </w:p>
        </w:tc>
        <w:tc>
          <w:tcPr>
            <w:tcW w:w="6458" w:type="dxa"/>
          </w:tcPr>
          <w:p w14:paraId="22BD12FF" w14:textId="52B51473" w:rsidR="00F151F7" w:rsidRPr="009F188C" w:rsidRDefault="00F151F7" w:rsidP="00F151F7">
            <w:pPr>
              <w:pStyle w:val="Telobesedila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F151F7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ne bodo prispevale k trajnostni rabi kmetijskih zemljišč, temveč bo vpliv nanje </w:t>
            </w:r>
            <w:r w:rsidR="00485D93">
              <w:rPr>
                <w:color w:val="auto"/>
                <w:sz w:val="20"/>
                <w:szCs w:val="20"/>
                <w:lang w:val="sl-SI" w:eastAsia="sl-SI"/>
              </w:rPr>
              <w:t>uničujoč</w:t>
            </w:r>
            <w:r w:rsidRPr="00F151F7">
              <w:rPr>
                <w:color w:val="auto"/>
                <w:sz w:val="20"/>
                <w:szCs w:val="20"/>
                <w:lang w:val="sl-SI" w:eastAsia="sl-SI"/>
              </w:rPr>
              <w:t>.</w:t>
            </w:r>
            <w:r w:rsidRPr="00696BD1">
              <w:rPr>
                <w:color w:val="auto"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DA0323" w:rsidRPr="009F188C" w14:paraId="162D9AC4" w14:textId="77777777" w:rsidTr="00DF5803">
        <w:tc>
          <w:tcPr>
            <w:tcW w:w="9016" w:type="dxa"/>
            <w:gridSpan w:val="3"/>
            <w:shd w:val="clear" w:color="auto" w:fill="A8D08D" w:themeFill="accent6" w:themeFillTint="99"/>
          </w:tcPr>
          <w:p w14:paraId="58E64D3A" w14:textId="23D1FB4A" w:rsidR="00DA0323" w:rsidRPr="009F188C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proofErr w:type="spellStart"/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>Okoljski</w:t>
            </w:r>
            <w:proofErr w:type="spellEnd"/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 cilja za </w:t>
            </w:r>
            <w:r w:rsidRPr="009F188C">
              <w:rPr>
                <w:b/>
                <w:i/>
                <w:color w:val="auto"/>
                <w:sz w:val="20"/>
                <w:szCs w:val="20"/>
                <w:lang w:val="sl-SI" w:eastAsia="sl-SI"/>
              </w:rPr>
              <w:t>gozd</w:t>
            </w:r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: </w:t>
            </w:r>
            <w:r w:rsidRPr="00B6091D">
              <w:rPr>
                <w:b/>
                <w:color w:val="auto"/>
                <w:sz w:val="20"/>
                <w:szCs w:val="20"/>
                <w:lang w:val="sl-SI" w:eastAsia="sl-SI"/>
              </w:rPr>
              <w:t>Ohranitev in trajnostni razvoj gozdov v smislu njihove biološke pestrosti ter vseh ekoloških, socialnih in proizvodnih funkcij</w:t>
            </w:r>
            <w:r w:rsidRPr="009F188C">
              <w:rPr>
                <w:rFonts w:eastAsia="Bitstream Vera Sans" w:cs="Lucidasans"/>
                <w:b/>
                <w:color w:val="auto"/>
                <w:sz w:val="20"/>
                <w:szCs w:val="20"/>
                <w:lang w:val="sl-SI" w:eastAsia="sl-SI"/>
              </w:rPr>
              <w:t>.</w:t>
            </w:r>
          </w:p>
        </w:tc>
      </w:tr>
      <w:tr w:rsidR="00DA0323" w:rsidRPr="002A1439" w14:paraId="3AD61635" w14:textId="77777777" w:rsidTr="00DF5803">
        <w:tc>
          <w:tcPr>
            <w:tcW w:w="737" w:type="dxa"/>
          </w:tcPr>
          <w:p w14:paraId="6E970BDF" w14:textId="77777777" w:rsidR="00DA0323" w:rsidRPr="00485D93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485D93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1821" w:type="dxa"/>
          </w:tcPr>
          <w:p w14:paraId="33AF4C78" w14:textId="77777777" w:rsidR="00DA0323" w:rsidRPr="00485D93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485D93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ni vpliva/pozitiven vpliv</w:t>
            </w:r>
          </w:p>
        </w:tc>
        <w:tc>
          <w:tcPr>
            <w:tcW w:w="6458" w:type="dxa"/>
          </w:tcPr>
          <w:p w14:paraId="67156524" w14:textId="6CE46A0E" w:rsidR="00DA0323" w:rsidRPr="00F151F7" w:rsidRDefault="00F151F7" w:rsidP="00DA0323">
            <w:pPr>
              <w:pStyle w:val="Telobesedila"/>
              <w:rPr>
                <w:rFonts w:eastAsia="Bitstream Vera Sans" w:cs="Lucidasans"/>
                <w:color w:val="auto"/>
                <w:sz w:val="20"/>
                <w:szCs w:val="20"/>
                <w:highlight w:val="lightGray"/>
                <w:lang w:val="sl-SI" w:eastAsia="sl-SI"/>
              </w:rPr>
            </w:pPr>
            <w:r w:rsidRPr="00F151F7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bodo v celoti omogočale</w:t>
            </w:r>
            <w:r>
              <w:rPr>
                <w:color w:val="auto"/>
                <w:sz w:val="20"/>
                <w:szCs w:val="20"/>
                <w:lang w:val="sl-SI" w:eastAsia="sl-SI"/>
              </w:rPr>
              <w:t xml:space="preserve"> o</w:t>
            </w:r>
            <w:r w:rsidRPr="00F151F7">
              <w:rPr>
                <w:color w:val="auto"/>
                <w:sz w:val="20"/>
                <w:szCs w:val="20"/>
                <w:lang w:val="sl-SI" w:eastAsia="sl-SI"/>
              </w:rPr>
              <w:t>hranitev in trajnostni razvoj gozdov v smislu njihove biološke pestrosti ter vseh ekoloških, socialnih in proizvodnih funkcij</w:t>
            </w:r>
          </w:p>
        </w:tc>
      </w:tr>
      <w:tr w:rsidR="00DA0323" w:rsidRPr="002A1439" w14:paraId="7272A01B" w14:textId="77777777" w:rsidTr="00DF5803">
        <w:tc>
          <w:tcPr>
            <w:tcW w:w="737" w:type="dxa"/>
          </w:tcPr>
          <w:p w14:paraId="421EB9F5" w14:textId="77777777" w:rsidR="00DA0323" w:rsidRPr="00485D93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485D93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B</w:t>
            </w:r>
          </w:p>
        </w:tc>
        <w:tc>
          <w:tcPr>
            <w:tcW w:w="1821" w:type="dxa"/>
          </w:tcPr>
          <w:p w14:paraId="2FD0C984" w14:textId="77777777" w:rsidR="00DA0323" w:rsidRPr="00485D93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485D93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</w:t>
            </w:r>
          </w:p>
        </w:tc>
        <w:tc>
          <w:tcPr>
            <w:tcW w:w="6458" w:type="dxa"/>
          </w:tcPr>
          <w:p w14:paraId="77CF9ACD" w14:textId="1C0B0E55" w:rsidR="00DA0323" w:rsidRPr="002A1439" w:rsidRDefault="00F151F7" w:rsidP="00DA0323">
            <w:pPr>
              <w:pStyle w:val="Telobesedila"/>
              <w:rPr>
                <w:rFonts w:eastAsia="Tahoma" w:cs="Tahoma"/>
                <w:color w:val="auto"/>
                <w:sz w:val="20"/>
                <w:szCs w:val="20"/>
                <w:highlight w:val="lightGray"/>
                <w:lang w:val="sl-SI" w:eastAsia="sl-SI"/>
              </w:rPr>
            </w:pPr>
            <w:r w:rsidRPr="00F151F7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bodo prispevale k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o</w:t>
            </w:r>
            <w:r w:rsidRPr="00F151F7">
              <w:rPr>
                <w:color w:val="auto"/>
                <w:sz w:val="20"/>
                <w:szCs w:val="20"/>
                <w:lang w:val="sl-SI" w:eastAsia="sl-SI"/>
              </w:rPr>
              <w:t>hranit</w:t>
            </w:r>
            <w:r>
              <w:rPr>
                <w:color w:val="auto"/>
                <w:sz w:val="20"/>
                <w:szCs w:val="20"/>
                <w:lang w:val="sl-SI" w:eastAsia="sl-SI"/>
              </w:rPr>
              <w:t>vi</w:t>
            </w:r>
            <w:r w:rsidRPr="00F151F7">
              <w:rPr>
                <w:color w:val="auto"/>
                <w:sz w:val="20"/>
                <w:szCs w:val="20"/>
                <w:lang w:val="sl-SI" w:eastAsia="sl-SI"/>
              </w:rPr>
              <w:t xml:space="preserve"> in trajnostn</w:t>
            </w:r>
            <w:r>
              <w:rPr>
                <w:color w:val="auto"/>
                <w:sz w:val="20"/>
                <w:szCs w:val="20"/>
                <w:lang w:val="sl-SI" w:eastAsia="sl-SI"/>
              </w:rPr>
              <w:t>em</w:t>
            </w:r>
            <w:r w:rsidRPr="00F151F7">
              <w:rPr>
                <w:color w:val="auto"/>
                <w:sz w:val="20"/>
                <w:szCs w:val="20"/>
                <w:lang w:val="sl-SI" w:eastAsia="sl-SI"/>
              </w:rPr>
              <w:t xml:space="preserve"> razvoj</w:t>
            </w:r>
            <w:r>
              <w:rPr>
                <w:color w:val="auto"/>
                <w:sz w:val="20"/>
                <w:szCs w:val="20"/>
                <w:lang w:val="sl-SI" w:eastAsia="sl-SI"/>
              </w:rPr>
              <w:t>u</w:t>
            </w:r>
            <w:r w:rsidRPr="00F151F7">
              <w:rPr>
                <w:color w:val="auto"/>
                <w:sz w:val="20"/>
                <w:szCs w:val="20"/>
                <w:lang w:val="sl-SI" w:eastAsia="sl-SI"/>
              </w:rPr>
              <w:t xml:space="preserve"> gozdov v smislu njihove biološke pestrosti ter vseh ekoloških, socialnih in proizvodnih funkcij.</w:t>
            </w:r>
          </w:p>
        </w:tc>
      </w:tr>
      <w:tr w:rsidR="00DA0323" w:rsidRPr="002A1439" w14:paraId="6505AC34" w14:textId="77777777" w:rsidTr="00DF5803">
        <w:tc>
          <w:tcPr>
            <w:tcW w:w="737" w:type="dxa"/>
          </w:tcPr>
          <w:p w14:paraId="327532E8" w14:textId="77777777" w:rsidR="00DA0323" w:rsidRPr="00485D93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485D93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C</w:t>
            </w:r>
          </w:p>
        </w:tc>
        <w:tc>
          <w:tcPr>
            <w:tcW w:w="1821" w:type="dxa"/>
          </w:tcPr>
          <w:p w14:paraId="552EB4F0" w14:textId="77777777" w:rsidR="00DA0323" w:rsidRPr="00485D93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485D93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 zaradi izvedbe omilitvenih ukrepov</w:t>
            </w:r>
          </w:p>
        </w:tc>
        <w:tc>
          <w:tcPr>
            <w:tcW w:w="6458" w:type="dxa"/>
          </w:tcPr>
          <w:p w14:paraId="7BE0400A" w14:textId="474E7E0E" w:rsidR="00DA0323" w:rsidRPr="002A1439" w:rsidRDefault="00485D93" w:rsidP="00DA0323">
            <w:pPr>
              <w:pStyle w:val="Telobesedila"/>
              <w:rPr>
                <w:rFonts w:eastAsia="Tahoma" w:cs="Tahoma"/>
                <w:color w:val="auto"/>
                <w:sz w:val="20"/>
                <w:szCs w:val="20"/>
                <w:highlight w:val="lightGray"/>
                <w:lang w:val="sl-SI" w:eastAsia="sl-SI"/>
              </w:rPr>
            </w:pPr>
            <w:r w:rsidRPr="00F151F7">
              <w:rPr>
                <w:color w:val="auto"/>
                <w:sz w:val="20"/>
                <w:szCs w:val="20"/>
                <w:lang w:val="sl-SI" w:eastAsia="sl-SI"/>
              </w:rPr>
              <w:t xml:space="preserve">Zaradi izvedbe omilitvenih ukrepov bodo intervencije za doseganje specifičnih ciljev SN 2023 – 2027 prispevale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k o</w:t>
            </w:r>
            <w:r w:rsidRPr="00F151F7">
              <w:rPr>
                <w:color w:val="auto"/>
                <w:sz w:val="20"/>
                <w:szCs w:val="20"/>
                <w:lang w:val="sl-SI" w:eastAsia="sl-SI"/>
              </w:rPr>
              <w:t>hranit</w:t>
            </w:r>
            <w:r>
              <w:rPr>
                <w:color w:val="auto"/>
                <w:sz w:val="20"/>
                <w:szCs w:val="20"/>
                <w:lang w:val="sl-SI" w:eastAsia="sl-SI"/>
              </w:rPr>
              <w:t>vi</w:t>
            </w:r>
            <w:r w:rsidRPr="00F151F7">
              <w:rPr>
                <w:color w:val="auto"/>
                <w:sz w:val="20"/>
                <w:szCs w:val="20"/>
                <w:lang w:val="sl-SI" w:eastAsia="sl-SI"/>
              </w:rPr>
              <w:t xml:space="preserve"> in trajnostn</w:t>
            </w:r>
            <w:r>
              <w:rPr>
                <w:color w:val="auto"/>
                <w:sz w:val="20"/>
                <w:szCs w:val="20"/>
                <w:lang w:val="sl-SI" w:eastAsia="sl-SI"/>
              </w:rPr>
              <w:t>em</w:t>
            </w:r>
            <w:r w:rsidRPr="00F151F7">
              <w:rPr>
                <w:color w:val="auto"/>
                <w:sz w:val="20"/>
                <w:szCs w:val="20"/>
                <w:lang w:val="sl-SI" w:eastAsia="sl-SI"/>
              </w:rPr>
              <w:t xml:space="preserve"> razvoj</w:t>
            </w:r>
            <w:r>
              <w:rPr>
                <w:color w:val="auto"/>
                <w:sz w:val="20"/>
                <w:szCs w:val="20"/>
                <w:lang w:val="sl-SI" w:eastAsia="sl-SI"/>
              </w:rPr>
              <w:t>u</w:t>
            </w:r>
            <w:r w:rsidRPr="00F151F7">
              <w:rPr>
                <w:color w:val="auto"/>
                <w:sz w:val="20"/>
                <w:szCs w:val="20"/>
                <w:lang w:val="sl-SI" w:eastAsia="sl-SI"/>
              </w:rPr>
              <w:t xml:space="preserve"> gozdov v smislu njihove biološke pestrosti ter vseh ekoloških, socialnih in proizvodnih funkcij.</w:t>
            </w:r>
          </w:p>
        </w:tc>
      </w:tr>
      <w:tr w:rsidR="00485D93" w:rsidRPr="00485D93" w14:paraId="1AA4EBF0" w14:textId="77777777" w:rsidTr="00DF5803">
        <w:tc>
          <w:tcPr>
            <w:tcW w:w="737" w:type="dxa"/>
          </w:tcPr>
          <w:p w14:paraId="25AC2860" w14:textId="77777777" w:rsidR="00485D93" w:rsidRPr="00485D93" w:rsidRDefault="00485D93" w:rsidP="00485D9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485D93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D</w:t>
            </w:r>
          </w:p>
        </w:tc>
        <w:tc>
          <w:tcPr>
            <w:tcW w:w="1821" w:type="dxa"/>
          </w:tcPr>
          <w:p w14:paraId="5895AA6A" w14:textId="77777777" w:rsidR="00485D93" w:rsidRPr="00485D93" w:rsidRDefault="00485D93" w:rsidP="00485D9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485D93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bistven</w:t>
            </w:r>
          </w:p>
        </w:tc>
        <w:tc>
          <w:tcPr>
            <w:tcW w:w="6458" w:type="dxa"/>
          </w:tcPr>
          <w:p w14:paraId="00B77F8D" w14:textId="2D1E6DDC" w:rsidR="00485D93" w:rsidRPr="00485D93" w:rsidRDefault="00485D93" w:rsidP="00485D93">
            <w:pPr>
              <w:pStyle w:val="Telobesedila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485D93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ne bodo prispevale k ohranitvi in trajnostnem razvoju gozdov v smislu njihove biološke pestrosti ter vseh ekoloških, socialnih in proizvodnih funkcij.</w:t>
            </w:r>
            <w:r w:rsidR="00C56064">
              <w:rPr>
                <w:color w:val="auto"/>
                <w:sz w:val="20"/>
                <w:szCs w:val="20"/>
                <w:lang w:val="sl-SI" w:eastAsia="sl-SI"/>
              </w:rPr>
              <w:t xml:space="preserve"> Ohranitev in trajnostni razvoj gozdov bo ogrožen.</w:t>
            </w:r>
            <w:r w:rsidRPr="00485D93">
              <w:rPr>
                <w:color w:val="auto"/>
                <w:sz w:val="20"/>
                <w:szCs w:val="20"/>
                <w:lang w:val="sl-SI" w:eastAsia="sl-SI"/>
              </w:rPr>
              <w:t xml:space="preserve"> Izvedba omilitvenih ukrepov ni možna.</w:t>
            </w:r>
          </w:p>
        </w:tc>
      </w:tr>
      <w:tr w:rsidR="00485D93" w:rsidRPr="009F188C" w14:paraId="671E862E" w14:textId="77777777" w:rsidTr="00DF5803">
        <w:tc>
          <w:tcPr>
            <w:tcW w:w="737" w:type="dxa"/>
          </w:tcPr>
          <w:p w14:paraId="43FC1401" w14:textId="77777777" w:rsidR="00485D93" w:rsidRPr="00485D93" w:rsidRDefault="00485D93" w:rsidP="00485D9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485D93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1821" w:type="dxa"/>
          </w:tcPr>
          <w:p w14:paraId="38984A16" w14:textId="77777777" w:rsidR="00485D93" w:rsidRPr="00485D93" w:rsidRDefault="00485D93" w:rsidP="00485D9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485D93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uničujoč vpliv</w:t>
            </w:r>
          </w:p>
        </w:tc>
        <w:tc>
          <w:tcPr>
            <w:tcW w:w="6458" w:type="dxa"/>
          </w:tcPr>
          <w:p w14:paraId="455EF65F" w14:textId="3DF51698" w:rsidR="00485D93" w:rsidRPr="009F188C" w:rsidRDefault="00485D93" w:rsidP="00485D93">
            <w:pPr>
              <w:pStyle w:val="Telobesedila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485D93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ne bodo prispevale k ohranitvi in trajnostnem razvoju gozdov v smislu njihove biološke pestrosti ter vseh ekoloških, socialnih in proizvodnih funkcij, temveč bo vpliv nanje </w:t>
            </w:r>
            <w:r w:rsidR="00D4093F">
              <w:rPr>
                <w:color w:val="auto"/>
                <w:sz w:val="20"/>
                <w:szCs w:val="20"/>
                <w:lang w:val="sl-SI" w:eastAsia="sl-SI"/>
              </w:rPr>
              <w:t>uničujoč</w:t>
            </w:r>
            <w:r w:rsidRPr="00485D93">
              <w:rPr>
                <w:color w:val="auto"/>
                <w:sz w:val="20"/>
                <w:szCs w:val="20"/>
                <w:lang w:val="sl-SI" w:eastAsia="sl-SI"/>
              </w:rPr>
              <w:t>.</w:t>
            </w:r>
            <w:r w:rsidRPr="00696BD1">
              <w:rPr>
                <w:color w:val="auto"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DA0323" w:rsidRPr="009F188C" w14:paraId="4B4A1120" w14:textId="77777777" w:rsidTr="00DF5803">
        <w:tc>
          <w:tcPr>
            <w:tcW w:w="9016" w:type="dxa"/>
            <w:gridSpan w:val="3"/>
            <w:shd w:val="clear" w:color="auto" w:fill="A8D08D" w:themeFill="accent6" w:themeFillTint="99"/>
          </w:tcPr>
          <w:p w14:paraId="3CCACDE8" w14:textId="4BD7CCA0" w:rsidR="00DA0323" w:rsidRPr="009F188C" w:rsidRDefault="00DA0323" w:rsidP="00DA0323">
            <w:pPr>
              <w:pStyle w:val="Telobesedila"/>
              <w:jc w:val="center"/>
              <w:rPr>
                <w:color w:val="auto"/>
                <w:sz w:val="20"/>
                <w:szCs w:val="20"/>
                <w:lang w:val="sl-SI" w:eastAsia="sl-SI"/>
              </w:rPr>
            </w:pPr>
            <w:proofErr w:type="spellStart"/>
            <w:r w:rsidRPr="009F188C"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>Okoljski</w:t>
            </w:r>
            <w:proofErr w:type="spellEnd"/>
            <w:r w:rsidRPr="009F188C"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 xml:space="preserve"> cilj za </w:t>
            </w:r>
            <w:r w:rsidRPr="009F188C">
              <w:rPr>
                <w:rFonts w:eastAsia="Tahoma" w:cs="Tahoma"/>
                <w:b/>
                <w:i/>
                <w:color w:val="auto"/>
                <w:sz w:val="20"/>
                <w:szCs w:val="20"/>
                <w:lang w:val="sl-SI" w:eastAsia="sl-SI"/>
              </w:rPr>
              <w:t>Površinske vode</w:t>
            </w:r>
            <w:r w:rsidRPr="009F188C"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>:</w:t>
            </w:r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 </w:t>
            </w:r>
            <w:r w:rsidRPr="00B6091D">
              <w:rPr>
                <w:b/>
                <w:color w:val="auto"/>
                <w:sz w:val="20"/>
                <w:szCs w:val="20"/>
                <w:lang w:val="sl-SI" w:eastAsia="sl-SI"/>
              </w:rPr>
              <w:t>Dobro stanje površinskih voda in preprečitev poslabšanja stanja</w:t>
            </w:r>
            <w:r w:rsidRPr="009F188C">
              <w:rPr>
                <w:rFonts w:eastAsia="Bitstream Vera Sans" w:cs="Lucidasans"/>
                <w:b/>
                <w:color w:val="auto"/>
                <w:sz w:val="20"/>
                <w:szCs w:val="20"/>
                <w:lang w:val="sl-SI" w:eastAsia="sl-SI"/>
              </w:rPr>
              <w:t>.</w:t>
            </w:r>
          </w:p>
        </w:tc>
      </w:tr>
      <w:tr w:rsidR="00DA0323" w:rsidRPr="00D4093F" w14:paraId="303E3A5C" w14:textId="77777777" w:rsidTr="00DF5803">
        <w:tc>
          <w:tcPr>
            <w:tcW w:w="737" w:type="dxa"/>
          </w:tcPr>
          <w:p w14:paraId="737FDC47" w14:textId="77777777" w:rsidR="00DA0323" w:rsidRPr="00D4093F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D4093F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lastRenderedPageBreak/>
              <w:t>A</w:t>
            </w:r>
          </w:p>
        </w:tc>
        <w:tc>
          <w:tcPr>
            <w:tcW w:w="1821" w:type="dxa"/>
          </w:tcPr>
          <w:p w14:paraId="0B327FF7" w14:textId="77777777" w:rsidR="00DA0323" w:rsidRPr="00D4093F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D4093F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ni vpliva/pozitiven vpliv</w:t>
            </w:r>
          </w:p>
        </w:tc>
        <w:tc>
          <w:tcPr>
            <w:tcW w:w="6458" w:type="dxa"/>
          </w:tcPr>
          <w:p w14:paraId="2B63D710" w14:textId="638DFC29" w:rsidR="00DA0323" w:rsidRPr="00D4093F" w:rsidRDefault="00DA0323" w:rsidP="00DA0323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D4093F">
              <w:rPr>
                <w:color w:val="auto"/>
                <w:sz w:val="20"/>
                <w:szCs w:val="20"/>
                <w:lang w:val="sl-SI" w:eastAsia="sl-SI"/>
              </w:rPr>
              <w:t xml:space="preserve">Z </w:t>
            </w:r>
            <w:r w:rsidR="00D4093F" w:rsidRPr="00D4093F">
              <w:rPr>
                <w:color w:val="auto"/>
                <w:sz w:val="20"/>
                <w:szCs w:val="20"/>
                <w:lang w:val="sl-SI" w:eastAsia="sl-SI"/>
              </w:rPr>
              <w:t xml:space="preserve">intervencijami za doseganje specifičnih ciljev SN 2023 – 2027 </w:t>
            </w:r>
            <w:r w:rsidRPr="00D4093F">
              <w:rPr>
                <w:color w:val="auto"/>
                <w:sz w:val="20"/>
                <w:szCs w:val="20"/>
                <w:lang w:val="sl-SI" w:eastAsia="sl-SI"/>
              </w:rPr>
              <w:t>se kemijsko in ekološko stanje površinskih vodotokov ne bo spremenilo ali bo izboljšano.</w:t>
            </w:r>
          </w:p>
        </w:tc>
      </w:tr>
      <w:tr w:rsidR="00DA0323" w:rsidRPr="00D4093F" w14:paraId="414AEA13" w14:textId="77777777" w:rsidTr="00DF5803">
        <w:tc>
          <w:tcPr>
            <w:tcW w:w="737" w:type="dxa"/>
          </w:tcPr>
          <w:p w14:paraId="5E51A214" w14:textId="77777777" w:rsidR="00DA0323" w:rsidRPr="00D4093F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D4093F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B</w:t>
            </w:r>
          </w:p>
        </w:tc>
        <w:tc>
          <w:tcPr>
            <w:tcW w:w="1821" w:type="dxa"/>
          </w:tcPr>
          <w:p w14:paraId="7CC3BE1E" w14:textId="77777777" w:rsidR="00DA0323" w:rsidRPr="00D4093F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D4093F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</w:t>
            </w:r>
          </w:p>
        </w:tc>
        <w:tc>
          <w:tcPr>
            <w:tcW w:w="6458" w:type="dxa"/>
          </w:tcPr>
          <w:p w14:paraId="7C617177" w14:textId="330AF5E0" w:rsidR="00DA0323" w:rsidRPr="00D4093F" w:rsidRDefault="00D4093F" w:rsidP="00DA0323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D4093F">
              <w:rPr>
                <w:color w:val="auto"/>
                <w:sz w:val="20"/>
                <w:szCs w:val="20"/>
                <w:lang w:val="sl-SI" w:eastAsia="sl-SI"/>
              </w:rPr>
              <w:t>Z intervencijami za doseganje specifičnih ciljev SN 2023 – 2027 se kemijsko in ekološko stanje površinskih vodotokov ne bo pomembno spremenilo</w:t>
            </w:r>
          </w:p>
        </w:tc>
      </w:tr>
      <w:tr w:rsidR="00DA0323" w:rsidRPr="002A1439" w14:paraId="2453F43C" w14:textId="77777777" w:rsidTr="00DF5803">
        <w:tc>
          <w:tcPr>
            <w:tcW w:w="737" w:type="dxa"/>
          </w:tcPr>
          <w:p w14:paraId="7202C0E1" w14:textId="77777777" w:rsidR="00DA0323" w:rsidRPr="00D4093F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D4093F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C</w:t>
            </w:r>
          </w:p>
        </w:tc>
        <w:tc>
          <w:tcPr>
            <w:tcW w:w="1821" w:type="dxa"/>
          </w:tcPr>
          <w:p w14:paraId="6EAE59BE" w14:textId="77777777" w:rsidR="00DA0323" w:rsidRPr="00D4093F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D4093F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 zaradi izvedbe omilitvenih ukrepov</w:t>
            </w:r>
          </w:p>
        </w:tc>
        <w:tc>
          <w:tcPr>
            <w:tcW w:w="6458" w:type="dxa"/>
          </w:tcPr>
          <w:p w14:paraId="31B5BE58" w14:textId="709C846E" w:rsidR="00DA0323" w:rsidRPr="00D4093F" w:rsidRDefault="00D4093F" w:rsidP="00DA0323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D4093F">
              <w:rPr>
                <w:color w:val="auto"/>
                <w:sz w:val="20"/>
                <w:szCs w:val="20"/>
                <w:lang w:val="sl-SI" w:eastAsia="sl-SI"/>
              </w:rPr>
              <w:t xml:space="preserve">Z intervencijami za doseganje specifičnih ciljev SN 2023 – 2027 </w:t>
            </w:r>
            <w:r w:rsidR="00DA0323" w:rsidRPr="00D4093F">
              <w:rPr>
                <w:color w:val="auto"/>
                <w:sz w:val="20"/>
                <w:szCs w:val="20"/>
                <w:lang w:val="sl-SI" w:eastAsia="sl-SI"/>
              </w:rPr>
              <w:t>se bo kemijsko in ekološko stanje določenih vodotokov nekoliko poslabšalo, vendar bo vpliv, zaradi izvedbe omilitvenih ukrepov, nebistven.</w:t>
            </w:r>
          </w:p>
        </w:tc>
      </w:tr>
      <w:tr w:rsidR="00DA0323" w:rsidRPr="00140731" w14:paraId="5D7BE7E7" w14:textId="77777777" w:rsidTr="00DF5803">
        <w:tc>
          <w:tcPr>
            <w:tcW w:w="737" w:type="dxa"/>
          </w:tcPr>
          <w:p w14:paraId="43CD7977" w14:textId="77777777" w:rsidR="00DA0323" w:rsidRPr="00140731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D</w:t>
            </w:r>
          </w:p>
        </w:tc>
        <w:tc>
          <w:tcPr>
            <w:tcW w:w="1821" w:type="dxa"/>
          </w:tcPr>
          <w:p w14:paraId="3CB991A3" w14:textId="77777777" w:rsidR="00DA0323" w:rsidRPr="00140731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bistven</w:t>
            </w:r>
          </w:p>
        </w:tc>
        <w:tc>
          <w:tcPr>
            <w:tcW w:w="6458" w:type="dxa"/>
          </w:tcPr>
          <w:p w14:paraId="3614F807" w14:textId="05376D51" w:rsidR="00DA0323" w:rsidRPr="00140731" w:rsidRDefault="00140731" w:rsidP="00DA0323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color w:val="auto"/>
                <w:sz w:val="20"/>
                <w:szCs w:val="20"/>
                <w:lang w:val="sl-SI" w:eastAsia="sl-SI"/>
              </w:rPr>
              <w:t xml:space="preserve">Z intervencijami za doseganje specifičnih ciljev SN 2023 – 2027 </w:t>
            </w:r>
            <w:r w:rsidR="00DA0323" w:rsidRPr="00140731">
              <w:rPr>
                <w:color w:val="auto"/>
                <w:sz w:val="20"/>
                <w:szCs w:val="20"/>
                <w:lang w:val="sl-SI" w:eastAsia="sl-SI"/>
              </w:rPr>
              <w:t xml:space="preserve">bo prišlo do bistvenega poslabšanja kemijskega in ekološkega stanja površinskih vodotokov. </w:t>
            </w:r>
            <w:r w:rsidR="00DA0323" w:rsidRPr="00140731">
              <w:rPr>
                <w:rFonts w:eastAsia="Bitstream Vera Sans" w:cs="Lucidasans"/>
                <w:color w:val="auto"/>
                <w:sz w:val="20"/>
                <w:szCs w:val="20"/>
                <w:lang w:val="sl-SI" w:eastAsia="sl-SI"/>
              </w:rPr>
              <w:t>Omilitveni ukrepi, ki bi zmanj</w:t>
            </w:r>
            <w:r w:rsidR="00DA0323" w:rsidRPr="00140731">
              <w:rPr>
                <w:rFonts w:eastAsia="Bitstream Vera Sans" w:cs="Lucidasans"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="00DA0323" w:rsidRPr="00140731">
              <w:rPr>
                <w:rFonts w:eastAsia="Bitstream Vera Sans" w:cs="Lucidasans"/>
                <w:color w:val="auto"/>
                <w:sz w:val="20"/>
                <w:szCs w:val="20"/>
                <w:lang w:val="sl-SI" w:eastAsia="sl-SI"/>
              </w:rPr>
              <w:t>ali vpliv na sprejemljivo raven niso izvedljivi.</w:t>
            </w:r>
          </w:p>
        </w:tc>
      </w:tr>
      <w:tr w:rsidR="00DA0323" w:rsidRPr="009F188C" w14:paraId="3EAEE7E1" w14:textId="77777777" w:rsidTr="00DF5803">
        <w:tc>
          <w:tcPr>
            <w:tcW w:w="737" w:type="dxa"/>
          </w:tcPr>
          <w:p w14:paraId="757C6E11" w14:textId="77777777" w:rsidR="00DA0323" w:rsidRPr="00140731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1821" w:type="dxa"/>
          </w:tcPr>
          <w:p w14:paraId="41978A9F" w14:textId="77777777" w:rsidR="00DA0323" w:rsidRPr="00140731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uničujoč vpliv</w:t>
            </w:r>
          </w:p>
        </w:tc>
        <w:tc>
          <w:tcPr>
            <w:tcW w:w="6458" w:type="dxa"/>
          </w:tcPr>
          <w:p w14:paraId="6DADC6C2" w14:textId="7EF97347" w:rsidR="00DA0323" w:rsidRPr="009F188C" w:rsidRDefault="00140731" w:rsidP="00DA0323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</w:t>
            </w:r>
            <w:r w:rsidR="00DA0323" w:rsidRPr="00140731">
              <w:rPr>
                <w:color w:val="auto"/>
                <w:sz w:val="20"/>
                <w:szCs w:val="20"/>
                <w:lang w:val="sl-SI" w:eastAsia="sl-SI"/>
              </w:rPr>
              <w:t>bo</w:t>
            </w:r>
            <w:r w:rsidRPr="00140731">
              <w:rPr>
                <w:color w:val="auto"/>
                <w:sz w:val="20"/>
                <w:szCs w:val="20"/>
                <w:lang w:val="sl-SI" w:eastAsia="sl-SI"/>
              </w:rPr>
              <w:t>do</w:t>
            </w:r>
            <w:r w:rsidR="00DA0323" w:rsidRPr="00140731">
              <w:rPr>
                <w:color w:val="auto"/>
                <w:sz w:val="20"/>
                <w:szCs w:val="20"/>
                <w:lang w:val="sl-SI" w:eastAsia="sl-SI"/>
              </w:rPr>
              <w:t xml:space="preserve"> imel</w:t>
            </w:r>
            <w:r w:rsidRPr="00140731">
              <w:rPr>
                <w:color w:val="auto"/>
                <w:sz w:val="20"/>
                <w:szCs w:val="20"/>
                <w:lang w:val="sl-SI" w:eastAsia="sl-SI"/>
              </w:rPr>
              <w:t>e</w:t>
            </w:r>
            <w:r w:rsidR="00DA0323" w:rsidRPr="00140731">
              <w:rPr>
                <w:color w:val="auto"/>
                <w:sz w:val="20"/>
                <w:szCs w:val="20"/>
                <w:lang w:val="sl-SI" w:eastAsia="sl-SI"/>
              </w:rPr>
              <w:t xml:space="preserve"> na kemijsko in ekološko stanje vodotokov uničujoč vpliv.</w:t>
            </w:r>
          </w:p>
        </w:tc>
      </w:tr>
      <w:tr w:rsidR="00DA0323" w:rsidRPr="009F188C" w14:paraId="1383A1AF" w14:textId="77777777" w:rsidTr="00DF5803">
        <w:tc>
          <w:tcPr>
            <w:tcW w:w="9016" w:type="dxa"/>
            <w:gridSpan w:val="3"/>
            <w:shd w:val="clear" w:color="auto" w:fill="A8D08D" w:themeFill="accent6" w:themeFillTint="99"/>
          </w:tcPr>
          <w:p w14:paraId="57026FB0" w14:textId="4FF1CE3C" w:rsidR="00DA0323" w:rsidRPr="009F188C" w:rsidRDefault="00DA0323" w:rsidP="00DA0323">
            <w:pPr>
              <w:pStyle w:val="Telobesedila"/>
              <w:jc w:val="center"/>
              <w:rPr>
                <w:color w:val="auto"/>
                <w:sz w:val="20"/>
                <w:szCs w:val="20"/>
                <w:lang w:val="sl-SI" w:eastAsia="sl-SI"/>
              </w:rPr>
            </w:pPr>
            <w:proofErr w:type="spellStart"/>
            <w:r w:rsidRPr="009F188C"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>Okoljski</w:t>
            </w:r>
            <w:proofErr w:type="spellEnd"/>
            <w:r w:rsidRPr="009F188C"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 xml:space="preserve"> cilj za </w:t>
            </w:r>
            <w:r w:rsidRPr="009F188C">
              <w:rPr>
                <w:rFonts w:eastAsia="Tahoma" w:cs="Tahoma"/>
                <w:b/>
                <w:i/>
                <w:color w:val="auto"/>
                <w:sz w:val="20"/>
                <w:szCs w:val="20"/>
                <w:lang w:val="sl-SI" w:eastAsia="sl-SI"/>
              </w:rPr>
              <w:t>Podzemne vode</w:t>
            </w:r>
            <w:r w:rsidRPr="009F188C"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>:</w:t>
            </w:r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 </w:t>
            </w:r>
            <w:r w:rsidRPr="00B6091D">
              <w:rPr>
                <w:b/>
                <w:color w:val="auto"/>
                <w:sz w:val="20"/>
                <w:szCs w:val="20"/>
                <w:lang w:val="sl-SI" w:eastAsia="sl-SI"/>
              </w:rPr>
              <w:t>Dobro stanje podzemnih voda</w:t>
            </w:r>
            <w:r w:rsidRPr="009F188C">
              <w:rPr>
                <w:rFonts w:eastAsia="Bitstream Vera Sans" w:cs="Lucidasans"/>
                <w:b/>
                <w:color w:val="auto"/>
                <w:sz w:val="20"/>
                <w:szCs w:val="20"/>
                <w:lang w:val="sl-SI" w:eastAsia="sl-SI"/>
              </w:rPr>
              <w:t>.</w:t>
            </w:r>
          </w:p>
        </w:tc>
      </w:tr>
      <w:tr w:rsidR="00DA0323" w:rsidRPr="00140731" w14:paraId="5A09061C" w14:textId="77777777" w:rsidTr="00DF5803">
        <w:tc>
          <w:tcPr>
            <w:tcW w:w="737" w:type="dxa"/>
          </w:tcPr>
          <w:p w14:paraId="3BDE7BE2" w14:textId="77777777" w:rsidR="00DA0323" w:rsidRPr="00140731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1821" w:type="dxa"/>
          </w:tcPr>
          <w:p w14:paraId="6143679D" w14:textId="77777777" w:rsidR="00DA0323" w:rsidRPr="00140731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ni vpliva/pozitiven vpliv</w:t>
            </w:r>
          </w:p>
        </w:tc>
        <w:tc>
          <w:tcPr>
            <w:tcW w:w="6458" w:type="dxa"/>
          </w:tcPr>
          <w:p w14:paraId="71EADC0E" w14:textId="47A0D581" w:rsidR="00DA0323" w:rsidRPr="00140731" w:rsidRDefault="00140731" w:rsidP="00DA0323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color w:val="auto"/>
                <w:sz w:val="20"/>
                <w:szCs w:val="20"/>
                <w:lang w:val="sl-SI" w:eastAsia="sl-SI"/>
              </w:rPr>
              <w:t xml:space="preserve">Z intervencijami za doseganje specifičnih ciljev SN 2023 – 2027 </w:t>
            </w:r>
            <w:r w:rsidR="00DA0323" w:rsidRPr="00140731">
              <w:rPr>
                <w:color w:val="auto"/>
                <w:sz w:val="20"/>
                <w:szCs w:val="20"/>
                <w:lang w:val="sl-SI" w:eastAsia="sl-SI"/>
              </w:rPr>
              <w:t xml:space="preserve">ne bo prišlo do sprememb kakovostnega in količinskega stanja teles podzemne vode v posameznih porečjih ali bo vpliv pozitiven. </w:t>
            </w:r>
          </w:p>
        </w:tc>
      </w:tr>
      <w:tr w:rsidR="00DA0323" w:rsidRPr="00140731" w14:paraId="50944793" w14:textId="77777777" w:rsidTr="00DF5803">
        <w:tc>
          <w:tcPr>
            <w:tcW w:w="737" w:type="dxa"/>
          </w:tcPr>
          <w:p w14:paraId="273C5849" w14:textId="77777777" w:rsidR="00DA0323" w:rsidRPr="00140731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B</w:t>
            </w:r>
          </w:p>
        </w:tc>
        <w:tc>
          <w:tcPr>
            <w:tcW w:w="1821" w:type="dxa"/>
          </w:tcPr>
          <w:p w14:paraId="5113A283" w14:textId="77777777" w:rsidR="00DA0323" w:rsidRPr="00140731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</w:t>
            </w:r>
          </w:p>
        </w:tc>
        <w:tc>
          <w:tcPr>
            <w:tcW w:w="6458" w:type="dxa"/>
          </w:tcPr>
          <w:p w14:paraId="794E6C0E" w14:textId="110FAD30" w:rsidR="00DA0323" w:rsidRPr="00140731" w:rsidRDefault="00140731" w:rsidP="00DA0323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color w:val="auto"/>
                <w:sz w:val="20"/>
                <w:szCs w:val="20"/>
                <w:lang w:val="sl-SI" w:eastAsia="sl-SI"/>
              </w:rPr>
              <w:t xml:space="preserve">Z intervencijami za doseganje specifičnih ciljev SN 2023 – 2027 </w:t>
            </w:r>
            <w:r w:rsidR="00DA0323" w:rsidRPr="00140731">
              <w:rPr>
                <w:color w:val="auto"/>
                <w:sz w:val="20"/>
                <w:szCs w:val="20"/>
                <w:lang w:val="sl-SI" w:eastAsia="sl-SI"/>
              </w:rPr>
              <w:t xml:space="preserve">bo prišlo do manjših sprememb v kakovosti in količini teles podzemne vode, vendar bo vpliv prehoden ali nebistven. </w:t>
            </w:r>
          </w:p>
        </w:tc>
      </w:tr>
      <w:tr w:rsidR="00DA0323" w:rsidRPr="00140731" w14:paraId="1904C197" w14:textId="77777777" w:rsidTr="00DF5803">
        <w:tc>
          <w:tcPr>
            <w:tcW w:w="737" w:type="dxa"/>
          </w:tcPr>
          <w:p w14:paraId="638AC138" w14:textId="77777777" w:rsidR="00DA0323" w:rsidRPr="00140731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C</w:t>
            </w:r>
          </w:p>
        </w:tc>
        <w:tc>
          <w:tcPr>
            <w:tcW w:w="1821" w:type="dxa"/>
          </w:tcPr>
          <w:p w14:paraId="5D2373FC" w14:textId="77777777" w:rsidR="00DA0323" w:rsidRPr="00140731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 zaradi izvedbe omilitvenih ukrepov</w:t>
            </w:r>
          </w:p>
        </w:tc>
        <w:tc>
          <w:tcPr>
            <w:tcW w:w="6458" w:type="dxa"/>
          </w:tcPr>
          <w:p w14:paraId="342560F1" w14:textId="7832CB47" w:rsidR="00DA0323" w:rsidRPr="00140731" w:rsidRDefault="00140731" w:rsidP="00DA0323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color w:val="auto"/>
                <w:sz w:val="20"/>
                <w:szCs w:val="20"/>
                <w:lang w:val="sl-SI" w:eastAsia="sl-SI"/>
              </w:rPr>
              <w:t xml:space="preserve">Z intervencijami za doseganje specifičnih ciljev SN 2023 – 2027 se </w:t>
            </w:r>
            <w:r w:rsidR="00DA0323" w:rsidRPr="00140731">
              <w:rPr>
                <w:color w:val="auto"/>
                <w:sz w:val="20"/>
                <w:szCs w:val="20"/>
                <w:lang w:val="sl-SI" w:eastAsia="sl-SI"/>
              </w:rPr>
              <w:t xml:space="preserve">bo nekoliko poslabšala kakovost in količino teles podzemne vode, vendar bo vpliv, zaradi izvedbe omilitvenih ukrepov, nebistven. </w:t>
            </w:r>
          </w:p>
        </w:tc>
      </w:tr>
      <w:tr w:rsidR="00DA0323" w:rsidRPr="00140731" w14:paraId="759C92F5" w14:textId="77777777" w:rsidTr="00DF5803">
        <w:tc>
          <w:tcPr>
            <w:tcW w:w="737" w:type="dxa"/>
          </w:tcPr>
          <w:p w14:paraId="66836EA2" w14:textId="77777777" w:rsidR="00DA0323" w:rsidRPr="00140731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D</w:t>
            </w:r>
          </w:p>
        </w:tc>
        <w:tc>
          <w:tcPr>
            <w:tcW w:w="1821" w:type="dxa"/>
          </w:tcPr>
          <w:p w14:paraId="5B382035" w14:textId="77777777" w:rsidR="00DA0323" w:rsidRPr="00140731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bistven</w:t>
            </w:r>
          </w:p>
        </w:tc>
        <w:tc>
          <w:tcPr>
            <w:tcW w:w="6458" w:type="dxa"/>
          </w:tcPr>
          <w:p w14:paraId="1338658D" w14:textId="4618BF3A" w:rsidR="00DA0323" w:rsidRPr="00140731" w:rsidRDefault="00140731" w:rsidP="00DA0323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color w:val="auto"/>
                <w:sz w:val="20"/>
                <w:szCs w:val="20"/>
                <w:lang w:val="sl-SI" w:eastAsia="sl-SI"/>
              </w:rPr>
              <w:t xml:space="preserve">Z intervencijami za doseganje specifičnih ciljev SN 2023 – 2027 </w:t>
            </w:r>
            <w:r w:rsidR="00DA0323" w:rsidRPr="00140731">
              <w:rPr>
                <w:color w:val="auto"/>
                <w:sz w:val="20"/>
                <w:szCs w:val="20"/>
                <w:lang w:val="sl-SI" w:eastAsia="sl-SI"/>
              </w:rPr>
              <w:t xml:space="preserve">se bo bistveno poslabšalo kakovostno in količinsko stanje podzemnih teles. </w:t>
            </w:r>
          </w:p>
        </w:tc>
      </w:tr>
      <w:tr w:rsidR="00DA0323" w:rsidRPr="009F188C" w14:paraId="7A43CD09" w14:textId="77777777" w:rsidTr="00DF5803">
        <w:tc>
          <w:tcPr>
            <w:tcW w:w="737" w:type="dxa"/>
          </w:tcPr>
          <w:p w14:paraId="12BEBED0" w14:textId="77777777" w:rsidR="00DA0323" w:rsidRPr="00140731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1821" w:type="dxa"/>
          </w:tcPr>
          <w:p w14:paraId="3AAAE424" w14:textId="77777777" w:rsidR="00DA0323" w:rsidRPr="00140731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uničujoč vpliv</w:t>
            </w:r>
          </w:p>
        </w:tc>
        <w:tc>
          <w:tcPr>
            <w:tcW w:w="6458" w:type="dxa"/>
          </w:tcPr>
          <w:p w14:paraId="48FF03DB" w14:textId="519F55CA" w:rsidR="00DA0323" w:rsidRPr="009F188C" w:rsidRDefault="00140731" w:rsidP="00DA0323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140731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bodo </w:t>
            </w:r>
            <w:r w:rsidR="00DA0323" w:rsidRPr="00140731">
              <w:rPr>
                <w:color w:val="auto"/>
                <w:sz w:val="20"/>
                <w:szCs w:val="20"/>
                <w:lang w:val="sl-SI" w:eastAsia="sl-SI"/>
              </w:rPr>
              <w:t>imel</w:t>
            </w:r>
            <w:r w:rsidRPr="00140731">
              <w:rPr>
                <w:color w:val="auto"/>
                <w:sz w:val="20"/>
                <w:szCs w:val="20"/>
                <w:lang w:val="sl-SI" w:eastAsia="sl-SI"/>
              </w:rPr>
              <w:t>e</w:t>
            </w:r>
            <w:r w:rsidR="00DA0323" w:rsidRPr="00140731">
              <w:rPr>
                <w:color w:val="auto"/>
                <w:sz w:val="20"/>
                <w:szCs w:val="20"/>
                <w:lang w:val="sl-SI" w:eastAsia="sl-SI"/>
              </w:rPr>
              <w:t xml:space="preserve"> uničujoč vpliv na kakovost in količinsko stanje podzemnih teles. </w:t>
            </w:r>
          </w:p>
        </w:tc>
      </w:tr>
      <w:tr w:rsidR="00DA0323" w:rsidRPr="009F188C" w14:paraId="0EB63970" w14:textId="77777777" w:rsidTr="00DF5803">
        <w:tc>
          <w:tcPr>
            <w:tcW w:w="9016" w:type="dxa"/>
            <w:gridSpan w:val="3"/>
            <w:shd w:val="clear" w:color="auto" w:fill="A8D08D" w:themeFill="accent6" w:themeFillTint="99"/>
          </w:tcPr>
          <w:p w14:paraId="161DC25D" w14:textId="080F9959" w:rsidR="00DA0323" w:rsidRPr="009F188C" w:rsidRDefault="00DA0323" w:rsidP="00DA0323">
            <w:pPr>
              <w:pStyle w:val="Telobesedila"/>
              <w:jc w:val="center"/>
              <w:rPr>
                <w:color w:val="auto"/>
                <w:sz w:val="20"/>
                <w:szCs w:val="20"/>
                <w:lang w:val="sl-SI" w:eastAsia="sl-SI"/>
              </w:rPr>
            </w:pPr>
            <w:proofErr w:type="spellStart"/>
            <w:r w:rsidRPr="009F188C"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>Okoljski</w:t>
            </w:r>
            <w:proofErr w:type="spellEnd"/>
            <w:r w:rsidRPr="009F188C"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 xml:space="preserve"> cilj za </w:t>
            </w:r>
            <w:r w:rsidRPr="009F188C">
              <w:rPr>
                <w:rFonts w:eastAsia="Tahoma" w:cs="Tahoma"/>
                <w:b/>
                <w:i/>
                <w:color w:val="auto"/>
                <w:sz w:val="20"/>
                <w:szCs w:val="20"/>
                <w:lang w:val="sl-SI" w:eastAsia="sl-SI"/>
              </w:rPr>
              <w:t>Naravo</w:t>
            </w:r>
            <w:r w:rsidRPr="009F188C"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 xml:space="preserve">: </w:t>
            </w:r>
            <w:r w:rsidRPr="00B6091D">
              <w:rPr>
                <w:rFonts w:eastAsia="Bitstream Vera Sans" w:cs="Lucidasans"/>
                <w:b/>
                <w:color w:val="auto"/>
                <w:sz w:val="20"/>
                <w:szCs w:val="20"/>
                <w:lang w:val="sl-SI" w:eastAsia="sl-SI"/>
              </w:rPr>
              <w:t>Dolgoročno ohranjanje in kjer je mogoče povečanje biotske raznovrstnosti</w:t>
            </w:r>
            <w:r w:rsidRPr="009F188C">
              <w:rPr>
                <w:rFonts w:eastAsia="Bitstream Vera Sans" w:cs="Lucidasans"/>
                <w:b/>
                <w:color w:val="auto"/>
                <w:sz w:val="20"/>
                <w:szCs w:val="20"/>
                <w:lang w:val="sl-SI" w:eastAsia="sl-SI"/>
              </w:rPr>
              <w:t>.</w:t>
            </w:r>
          </w:p>
        </w:tc>
      </w:tr>
      <w:tr w:rsidR="00DA0323" w:rsidRPr="00C56064" w14:paraId="36E75A16" w14:textId="77777777" w:rsidTr="00DF5803">
        <w:tc>
          <w:tcPr>
            <w:tcW w:w="737" w:type="dxa"/>
          </w:tcPr>
          <w:p w14:paraId="7FC63462" w14:textId="77777777" w:rsidR="00DA0323" w:rsidRPr="00C56064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C56064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1821" w:type="dxa"/>
          </w:tcPr>
          <w:p w14:paraId="71D4845E" w14:textId="77777777" w:rsidR="00DA0323" w:rsidRPr="00C56064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C56064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ni vpliva/pozitiven vpliv</w:t>
            </w:r>
          </w:p>
        </w:tc>
        <w:tc>
          <w:tcPr>
            <w:tcW w:w="6458" w:type="dxa"/>
          </w:tcPr>
          <w:p w14:paraId="00E6F23A" w14:textId="797AF846" w:rsidR="00DA0323" w:rsidRPr="00C56064" w:rsidRDefault="00470EC8" w:rsidP="00DA0323">
            <w:pPr>
              <w:pStyle w:val="Telobesedila"/>
              <w:rPr>
                <w:rFonts w:eastAsia="Bitstream Vera Sans" w:cs="Lucidasans"/>
                <w:color w:val="auto"/>
                <w:sz w:val="20"/>
                <w:szCs w:val="20"/>
                <w:lang w:val="sl-SI" w:eastAsia="sl-SI"/>
              </w:rPr>
            </w:pPr>
            <w:r w:rsidRPr="00C56064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bodo v celoti prispevale k dolgoročnem ohranjanju in kjer je mogoče povečanju biotske raznovrstnosti. </w:t>
            </w:r>
          </w:p>
        </w:tc>
      </w:tr>
      <w:tr w:rsidR="00DA0323" w:rsidRPr="00C56064" w14:paraId="201C9B18" w14:textId="77777777" w:rsidTr="00DF5803">
        <w:tc>
          <w:tcPr>
            <w:tcW w:w="737" w:type="dxa"/>
          </w:tcPr>
          <w:p w14:paraId="6477CE9D" w14:textId="77777777" w:rsidR="00DA0323" w:rsidRPr="00C56064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C56064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B</w:t>
            </w:r>
          </w:p>
        </w:tc>
        <w:tc>
          <w:tcPr>
            <w:tcW w:w="1821" w:type="dxa"/>
          </w:tcPr>
          <w:p w14:paraId="633E536C" w14:textId="77777777" w:rsidR="00DA0323" w:rsidRPr="00C56064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C56064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</w:t>
            </w:r>
          </w:p>
        </w:tc>
        <w:tc>
          <w:tcPr>
            <w:tcW w:w="6458" w:type="dxa"/>
          </w:tcPr>
          <w:p w14:paraId="69132FC6" w14:textId="6A7D3BE4" w:rsidR="00DA0323" w:rsidRPr="00C56064" w:rsidRDefault="00470EC8" w:rsidP="00DA0323">
            <w:pPr>
              <w:pStyle w:val="Telobesedila"/>
              <w:rPr>
                <w:rFonts w:eastAsia="Bitstream Vera Sans" w:cs="Lucidasans"/>
                <w:color w:val="auto"/>
                <w:sz w:val="20"/>
                <w:szCs w:val="20"/>
                <w:lang w:val="sl-SI" w:eastAsia="sl-SI"/>
              </w:rPr>
            </w:pPr>
            <w:r w:rsidRPr="00C56064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bodo prispevale k dolgoročnem ohranjanju in kjer je mogoče povečanju biotske raznovrstnosti.</w:t>
            </w:r>
          </w:p>
        </w:tc>
      </w:tr>
      <w:tr w:rsidR="00DA0323" w:rsidRPr="00C56064" w14:paraId="19BE5EF9" w14:textId="77777777" w:rsidTr="00DF5803">
        <w:tc>
          <w:tcPr>
            <w:tcW w:w="737" w:type="dxa"/>
          </w:tcPr>
          <w:p w14:paraId="0476AB3C" w14:textId="77777777" w:rsidR="00DA0323" w:rsidRPr="00C56064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C56064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C</w:t>
            </w:r>
          </w:p>
        </w:tc>
        <w:tc>
          <w:tcPr>
            <w:tcW w:w="1821" w:type="dxa"/>
          </w:tcPr>
          <w:p w14:paraId="5793C329" w14:textId="77777777" w:rsidR="00DA0323" w:rsidRPr="00C56064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C56064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 zaradi izvedbe omilitvenih ukrepov</w:t>
            </w:r>
          </w:p>
        </w:tc>
        <w:tc>
          <w:tcPr>
            <w:tcW w:w="6458" w:type="dxa"/>
          </w:tcPr>
          <w:p w14:paraId="5AB2D5BB" w14:textId="7699AE16" w:rsidR="00DA0323" w:rsidRPr="00C56064" w:rsidRDefault="00470EC8" w:rsidP="00DA0323">
            <w:pPr>
              <w:pStyle w:val="Telobesedila"/>
              <w:rPr>
                <w:rFonts w:eastAsia="Bitstream Vera Sans" w:cs="Lucidasans"/>
                <w:color w:val="auto"/>
                <w:sz w:val="20"/>
                <w:szCs w:val="20"/>
                <w:lang w:val="sl-SI" w:eastAsia="sl-SI"/>
              </w:rPr>
            </w:pPr>
            <w:r w:rsidRPr="00C56064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ne bodo prispevale k dolgoročnem ohranjanju in kjer je mogoče povečanju biotske raznovrstnosti. Ohranjenost biotske raznovrstnosti se bo poslabšala, vendar bo vpliv, zaradi izvedbe omilitvenih ukrepov, nebistven.</w:t>
            </w:r>
          </w:p>
        </w:tc>
      </w:tr>
      <w:tr w:rsidR="00DA0323" w:rsidRPr="00C56064" w14:paraId="2BA9E40E" w14:textId="77777777" w:rsidTr="00DF5803">
        <w:tc>
          <w:tcPr>
            <w:tcW w:w="737" w:type="dxa"/>
          </w:tcPr>
          <w:p w14:paraId="374E297C" w14:textId="77777777" w:rsidR="00DA0323" w:rsidRPr="00C56064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C56064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D</w:t>
            </w:r>
          </w:p>
        </w:tc>
        <w:tc>
          <w:tcPr>
            <w:tcW w:w="1821" w:type="dxa"/>
          </w:tcPr>
          <w:p w14:paraId="4C9A4846" w14:textId="77777777" w:rsidR="00DA0323" w:rsidRPr="00C56064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C56064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bistven</w:t>
            </w:r>
          </w:p>
        </w:tc>
        <w:tc>
          <w:tcPr>
            <w:tcW w:w="6458" w:type="dxa"/>
          </w:tcPr>
          <w:p w14:paraId="55D3712E" w14:textId="636B4478" w:rsidR="00DA0323" w:rsidRPr="00C56064" w:rsidRDefault="00470EC8" w:rsidP="00DA0323">
            <w:pPr>
              <w:pStyle w:val="Telobesedila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C56064">
              <w:rPr>
                <w:color w:val="auto"/>
                <w:sz w:val="20"/>
                <w:szCs w:val="20"/>
                <w:lang w:val="sl-SI" w:eastAsia="sl-SI"/>
              </w:rPr>
              <w:t>Z intervencijami za doseganje specifičnih ciljev SN 2023 – 2027 se bo bistveno poslabšala ohranjenost biotske raznovrstnosti. Izvedba omilitvenih ukrepov ni mogoča.</w:t>
            </w:r>
          </w:p>
        </w:tc>
      </w:tr>
      <w:tr w:rsidR="00DA0323" w:rsidRPr="009F188C" w14:paraId="7E6C518B" w14:textId="77777777" w:rsidTr="00DF5803">
        <w:tc>
          <w:tcPr>
            <w:tcW w:w="737" w:type="dxa"/>
          </w:tcPr>
          <w:p w14:paraId="2F9EA79B" w14:textId="77777777" w:rsidR="00DA0323" w:rsidRPr="00C56064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C56064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1821" w:type="dxa"/>
          </w:tcPr>
          <w:p w14:paraId="7490B9D3" w14:textId="77777777" w:rsidR="00DA0323" w:rsidRPr="00C56064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C56064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uničujoč vpliv</w:t>
            </w:r>
          </w:p>
        </w:tc>
        <w:tc>
          <w:tcPr>
            <w:tcW w:w="6458" w:type="dxa"/>
          </w:tcPr>
          <w:p w14:paraId="6F35CFA8" w14:textId="20A92CF0" w:rsidR="00DA0323" w:rsidRPr="009F188C" w:rsidRDefault="00470EC8" w:rsidP="00DA0323">
            <w:pPr>
              <w:pStyle w:val="Telobesedila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C56064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bodo imele na biotsko raznovrstnost</w:t>
            </w:r>
            <w:r w:rsidR="00C56064" w:rsidRPr="00C56064">
              <w:rPr>
                <w:color w:val="auto"/>
                <w:sz w:val="20"/>
                <w:szCs w:val="20"/>
                <w:lang w:val="sl-SI" w:eastAsia="sl-SI"/>
              </w:rPr>
              <w:t xml:space="preserve"> </w:t>
            </w:r>
            <w:r w:rsidR="00DA0323" w:rsidRPr="00C56064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 xml:space="preserve">uničujoč vpliv. </w:t>
            </w:r>
          </w:p>
        </w:tc>
      </w:tr>
      <w:tr w:rsidR="00DA0323" w:rsidRPr="009F188C" w14:paraId="26D6355C" w14:textId="77777777" w:rsidTr="00DF5803">
        <w:tc>
          <w:tcPr>
            <w:tcW w:w="9016" w:type="dxa"/>
            <w:gridSpan w:val="3"/>
            <w:shd w:val="clear" w:color="auto" w:fill="A8D08D" w:themeFill="accent6" w:themeFillTint="99"/>
          </w:tcPr>
          <w:p w14:paraId="1C8148E5" w14:textId="48A0D00D" w:rsidR="00DA0323" w:rsidRPr="009F188C" w:rsidRDefault="00DA0323" w:rsidP="00DA0323">
            <w:pPr>
              <w:pStyle w:val="Telobesedila"/>
              <w:jc w:val="center"/>
              <w:rPr>
                <w:color w:val="auto"/>
                <w:sz w:val="20"/>
                <w:szCs w:val="20"/>
                <w:lang w:val="sl-SI" w:eastAsia="sl-SI"/>
              </w:rPr>
            </w:pPr>
            <w:proofErr w:type="spellStart"/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>Okoljski</w:t>
            </w:r>
            <w:proofErr w:type="spellEnd"/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 cilj za </w:t>
            </w:r>
            <w:r w:rsidRPr="009F188C">
              <w:rPr>
                <w:b/>
                <w:i/>
                <w:color w:val="auto"/>
                <w:sz w:val="20"/>
                <w:szCs w:val="20"/>
                <w:lang w:val="sl-SI" w:eastAsia="sl-SI"/>
              </w:rPr>
              <w:t>Podnebne spremembe</w:t>
            </w:r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: </w:t>
            </w:r>
            <w:r w:rsidRPr="00B6091D">
              <w:rPr>
                <w:b/>
                <w:color w:val="auto"/>
                <w:sz w:val="20"/>
                <w:szCs w:val="20"/>
                <w:lang w:val="sl-SI" w:eastAsia="sl-SI"/>
              </w:rPr>
              <w:t>Prispevati k prilagajanju na podnebne spremembe in blaženju učinkov  podnebnih sprememb</w:t>
            </w:r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>.</w:t>
            </w:r>
          </w:p>
        </w:tc>
      </w:tr>
      <w:tr w:rsidR="00DA0323" w:rsidRPr="009F188C" w14:paraId="74E9411B" w14:textId="77777777" w:rsidTr="00DF5803">
        <w:tc>
          <w:tcPr>
            <w:tcW w:w="737" w:type="dxa"/>
          </w:tcPr>
          <w:p w14:paraId="02C9DECC" w14:textId="77777777" w:rsidR="00DA0323" w:rsidRPr="009F188C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1821" w:type="dxa"/>
          </w:tcPr>
          <w:p w14:paraId="1574D975" w14:textId="77777777" w:rsidR="00DA0323" w:rsidRPr="009F188C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ni vpliva/pozitiven vpliv</w:t>
            </w:r>
          </w:p>
        </w:tc>
        <w:tc>
          <w:tcPr>
            <w:tcW w:w="6458" w:type="dxa"/>
          </w:tcPr>
          <w:p w14:paraId="3EC70A77" w14:textId="5517BA13" w:rsidR="00DA0323" w:rsidRPr="00696BD1" w:rsidRDefault="00DA0323" w:rsidP="00DA0323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>
              <w:rPr>
                <w:color w:val="auto"/>
                <w:sz w:val="20"/>
                <w:szCs w:val="20"/>
                <w:lang w:val="sl-SI" w:eastAsia="sl-SI"/>
              </w:rPr>
              <w:t>I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>ntervencij</w:t>
            </w:r>
            <w:r>
              <w:rPr>
                <w:color w:val="auto"/>
                <w:sz w:val="20"/>
                <w:szCs w:val="20"/>
                <w:lang w:val="sl-SI" w:eastAsia="sl-SI"/>
              </w:rPr>
              <w:t>e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za doseganje specifičnih ciljev SN 2023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–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2027</w:t>
            </w:r>
            <w:r>
              <w:rPr>
                <w:color w:val="auto"/>
                <w:sz w:val="20"/>
                <w:szCs w:val="20"/>
                <w:lang w:val="sl-SI" w:eastAsia="sl-SI"/>
              </w:rPr>
              <w:t xml:space="preserve"> bodo pomembno prispevale 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>k prilagajanju in blaženju podnebnih sprememb</w:t>
            </w:r>
            <w:r>
              <w:rPr>
                <w:color w:val="auto"/>
                <w:sz w:val="20"/>
                <w:szCs w:val="20"/>
                <w:lang w:val="sl-SI" w:eastAsia="sl-SI"/>
              </w:rPr>
              <w:t>.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DA0323" w:rsidRPr="009F188C" w14:paraId="3820F4B0" w14:textId="77777777" w:rsidTr="00DF5803">
        <w:tc>
          <w:tcPr>
            <w:tcW w:w="737" w:type="dxa"/>
          </w:tcPr>
          <w:p w14:paraId="3373ACC2" w14:textId="77777777" w:rsidR="00DA0323" w:rsidRPr="009F188C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B</w:t>
            </w:r>
          </w:p>
        </w:tc>
        <w:tc>
          <w:tcPr>
            <w:tcW w:w="1821" w:type="dxa"/>
          </w:tcPr>
          <w:p w14:paraId="77B7635E" w14:textId="77777777" w:rsidR="00DA0323" w:rsidRPr="009F188C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</w:t>
            </w:r>
          </w:p>
        </w:tc>
        <w:tc>
          <w:tcPr>
            <w:tcW w:w="6458" w:type="dxa"/>
          </w:tcPr>
          <w:p w14:paraId="516C05A2" w14:textId="62040304" w:rsidR="00DA0323" w:rsidRPr="00696BD1" w:rsidRDefault="00DA0323" w:rsidP="00DA0323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>
              <w:rPr>
                <w:color w:val="auto"/>
                <w:sz w:val="20"/>
                <w:szCs w:val="20"/>
                <w:lang w:val="sl-SI" w:eastAsia="sl-SI"/>
              </w:rPr>
              <w:t>I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>ntervencij</w:t>
            </w:r>
            <w:r>
              <w:rPr>
                <w:color w:val="auto"/>
                <w:sz w:val="20"/>
                <w:szCs w:val="20"/>
                <w:lang w:val="sl-SI" w:eastAsia="sl-SI"/>
              </w:rPr>
              <w:t>e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za doseganje specifičnih ciljev SN 2023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–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2027</w:t>
            </w:r>
            <w:r>
              <w:rPr>
                <w:color w:val="auto"/>
                <w:sz w:val="20"/>
                <w:szCs w:val="20"/>
                <w:lang w:val="sl-SI" w:eastAsia="sl-SI"/>
              </w:rPr>
              <w:t xml:space="preserve"> bodo prispevale 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>k prilagajanju in blaženju podnebnih sprememb</w:t>
            </w:r>
            <w:r>
              <w:rPr>
                <w:color w:val="auto"/>
                <w:sz w:val="20"/>
                <w:szCs w:val="20"/>
                <w:lang w:val="sl-SI" w:eastAsia="sl-SI"/>
              </w:rPr>
              <w:t>.</w:t>
            </w:r>
          </w:p>
        </w:tc>
      </w:tr>
      <w:tr w:rsidR="00DA0323" w:rsidRPr="009F188C" w14:paraId="64397DF6" w14:textId="77777777" w:rsidTr="00DF5803">
        <w:tc>
          <w:tcPr>
            <w:tcW w:w="737" w:type="dxa"/>
          </w:tcPr>
          <w:p w14:paraId="6357DFCC" w14:textId="77777777" w:rsidR="00DA0323" w:rsidRPr="009F188C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C</w:t>
            </w:r>
          </w:p>
        </w:tc>
        <w:tc>
          <w:tcPr>
            <w:tcW w:w="1821" w:type="dxa"/>
          </w:tcPr>
          <w:p w14:paraId="3D318979" w14:textId="77777777" w:rsidR="00DA0323" w:rsidRPr="009F188C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 zaradi izvedbe omilitvenih ukrepov</w:t>
            </w:r>
          </w:p>
        </w:tc>
        <w:tc>
          <w:tcPr>
            <w:tcW w:w="6458" w:type="dxa"/>
          </w:tcPr>
          <w:p w14:paraId="3073C42B" w14:textId="2C979A23" w:rsidR="00DA0323" w:rsidRPr="00696BD1" w:rsidRDefault="00DA0323" w:rsidP="00DA0323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>
              <w:rPr>
                <w:color w:val="auto"/>
                <w:sz w:val="20"/>
                <w:szCs w:val="20"/>
                <w:lang w:val="sl-SI" w:eastAsia="sl-SI"/>
              </w:rPr>
              <w:t>Zaradi izvedbe omilitvenih ukrepov bodo i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>ntervencij</w:t>
            </w:r>
            <w:r>
              <w:rPr>
                <w:color w:val="auto"/>
                <w:sz w:val="20"/>
                <w:szCs w:val="20"/>
                <w:lang w:val="sl-SI" w:eastAsia="sl-SI"/>
              </w:rPr>
              <w:t>e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za doseganje specifičnih ciljev SN 2023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–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2027</w:t>
            </w:r>
            <w:r>
              <w:rPr>
                <w:color w:val="auto"/>
                <w:sz w:val="20"/>
                <w:szCs w:val="20"/>
                <w:lang w:val="sl-SI" w:eastAsia="sl-SI"/>
              </w:rPr>
              <w:t xml:space="preserve"> prispevale 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k prilagajanju in blaženju podnebnih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sprememb.</w:t>
            </w:r>
            <w:r w:rsidR="00C56064">
              <w:rPr>
                <w:color w:val="auto"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DA0323" w:rsidRPr="009F188C" w14:paraId="4ABD04A7" w14:textId="77777777" w:rsidTr="00DF5803">
        <w:tc>
          <w:tcPr>
            <w:tcW w:w="737" w:type="dxa"/>
          </w:tcPr>
          <w:p w14:paraId="0CA22621" w14:textId="77777777" w:rsidR="00DA0323" w:rsidRPr="009F188C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D</w:t>
            </w:r>
          </w:p>
        </w:tc>
        <w:tc>
          <w:tcPr>
            <w:tcW w:w="1821" w:type="dxa"/>
          </w:tcPr>
          <w:p w14:paraId="439D78B6" w14:textId="77777777" w:rsidR="00DA0323" w:rsidRPr="009F188C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bistven</w:t>
            </w:r>
          </w:p>
        </w:tc>
        <w:tc>
          <w:tcPr>
            <w:tcW w:w="6458" w:type="dxa"/>
          </w:tcPr>
          <w:p w14:paraId="0B2CA4DA" w14:textId="0DB14985" w:rsidR="00DA0323" w:rsidRPr="00696BD1" w:rsidRDefault="00DA0323" w:rsidP="00DA0323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>
              <w:rPr>
                <w:color w:val="auto"/>
                <w:sz w:val="20"/>
                <w:szCs w:val="20"/>
                <w:lang w:val="sl-SI" w:eastAsia="sl-SI"/>
              </w:rPr>
              <w:t>I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>ntervencij</w:t>
            </w:r>
            <w:r>
              <w:rPr>
                <w:color w:val="auto"/>
                <w:sz w:val="20"/>
                <w:szCs w:val="20"/>
                <w:lang w:val="sl-SI" w:eastAsia="sl-SI"/>
              </w:rPr>
              <w:t>e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za doseganje specifičnih ciljev SN 2023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–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2027</w:t>
            </w:r>
            <w:r>
              <w:rPr>
                <w:color w:val="auto"/>
                <w:sz w:val="20"/>
                <w:szCs w:val="20"/>
                <w:lang w:val="sl-SI" w:eastAsia="sl-SI"/>
              </w:rPr>
              <w:t xml:space="preserve"> ne bodo prispevale 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>k prilagajanju in blaženju podnebnih sprememb</w:t>
            </w:r>
            <w:r w:rsidR="00C56064">
              <w:rPr>
                <w:color w:val="auto"/>
                <w:sz w:val="20"/>
                <w:szCs w:val="20"/>
                <w:lang w:val="sl-SI" w:eastAsia="sl-SI"/>
              </w:rPr>
              <w:t>, temveč bodo poslabšale težave na račun podnebnih sprememb.</w:t>
            </w:r>
            <w:r>
              <w:rPr>
                <w:color w:val="auto"/>
                <w:sz w:val="20"/>
                <w:szCs w:val="20"/>
                <w:lang w:val="sl-SI" w:eastAsia="sl-SI"/>
              </w:rPr>
              <w:t xml:space="preserve"> Izvedba omilitvenih ukrepov ni možna.</w:t>
            </w:r>
          </w:p>
        </w:tc>
      </w:tr>
      <w:tr w:rsidR="00DA0323" w:rsidRPr="009F188C" w14:paraId="2C8389AE" w14:textId="77777777" w:rsidTr="00DF5803">
        <w:tc>
          <w:tcPr>
            <w:tcW w:w="737" w:type="dxa"/>
          </w:tcPr>
          <w:p w14:paraId="5068631E" w14:textId="77777777" w:rsidR="00DA0323" w:rsidRPr="009F188C" w:rsidRDefault="00DA0323" w:rsidP="00DA0323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1821" w:type="dxa"/>
          </w:tcPr>
          <w:p w14:paraId="4FAF57AE" w14:textId="77777777" w:rsidR="00DA0323" w:rsidRPr="009F188C" w:rsidRDefault="00DA0323" w:rsidP="00DA0323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uničujoč vpliv</w:t>
            </w:r>
          </w:p>
        </w:tc>
        <w:tc>
          <w:tcPr>
            <w:tcW w:w="6458" w:type="dxa"/>
          </w:tcPr>
          <w:p w14:paraId="14C389A0" w14:textId="39CAA0E5" w:rsidR="00DA0323" w:rsidRPr="00696BD1" w:rsidRDefault="00DA0323" w:rsidP="00DA0323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>
              <w:rPr>
                <w:color w:val="auto"/>
                <w:sz w:val="20"/>
                <w:szCs w:val="20"/>
                <w:lang w:val="sl-SI" w:eastAsia="sl-SI"/>
              </w:rPr>
              <w:t>I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>ntervencij</w:t>
            </w:r>
            <w:r>
              <w:rPr>
                <w:color w:val="auto"/>
                <w:sz w:val="20"/>
                <w:szCs w:val="20"/>
                <w:lang w:val="sl-SI" w:eastAsia="sl-SI"/>
              </w:rPr>
              <w:t>e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za doseganje specifičnih ciljev SN 2023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–</w:t>
            </w:r>
            <w:r w:rsidRPr="00E62478">
              <w:rPr>
                <w:color w:val="auto"/>
                <w:sz w:val="20"/>
                <w:szCs w:val="20"/>
                <w:lang w:val="sl-SI" w:eastAsia="sl-SI"/>
              </w:rPr>
              <w:t xml:space="preserve"> 2027</w:t>
            </w:r>
            <w:r>
              <w:rPr>
                <w:color w:val="auto"/>
                <w:sz w:val="20"/>
                <w:szCs w:val="20"/>
                <w:lang w:val="sl-SI" w:eastAsia="sl-SI"/>
              </w:rPr>
              <w:t xml:space="preserve"> </w:t>
            </w:r>
            <w:r w:rsidRPr="00696BD1">
              <w:rPr>
                <w:color w:val="auto"/>
                <w:sz w:val="20"/>
                <w:szCs w:val="20"/>
                <w:lang w:val="sl-SI" w:eastAsia="sl-SI"/>
              </w:rPr>
              <w:t>ne bodo prispeval</w:t>
            </w:r>
            <w:r>
              <w:rPr>
                <w:color w:val="auto"/>
                <w:sz w:val="20"/>
                <w:szCs w:val="20"/>
                <w:lang w:val="sl-SI" w:eastAsia="sl-SI"/>
              </w:rPr>
              <w:t>e k</w:t>
            </w:r>
            <w:r w:rsidRPr="00696BD1">
              <w:rPr>
                <w:color w:val="auto"/>
                <w:sz w:val="20"/>
                <w:szCs w:val="20"/>
                <w:lang w:val="sl-SI" w:eastAsia="sl-SI"/>
              </w:rPr>
              <w:t xml:space="preserve"> prilagajanju in blaženju podnebnih sprememb temveč bodo škode zaradi njih večje. </w:t>
            </w:r>
          </w:p>
        </w:tc>
      </w:tr>
      <w:tr w:rsidR="00DA0323" w:rsidRPr="009F188C" w14:paraId="0442A01E" w14:textId="77777777" w:rsidTr="00DF5803">
        <w:tc>
          <w:tcPr>
            <w:tcW w:w="9016" w:type="dxa"/>
            <w:gridSpan w:val="3"/>
            <w:shd w:val="clear" w:color="auto" w:fill="A8D08D" w:themeFill="accent6" w:themeFillTint="99"/>
          </w:tcPr>
          <w:p w14:paraId="4D45A7C9" w14:textId="4218B939" w:rsidR="00DA0323" w:rsidRPr="009F188C" w:rsidRDefault="00DA0323" w:rsidP="00DA0323">
            <w:pPr>
              <w:pStyle w:val="Telobesedila"/>
              <w:jc w:val="center"/>
              <w:rPr>
                <w:b/>
                <w:color w:val="auto"/>
                <w:sz w:val="20"/>
                <w:szCs w:val="20"/>
                <w:lang w:val="sl-SI" w:eastAsia="sl-SI"/>
              </w:rPr>
            </w:pPr>
            <w:proofErr w:type="spellStart"/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>Okoljski</w:t>
            </w:r>
            <w:proofErr w:type="spellEnd"/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 cilj za </w:t>
            </w:r>
            <w:r w:rsidRPr="009F188C">
              <w:rPr>
                <w:b/>
                <w:i/>
                <w:color w:val="auto"/>
                <w:sz w:val="20"/>
                <w:szCs w:val="20"/>
                <w:lang w:val="sl-SI" w:eastAsia="sl-SI"/>
              </w:rPr>
              <w:t>Kulturno dediščino</w:t>
            </w:r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: </w:t>
            </w:r>
            <w:r w:rsidRPr="00B6091D"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 xml:space="preserve">Celostno ohranjanje kulturne </w:t>
            </w:r>
            <w:r w:rsidRPr="007C08AF"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>dediščine</w:t>
            </w:r>
            <w:r w:rsidR="00841294" w:rsidRPr="007C08AF"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 xml:space="preserve"> za socialno vključenost, kakovostno bivalno okolje in kulturno identiteto. </w:t>
            </w:r>
          </w:p>
        </w:tc>
      </w:tr>
      <w:tr w:rsidR="00C56064" w:rsidRPr="00566EF5" w14:paraId="28BF88DC" w14:textId="77777777" w:rsidTr="00DF5803">
        <w:tc>
          <w:tcPr>
            <w:tcW w:w="737" w:type="dxa"/>
          </w:tcPr>
          <w:p w14:paraId="0B054710" w14:textId="77777777" w:rsidR="00C56064" w:rsidRPr="00566EF5" w:rsidRDefault="00C56064" w:rsidP="00C56064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lastRenderedPageBreak/>
              <w:t>A</w:t>
            </w:r>
          </w:p>
        </w:tc>
        <w:tc>
          <w:tcPr>
            <w:tcW w:w="1821" w:type="dxa"/>
          </w:tcPr>
          <w:p w14:paraId="6483F213" w14:textId="77777777" w:rsidR="00C56064" w:rsidRPr="00566EF5" w:rsidRDefault="00C56064" w:rsidP="00C56064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ni vpliva/pozitiven vpliv</w:t>
            </w:r>
          </w:p>
        </w:tc>
        <w:tc>
          <w:tcPr>
            <w:tcW w:w="6458" w:type="dxa"/>
          </w:tcPr>
          <w:p w14:paraId="34EAA4C2" w14:textId="0F75B6D9" w:rsidR="00C56064" w:rsidRPr="00566EF5" w:rsidRDefault="00C56064" w:rsidP="00C56064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bodo v celoti </w:t>
            </w:r>
            <w:r w:rsidR="00566EF5" w:rsidRPr="00566EF5">
              <w:rPr>
                <w:color w:val="auto"/>
                <w:sz w:val="20"/>
                <w:szCs w:val="20"/>
                <w:lang w:val="sl-SI" w:eastAsia="sl-SI"/>
              </w:rPr>
              <w:t>omogočale celostno ohranjanje kulturne dediščine</w:t>
            </w: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. </w:t>
            </w:r>
          </w:p>
        </w:tc>
      </w:tr>
      <w:tr w:rsidR="00C56064" w:rsidRPr="00566EF5" w14:paraId="2F8C8FE5" w14:textId="77777777" w:rsidTr="00DF5803">
        <w:tc>
          <w:tcPr>
            <w:tcW w:w="737" w:type="dxa"/>
          </w:tcPr>
          <w:p w14:paraId="56F2265A" w14:textId="77777777" w:rsidR="00C56064" w:rsidRPr="00566EF5" w:rsidRDefault="00C56064" w:rsidP="00C56064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B</w:t>
            </w:r>
          </w:p>
        </w:tc>
        <w:tc>
          <w:tcPr>
            <w:tcW w:w="1821" w:type="dxa"/>
          </w:tcPr>
          <w:p w14:paraId="22B64102" w14:textId="77777777" w:rsidR="00C56064" w:rsidRPr="00566EF5" w:rsidRDefault="00C56064" w:rsidP="00C56064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</w:t>
            </w:r>
          </w:p>
        </w:tc>
        <w:tc>
          <w:tcPr>
            <w:tcW w:w="6458" w:type="dxa"/>
          </w:tcPr>
          <w:p w14:paraId="44E8BC4C" w14:textId="301AE5A2" w:rsidR="00C56064" w:rsidRPr="00566EF5" w:rsidRDefault="00C56064" w:rsidP="00C56064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bodo</w:t>
            </w:r>
            <w:r w:rsidR="00566EF5" w:rsidRPr="00566EF5">
              <w:rPr>
                <w:color w:val="auto"/>
                <w:sz w:val="20"/>
                <w:szCs w:val="20"/>
                <w:lang w:val="sl-SI" w:eastAsia="sl-SI"/>
              </w:rPr>
              <w:t xml:space="preserve"> deloma</w:t>
            </w: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 prispevale</w:t>
            </w:r>
            <w:r w:rsidR="00566EF5" w:rsidRPr="00566EF5">
              <w:rPr>
                <w:color w:val="auto"/>
                <w:sz w:val="20"/>
                <w:szCs w:val="20"/>
                <w:lang w:val="sl-SI" w:eastAsia="sl-SI"/>
              </w:rPr>
              <w:t xml:space="preserve"> k celostnemu ohranjanju kulturne dediščine</w:t>
            </w:r>
            <w:r w:rsidRPr="00566EF5">
              <w:rPr>
                <w:color w:val="auto"/>
                <w:sz w:val="20"/>
                <w:szCs w:val="20"/>
                <w:lang w:val="sl-SI" w:eastAsia="sl-SI"/>
              </w:rPr>
              <w:t>.</w:t>
            </w:r>
          </w:p>
        </w:tc>
      </w:tr>
      <w:tr w:rsidR="00C56064" w:rsidRPr="00566EF5" w14:paraId="67462451" w14:textId="77777777" w:rsidTr="00DF5803">
        <w:tc>
          <w:tcPr>
            <w:tcW w:w="737" w:type="dxa"/>
          </w:tcPr>
          <w:p w14:paraId="3E790754" w14:textId="77777777" w:rsidR="00C56064" w:rsidRPr="00566EF5" w:rsidRDefault="00C56064" w:rsidP="00C56064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C</w:t>
            </w:r>
          </w:p>
        </w:tc>
        <w:tc>
          <w:tcPr>
            <w:tcW w:w="1821" w:type="dxa"/>
          </w:tcPr>
          <w:p w14:paraId="441AF1C4" w14:textId="77777777" w:rsidR="00C56064" w:rsidRPr="00566EF5" w:rsidRDefault="00C56064" w:rsidP="00C56064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 zaradi izvedbe omilitvenih ukrepov</w:t>
            </w:r>
          </w:p>
        </w:tc>
        <w:tc>
          <w:tcPr>
            <w:tcW w:w="6458" w:type="dxa"/>
          </w:tcPr>
          <w:p w14:paraId="58B9B448" w14:textId="7ADAF236" w:rsidR="00C56064" w:rsidRPr="00566EF5" w:rsidRDefault="00C56064" w:rsidP="00C56064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ne bodo prispevale k </w:t>
            </w:r>
            <w:r w:rsidR="00566EF5" w:rsidRPr="00566EF5">
              <w:rPr>
                <w:color w:val="auto"/>
                <w:sz w:val="20"/>
                <w:szCs w:val="20"/>
                <w:lang w:val="sl-SI" w:eastAsia="sl-SI"/>
              </w:rPr>
              <w:t>celostnemu ohranjanju kulturne dediščine</w:t>
            </w: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. Ohranjenost </w:t>
            </w:r>
            <w:r w:rsidR="00566EF5" w:rsidRPr="00566EF5">
              <w:rPr>
                <w:color w:val="auto"/>
                <w:sz w:val="20"/>
                <w:szCs w:val="20"/>
                <w:lang w:val="sl-SI" w:eastAsia="sl-SI"/>
              </w:rPr>
              <w:t>kulturne dediščine</w:t>
            </w: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 se bo poslabšala, vendar bo vpliv, zaradi izvedbe omilitvenih ukrepov, nebistven.</w:t>
            </w:r>
          </w:p>
        </w:tc>
      </w:tr>
      <w:tr w:rsidR="00C56064" w:rsidRPr="00566EF5" w14:paraId="4E96705C" w14:textId="77777777" w:rsidTr="00DF5803">
        <w:tc>
          <w:tcPr>
            <w:tcW w:w="737" w:type="dxa"/>
          </w:tcPr>
          <w:p w14:paraId="08EC226D" w14:textId="77777777" w:rsidR="00C56064" w:rsidRPr="00566EF5" w:rsidRDefault="00C56064" w:rsidP="00C56064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D</w:t>
            </w:r>
          </w:p>
        </w:tc>
        <w:tc>
          <w:tcPr>
            <w:tcW w:w="1821" w:type="dxa"/>
          </w:tcPr>
          <w:p w14:paraId="65F171C2" w14:textId="77777777" w:rsidR="00C56064" w:rsidRPr="00566EF5" w:rsidRDefault="00C56064" w:rsidP="00C56064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bistven</w:t>
            </w:r>
          </w:p>
        </w:tc>
        <w:tc>
          <w:tcPr>
            <w:tcW w:w="6458" w:type="dxa"/>
          </w:tcPr>
          <w:p w14:paraId="7AA60839" w14:textId="17CC3D10" w:rsidR="00C56064" w:rsidRPr="00566EF5" w:rsidRDefault="00C56064" w:rsidP="00C56064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Z intervencijami za doseganje specifičnih ciljev SN 2023 – 2027 se bo bistveno poslabšala ohranjenost </w:t>
            </w:r>
            <w:r w:rsidR="00566EF5" w:rsidRPr="00566EF5">
              <w:rPr>
                <w:color w:val="auto"/>
                <w:sz w:val="20"/>
                <w:szCs w:val="20"/>
                <w:lang w:val="sl-SI" w:eastAsia="sl-SI"/>
              </w:rPr>
              <w:t>kulturne dediščine</w:t>
            </w:r>
            <w:r w:rsidRPr="00566EF5">
              <w:rPr>
                <w:color w:val="auto"/>
                <w:sz w:val="20"/>
                <w:szCs w:val="20"/>
                <w:lang w:val="sl-SI" w:eastAsia="sl-SI"/>
              </w:rPr>
              <w:t>. Izvedba omilitvenih ukrepov ni mogoča.</w:t>
            </w:r>
          </w:p>
        </w:tc>
      </w:tr>
      <w:tr w:rsidR="00C56064" w:rsidRPr="009F188C" w14:paraId="1CF39394" w14:textId="77777777" w:rsidTr="00DF5803">
        <w:tc>
          <w:tcPr>
            <w:tcW w:w="737" w:type="dxa"/>
          </w:tcPr>
          <w:p w14:paraId="7C616AC9" w14:textId="77777777" w:rsidR="00C56064" w:rsidRPr="00566EF5" w:rsidRDefault="00C56064" w:rsidP="00C56064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1821" w:type="dxa"/>
          </w:tcPr>
          <w:p w14:paraId="404A9A67" w14:textId="77777777" w:rsidR="00C56064" w:rsidRPr="00566EF5" w:rsidRDefault="00C56064" w:rsidP="00C56064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uničujoč vpliv</w:t>
            </w:r>
          </w:p>
        </w:tc>
        <w:tc>
          <w:tcPr>
            <w:tcW w:w="6458" w:type="dxa"/>
          </w:tcPr>
          <w:p w14:paraId="09124527" w14:textId="1CE85A1F" w:rsidR="00C56064" w:rsidRPr="009F188C" w:rsidRDefault="00C56064" w:rsidP="00C56064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bodo imele na </w:t>
            </w:r>
            <w:r w:rsidR="00566EF5" w:rsidRPr="00566EF5">
              <w:rPr>
                <w:color w:val="auto"/>
                <w:sz w:val="20"/>
                <w:szCs w:val="20"/>
                <w:lang w:val="sl-SI" w:eastAsia="sl-SI"/>
              </w:rPr>
              <w:t>kulturno dediščino</w:t>
            </w: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 </w:t>
            </w:r>
            <w:r w:rsidRPr="00566EF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uničujoč vpliv.</w:t>
            </w:r>
            <w:r w:rsidRPr="00C56064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DA0323" w:rsidRPr="009F188C" w14:paraId="6DCCAF06" w14:textId="77777777" w:rsidTr="00DF5803">
        <w:tc>
          <w:tcPr>
            <w:tcW w:w="9016" w:type="dxa"/>
            <w:gridSpan w:val="3"/>
            <w:shd w:val="clear" w:color="auto" w:fill="A8D08D" w:themeFill="accent6" w:themeFillTint="99"/>
          </w:tcPr>
          <w:p w14:paraId="540C0FF3" w14:textId="3C6AD6DC" w:rsidR="00DA0323" w:rsidRPr="009F188C" w:rsidRDefault="00DA0323" w:rsidP="00DA0323">
            <w:pPr>
              <w:pStyle w:val="Telobesedila"/>
              <w:jc w:val="center"/>
              <w:rPr>
                <w:color w:val="auto"/>
                <w:sz w:val="20"/>
                <w:szCs w:val="20"/>
                <w:lang w:val="sl-SI" w:eastAsia="sl-SI"/>
              </w:rPr>
            </w:pPr>
            <w:proofErr w:type="spellStart"/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>Okoljski</w:t>
            </w:r>
            <w:proofErr w:type="spellEnd"/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 cilj za </w:t>
            </w:r>
            <w:r w:rsidRPr="00DF5803">
              <w:rPr>
                <w:b/>
                <w:i/>
                <w:iCs/>
                <w:color w:val="auto"/>
                <w:sz w:val="20"/>
                <w:szCs w:val="20"/>
                <w:lang w:val="sl-SI" w:eastAsia="sl-SI"/>
              </w:rPr>
              <w:t>Krajino</w:t>
            </w:r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: </w:t>
            </w:r>
            <w:r w:rsidRPr="00DF5803">
              <w:rPr>
                <w:rFonts w:eastAsia="Tahoma" w:cs="Tahoma"/>
                <w:b/>
                <w:color w:val="auto"/>
                <w:sz w:val="20"/>
                <w:szCs w:val="20"/>
                <w:lang w:val="sl-SI" w:eastAsia="sl-SI"/>
              </w:rPr>
              <w:t>Ohranjanje izjemnih krajin in krajinskih območij s prepoznavnimi značilnostmi na nacionalni ravni ter kakovostne krajinske slike</w:t>
            </w:r>
          </w:p>
        </w:tc>
      </w:tr>
      <w:tr w:rsidR="00566EF5" w:rsidRPr="009F188C" w14:paraId="61BAB348" w14:textId="77777777" w:rsidTr="00DF5803">
        <w:tc>
          <w:tcPr>
            <w:tcW w:w="737" w:type="dxa"/>
          </w:tcPr>
          <w:p w14:paraId="1360197E" w14:textId="06DB8207" w:rsidR="00566EF5" w:rsidRPr="009F188C" w:rsidRDefault="00566EF5" w:rsidP="00566EF5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1821" w:type="dxa"/>
          </w:tcPr>
          <w:p w14:paraId="68BEB0FE" w14:textId="2E180BC7" w:rsidR="00566EF5" w:rsidRPr="009F188C" w:rsidRDefault="00566EF5" w:rsidP="00566EF5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ni vpliva/pozitiven vpliv</w:t>
            </w:r>
          </w:p>
        </w:tc>
        <w:tc>
          <w:tcPr>
            <w:tcW w:w="6458" w:type="dxa"/>
          </w:tcPr>
          <w:p w14:paraId="7698DF48" w14:textId="0C60CFA3" w:rsidR="00566EF5" w:rsidRPr="009F188C" w:rsidRDefault="00566EF5" w:rsidP="00566EF5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bodo v celoti omogočale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o</w:t>
            </w: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hranjanje izjemnih krajin in krajinskih območij s prepoznavnimi značilnostmi na nacionalni ravni ter kakovostne krajinske slike. </w:t>
            </w:r>
          </w:p>
        </w:tc>
      </w:tr>
      <w:tr w:rsidR="00566EF5" w:rsidRPr="009F188C" w14:paraId="0F9166C0" w14:textId="77777777" w:rsidTr="00DF5803">
        <w:tc>
          <w:tcPr>
            <w:tcW w:w="737" w:type="dxa"/>
          </w:tcPr>
          <w:p w14:paraId="6AE726FE" w14:textId="6B88A4D6" w:rsidR="00566EF5" w:rsidRPr="009F188C" w:rsidRDefault="00566EF5" w:rsidP="00566EF5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B</w:t>
            </w:r>
          </w:p>
        </w:tc>
        <w:tc>
          <w:tcPr>
            <w:tcW w:w="1821" w:type="dxa"/>
          </w:tcPr>
          <w:p w14:paraId="40CFD4BC" w14:textId="742893E2" w:rsidR="00566EF5" w:rsidRPr="009F188C" w:rsidRDefault="00566EF5" w:rsidP="00566EF5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</w:t>
            </w:r>
          </w:p>
        </w:tc>
        <w:tc>
          <w:tcPr>
            <w:tcW w:w="6458" w:type="dxa"/>
          </w:tcPr>
          <w:p w14:paraId="002110E2" w14:textId="14AB7F85" w:rsidR="00566EF5" w:rsidRPr="009F188C" w:rsidRDefault="00566EF5" w:rsidP="00566EF5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bodo deloma prispevale k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o</w:t>
            </w:r>
            <w:r w:rsidRPr="00566EF5">
              <w:rPr>
                <w:color w:val="auto"/>
                <w:sz w:val="20"/>
                <w:szCs w:val="20"/>
                <w:lang w:val="sl-SI" w:eastAsia="sl-SI"/>
              </w:rPr>
              <w:t>hranjanj</w:t>
            </w:r>
            <w:r>
              <w:rPr>
                <w:color w:val="auto"/>
                <w:sz w:val="20"/>
                <w:szCs w:val="20"/>
                <w:lang w:val="sl-SI" w:eastAsia="sl-SI"/>
              </w:rPr>
              <w:t>u</w:t>
            </w: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 izjemnih krajin in krajinskih območij s prepoznavnimi značilnostmi na nacionalni ravni ter kakovostne krajinske slike.</w:t>
            </w:r>
          </w:p>
        </w:tc>
      </w:tr>
      <w:tr w:rsidR="00566EF5" w:rsidRPr="009F188C" w14:paraId="610B4DC4" w14:textId="77777777" w:rsidTr="00DF5803">
        <w:tc>
          <w:tcPr>
            <w:tcW w:w="737" w:type="dxa"/>
          </w:tcPr>
          <w:p w14:paraId="7E6D225A" w14:textId="53BE45E7" w:rsidR="00566EF5" w:rsidRPr="009F188C" w:rsidRDefault="00566EF5" w:rsidP="00566EF5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C</w:t>
            </w:r>
          </w:p>
        </w:tc>
        <w:tc>
          <w:tcPr>
            <w:tcW w:w="1821" w:type="dxa"/>
          </w:tcPr>
          <w:p w14:paraId="3BCBD699" w14:textId="458C920C" w:rsidR="00566EF5" w:rsidRPr="009F188C" w:rsidRDefault="00566EF5" w:rsidP="00566EF5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 zaradi izvedbe omilitvenih ukrepov</w:t>
            </w:r>
          </w:p>
        </w:tc>
        <w:tc>
          <w:tcPr>
            <w:tcW w:w="6458" w:type="dxa"/>
          </w:tcPr>
          <w:p w14:paraId="15F487D2" w14:textId="6620E4F6" w:rsidR="00566EF5" w:rsidRPr="009F188C" w:rsidRDefault="00566EF5" w:rsidP="00566EF5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ne bodo prispevale k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o</w:t>
            </w:r>
            <w:r w:rsidRPr="00566EF5">
              <w:rPr>
                <w:color w:val="auto"/>
                <w:sz w:val="20"/>
                <w:szCs w:val="20"/>
                <w:lang w:val="sl-SI" w:eastAsia="sl-SI"/>
              </w:rPr>
              <w:t>hranjanj</w:t>
            </w:r>
            <w:r>
              <w:rPr>
                <w:color w:val="auto"/>
                <w:sz w:val="20"/>
                <w:szCs w:val="20"/>
                <w:lang w:val="sl-SI" w:eastAsia="sl-SI"/>
              </w:rPr>
              <w:t>u</w:t>
            </w: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 izjemnih krajin in krajinskih območij s prepoznavnimi značilnostmi na nacionalni ravni ter kakovostne krajinske slike. Ohranjenost </w:t>
            </w:r>
            <w:r>
              <w:rPr>
                <w:color w:val="auto"/>
                <w:sz w:val="20"/>
                <w:szCs w:val="20"/>
                <w:lang w:val="sl-SI" w:eastAsia="sl-SI"/>
              </w:rPr>
              <w:t>krajine</w:t>
            </w: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 se bo poslabšala, vendar bo vpliv, zaradi izvedbe omilitvenih ukrepov, nebistven.</w:t>
            </w:r>
          </w:p>
        </w:tc>
      </w:tr>
      <w:tr w:rsidR="00566EF5" w:rsidRPr="009F188C" w14:paraId="7BFED8F6" w14:textId="77777777" w:rsidTr="00DF5803">
        <w:tc>
          <w:tcPr>
            <w:tcW w:w="737" w:type="dxa"/>
          </w:tcPr>
          <w:p w14:paraId="22778B94" w14:textId="3CCBBC1D" w:rsidR="00566EF5" w:rsidRPr="009F188C" w:rsidRDefault="00566EF5" w:rsidP="00566EF5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D</w:t>
            </w:r>
          </w:p>
        </w:tc>
        <w:tc>
          <w:tcPr>
            <w:tcW w:w="1821" w:type="dxa"/>
          </w:tcPr>
          <w:p w14:paraId="5F328448" w14:textId="6EFC71A2" w:rsidR="00566EF5" w:rsidRPr="009F188C" w:rsidRDefault="00566EF5" w:rsidP="00566EF5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bistven</w:t>
            </w:r>
          </w:p>
        </w:tc>
        <w:tc>
          <w:tcPr>
            <w:tcW w:w="6458" w:type="dxa"/>
          </w:tcPr>
          <w:p w14:paraId="30099DFE" w14:textId="361A474D" w:rsidR="00566EF5" w:rsidRPr="009F188C" w:rsidRDefault="00566EF5" w:rsidP="00566EF5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Z intervencijami za doseganje specifičnih ciljev SN 2023 – 2027 se bo bistveno poslabšala ohranjenost </w:t>
            </w:r>
            <w:r>
              <w:rPr>
                <w:color w:val="auto"/>
                <w:sz w:val="20"/>
                <w:szCs w:val="20"/>
                <w:lang w:val="sl-SI" w:eastAsia="sl-SI"/>
              </w:rPr>
              <w:t xml:space="preserve">izjemnih krajin in krajinskih območij </w:t>
            </w:r>
            <w:r w:rsidR="005D6FA5">
              <w:rPr>
                <w:color w:val="auto"/>
                <w:sz w:val="20"/>
                <w:szCs w:val="20"/>
                <w:lang w:val="sl-SI" w:eastAsia="sl-SI"/>
              </w:rPr>
              <w:t>s prepoznavnimi značilnostmi</w:t>
            </w:r>
            <w:r w:rsidRPr="00566EF5">
              <w:rPr>
                <w:color w:val="auto"/>
                <w:sz w:val="20"/>
                <w:szCs w:val="20"/>
                <w:lang w:val="sl-SI" w:eastAsia="sl-SI"/>
              </w:rPr>
              <w:t>. Izvedba omilitvenih ukrepov ni mogoča.</w:t>
            </w:r>
          </w:p>
        </w:tc>
      </w:tr>
      <w:tr w:rsidR="00566EF5" w:rsidRPr="009F188C" w14:paraId="6BF2D77C" w14:textId="77777777" w:rsidTr="00DF5803">
        <w:tc>
          <w:tcPr>
            <w:tcW w:w="737" w:type="dxa"/>
          </w:tcPr>
          <w:p w14:paraId="55119023" w14:textId="65A05088" w:rsidR="00566EF5" w:rsidRPr="009F188C" w:rsidRDefault="00566EF5" w:rsidP="00566EF5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1821" w:type="dxa"/>
          </w:tcPr>
          <w:p w14:paraId="1DD35F91" w14:textId="523E54D6" w:rsidR="00566EF5" w:rsidRPr="009F188C" w:rsidRDefault="00566EF5" w:rsidP="00566EF5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9F188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uničujoč vpliv</w:t>
            </w:r>
          </w:p>
        </w:tc>
        <w:tc>
          <w:tcPr>
            <w:tcW w:w="6458" w:type="dxa"/>
          </w:tcPr>
          <w:p w14:paraId="5105F0C7" w14:textId="5EE9F16B" w:rsidR="00566EF5" w:rsidRPr="009F188C" w:rsidRDefault="00566EF5" w:rsidP="00566EF5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bodo imele na </w:t>
            </w:r>
            <w:r w:rsidR="005D6FA5">
              <w:rPr>
                <w:color w:val="auto"/>
                <w:sz w:val="20"/>
                <w:szCs w:val="20"/>
                <w:lang w:val="sl-SI" w:eastAsia="sl-SI"/>
              </w:rPr>
              <w:t>krajino</w:t>
            </w:r>
            <w:r w:rsidRPr="00566EF5">
              <w:rPr>
                <w:color w:val="auto"/>
                <w:sz w:val="20"/>
                <w:szCs w:val="20"/>
                <w:lang w:val="sl-SI" w:eastAsia="sl-SI"/>
              </w:rPr>
              <w:t xml:space="preserve"> </w:t>
            </w:r>
            <w:r w:rsidRPr="00566EF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uničujoč vpliv.</w:t>
            </w:r>
            <w:r w:rsidRPr="00C56064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 xml:space="preserve"> </w:t>
            </w:r>
            <w:r w:rsidR="005D6FA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I</w:t>
            </w:r>
            <w:r w:rsidR="005D6FA5" w:rsidRPr="005D6FA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zjemn</w:t>
            </w:r>
            <w:r w:rsidR="005D6FA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e</w:t>
            </w:r>
            <w:r w:rsidR="005D6FA5" w:rsidRPr="005D6FA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 xml:space="preserve"> krajin</w:t>
            </w:r>
            <w:r w:rsidR="005D6FA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e</w:t>
            </w:r>
            <w:r w:rsidR="005D6FA5" w:rsidRPr="005D6FA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 xml:space="preserve"> in krajinsk</w:t>
            </w:r>
            <w:r w:rsidR="005D6FA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a</w:t>
            </w:r>
            <w:r w:rsidR="005D6FA5" w:rsidRPr="005D6FA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 xml:space="preserve"> območj</w:t>
            </w:r>
            <w:r w:rsidR="005D6FA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a</w:t>
            </w:r>
            <w:r w:rsidR="005D6FA5" w:rsidRPr="005D6FA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 xml:space="preserve"> s prepoznavnimi značilnostmi na nacionalni ravni ter kakovostn</w:t>
            </w:r>
            <w:r w:rsidR="005D6FA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a</w:t>
            </w:r>
            <w:r w:rsidR="005D6FA5" w:rsidRPr="005D6FA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 xml:space="preserve"> krajinsk</w:t>
            </w:r>
            <w:r w:rsidR="005D6FA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a</w:t>
            </w:r>
            <w:r w:rsidR="005D6FA5" w:rsidRPr="005D6FA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 xml:space="preserve"> slik</w:t>
            </w:r>
            <w:r w:rsidR="005D6FA5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a ne bodo ohranjeni.</w:t>
            </w:r>
          </w:p>
        </w:tc>
      </w:tr>
      <w:tr w:rsidR="00566EF5" w:rsidRPr="009F188C" w14:paraId="64934EA7" w14:textId="77777777" w:rsidTr="00DF5803">
        <w:tc>
          <w:tcPr>
            <w:tcW w:w="9016" w:type="dxa"/>
            <w:gridSpan w:val="3"/>
            <w:shd w:val="clear" w:color="auto" w:fill="A8D08D" w:themeFill="accent6" w:themeFillTint="99"/>
          </w:tcPr>
          <w:p w14:paraId="47716743" w14:textId="5D46B0E8" w:rsidR="00566EF5" w:rsidRPr="009F188C" w:rsidRDefault="00566EF5" w:rsidP="00566EF5">
            <w:pPr>
              <w:pStyle w:val="Telobesedila"/>
              <w:jc w:val="center"/>
              <w:rPr>
                <w:b/>
                <w:color w:val="auto"/>
                <w:sz w:val="20"/>
                <w:szCs w:val="20"/>
                <w:lang w:val="sl-SI" w:eastAsia="sl-SI"/>
              </w:rPr>
            </w:pPr>
            <w:proofErr w:type="spellStart"/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>Okoljski</w:t>
            </w:r>
            <w:proofErr w:type="spellEnd"/>
            <w:r w:rsidRPr="009F188C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 cilj za </w:t>
            </w:r>
            <w:r w:rsidRPr="009F188C">
              <w:rPr>
                <w:b/>
                <w:i/>
                <w:color w:val="auto"/>
                <w:sz w:val="20"/>
                <w:szCs w:val="20"/>
                <w:lang w:val="sl-SI" w:eastAsia="sl-SI"/>
              </w:rPr>
              <w:t>Prebivalstvo in zdravje ljudi</w:t>
            </w:r>
            <w:r>
              <w:rPr>
                <w:b/>
                <w:i/>
                <w:color w:val="auto"/>
                <w:sz w:val="20"/>
                <w:szCs w:val="20"/>
                <w:lang w:val="sl-SI" w:eastAsia="sl-SI"/>
              </w:rPr>
              <w:t xml:space="preserve"> – </w:t>
            </w:r>
            <w:r w:rsidRPr="007C08AF">
              <w:rPr>
                <w:b/>
                <w:i/>
                <w:color w:val="auto"/>
                <w:sz w:val="20"/>
                <w:szCs w:val="20"/>
                <w:lang w:val="sl-SI" w:eastAsia="sl-SI"/>
              </w:rPr>
              <w:t>kakovost zraka</w:t>
            </w:r>
            <w:r w:rsidRPr="007C08AF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: </w:t>
            </w:r>
            <w:r w:rsidR="00861476" w:rsidRPr="007C08AF">
              <w:rPr>
                <w:b/>
                <w:color w:val="auto"/>
                <w:sz w:val="20"/>
                <w:szCs w:val="20"/>
                <w:lang w:val="sl-SI" w:eastAsia="sl-SI"/>
              </w:rPr>
              <w:t>Ohranjanje in izboljševanje kakovosti zraka</w:t>
            </w:r>
          </w:p>
        </w:tc>
      </w:tr>
      <w:tr w:rsidR="00566EF5" w:rsidRPr="002A1439" w14:paraId="1FCDA8AA" w14:textId="77777777" w:rsidTr="00DF5803">
        <w:tc>
          <w:tcPr>
            <w:tcW w:w="737" w:type="dxa"/>
          </w:tcPr>
          <w:p w14:paraId="023D4A4B" w14:textId="77777777" w:rsidR="00566EF5" w:rsidRPr="002A1439" w:rsidRDefault="00566EF5" w:rsidP="00566EF5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2A1439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1821" w:type="dxa"/>
          </w:tcPr>
          <w:p w14:paraId="0457C8C3" w14:textId="77777777" w:rsidR="00566EF5" w:rsidRPr="002A1439" w:rsidRDefault="00566EF5" w:rsidP="00566EF5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2A1439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ni vpliva/pozitiven vpliv</w:t>
            </w:r>
          </w:p>
        </w:tc>
        <w:tc>
          <w:tcPr>
            <w:tcW w:w="6458" w:type="dxa"/>
          </w:tcPr>
          <w:p w14:paraId="36BD8615" w14:textId="1DC038F5" w:rsidR="00566EF5" w:rsidRPr="002A1439" w:rsidRDefault="00566EF5" w:rsidP="00566EF5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A1439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bodo pomembno prispevale k zmanjšanju emisij amonijaka iz kmetijskih virov.</w:t>
            </w:r>
          </w:p>
        </w:tc>
      </w:tr>
      <w:tr w:rsidR="00566EF5" w:rsidRPr="002A1439" w14:paraId="08C3A50F" w14:textId="77777777" w:rsidTr="00DF5803">
        <w:tc>
          <w:tcPr>
            <w:tcW w:w="737" w:type="dxa"/>
          </w:tcPr>
          <w:p w14:paraId="2FCC5288" w14:textId="77777777" w:rsidR="00566EF5" w:rsidRPr="002A1439" w:rsidRDefault="00566EF5" w:rsidP="00566EF5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2A1439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B</w:t>
            </w:r>
          </w:p>
        </w:tc>
        <w:tc>
          <w:tcPr>
            <w:tcW w:w="1821" w:type="dxa"/>
          </w:tcPr>
          <w:p w14:paraId="4C86FDE7" w14:textId="77777777" w:rsidR="00566EF5" w:rsidRPr="002A1439" w:rsidRDefault="00566EF5" w:rsidP="00566EF5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2A1439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</w:t>
            </w:r>
          </w:p>
        </w:tc>
        <w:tc>
          <w:tcPr>
            <w:tcW w:w="6458" w:type="dxa"/>
          </w:tcPr>
          <w:p w14:paraId="71C7603B" w14:textId="2E396F67" w:rsidR="00566EF5" w:rsidRPr="002A1439" w:rsidRDefault="00566EF5" w:rsidP="00566EF5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A1439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bodo prispevale k zmanjšanju emisij amonijaka iz kmetijskih virov.</w:t>
            </w:r>
          </w:p>
        </w:tc>
      </w:tr>
      <w:tr w:rsidR="00566EF5" w:rsidRPr="00EF1DAC" w14:paraId="2C5B7C77" w14:textId="77777777" w:rsidTr="00DF5803">
        <w:tc>
          <w:tcPr>
            <w:tcW w:w="737" w:type="dxa"/>
          </w:tcPr>
          <w:p w14:paraId="549FDA09" w14:textId="77777777" w:rsidR="00566EF5" w:rsidRPr="00EF1DAC" w:rsidRDefault="00566EF5" w:rsidP="00566EF5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EF1DA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C</w:t>
            </w:r>
          </w:p>
        </w:tc>
        <w:tc>
          <w:tcPr>
            <w:tcW w:w="1821" w:type="dxa"/>
          </w:tcPr>
          <w:p w14:paraId="137C5DD8" w14:textId="77777777" w:rsidR="00566EF5" w:rsidRPr="00EF1DAC" w:rsidRDefault="00566EF5" w:rsidP="00566EF5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EF1DA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 zaradi izvedbe omilitvenih ukrepov</w:t>
            </w:r>
          </w:p>
        </w:tc>
        <w:tc>
          <w:tcPr>
            <w:tcW w:w="6458" w:type="dxa"/>
          </w:tcPr>
          <w:p w14:paraId="2528E164" w14:textId="6D3043E6" w:rsidR="00566EF5" w:rsidRPr="00EF1DAC" w:rsidRDefault="00566EF5" w:rsidP="00566EF5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EF1DAC">
              <w:rPr>
                <w:color w:val="auto"/>
                <w:sz w:val="20"/>
                <w:szCs w:val="20"/>
                <w:lang w:val="sl-SI" w:eastAsia="sl-SI"/>
              </w:rPr>
              <w:t>Zaradi izvedbe omilitvenih ukrepov bodo intervencije za doseganje specifičnih ciljev SN 2023 – 2027 prispevale k zmanjšanju emisij amonijaka iz kmetijskih virov.</w:t>
            </w:r>
          </w:p>
        </w:tc>
      </w:tr>
      <w:tr w:rsidR="00566EF5" w:rsidRPr="00EF1DAC" w14:paraId="59CED8FF" w14:textId="77777777" w:rsidTr="00DF5803">
        <w:tc>
          <w:tcPr>
            <w:tcW w:w="737" w:type="dxa"/>
          </w:tcPr>
          <w:p w14:paraId="4CC2B17A" w14:textId="77777777" w:rsidR="00566EF5" w:rsidRPr="00EF1DAC" w:rsidRDefault="00566EF5" w:rsidP="00566EF5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EF1DA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D</w:t>
            </w:r>
          </w:p>
        </w:tc>
        <w:tc>
          <w:tcPr>
            <w:tcW w:w="1821" w:type="dxa"/>
          </w:tcPr>
          <w:p w14:paraId="641F83C3" w14:textId="77777777" w:rsidR="00566EF5" w:rsidRPr="00EF1DAC" w:rsidRDefault="00566EF5" w:rsidP="00566EF5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EF1DA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bistven</w:t>
            </w:r>
          </w:p>
        </w:tc>
        <w:tc>
          <w:tcPr>
            <w:tcW w:w="6458" w:type="dxa"/>
          </w:tcPr>
          <w:p w14:paraId="280EC601" w14:textId="2F713957" w:rsidR="00566EF5" w:rsidRPr="00EF1DAC" w:rsidRDefault="00566EF5" w:rsidP="00566EF5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EF1DAC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ne bodo prispevale k zmanjšanju emisij amonijaka iz kmetijskih virov. Izvedba omilitvenih ukrepov ni možna.</w:t>
            </w:r>
          </w:p>
        </w:tc>
      </w:tr>
      <w:tr w:rsidR="00566EF5" w:rsidRPr="009F188C" w14:paraId="20D35D8B" w14:textId="77777777" w:rsidTr="00DF5803">
        <w:tc>
          <w:tcPr>
            <w:tcW w:w="737" w:type="dxa"/>
          </w:tcPr>
          <w:p w14:paraId="6F679729" w14:textId="77777777" w:rsidR="00566EF5" w:rsidRPr="00EF1DAC" w:rsidRDefault="00566EF5" w:rsidP="00566EF5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EF1DA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1821" w:type="dxa"/>
          </w:tcPr>
          <w:p w14:paraId="741EE8A4" w14:textId="77777777" w:rsidR="00566EF5" w:rsidRPr="00EF1DAC" w:rsidRDefault="00566EF5" w:rsidP="00566EF5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EF1DAC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uničujoč vpliv</w:t>
            </w:r>
          </w:p>
        </w:tc>
        <w:tc>
          <w:tcPr>
            <w:tcW w:w="6458" w:type="dxa"/>
          </w:tcPr>
          <w:p w14:paraId="60CFD962" w14:textId="2FE6AF10" w:rsidR="00566EF5" w:rsidRPr="009F188C" w:rsidRDefault="00566EF5" w:rsidP="00566EF5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EF1DAC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ne bodo prispevale k zmanjšanju emisij amonijaka iz kmetijskih virov, temveč emisije večje.</w:t>
            </w:r>
            <w:r w:rsidRPr="00696BD1">
              <w:rPr>
                <w:color w:val="auto"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E971B7" w:rsidRPr="00E971B7" w14:paraId="7111E585" w14:textId="77777777" w:rsidTr="00180254">
        <w:tc>
          <w:tcPr>
            <w:tcW w:w="9016" w:type="dxa"/>
            <w:gridSpan w:val="3"/>
            <w:shd w:val="clear" w:color="auto" w:fill="A8D08D" w:themeFill="accent6" w:themeFillTint="99"/>
          </w:tcPr>
          <w:p w14:paraId="2BBF9DB5" w14:textId="4CE86894" w:rsidR="00180254" w:rsidRPr="007C08AF" w:rsidRDefault="00180254" w:rsidP="00180254">
            <w:pPr>
              <w:pStyle w:val="Telobesedila"/>
              <w:jc w:val="center"/>
              <w:rPr>
                <w:color w:val="auto"/>
                <w:sz w:val="20"/>
                <w:szCs w:val="20"/>
                <w:lang w:val="sl-SI" w:eastAsia="sl-SI"/>
              </w:rPr>
            </w:pPr>
            <w:proofErr w:type="spellStart"/>
            <w:r w:rsidRPr="007C08AF">
              <w:rPr>
                <w:b/>
                <w:color w:val="auto"/>
                <w:sz w:val="20"/>
                <w:szCs w:val="20"/>
                <w:lang w:val="sl-SI" w:eastAsia="sl-SI"/>
              </w:rPr>
              <w:t>Okoljski</w:t>
            </w:r>
            <w:proofErr w:type="spellEnd"/>
            <w:r w:rsidRPr="007C08AF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 cilj za </w:t>
            </w:r>
            <w:r w:rsidRPr="007C08AF">
              <w:rPr>
                <w:b/>
                <w:i/>
                <w:color w:val="auto"/>
                <w:sz w:val="20"/>
                <w:szCs w:val="20"/>
                <w:lang w:val="sl-SI" w:eastAsia="sl-SI"/>
              </w:rPr>
              <w:t>Prebivalstvo in zdravje ljudi – vonjave</w:t>
            </w:r>
            <w:r w:rsidRPr="007C08AF">
              <w:rPr>
                <w:b/>
                <w:color w:val="auto"/>
                <w:sz w:val="20"/>
                <w:szCs w:val="20"/>
                <w:lang w:val="sl-SI" w:eastAsia="sl-SI"/>
              </w:rPr>
              <w:t>: Zmanjšanje emisij vonjav iz kmetijskih virov</w:t>
            </w:r>
          </w:p>
        </w:tc>
      </w:tr>
      <w:tr w:rsidR="00180254" w:rsidRPr="00E971B7" w14:paraId="7CA522FA" w14:textId="77777777" w:rsidTr="00DF5803">
        <w:tc>
          <w:tcPr>
            <w:tcW w:w="737" w:type="dxa"/>
          </w:tcPr>
          <w:p w14:paraId="525BF384" w14:textId="473BD50B" w:rsidR="00180254" w:rsidRPr="0033515D" w:rsidRDefault="00180254" w:rsidP="00180254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1821" w:type="dxa"/>
          </w:tcPr>
          <w:p w14:paraId="2C99E63F" w14:textId="5D68F3DE" w:rsidR="00180254" w:rsidRPr="0033515D" w:rsidRDefault="00180254" w:rsidP="00180254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ni vpliva/pozitiven vpliv</w:t>
            </w:r>
          </w:p>
        </w:tc>
        <w:tc>
          <w:tcPr>
            <w:tcW w:w="6458" w:type="dxa"/>
          </w:tcPr>
          <w:p w14:paraId="2722C9D1" w14:textId="138F858D" w:rsidR="00180254" w:rsidRPr="0033515D" w:rsidRDefault="00180254" w:rsidP="00180254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bodo pomembno prispevale k zmanjšanju emisij vonjav iz kmetijskih virov.</w:t>
            </w:r>
          </w:p>
        </w:tc>
      </w:tr>
      <w:tr w:rsidR="00180254" w:rsidRPr="00E971B7" w14:paraId="3DDC2773" w14:textId="77777777" w:rsidTr="00DF5803">
        <w:tc>
          <w:tcPr>
            <w:tcW w:w="737" w:type="dxa"/>
          </w:tcPr>
          <w:p w14:paraId="640ACFA4" w14:textId="1E606291" w:rsidR="00180254" w:rsidRPr="0033515D" w:rsidRDefault="00180254" w:rsidP="00180254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B</w:t>
            </w:r>
          </w:p>
        </w:tc>
        <w:tc>
          <w:tcPr>
            <w:tcW w:w="1821" w:type="dxa"/>
          </w:tcPr>
          <w:p w14:paraId="0DCCA0B8" w14:textId="72B2231F" w:rsidR="00180254" w:rsidRPr="0033515D" w:rsidRDefault="00180254" w:rsidP="00180254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</w:t>
            </w:r>
          </w:p>
        </w:tc>
        <w:tc>
          <w:tcPr>
            <w:tcW w:w="6458" w:type="dxa"/>
          </w:tcPr>
          <w:p w14:paraId="7E3E7A06" w14:textId="14DC4D2F" w:rsidR="00180254" w:rsidRPr="0033515D" w:rsidRDefault="00180254" w:rsidP="00180254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bodo prispevale k zmanjšanju emisij vonjav iz kmetijskih virov.</w:t>
            </w:r>
          </w:p>
        </w:tc>
      </w:tr>
      <w:tr w:rsidR="00180254" w:rsidRPr="00E971B7" w14:paraId="436DA899" w14:textId="77777777" w:rsidTr="00DF5803">
        <w:tc>
          <w:tcPr>
            <w:tcW w:w="737" w:type="dxa"/>
          </w:tcPr>
          <w:p w14:paraId="6B186353" w14:textId="36FA6349" w:rsidR="00180254" w:rsidRPr="0033515D" w:rsidRDefault="00180254" w:rsidP="00180254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C</w:t>
            </w:r>
          </w:p>
        </w:tc>
        <w:tc>
          <w:tcPr>
            <w:tcW w:w="1821" w:type="dxa"/>
          </w:tcPr>
          <w:p w14:paraId="21A765B5" w14:textId="3EBFA749" w:rsidR="00180254" w:rsidRPr="0033515D" w:rsidRDefault="00180254" w:rsidP="00180254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 zaradi izvedbe omilitvenih ukrepov</w:t>
            </w:r>
          </w:p>
        </w:tc>
        <w:tc>
          <w:tcPr>
            <w:tcW w:w="6458" w:type="dxa"/>
          </w:tcPr>
          <w:p w14:paraId="2DF5A2A7" w14:textId="021DE460" w:rsidR="00180254" w:rsidRPr="0033515D" w:rsidRDefault="00180254" w:rsidP="00180254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color w:val="auto"/>
                <w:sz w:val="20"/>
                <w:szCs w:val="20"/>
                <w:lang w:val="sl-SI" w:eastAsia="sl-SI"/>
              </w:rPr>
              <w:t>Zaradi izvedbe omilitvenih ukrepov bodo intervencije za doseganje specifičnih ciljev SN 2023 – 2027 prispevale k zmanjšanju emisij vonjav iz kmetijskih virov.</w:t>
            </w:r>
          </w:p>
        </w:tc>
      </w:tr>
      <w:tr w:rsidR="00180254" w:rsidRPr="00E971B7" w14:paraId="4EC4722A" w14:textId="77777777" w:rsidTr="00DF5803">
        <w:tc>
          <w:tcPr>
            <w:tcW w:w="737" w:type="dxa"/>
          </w:tcPr>
          <w:p w14:paraId="6459A447" w14:textId="59816519" w:rsidR="00180254" w:rsidRPr="0033515D" w:rsidRDefault="00180254" w:rsidP="00180254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D</w:t>
            </w:r>
          </w:p>
        </w:tc>
        <w:tc>
          <w:tcPr>
            <w:tcW w:w="1821" w:type="dxa"/>
          </w:tcPr>
          <w:p w14:paraId="5E0031C6" w14:textId="54105828" w:rsidR="00180254" w:rsidRPr="0033515D" w:rsidRDefault="00180254" w:rsidP="00180254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bistven</w:t>
            </w:r>
          </w:p>
        </w:tc>
        <w:tc>
          <w:tcPr>
            <w:tcW w:w="6458" w:type="dxa"/>
          </w:tcPr>
          <w:p w14:paraId="48826E0B" w14:textId="0263A27F" w:rsidR="00180254" w:rsidRPr="0033515D" w:rsidRDefault="00180254" w:rsidP="00180254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ne bodo prispevale k zmanjšanju emisij vonjav iz kmetijskih virov. Izvedba omilitvenih ukrepov ni možna.</w:t>
            </w:r>
          </w:p>
        </w:tc>
      </w:tr>
      <w:tr w:rsidR="00180254" w:rsidRPr="00E971B7" w14:paraId="081E0ED0" w14:textId="77777777" w:rsidTr="00DF5803">
        <w:tc>
          <w:tcPr>
            <w:tcW w:w="737" w:type="dxa"/>
          </w:tcPr>
          <w:p w14:paraId="405A8F72" w14:textId="1212DBD6" w:rsidR="00180254" w:rsidRPr="0033515D" w:rsidRDefault="00180254" w:rsidP="00180254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lastRenderedPageBreak/>
              <w:t>E</w:t>
            </w:r>
          </w:p>
        </w:tc>
        <w:tc>
          <w:tcPr>
            <w:tcW w:w="1821" w:type="dxa"/>
          </w:tcPr>
          <w:p w14:paraId="6D3DD631" w14:textId="78886A65" w:rsidR="00180254" w:rsidRPr="0033515D" w:rsidRDefault="00180254" w:rsidP="00180254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uničujoč vpliv</w:t>
            </w:r>
          </w:p>
        </w:tc>
        <w:tc>
          <w:tcPr>
            <w:tcW w:w="6458" w:type="dxa"/>
          </w:tcPr>
          <w:p w14:paraId="784EF51B" w14:textId="7E89ABF5" w:rsidR="00180254" w:rsidRPr="0033515D" w:rsidRDefault="00180254" w:rsidP="00180254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ne bodo prispevale k zmanjšanju emisij vonjav iz kmetijskih virov, temveč emisije večje. </w:t>
            </w:r>
          </w:p>
        </w:tc>
      </w:tr>
      <w:tr w:rsidR="00E971B7" w:rsidRPr="00E971B7" w14:paraId="005FC1CE" w14:textId="77777777" w:rsidTr="00E971B7">
        <w:tc>
          <w:tcPr>
            <w:tcW w:w="9016" w:type="dxa"/>
            <w:gridSpan w:val="3"/>
            <w:shd w:val="clear" w:color="auto" w:fill="A8D08D" w:themeFill="accent6" w:themeFillTint="99"/>
          </w:tcPr>
          <w:p w14:paraId="588BA5AD" w14:textId="3639EE0C" w:rsidR="00180254" w:rsidRPr="007C08AF" w:rsidRDefault="00180254" w:rsidP="00180254">
            <w:pPr>
              <w:pStyle w:val="Telobesedila"/>
              <w:jc w:val="center"/>
              <w:rPr>
                <w:color w:val="auto"/>
                <w:sz w:val="20"/>
                <w:szCs w:val="20"/>
                <w:lang w:val="sl-SI" w:eastAsia="sl-SI"/>
              </w:rPr>
            </w:pPr>
            <w:proofErr w:type="spellStart"/>
            <w:r w:rsidRPr="007C08AF">
              <w:rPr>
                <w:b/>
                <w:color w:val="auto"/>
                <w:sz w:val="20"/>
                <w:szCs w:val="20"/>
                <w:lang w:val="sl-SI" w:eastAsia="sl-SI"/>
              </w:rPr>
              <w:t>Okoljski</w:t>
            </w:r>
            <w:proofErr w:type="spellEnd"/>
            <w:r w:rsidRPr="007C08AF">
              <w:rPr>
                <w:b/>
                <w:color w:val="auto"/>
                <w:sz w:val="20"/>
                <w:szCs w:val="20"/>
                <w:lang w:val="sl-SI" w:eastAsia="sl-SI"/>
              </w:rPr>
              <w:t xml:space="preserve"> cilj za </w:t>
            </w:r>
            <w:r w:rsidRPr="007C08AF">
              <w:rPr>
                <w:b/>
                <w:i/>
                <w:color w:val="auto"/>
                <w:sz w:val="20"/>
                <w:szCs w:val="20"/>
                <w:lang w:val="sl-SI" w:eastAsia="sl-SI"/>
              </w:rPr>
              <w:t>Prebivalstvo in zdravje ljudi – zdrava hrana</w:t>
            </w:r>
            <w:r w:rsidRPr="007C08AF">
              <w:rPr>
                <w:b/>
                <w:color w:val="auto"/>
                <w:sz w:val="20"/>
                <w:szCs w:val="20"/>
                <w:lang w:val="sl-SI" w:eastAsia="sl-SI"/>
              </w:rPr>
              <w:t>: Zmanjšati vplive prekomerno onesnaženih tal na zdravje ljudi</w:t>
            </w:r>
          </w:p>
        </w:tc>
      </w:tr>
      <w:tr w:rsidR="00E971B7" w:rsidRPr="00E971B7" w14:paraId="5F82D302" w14:textId="77777777" w:rsidTr="00DF5803">
        <w:tc>
          <w:tcPr>
            <w:tcW w:w="737" w:type="dxa"/>
          </w:tcPr>
          <w:p w14:paraId="219EA4C8" w14:textId="4451098F" w:rsidR="00E971B7" w:rsidRPr="0033515D" w:rsidRDefault="00E971B7" w:rsidP="00E971B7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1821" w:type="dxa"/>
          </w:tcPr>
          <w:p w14:paraId="5E2444A0" w14:textId="73E89E2B" w:rsidR="00E971B7" w:rsidRPr="0033515D" w:rsidRDefault="00E971B7" w:rsidP="00E971B7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ni vpliva/pozitiven vpliv</w:t>
            </w:r>
          </w:p>
        </w:tc>
        <w:tc>
          <w:tcPr>
            <w:tcW w:w="6458" w:type="dxa"/>
          </w:tcPr>
          <w:p w14:paraId="3069A244" w14:textId="13A426A1" w:rsidR="00E971B7" w:rsidRPr="0033515D" w:rsidRDefault="00E971B7" w:rsidP="00E971B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bodo pomembno prispevale k zmanjšanju prekomerno onesnaženih tal na zdravje ljudi.</w:t>
            </w:r>
          </w:p>
        </w:tc>
      </w:tr>
      <w:tr w:rsidR="00E971B7" w:rsidRPr="00E971B7" w14:paraId="762165C8" w14:textId="77777777" w:rsidTr="00DF5803">
        <w:tc>
          <w:tcPr>
            <w:tcW w:w="737" w:type="dxa"/>
          </w:tcPr>
          <w:p w14:paraId="75A35F68" w14:textId="3E08D50D" w:rsidR="00E971B7" w:rsidRPr="0033515D" w:rsidRDefault="00E971B7" w:rsidP="00E971B7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B</w:t>
            </w:r>
          </w:p>
        </w:tc>
        <w:tc>
          <w:tcPr>
            <w:tcW w:w="1821" w:type="dxa"/>
          </w:tcPr>
          <w:p w14:paraId="1790091A" w14:textId="73E23042" w:rsidR="00E971B7" w:rsidRPr="0033515D" w:rsidRDefault="00E971B7" w:rsidP="00E971B7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</w:t>
            </w:r>
          </w:p>
        </w:tc>
        <w:tc>
          <w:tcPr>
            <w:tcW w:w="6458" w:type="dxa"/>
          </w:tcPr>
          <w:p w14:paraId="0BB9E8B7" w14:textId="013DD71C" w:rsidR="00E971B7" w:rsidRPr="0033515D" w:rsidRDefault="00E971B7" w:rsidP="00E971B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color w:val="auto"/>
                <w:sz w:val="20"/>
                <w:szCs w:val="20"/>
                <w:lang w:val="sl-SI" w:eastAsia="sl-SI"/>
              </w:rPr>
              <w:t>Intervencije za doseganje specifičnih ciljev SN 2023 – 2027 bodo prispevale k zmanjšanju prekomerno onesnaženih tal na zdravje ljudi.</w:t>
            </w:r>
          </w:p>
        </w:tc>
      </w:tr>
      <w:tr w:rsidR="00E971B7" w:rsidRPr="00E971B7" w14:paraId="4F001C0E" w14:textId="77777777" w:rsidTr="00DF5803">
        <w:tc>
          <w:tcPr>
            <w:tcW w:w="737" w:type="dxa"/>
          </w:tcPr>
          <w:p w14:paraId="17A72CBB" w14:textId="47623A54" w:rsidR="00E971B7" w:rsidRPr="0033515D" w:rsidRDefault="00E971B7" w:rsidP="00E971B7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C</w:t>
            </w:r>
          </w:p>
        </w:tc>
        <w:tc>
          <w:tcPr>
            <w:tcW w:w="1821" w:type="dxa"/>
          </w:tcPr>
          <w:p w14:paraId="036BBD22" w14:textId="1E648727" w:rsidR="00E971B7" w:rsidRPr="0033515D" w:rsidRDefault="00E971B7" w:rsidP="00E971B7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nebistven zaradi izvedbe omilitvenih ukrepov</w:t>
            </w:r>
          </w:p>
        </w:tc>
        <w:tc>
          <w:tcPr>
            <w:tcW w:w="6458" w:type="dxa"/>
          </w:tcPr>
          <w:p w14:paraId="5743617F" w14:textId="7A174E6D" w:rsidR="00E971B7" w:rsidRPr="0033515D" w:rsidRDefault="00E971B7" w:rsidP="00E971B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color w:val="auto"/>
                <w:sz w:val="20"/>
                <w:szCs w:val="20"/>
                <w:lang w:val="sl-SI" w:eastAsia="sl-SI"/>
              </w:rPr>
              <w:t>Zaradi izvedbe omilitvenih ukrepov bodo intervencije za doseganje specifičnih ciljev SN 2023 – 2027 prispevale k zmanjšanju prekomerno onesnaženih tal na zdravje ljudi.</w:t>
            </w:r>
          </w:p>
        </w:tc>
      </w:tr>
      <w:tr w:rsidR="00E971B7" w:rsidRPr="00E971B7" w14:paraId="42D57320" w14:textId="77777777" w:rsidTr="00DF5803">
        <w:tc>
          <w:tcPr>
            <w:tcW w:w="737" w:type="dxa"/>
          </w:tcPr>
          <w:p w14:paraId="3EEDDD93" w14:textId="11A1A675" w:rsidR="00E971B7" w:rsidRPr="0033515D" w:rsidRDefault="00E971B7" w:rsidP="00E971B7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D</w:t>
            </w:r>
          </w:p>
        </w:tc>
        <w:tc>
          <w:tcPr>
            <w:tcW w:w="1821" w:type="dxa"/>
          </w:tcPr>
          <w:p w14:paraId="465A1CD4" w14:textId="017B8E54" w:rsidR="00E971B7" w:rsidRPr="0033515D" w:rsidRDefault="00E971B7" w:rsidP="00E971B7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vpliv je bistven</w:t>
            </w:r>
          </w:p>
        </w:tc>
        <w:tc>
          <w:tcPr>
            <w:tcW w:w="6458" w:type="dxa"/>
          </w:tcPr>
          <w:p w14:paraId="0A10D559" w14:textId="3F7E99F1" w:rsidR="00E971B7" w:rsidRPr="0033515D" w:rsidRDefault="00E971B7" w:rsidP="00E971B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ne bodo prispevale k zmanjšanju prekomerno onesnaženih tal na zdravje ljudi. Izvedba omilitvenih ukrepov ni možna.  </w:t>
            </w:r>
          </w:p>
        </w:tc>
      </w:tr>
      <w:tr w:rsidR="00E971B7" w:rsidRPr="00E971B7" w14:paraId="0B4E21F2" w14:textId="77777777" w:rsidTr="00DF5803">
        <w:tc>
          <w:tcPr>
            <w:tcW w:w="737" w:type="dxa"/>
          </w:tcPr>
          <w:p w14:paraId="200FA43F" w14:textId="7C0FEC5A" w:rsidR="00E971B7" w:rsidRPr="0033515D" w:rsidRDefault="00E971B7" w:rsidP="00E971B7">
            <w:pPr>
              <w:pStyle w:val="Telobesedila"/>
              <w:jc w:val="center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E</w:t>
            </w:r>
          </w:p>
        </w:tc>
        <w:tc>
          <w:tcPr>
            <w:tcW w:w="1821" w:type="dxa"/>
          </w:tcPr>
          <w:p w14:paraId="131CBA63" w14:textId="09EB2F9C" w:rsidR="00E971B7" w:rsidRPr="0033515D" w:rsidRDefault="00E971B7" w:rsidP="00E971B7">
            <w:pPr>
              <w:pStyle w:val="Telobesedila"/>
              <w:jc w:val="left"/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rFonts w:eastAsia="Tahoma" w:cs="Tahoma"/>
                <w:color w:val="auto"/>
                <w:sz w:val="20"/>
                <w:szCs w:val="20"/>
                <w:lang w:val="sl-SI" w:eastAsia="sl-SI"/>
              </w:rPr>
              <w:t>uničujoč vpliv</w:t>
            </w:r>
          </w:p>
        </w:tc>
        <w:tc>
          <w:tcPr>
            <w:tcW w:w="6458" w:type="dxa"/>
          </w:tcPr>
          <w:p w14:paraId="502735F7" w14:textId="328E0189" w:rsidR="00E971B7" w:rsidRPr="0033515D" w:rsidRDefault="00E971B7" w:rsidP="00E971B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33515D">
              <w:rPr>
                <w:color w:val="auto"/>
                <w:sz w:val="20"/>
                <w:szCs w:val="20"/>
                <w:lang w:val="sl-SI" w:eastAsia="sl-SI"/>
              </w:rPr>
              <w:t xml:space="preserve">Intervencije za doseganje specifičnih ciljev SN 2023 – 2027 ne bodo prispevale k zmanjšanju prekomerno onesnaženih tal na zdravje ljudi, temveč se bodo vplivi prekomerno onesnaženih tal na zdravje ljudi še povečali. </w:t>
            </w:r>
          </w:p>
        </w:tc>
      </w:tr>
    </w:tbl>
    <w:p w14:paraId="4DEBAB6C" w14:textId="12B2972D" w:rsidR="00F97567" w:rsidRDefault="00F97567"/>
    <w:p w14:paraId="685E5690" w14:textId="6EB34E14" w:rsidR="00F97567" w:rsidRDefault="00F97567"/>
    <w:p w14:paraId="6FC749ED" w14:textId="4420B17B" w:rsidR="00F97567" w:rsidRDefault="00F97567"/>
    <w:p w14:paraId="354588F0" w14:textId="77777777" w:rsidR="00F97567" w:rsidRDefault="00F97567"/>
    <w:p w14:paraId="04C42C5F" w14:textId="77777777" w:rsidR="00F97567" w:rsidRDefault="00F97567"/>
    <w:sectPr w:rsidR="00F975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26E5" w14:textId="77777777" w:rsidR="005C43CA" w:rsidRDefault="005C43CA" w:rsidP="005C43CA">
      <w:pPr>
        <w:spacing w:after="0" w:line="240" w:lineRule="auto"/>
      </w:pPr>
      <w:r>
        <w:separator/>
      </w:r>
    </w:p>
  </w:endnote>
  <w:endnote w:type="continuationSeparator" w:id="0">
    <w:p w14:paraId="4099B52E" w14:textId="77777777" w:rsidR="005C43CA" w:rsidRDefault="005C43CA" w:rsidP="005C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Lucidasans">
    <w:altName w:val="Calibri"/>
    <w:charset w:val="EE"/>
    <w:family w:val="auto"/>
    <w:pitch w:val="variable"/>
  </w:font>
  <w:font w:name="CFIDMJ+TimesNewRoman">
    <w:altName w:val="Times New Roman"/>
    <w:charset w:val="EE"/>
    <w:family w:val="roman"/>
    <w:pitch w:val="default"/>
  </w:font>
  <w:font w:name="Bitstream Vera Sans">
    <w:charset w:val="EE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402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6CD03" w14:textId="5A2D6E8E" w:rsidR="005C43CA" w:rsidRDefault="005C43CA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1CB1C" w14:textId="77777777" w:rsidR="005C43CA" w:rsidRDefault="005C43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F943" w14:textId="77777777" w:rsidR="005C43CA" w:rsidRDefault="005C43CA" w:rsidP="005C43CA">
      <w:pPr>
        <w:spacing w:after="0" w:line="240" w:lineRule="auto"/>
      </w:pPr>
      <w:r>
        <w:separator/>
      </w:r>
    </w:p>
  </w:footnote>
  <w:footnote w:type="continuationSeparator" w:id="0">
    <w:p w14:paraId="231BB9BE" w14:textId="77777777" w:rsidR="005C43CA" w:rsidRDefault="005C43CA" w:rsidP="005C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5488" w14:textId="2EB8B755" w:rsidR="005C43CA" w:rsidRPr="00B95970" w:rsidRDefault="005C43CA" w:rsidP="005C43CA">
    <w:pPr>
      <w:pStyle w:val="Glava"/>
      <w:pBdr>
        <w:bottom w:val="single" w:sz="4" w:space="1" w:color="auto"/>
      </w:pBdr>
    </w:pPr>
    <w:proofErr w:type="spellStart"/>
    <w:r w:rsidRPr="00B95970">
      <w:t>Okoljsko</w:t>
    </w:r>
    <w:proofErr w:type="spellEnd"/>
    <w:r w:rsidRPr="00B95970">
      <w:t xml:space="preserve"> poročilo za </w:t>
    </w:r>
    <w:r>
      <w:t>Strateški načrt skupne kmetijske politike za obdobje 2023-2027</w:t>
    </w:r>
  </w:p>
  <w:p w14:paraId="04E1FE8E" w14:textId="77777777" w:rsidR="005C43CA" w:rsidRDefault="005C43C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A2CCCC2"/>
    <w:lvl w:ilvl="0">
      <w:start w:val="1"/>
      <w:numFmt w:val="decimal"/>
      <w:pStyle w:val="Naslov1"/>
      <w:suff w:val="nothing"/>
      <w:lvlText w:val="%1. "/>
      <w:lvlJc w:val="left"/>
      <w:pPr>
        <w:tabs>
          <w:tab w:val="num" w:pos="4111"/>
        </w:tabs>
        <w:ind w:left="4111" w:firstLine="0"/>
      </w:pPr>
    </w:lvl>
    <w:lvl w:ilvl="1">
      <w:start w:val="1"/>
      <w:numFmt w:val="decimal"/>
      <w:pStyle w:val="Naslov2"/>
      <w:suff w:val="nothing"/>
      <w:lvlText w:val="%1.%2 "/>
      <w:lvlJc w:val="left"/>
      <w:pPr>
        <w:tabs>
          <w:tab w:val="num" w:pos="425"/>
        </w:tabs>
        <w:ind w:left="425" w:firstLine="0"/>
      </w:pPr>
    </w:lvl>
    <w:lvl w:ilvl="2">
      <w:start w:val="1"/>
      <w:numFmt w:val="decimal"/>
      <w:pStyle w:val="Naslov3"/>
      <w:suff w:val="nothing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slov4"/>
      <w:suff w:val="nothing"/>
      <w:lvlText w:val="%1.%2.%3.%4 "/>
      <w:lvlJc w:val="left"/>
      <w:pPr>
        <w:tabs>
          <w:tab w:val="num" w:pos="568"/>
        </w:tabs>
        <w:ind w:left="568" w:firstLine="0"/>
      </w:pPr>
    </w:lvl>
    <w:lvl w:ilvl="4">
      <w:start w:val="1"/>
      <w:numFmt w:val="decimal"/>
      <w:pStyle w:val="Naslov5"/>
      <w:suff w:val="nothing"/>
      <w:lvlText w:val="%1.%2.%3.%4.%5 "/>
      <w:lvlJc w:val="left"/>
      <w:pPr>
        <w:tabs>
          <w:tab w:val="num" w:pos="15"/>
        </w:tabs>
        <w:ind w:left="1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9423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67"/>
    <w:rsid w:val="000104FE"/>
    <w:rsid w:val="00140731"/>
    <w:rsid w:val="00142004"/>
    <w:rsid w:val="001517A7"/>
    <w:rsid w:val="00180254"/>
    <w:rsid w:val="002A1439"/>
    <w:rsid w:val="0033515D"/>
    <w:rsid w:val="00394C00"/>
    <w:rsid w:val="00470EC8"/>
    <w:rsid w:val="00485D93"/>
    <w:rsid w:val="0053364D"/>
    <w:rsid w:val="00566EF5"/>
    <w:rsid w:val="005C43CA"/>
    <w:rsid w:val="005D6FA5"/>
    <w:rsid w:val="00655583"/>
    <w:rsid w:val="007B55A1"/>
    <w:rsid w:val="007C08AF"/>
    <w:rsid w:val="00841294"/>
    <w:rsid w:val="00861476"/>
    <w:rsid w:val="00891370"/>
    <w:rsid w:val="008A66E6"/>
    <w:rsid w:val="00A44DC2"/>
    <w:rsid w:val="00A67B7C"/>
    <w:rsid w:val="00A71313"/>
    <w:rsid w:val="00B6091D"/>
    <w:rsid w:val="00C56064"/>
    <w:rsid w:val="00D4093F"/>
    <w:rsid w:val="00DA0323"/>
    <w:rsid w:val="00DF5803"/>
    <w:rsid w:val="00E57EA0"/>
    <w:rsid w:val="00E62478"/>
    <w:rsid w:val="00E971B7"/>
    <w:rsid w:val="00EF1DAC"/>
    <w:rsid w:val="00F151F7"/>
    <w:rsid w:val="00F66EF8"/>
    <w:rsid w:val="00F90B0B"/>
    <w:rsid w:val="00F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4ADC"/>
  <w15:chartTrackingRefBased/>
  <w15:docId w15:val="{C3EE5D75-A59C-42F8-95EE-35B4E277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aliases w:val="Poglavje"/>
    <w:basedOn w:val="Navaden"/>
    <w:next w:val="Telobesedila"/>
    <w:link w:val="Naslov1Znak"/>
    <w:qFormat/>
    <w:rsid w:val="005C43CA"/>
    <w:pPr>
      <w:keepNext/>
      <w:pageBreakBefore/>
      <w:widowControl w:val="0"/>
      <w:numPr>
        <w:numId w:val="1"/>
      </w:numPr>
      <w:pBdr>
        <w:top w:val="single" w:sz="1" w:space="1" w:color="000000" w:shadow="1"/>
        <w:left w:val="single" w:sz="1" w:space="1" w:color="000000" w:shadow="1"/>
        <w:bottom w:val="single" w:sz="1" w:space="1" w:color="000000" w:shadow="1"/>
        <w:right w:val="single" w:sz="1" w:space="1" w:color="000000" w:shadow="1"/>
      </w:pBdr>
      <w:shd w:val="clear" w:color="auto" w:fill="E6E6E6"/>
      <w:tabs>
        <w:tab w:val="left" w:pos="0"/>
      </w:tabs>
      <w:suppressAutoHyphens/>
      <w:autoSpaceDE w:val="0"/>
      <w:spacing w:before="240" w:after="120" w:line="240" w:lineRule="auto"/>
      <w:ind w:left="0"/>
      <w:jc w:val="center"/>
      <w:outlineLvl w:val="0"/>
    </w:pPr>
    <w:rPr>
      <w:rFonts w:ascii="Arial" w:eastAsia="Mincho" w:hAnsi="Arial" w:cs="Arial"/>
      <w:b/>
      <w:bCs/>
      <w:color w:val="008000"/>
      <w:sz w:val="33"/>
      <w:szCs w:val="33"/>
      <w:lang w:val="en-US"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2">
    <w:name w:val="heading 2"/>
    <w:aliases w:val="PodPoglavje,OP 2,PVO-2,cleni,naslov 2,Poglavje 2,1.1Times,Znak"/>
    <w:basedOn w:val="Navaden"/>
    <w:next w:val="Telobesedila"/>
    <w:link w:val="Naslov2Znak"/>
    <w:qFormat/>
    <w:rsid w:val="005C43CA"/>
    <w:pPr>
      <w:keepNext/>
      <w:widowControl w:val="0"/>
      <w:numPr>
        <w:ilvl w:val="1"/>
        <w:numId w:val="1"/>
      </w:numPr>
      <w:suppressAutoHyphens/>
      <w:autoSpaceDE w:val="0"/>
      <w:spacing w:before="240" w:after="120" w:line="240" w:lineRule="auto"/>
      <w:ind w:right="24"/>
      <w:outlineLvl w:val="1"/>
    </w:pPr>
    <w:rPr>
      <w:rFonts w:ascii="Arial" w:eastAsia="Mincho" w:hAnsi="Arial" w:cs="Lucidasans"/>
      <w:b/>
      <w:bCs/>
      <w:iCs/>
      <w:color w:val="008000"/>
      <w:sz w:val="24"/>
      <w:szCs w:val="24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3">
    <w:name w:val="heading 3"/>
    <w:aliases w:val="PodPodPoglavje,OP 3,Poglavje 3,PVO-3,naslov 3,1.1.1 Times"/>
    <w:basedOn w:val="Navaden"/>
    <w:next w:val="Telobesedila"/>
    <w:link w:val="Naslov3Znak"/>
    <w:qFormat/>
    <w:rsid w:val="005C43CA"/>
    <w:pPr>
      <w:keepNext/>
      <w:widowControl w:val="0"/>
      <w:numPr>
        <w:ilvl w:val="2"/>
        <w:numId w:val="1"/>
      </w:numPr>
      <w:suppressAutoHyphens/>
      <w:autoSpaceDE w:val="0"/>
      <w:spacing w:before="240" w:after="120" w:line="240" w:lineRule="auto"/>
      <w:outlineLvl w:val="2"/>
    </w:pPr>
    <w:rPr>
      <w:rFonts w:ascii="Arial" w:eastAsia="Mincho" w:hAnsi="Arial" w:cs="Lucidasans"/>
      <w:b/>
      <w:bCs/>
      <w:color w:val="000000"/>
      <w:sz w:val="24"/>
      <w:szCs w:val="28"/>
      <w:lang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4">
    <w:name w:val="heading 4"/>
    <w:aliases w:val="OP 4,PVO-4,2 OP naslov 2"/>
    <w:basedOn w:val="Navaden"/>
    <w:next w:val="Telobesedila"/>
    <w:link w:val="Naslov4Znak"/>
    <w:qFormat/>
    <w:rsid w:val="005C43CA"/>
    <w:pPr>
      <w:keepNext/>
      <w:widowControl w:val="0"/>
      <w:numPr>
        <w:ilvl w:val="3"/>
        <w:numId w:val="1"/>
      </w:numPr>
      <w:suppressAutoHyphens/>
      <w:autoSpaceDE w:val="0"/>
      <w:spacing w:before="240" w:after="120" w:line="240" w:lineRule="auto"/>
      <w:outlineLvl w:val="3"/>
    </w:pPr>
    <w:rPr>
      <w:rFonts w:ascii="Times New Roman" w:eastAsia="Mincho" w:hAnsi="Times New Roman" w:cs="Lucidasans"/>
      <w:iCs/>
      <w:color w:val="000000"/>
      <w:sz w:val="24"/>
      <w:szCs w:val="24"/>
      <w:u w:val="single"/>
      <w:lang w:eastAsia="sl-SI"/>
    </w:rPr>
  </w:style>
  <w:style w:type="paragraph" w:styleId="Naslov5">
    <w:name w:val="heading 5"/>
    <w:basedOn w:val="Navaden"/>
    <w:next w:val="Telobesedila"/>
    <w:link w:val="Naslov5Znak"/>
    <w:qFormat/>
    <w:rsid w:val="005C43CA"/>
    <w:pPr>
      <w:keepNext/>
      <w:widowControl w:val="0"/>
      <w:numPr>
        <w:ilvl w:val="4"/>
        <w:numId w:val="1"/>
      </w:numPr>
      <w:suppressAutoHyphens/>
      <w:autoSpaceDE w:val="0"/>
      <w:spacing w:before="240" w:after="120" w:line="240" w:lineRule="auto"/>
      <w:outlineLvl w:val="4"/>
    </w:pPr>
    <w:rPr>
      <w:rFonts w:ascii="Times New Roman" w:eastAsia="Mincho" w:hAnsi="Times New Roman" w:cs="Lucidasans"/>
      <w:bCs/>
      <w:i/>
      <w:color w:val="000000"/>
      <w:sz w:val="24"/>
      <w:szCs w:val="24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97567"/>
    <w:pPr>
      <w:suppressAutoHyphens/>
      <w:autoSpaceDE w:val="0"/>
      <w:spacing w:after="0" w:line="240" w:lineRule="auto"/>
      <w:jc w:val="both"/>
    </w:pPr>
    <w:rPr>
      <w:rFonts w:ascii="Times New Roman" w:eastAsia="CFIDMJ+TimesNewRoman" w:hAnsi="Times New Roman" w:cs="Times New Roman"/>
      <w:bCs/>
      <w:color w:val="000000"/>
      <w:sz w:val="24"/>
      <w:szCs w:val="26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F97567"/>
    <w:rPr>
      <w:rFonts w:ascii="Times New Roman" w:eastAsia="CFIDMJ+TimesNewRoman" w:hAnsi="Times New Roman" w:cs="Times New Roman"/>
      <w:bCs/>
      <w:color w:val="000000"/>
      <w:sz w:val="24"/>
      <w:szCs w:val="26"/>
      <w:lang w:val="x-none" w:eastAsia="x-none"/>
    </w:rPr>
  </w:style>
  <w:style w:type="character" w:customStyle="1" w:styleId="Naslov1Znak">
    <w:name w:val="Naslov 1 Znak"/>
    <w:aliases w:val="Poglavje Znak"/>
    <w:basedOn w:val="Privzetapisavaodstavka"/>
    <w:link w:val="Naslov1"/>
    <w:rsid w:val="005C43CA"/>
    <w:rPr>
      <w:rFonts w:ascii="Arial" w:eastAsia="Mincho" w:hAnsi="Arial" w:cs="Arial"/>
      <w:b/>
      <w:bCs/>
      <w:color w:val="008000"/>
      <w:sz w:val="33"/>
      <w:szCs w:val="33"/>
      <w:shd w:val="clear" w:color="auto" w:fill="E6E6E6"/>
      <w:lang w:val="en-US"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slov2Znak">
    <w:name w:val="Naslov 2 Znak"/>
    <w:aliases w:val="PodPoglavje Znak,OP 2 Znak,PVO-2 Znak,cleni Znak,naslov 2 Znak,Poglavje 2 Znak,1.1Times Znak,Znak Znak"/>
    <w:basedOn w:val="Privzetapisavaodstavka"/>
    <w:link w:val="Naslov2"/>
    <w:rsid w:val="005C43CA"/>
    <w:rPr>
      <w:rFonts w:ascii="Arial" w:eastAsia="Mincho" w:hAnsi="Arial" w:cs="Lucidasans"/>
      <w:b/>
      <w:bCs/>
      <w:iCs/>
      <w:color w:val="008000"/>
      <w:sz w:val="24"/>
      <w:szCs w:val="24"/>
      <w:lang w:val="sl-SI"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slov3Znak">
    <w:name w:val="Naslov 3 Znak"/>
    <w:aliases w:val="PodPodPoglavje Znak,OP 3 Znak,Poglavje 3 Znak,PVO-3 Znak,naslov 3 Znak,1.1.1 Times Znak"/>
    <w:basedOn w:val="Privzetapisavaodstavka"/>
    <w:link w:val="Naslov3"/>
    <w:rsid w:val="005C43CA"/>
    <w:rPr>
      <w:rFonts w:ascii="Arial" w:eastAsia="Mincho" w:hAnsi="Arial" w:cs="Lucidasans"/>
      <w:b/>
      <w:bCs/>
      <w:color w:val="000000"/>
      <w:sz w:val="24"/>
      <w:szCs w:val="28"/>
      <w:lang w:val="sl-SI"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slov4Znak">
    <w:name w:val="Naslov 4 Znak"/>
    <w:aliases w:val="OP 4 Znak,PVO-4 Znak,2 OP naslov 2 Znak"/>
    <w:basedOn w:val="Privzetapisavaodstavka"/>
    <w:link w:val="Naslov4"/>
    <w:rsid w:val="005C43CA"/>
    <w:rPr>
      <w:rFonts w:ascii="Times New Roman" w:eastAsia="Mincho" w:hAnsi="Times New Roman" w:cs="Lucidasans"/>
      <w:iCs/>
      <w:color w:val="000000"/>
      <w:sz w:val="24"/>
      <w:szCs w:val="24"/>
      <w:u w:val="single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5C43CA"/>
    <w:rPr>
      <w:rFonts w:ascii="Times New Roman" w:eastAsia="Mincho" w:hAnsi="Times New Roman" w:cs="Lucidasans"/>
      <w:bCs/>
      <w:i/>
      <w:color w:val="000000"/>
      <w:sz w:val="24"/>
      <w:szCs w:val="24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5C4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3CA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5C4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43CA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2066</Words>
  <Characters>11779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Sunčič</dc:creator>
  <cp:keywords/>
  <dc:description/>
  <cp:lastModifiedBy>Aleksander Jenko</cp:lastModifiedBy>
  <cp:revision>10</cp:revision>
  <cp:lastPrinted>2022-07-04T12:59:00Z</cp:lastPrinted>
  <dcterms:created xsi:type="dcterms:W3CDTF">2022-04-22T10:25:00Z</dcterms:created>
  <dcterms:modified xsi:type="dcterms:W3CDTF">2022-07-04T12:59:00Z</dcterms:modified>
</cp:coreProperties>
</file>