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31C159C" w14:textId="5C6B3A12" w:rsidR="003F6A7E" w:rsidRPr="002B1A0D" w:rsidRDefault="0049074D">
      <w:pPr>
        <w:pStyle w:val="Glava"/>
        <w:rPr>
          <w:rFonts w:ascii="Arial" w:hAnsi="Arial" w:cs="Arial"/>
          <w:lang w:val="sl-SI"/>
        </w:rPr>
      </w:pPr>
      <w:r w:rsidRPr="002B1A0D">
        <w:rPr>
          <w:noProof/>
          <w:lang w:val="sl-SI" w:eastAsia="sl-SI"/>
        </w:rPr>
        <w:drawing>
          <wp:anchor distT="0" distB="0" distL="0" distR="0" simplePos="0" relativeHeight="251658242" behindDoc="1" locked="0" layoutInCell="1" allowOverlap="1" wp14:anchorId="22C766DB" wp14:editId="189FBB01">
            <wp:simplePos x="0" y="0"/>
            <wp:positionH relativeFrom="page">
              <wp:posOffset>0</wp:posOffset>
            </wp:positionH>
            <wp:positionV relativeFrom="page">
              <wp:posOffset>0</wp:posOffset>
            </wp:positionV>
            <wp:extent cx="7559040" cy="10690860"/>
            <wp:effectExtent l="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B1A0D">
        <w:rPr>
          <w:noProof/>
          <w:lang w:val="sl-SI" w:eastAsia="sl-SI"/>
        </w:rPr>
        <w:drawing>
          <wp:anchor distT="0" distB="0" distL="0" distR="0" simplePos="0" relativeHeight="251658241" behindDoc="1" locked="0" layoutInCell="1" allowOverlap="1" wp14:anchorId="56C1A3D1" wp14:editId="709443B9">
            <wp:simplePos x="0" y="0"/>
            <wp:positionH relativeFrom="page">
              <wp:posOffset>0</wp:posOffset>
            </wp:positionH>
            <wp:positionV relativeFrom="page">
              <wp:posOffset>0</wp:posOffset>
            </wp:positionV>
            <wp:extent cx="7559040" cy="10690860"/>
            <wp:effectExtent l="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775EB8B" w14:textId="77777777" w:rsidR="003F6A7E" w:rsidRPr="002B1A0D" w:rsidRDefault="003F6A7E">
      <w:pPr>
        <w:pStyle w:val="Glava"/>
        <w:rPr>
          <w:rFonts w:ascii="Arial" w:hAnsi="Arial" w:cs="Arial"/>
          <w:lang w:val="sl-SI"/>
        </w:rPr>
      </w:pPr>
    </w:p>
    <w:p w14:paraId="01DA2697" w14:textId="77777777" w:rsidR="003F6A7E" w:rsidRPr="002B1A0D" w:rsidRDefault="003F6A7E">
      <w:pPr>
        <w:pStyle w:val="Glava"/>
        <w:rPr>
          <w:rFonts w:ascii="Arial" w:hAnsi="Arial" w:cs="Arial"/>
          <w:lang w:val="sl-SI"/>
        </w:rPr>
      </w:pPr>
    </w:p>
    <w:p w14:paraId="29072255" w14:textId="77777777" w:rsidR="003F6A7E" w:rsidRPr="002B1A0D" w:rsidRDefault="003F6A7E">
      <w:pPr>
        <w:pStyle w:val="Glava"/>
        <w:rPr>
          <w:rFonts w:ascii="Arial" w:hAnsi="Arial" w:cs="Arial"/>
          <w:lang w:val="sl-SI"/>
        </w:rPr>
      </w:pPr>
    </w:p>
    <w:p w14:paraId="11BCE88E" w14:textId="77777777" w:rsidR="003F6A7E" w:rsidRPr="002B1A0D" w:rsidRDefault="003F6A7E">
      <w:pPr>
        <w:pStyle w:val="Glava"/>
        <w:rPr>
          <w:rFonts w:ascii="Arial" w:hAnsi="Arial" w:cs="Arial"/>
          <w:lang w:val="sl-SI"/>
        </w:rPr>
      </w:pPr>
    </w:p>
    <w:p w14:paraId="1732599E" w14:textId="77777777" w:rsidR="003F6A7E" w:rsidRPr="002B1A0D" w:rsidRDefault="003F6A7E">
      <w:pPr>
        <w:pStyle w:val="Glava"/>
        <w:rPr>
          <w:rFonts w:ascii="Arial" w:hAnsi="Arial" w:cs="Arial"/>
          <w:lang w:val="sl-SI"/>
        </w:rPr>
      </w:pPr>
    </w:p>
    <w:p w14:paraId="01A4C790" w14:textId="2CA555E5" w:rsidR="003F6A7E" w:rsidRPr="002B1A0D" w:rsidRDefault="000474AD">
      <w:pPr>
        <w:pStyle w:val="Glava"/>
        <w:rPr>
          <w:rFonts w:ascii="Arial" w:hAnsi="Arial" w:cs="Arial"/>
          <w:lang w:val="sl-SI"/>
        </w:rPr>
      </w:pPr>
      <w:r w:rsidRPr="002B1A0D">
        <w:rPr>
          <w:noProof/>
          <w:lang w:val="sl-SI" w:eastAsia="sl-SI"/>
        </w:rPr>
        <mc:AlternateContent>
          <mc:Choice Requires="wps">
            <w:drawing>
              <wp:anchor distT="0" distB="0" distL="0" distR="114300" simplePos="0" relativeHeight="251658240" behindDoc="0" locked="0" layoutInCell="1" allowOverlap="1" wp14:anchorId="1500B17D" wp14:editId="6674DF3F">
                <wp:simplePos x="0" y="0"/>
                <wp:positionH relativeFrom="column">
                  <wp:posOffset>0</wp:posOffset>
                </wp:positionH>
                <wp:positionV relativeFrom="paragraph">
                  <wp:posOffset>170815</wp:posOffset>
                </wp:positionV>
                <wp:extent cx="6127115" cy="1482725"/>
                <wp:effectExtent l="0" t="0" r="0" b="0"/>
                <wp:wrapSquare wrapText="larges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15" cy="1482725"/>
                        </a:xfrm>
                        <a:prstGeom prst="rect">
                          <a:avLst/>
                        </a:prstGeom>
                        <a:solidFill>
                          <a:srgbClr val="FFFFFF">
                            <a:alpha val="0"/>
                          </a:srgbClr>
                        </a:solidFill>
                        <a:ln>
                          <a:noFill/>
                        </a:ln>
                      </wps:spPr>
                      <wps:txbx>
                        <w:txbxContent>
                          <w:tbl>
                            <w:tblPr>
                              <w:tblW w:w="0" w:type="auto"/>
                              <w:tblLayout w:type="fixed"/>
                              <w:tblCellMar>
                                <w:left w:w="0" w:type="dxa"/>
                                <w:right w:w="0" w:type="dxa"/>
                              </w:tblCellMar>
                              <w:tblLook w:val="0000" w:firstRow="0" w:lastRow="0" w:firstColumn="0" w:lastColumn="0" w:noHBand="0" w:noVBand="0"/>
                            </w:tblPr>
                            <w:tblGrid>
                              <w:gridCol w:w="9650"/>
                            </w:tblGrid>
                            <w:tr w:rsidR="005B5B35" w:rsidRPr="004F4F7E" w14:paraId="4C88B331" w14:textId="77777777">
                              <w:trPr>
                                <w:cantSplit/>
                              </w:trPr>
                              <w:tc>
                                <w:tcPr>
                                  <w:tcW w:w="9650" w:type="dxa"/>
                                  <w:shd w:val="clear" w:color="auto" w:fill="auto"/>
                                  <w:vAlign w:val="center"/>
                                </w:tcPr>
                                <w:p w14:paraId="177FBFFA" w14:textId="77777777" w:rsidR="005B5B35" w:rsidRPr="000141D6" w:rsidRDefault="005B5B35" w:rsidP="004F4F7E">
                                  <w:pPr>
                                    <w:pStyle w:val="Glava"/>
                                    <w:snapToGrid w:val="0"/>
                                    <w:rPr>
                                      <w:rFonts w:ascii="ISOCPEUR" w:hAnsi="ISOCPEUR" w:cs="Arial"/>
                                      <w:b/>
                                      <w:bCs/>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085"/>
                                  </w:tblGrid>
                                  <w:tr w:rsidR="005B5B35" w14:paraId="5BD3EAEE" w14:textId="77777777" w:rsidTr="00BC70A0">
                                    <w:tc>
                                      <w:tcPr>
                                        <w:tcW w:w="1555" w:type="dxa"/>
                                      </w:tcPr>
                                      <w:p w14:paraId="67A9546C" w14:textId="6842972C" w:rsidR="005B5B35" w:rsidRDefault="005B5B35" w:rsidP="00A310E9">
                                        <w:pPr>
                                          <w:pStyle w:val="Glava"/>
                                          <w:jc w:val="right"/>
                                          <w:rPr>
                                            <w:rFonts w:ascii="ISOCPEUR" w:hAnsi="ISOCPEUR" w:cs="Arial"/>
                                            <w:b/>
                                            <w:bCs/>
                                            <w:sz w:val="28"/>
                                            <w:szCs w:val="28"/>
                                            <w:lang w:val="sl-SI"/>
                                          </w:rPr>
                                        </w:pPr>
                                        <w:r w:rsidRPr="00BC70A0">
                                          <w:rPr>
                                            <w:rFonts w:ascii="ISOCPEUR" w:hAnsi="ISOCPEUR" w:cs="Arial"/>
                                            <w:b/>
                                            <w:bCs/>
                                            <w:noProof/>
                                            <w:sz w:val="28"/>
                                            <w:szCs w:val="28"/>
                                            <w:lang w:val="sl-SI" w:eastAsia="sl-SI"/>
                                          </w:rPr>
                                          <w:drawing>
                                            <wp:inline distT="0" distB="0" distL="0" distR="0" wp14:anchorId="6DB84B81" wp14:editId="6AFF71BF">
                                              <wp:extent cx="803082" cy="810895"/>
                                              <wp:effectExtent l="0" t="0" r="0" b="825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4889" cy="812720"/>
                                                      </a:xfrm>
                                                      <a:prstGeom prst="rect">
                                                        <a:avLst/>
                                                      </a:prstGeom>
                                                      <a:noFill/>
                                                      <a:ln>
                                                        <a:noFill/>
                                                      </a:ln>
                                                    </pic:spPr>
                                                  </pic:pic>
                                                </a:graphicData>
                                              </a:graphic>
                                            </wp:inline>
                                          </w:drawing>
                                        </w:r>
                                      </w:p>
                                    </w:tc>
                                    <w:tc>
                                      <w:tcPr>
                                        <w:tcW w:w="8085" w:type="dxa"/>
                                      </w:tcPr>
                                      <w:p w14:paraId="63366393" w14:textId="62C297C7" w:rsidR="005B5B35" w:rsidRDefault="005B5B35" w:rsidP="00BC70A0">
                                        <w:pPr>
                                          <w:pStyle w:val="Glava"/>
                                          <w:rPr>
                                            <w:rFonts w:ascii="ISOCPEUR" w:hAnsi="ISOCPEUR" w:cs="Arial"/>
                                            <w:b/>
                                            <w:bCs/>
                                            <w:sz w:val="28"/>
                                            <w:szCs w:val="28"/>
                                            <w:lang w:val="sl-SI"/>
                                          </w:rPr>
                                        </w:pPr>
                                        <w:r>
                                          <w:rPr>
                                            <w:rFonts w:ascii="ISOCPEUR" w:hAnsi="ISOCPEUR" w:cs="Arial"/>
                                            <w:b/>
                                            <w:bCs/>
                                            <w:sz w:val="28"/>
                                            <w:szCs w:val="28"/>
                                            <w:lang w:val="sl-SI"/>
                                          </w:rPr>
                                          <w:t xml:space="preserve">Ministrstvo za kmetijstvo, gozdarstvo in prehrano </w:t>
                                        </w:r>
                                      </w:p>
                                      <w:p w14:paraId="3896E8BA" w14:textId="646DDDBD" w:rsidR="005B5B35" w:rsidRDefault="005B5B35" w:rsidP="00BC70A0">
                                        <w:pPr>
                                          <w:pStyle w:val="Glava"/>
                                          <w:rPr>
                                            <w:rFonts w:ascii="ISOCPEUR" w:hAnsi="ISOCPEUR" w:cs="Arial"/>
                                            <w:b/>
                                            <w:bCs/>
                                            <w:sz w:val="28"/>
                                            <w:szCs w:val="28"/>
                                            <w:lang w:val="sl-SI"/>
                                          </w:rPr>
                                        </w:pPr>
                                        <w:r>
                                          <w:rPr>
                                            <w:rFonts w:ascii="ISOCPEUR" w:hAnsi="ISOCPEUR" w:cs="Arial"/>
                                            <w:b/>
                                            <w:bCs/>
                                            <w:sz w:val="28"/>
                                            <w:szCs w:val="28"/>
                                            <w:lang w:val="sl-SI"/>
                                          </w:rPr>
                                          <w:t>Dunajska 22</w:t>
                                        </w:r>
                                      </w:p>
                                      <w:p w14:paraId="6618ADE4" w14:textId="106AF7BF" w:rsidR="005B5B35" w:rsidRDefault="005B5B35" w:rsidP="00BC70A0">
                                        <w:pPr>
                                          <w:pStyle w:val="Glava"/>
                                          <w:rPr>
                                            <w:rFonts w:ascii="ISOCPEUR" w:hAnsi="ISOCPEUR" w:cs="Arial"/>
                                            <w:b/>
                                            <w:bCs/>
                                            <w:sz w:val="28"/>
                                            <w:szCs w:val="28"/>
                                            <w:lang w:val="sl-SI"/>
                                          </w:rPr>
                                        </w:pPr>
                                        <w:r>
                                          <w:rPr>
                                            <w:rFonts w:ascii="ISOCPEUR" w:hAnsi="ISOCPEUR" w:cs="Arial"/>
                                            <w:b/>
                                            <w:bCs/>
                                            <w:sz w:val="28"/>
                                            <w:szCs w:val="28"/>
                                            <w:lang w:val="sl-SI"/>
                                          </w:rPr>
                                          <w:t>1000 Ljubljana</w:t>
                                        </w:r>
                                      </w:p>
                                    </w:tc>
                                  </w:tr>
                                </w:tbl>
                                <w:p w14:paraId="48324B89" w14:textId="76A03867" w:rsidR="005B5B35" w:rsidRDefault="005B5B35" w:rsidP="004F4F7E">
                                  <w:pPr>
                                    <w:pStyle w:val="Glava"/>
                                    <w:rPr>
                                      <w:rFonts w:ascii="ISOCPEUR" w:hAnsi="ISOCPEUR" w:cs="Arial"/>
                                      <w:b/>
                                      <w:bCs/>
                                      <w:sz w:val="28"/>
                                      <w:szCs w:val="28"/>
                                      <w:lang w:val="sl-SI"/>
                                    </w:rPr>
                                  </w:pPr>
                                </w:p>
                              </w:tc>
                            </w:tr>
                          </w:tbl>
                          <w:p w14:paraId="4E7D06C4" w14:textId="77777777" w:rsidR="005B5B35" w:rsidRDefault="005B5B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0B17D" id="_x0000_t202" coordsize="21600,21600" o:spt="202" path="m,l,21600r21600,l21600,xe">
                <v:stroke joinstyle="miter"/>
                <v:path gradientshapeok="t" o:connecttype="rect"/>
              </v:shapetype>
              <v:shape id="Text Box 6" o:spid="_x0000_s1026" type="#_x0000_t202" style="position:absolute;margin-left:0;margin-top:13.45pt;width:482.45pt;height:116.75pt;z-index:251658240;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"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9650"/>
                      </w:tblGrid>
                      <w:tr w:rsidR="005B5B35" w:rsidRPr="004F4F7E" w14:paraId="4C88B331" w14:textId="77777777">
                        <w:trPr>
                          <w:cantSplit/>
                        </w:trPr>
                        <w:tc>
                          <w:tcPr>
                            <w:tcW w:w="9650" w:type="dxa"/>
                            <w:shd w:val="clear" w:color="auto" w:fill="auto"/>
                            <w:vAlign w:val="center"/>
                          </w:tcPr>
                          <w:p w14:paraId="177FBFFA" w14:textId="77777777" w:rsidR="005B5B35" w:rsidRPr="000141D6" w:rsidRDefault="005B5B35" w:rsidP="004F4F7E">
                            <w:pPr>
                              <w:pStyle w:val="Glava"/>
                              <w:snapToGrid w:val="0"/>
                              <w:rPr>
                                <w:rFonts w:ascii="ISOCPEUR" w:hAnsi="ISOCPEUR" w:cs="Arial"/>
                                <w:b/>
                                <w:bCs/>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085"/>
                            </w:tblGrid>
                            <w:tr w:rsidR="005B5B35" w14:paraId="5BD3EAEE" w14:textId="77777777" w:rsidTr="00BC70A0">
                              <w:tc>
                                <w:tcPr>
                                  <w:tcW w:w="1555" w:type="dxa"/>
                                </w:tcPr>
                                <w:p w14:paraId="67A9546C" w14:textId="6842972C" w:rsidR="005B5B35" w:rsidRDefault="005B5B35" w:rsidP="00A310E9">
                                  <w:pPr>
                                    <w:pStyle w:val="Glava"/>
                                    <w:jc w:val="right"/>
                                    <w:rPr>
                                      <w:rFonts w:ascii="ISOCPEUR" w:hAnsi="ISOCPEUR" w:cs="Arial"/>
                                      <w:b/>
                                      <w:bCs/>
                                      <w:sz w:val="28"/>
                                      <w:szCs w:val="28"/>
                                      <w:lang w:val="sl-SI"/>
                                    </w:rPr>
                                  </w:pPr>
                                  <w:r w:rsidRPr="00BC70A0">
                                    <w:rPr>
                                      <w:rFonts w:ascii="ISOCPEUR" w:hAnsi="ISOCPEUR" w:cs="Arial"/>
                                      <w:b/>
                                      <w:bCs/>
                                      <w:noProof/>
                                      <w:sz w:val="28"/>
                                      <w:szCs w:val="28"/>
                                      <w:lang w:val="sl-SI" w:eastAsia="sl-SI"/>
                                    </w:rPr>
                                    <w:drawing>
                                      <wp:inline distT="0" distB="0" distL="0" distR="0" wp14:anchorId="6DB84B81" wp14:editId="6AFF71BF">
                                        <wp:extent cx="803082" cy="810895"/>
                                        <wp:effectExtent l="0" t="0" r="0" b="825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4889" cy="812720"/>
                                                </a:xfrm>
                                                <a:prstGeom prst="rect">
                                                  <a:avLst/>
                                                </a:prstGeom>
                                                <a:noFill/>
                                                <a:ln>
                                                  <a:noFill/>
                                                </a:ln>
                                              </pic:spPr>
                                            </pic:pic>
                                          </a:graphicData>
                                        </a:graphic>
                                      </wp:inline>
                                    </w:drawing>
                                  </w:r>
                                </w:p>
                              </w:tc>
                              <w:tc>
                                <w:tcPr>
                                  <w:tcW w:w="8085" w:type="dxa"/>
                                </w:tcPr>
                                <w:p w14:paraId="63366393" w14:textId="62C297C7" w:rsidR="005B5B35" w:rsidRDefault="005B5B35" w:rsidP="00BC70A0">
                                  <w:pPr>
                                    <w:pStyle w:val="Glava"/>
                                    <w:rPr>
                                      <w:rFonts w:ascii="ISOCPEUR" w:hAnsi="ISOCPEUR" w:cs="Arial"/>
                                      <w:b/>
                                      <w:bCs/>
                                      <w:sz w:val="28"/>
                                      <w:szCs w:val="28"/>
                                      <w:lang w:val="sl-SI"/>
                                    </w:rPr>
                                  </w:pPr>
                                  <w:r>
                                    <w:rPr>
                                      <w:rFonts w:ascii="ISOCPEUR" w:hAnsi="ISOCPEUR" w:cs="Arial"/>
                                      <w:b/>
                                      <w:bCs/>
                                      <w:sz w:val="28"/>
                                      <w:szCs w:val="28"/>
                                      <w:lang w:val="sl-SI"/>
                                    </w:rPr>
                                    <w:t xml:space="preserve">Ministrstvo za kmetijstvo, gozdarstvo in prehrano </w:t>
                                  </w:r>
                                </w:p>
                                <w:p w14:paraId="3896E8BA" w14:textId="646DDDBD" w:rsidR="005B5B35" w:rsidRDefault="005B5B35" w:rsidP="00BC70A0">
                                  <w:pPr>
                                    <w:pStyle w:val="Glava"/>
                                    <w:rPr>
                                      <w:rFonts w:ascii="ISOCPEUR" w:hAnsi="ISOCPEUR" w:cs="Arial"/>
                                      <w:b/>
                                      <w:bCs/>
                                      <w:sz w:val="28"/>
                                      <w:szCs w:val="28"/>
                                      <w:lang w:val="sl-SI"/>
                                    </w:rPr>
                                  </w:pPr>
                                  <w:r>
                                    <w:rPr>
                                      <w:rFonts w:ascii="ISOCPEUR" w:hAnsi="ISOCPEUR" w:cs="Arial"/>
                                      <w:b/>
                                      <w:bCs/>
                                      <w:sz w:val="28"/>
                                      <w:szCs w:val="28"/>
                                      <w:lang w:val="sl-SI"/>
                                    </w:rPr>
                                    <w:t>Dunajska 22</w:t>
                                  </w:r>
                                </w:p>
                                <w:p w14:paraId="6618ADE4" w14:textId="106AF7BF" w:rsidR="005B5B35" w:rsidRDefault="005B5B35" w:rsidP="00BC70A0">
                                  <w:pPr>
                                    <w:pStyle w:val="Glava"/>
                                    <w:rPr>
                                      <w:rFonts w:ascii="ISOCPEUR" w:hAnsi="ISOCPEUR" w:cs="Arial"/>
                                      <w:b/>
                                      <w:bCs/>
                                      <w:sz w:val="28"/>
                                      <w:szCs w:val="28"/>
                                      <w:lang w:val="sl-SI"/>
                                    </w:rPr>
                                  </w:pPr>
                                  <w:r>
                                    <w:rPr>
                                      <w:rFonts w:ascii="ISOCPEUR" w:hAnsi="ISOCPEUR" w:cs="Arial"/>
                                      <w:b/>
                                      <w:bCs/>
                                      <w:sz w:val="28"/>
                                      <w:szCs w:val="28"/>
                                      <w:lang w:val="sl-SI"/>
                                    </w:rPr>
                                    <w:t>1000 Ljubljana</w:t>
                                  </w:r>
                                </w:p>
                              </w:tc>
                            </w:tr>
                          </w:tbl>
                          <w:p w14:paraId="48324B89" w14:textId="76A03867" w:rsidR="005B5B35" w:rsidRDefault="005B5B35" w:rsidP="004F4F7E">
                            <w:pPr>
                              <w:pStyle w:val="Glava"/>
                              <w:rPr>
                                <w:rFonts w:ascii="ISOCPEUR" w:hAnsi="ISOCPEUR" w:cs="Arial"/>
                                <w:b/>
                                <w:bCs/>
                                <w:sz w:val="28"/>
                                <w:szCs w:val="28"/>
                                <w:lang w:val="sl-SI"/>
                              </w:rPr>
                            </w:pPr>
                          </w:p>
                        </w:tc>
                      </w:tr>
                    </w:tbl>
                    <w:p w14:paraId="4E7D06C4" w14:textId="77777777" w:rsidR="005B5B35" w:rsidRDefault="005B5B35"/>
                  </w:txbxContent>
                </v:textbox>
                <w10:wrap type="square" side="largest"/>
              </v:shape>
            </w:pict>
          </mc:Fallback>
        </mc:AlternateContent>
      </w:r>
    </w:p>
    <w:p w14:paraId="29888587" w14:textId="77777777" w:rsidR="003F6A7E" w:rsidRPr="002B1A0D" w:rsidRDefault="003F6A7E">
      <w:pPr>
        <w:pStyle w:val="Glava"/>
        <w:rPr>
          <w:rFonts w:ascii="Arial" w:hAnsi="Arial" w:cs="Arial"/>
          <w:lang w:val="sl-SI"/>
        </w:rPr>
      </w:pPr>
      <w:r w:rsidRPr="002B1A0D">
        <w:rPr>
          <w:rFonts w:ascii="Arial" w:hAnsi="Arial" w:cs="Arial"/>
          <w:lang w:val="sl-SI"/>
        </w:rPr>
        <w:br/>
      </w:r>
    </w:p>
    <w:p w14:paraId="757757F2" w14:textId="77777777" w:rsidR="003F6A7E" w:rsidRPr="002B1A0D" w:rsidRDefault="003F6A7E">
      <w:pPr>
        <w:pStyle w:val="Glava"/>
        <w:rPr>
          <w:rFonts w:ascii="Arial" w:hAnsi="Arial" w:cs="Arial"/>
          <w:lang w:val="sl-SI"/>
        </w:rPr>
      </w:pPr>
    </w:p>
    <w:p w14:paraId="7E75C453" w14:textId="77777777" w:rsidR="003F6A7E" w:rsidRPr="002B1A0D" w:rsidRDefault="003F6A7E">
      <w:pPr>
        <w:pStyle w:val="Glava"/>
        <w:rPr>
          <w:rFonts w:ascii="Arial" w:hAnsi="Arial" w:cs="Arial"/>
          <w:lang w:val="sl-SI"/>
        </w:rPr>
      </w:pPr>
    </w:p>
    <w:p w14:paraId="06F9B1D8" w14:textId="77777777" w:rsidR="003F6A7E" w:rsidRPr="002B1A0D" w:rsidRDefault="003F6A7E">
      <w:pPr>
        <w:pStyle w:val="Glava"/>
        <w:rPr>
          <w:rFonts w:ascii="ISOCPEUR" w:hAnsi="ISOCPEUR" w:cs="Arial"/>
          <w:lang w:val="sl-SI"/>
        </w:rPr>
      </w:pPr>
    </w:p>
    <w:p w14:paraId="34287187" w14:textId="77777777" w:rsidR="003F6A7E" w:rsidRPr="002B1A0D" w:rsidRDefault="003F6A7E">
      <w:pPr>
        <w:pStyle w:val="Glava"/>
        <w:rPr>
          <w:rFonts w:ascii="ISOCPEUR" w:hAnsi="ISOCPEUR" w:cs="Arial"/>
          <w:lang w:val="sl-SI"/>
        </w:rPr>
      </w:pPr>
    </w:p>
    <w:p w14:paraId="0E981B84" w14:textId="77777777" w:rsidR="003F6A7E" w:rsidRPr="002B1A0D" w:rsidRDefault="00CD7969" w:rsidP="004F4F7E">
      <w:pPr>
        <w:pStyle w:val="Telobesedila"/>
        <w:pBdr>
          <w:bottom w:val="single" w:sz="20" w:space="1" w:color="008000"/>
        </w:pBdr>
        <w:tabs>
          <w:tab w:val="left" w:pos="6276"/>
        </w:tabs>
        <w:jc w:val="right"/>
        <w:rPr>
          <w:rFonts w:ascii="ISOCPEUR" w:hAnsi="ISOCPEUR" w:cs="Arial"/>
          <w:b/>
          <w:color w:val="008000"/>
          <w:sz w:val="56"/>
          <w:szCs w:val="56"/>
          <w:lang w:val="sl-SI"/>
        </w:rPr>
      </w:pPr>
      <w:r w:rsidRPr="002B1A0D">
        <w:rPr>
          <w:rFonts w:ascii="ISOCPEUR" w:hAnsi="ISOCPEUR" w:cs="Arial"/>
          <w:b/>
          <w:color w:val="008000"/>
          <w:sz w:val="56"/>
          <w:szCs w:val="56"/>
          <w:lang w:val="sl-SI"/>
        </w:rPr>
        <w:t xml:space="preserve">DODATEK ZA </w:t>
      </w:r>
      <w:r w:rsidR="004F4F7E" w:rsidRPr="002B1A0D">
        <w:rPr>
          <w:rFonts w:ascii="ISOCPEUR" w:hAnsi="ISOCPEUR" w:cs="Arial"/>
          <w:b/>
          <w:color w:val="008000"/>
          <w:sz w:val="56"/>
          <w:szCs w:val="56"/>
          <w:lang w:val="sl-SI"/>
        </w:rPr>
        <w:t xml:space="preserve">PRESOJO SPREJEMLJIVOSTI VPLIVOV </w:t>
      </w:r>
      <w:r w:rsidRPr="002B1A0D">
        <w:rPr>
          <w:rFonts w:ascii="ISOCPEUR" w:hAnsi="ISOCPEUR" w:cs="Arial"/>
          <w:b/>
          <w:color w:val="008000"/>
          <w:sz w:val="56"/>
          <w:szCs w:val="56"/>
          <w:lang w:val="sl-SI"/>
        </w:rPr>
        <w:t>NA VAROVANA OBMOČJA</w:t>
      </w:r>
    </w:p>
    <w:p w14:paraId="68F6846B" w14:textId="6C00D9C4" w:rsidR="00BC70A0" w:rsidRPr="002B1A0D" w:rsidRDefault="00CD7969" w:rsidP="00BC70A0">
      <w:pPr>
        <w:pStyle w:val="Telobesedila"/>
        <w:jc w:val="right"/>
        <w:rPr>
          <w:rFonts w:ascii="ISOCPEUR" w:hAnsi="ISOCPEUR" w:cs="Arial"/>
          <w:b/>
          <w:color w:val="008000"/>
          <w:sz w:val="52"/>
          <w:szCs w:val="52"/>
          <w:lang w:val="sl-SI"/>
        </w:rPr>
      </w:pPr>
      <w:r w:rsidRPr="002B1A0D">
        <w:rPr>
          <w:rFonts w:ascii="ISOCPEUR" w:hAnsi="ISOCPEUR" w:cs="Arial"/>
          <w:b/>
          <w:color w:val="008000"/>
          <w:sz w:val="52"/>
          <w:szCs w:val="52"/>
          <w:lang w:val="sl-SI"/>
        </w:rPr>
        <w:t>za</w:t>
      </w:r>
      <w:r w:rsidR="00612C17" w:rsidRPr="002B1A0D">
        <w:rPr>
          <w:rFonts w:ascii="ISOCPEUR" w:hAnsi="ISOCPEUR" w:cs="Arial"/>
          <w:b/>
          <w:color w:val="008000"/>
          <w:sz w:val="52"/>
          <w:szCs w:val="52"/>
          <w:lang w:val="sl-SI"/>
        </w:rPr>
        <w:t xml:space="preserve"> </w:t>
      </w:r>
      <w:r w:rsidR="00666B82" w:rsidRPr="002B1A0D">
        <w:rPr>
          <w:rFonts w:ascii="ISOCPEUR" w:hAnsi="ISOCPEUR" w:cs="Arial"/>
          <w:b/>
          <w:color w:val="008000"/>
          <w:sz w:val="52"/>
          <w:szCs w:val="52"/>
          <w:lang w:val="sl-SI"/>
        </w:rPr>
        <w:t xml:space="preserve">Okoljsko poročilo za </w:t>
      </w:r>
      <w:r w:rsidR="00BC70A0" w:rsidRPr="002B1A0D">
        <w:rPr>
          <w:rFonts w:ascii="ISOCPEUR" w:hAnsi="ISOCPEUR" w:cs="Arial"/>
          <w:b/>
          <w:color w:val="008000"/>
          <w:sz w:val="52"/>
          <w:szCs w:val="52"/>
          <w:lang w:val="sl-SI"/>
        </w:rPr>
        <w:t xml:space="preserve">Strateški načrt </w:t>
      </w:r>
    </w:p>
    <w:p w14:paraId="5E90E012" w14:textId="77777777" w:rsidR="004838FE" w:rsidRPr="002B1A0D" w:rsidRDefault="00BC70A0" w:rsidP="00223724">
      <w:pPr>
        <w:pStyle w:val="Telobesedila"/>
        <w:jc w:val="right"/>
        <w:rPr>
          <w:rFonts w:ascii="ISOCPEUR" w:hAnsi="ISOCPEUR" w:cs="Arial"/>
          <w:b/>
          <w:color w:val="008000"/>
          <w:sz w:val="52"/>
          <w:szCs w:val="52"/>
          <w:lang w:val="sl-SI"/>
        </w:rPr>
      </w:pPr>
      <w:r w:rsidRPr="002B1A0D">
        <w:rPr>
          <w:rFonts w:ascii="ISOCPEUR" w:hAnsi="ISOCPEUR" w:cs="Arial"/>
          <w:b/>
          <w:color w:val="008000"/>
          <w:sz w:val="52"/>
          <w:szCs w:val="52"/>
          <w:lang w:val="sl-SI"/>
        </w:rPr>
        <w:t xml:space="preserve">Skupne kmetijske politike </w:t>
      </w:r>
    </w:p>
    <w:p w14:paraId="668DD3C7" w14:textId="144A3E1A" w:rsidR="003F6A7E" w:rsidRPr="00A804D2" w:rsidRDefault="000539D4" w:rsidP="00A804D2">
      <w:pPr>
        <w:pStyle w:val="Telobesedila"/>
        <w:jc w:val="right"/>
        <w:rPr>
          <w:rFonts w:ascii="ISOCPEUR" w:hAnsi="ISOCPEUR" w:cs="Arial"/>
          <w:b/>
          <w:color w:val="008000"/>
          <w:sz w:val="52"/>
          <w:szCs w:val="52"/>
          <w:lang w:val="sl-SI"/>
        </w:rPr>
      </w:pPr>
      <w:r w:rsidRPr="002B1A0D">
        <w:rPr>
          <w:rFonts w:ascii="ISOCPEUR" w:hAnsi="ISOCPEUR" w:cs="Arial"/>
          <w:b/>
          <w:color w:val="008000"/>
          <w:sz w:val="52"/>
          <w:szCs w:val="52"/>
          <w:lang w:val="sl-SI"/>
        </w:rPr>
        <w:t xml:space="preserve">2023 – </w:t>
      </w:r>
      <w:r w:rsidR="004838FE" w:rsidRPr="002B1A0D">
        <w:rPr>
          <w:rFonts w:ascii="ISOCPEUR" w:hAnsi="ISOCPEUR" w:cs="Arial"/>
          <w:b/>
          <w:color w:val="008000"/>
          <w:sz w:val="52"/>
          <w:szCs w:val="52"/>
          <w:lang w:val="sl-SI"/>
        </w:rPr>
        <w:t>2027 za Slovenijo</w:t>
      </w:r>
    </w:p>
    <w:p w14:paraId="6A0263D7" w14:textId="77777777" w:rsidR="003F6A7E" w:rsidRPr="002B1A0D" w:rsidRDefault="003F6A7E">
      <w:pPr>
        <w:pStyle w:val="Telobesedila"/>
        <w:jc w:val="right"/>
        <w:rPr>
          <w:rFonts w:ascii="ISOCPEUR" w:hAnsi="ISOCPEUR" w:cs="Arial"/>
          <w:color w:val="008000"/>
          <w:sz w:val="48"/>
          <w:szCs w:val="48"/>
          <w:lang w:val="sl-SI"/>
        </w:rPr>
      </w:pPr>
    </w:p>
    <w:p w14:paraId="08BC2A31" w14:textId="77777777" w:rsidR="003F6A7E" w:rsidRPr="002B1A0D" w:rsidRDefault="003F6A7E">
      <w:pPr>
        <w:pStyle w:val="Telobesedila"/>
        <w:jc w:val="right"/>
        <w:rPr>
          <w:rFonts w:ascii="Arial" w:hAnsi="Arial" w:cs="Arial"/>
          <w:sz w:val="18"/>
          <w:szCs w:val="18"/>
          <w:lang w:val="sl-SI"/>
        </w:rPr>
      </w:pPr>
    </w:p>
    <w:p w14:paraId="4D63E9B9" w14:textId="0CFAF35B" w:rsidR="00AC57F0" w:rsidRPr="002B1A0D" w:rsidRDefault="00AC57F0" w:rsidP="003B2ED2">
      <w:pPr>
        <w:rPr>
          <w:rFonts w:ascii="ISOCPEUR" w:hAnsi="ISOCPEUR" w:cs="Arial"/>
          <w:b/>
          <w:sz w:val="28"/>
          <w:szCs w:val="28"/>
          <w:lang w:val="sl-SI"/>
        </w:rPr>
      </w:pPr>
    </w:p>
    <w:p w14:paraId="366F1131" w14:textId="77777777" w:rsidR="003B2ED2" w:rsidRPr="002B1A0D" w:rsidRDefault="003B2ED2" w:rsidP="003B2ED2">
      <w:pPr>
        <w:tabs>
          <w:tab w:val="left" w:pos="1305"/>
          <w:tab w:val="right" w:pos="9638"/>
        </w:tabs>
        <w:rPr>
          <w:rFonts w:ascii="ISOCPEUR" w:hAnsi="ISOCPEUR" w:cs="Arial"/>
          <w:b/>
          <w:sz w:val="28"/>
          <w:szCs w:val="28"/>
          <w:lang w:val="sl-SI"/>
        </w:rPr>
      </w:pPr>
      <w:r w:rsidRPr="002B1A0D">
        <w:rPr>
          <w:rFonts w:ascii="ISOCPEUR" w:hAnsi="ISOCPEUR" w:cs="Arial"/>
          <w:b/>
          <w:sz w:val="28"/>
          <w:szCs w:val="28"/>
          <w:lang w:val="sl-SI"/>
        </w:rPr>
        <w:tab/>
      </w:r>
    </w:p>
    <w:tbl>
      <w:tblPr>
        <w:tblStyle w:val="Tabelamrea"/>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4"/>
        <w:gridCol w:w="5739"/>
        <w:gridCol w:w="3118"/>
      </w:tblGrid>
      <w:tr w:rsidR="004838FE" w:rsidRPr="002B1A0D" w14:paraId="3F11F7BE" w14:textId="77777777" w:rsidTr="00351793">
        <w:trPr>
          <w:trHeight w:val="1542"/>
        </w:trPr>
        <w:tc>
          <w:tcPr>
            <w:tcW w:w="1344" w:type="dxa"/>
          </w:tcPr>
          <w:p w14:paraId="4904C1BE" w14:textId="77777777" w:rsidR="003B2ED2" w:rsidRPr="002B1A0D" w:rsidRDefault="003B2ED2" w:rsidP="003B2ED2">
            <w:pPr>
              <w:tabs>
                <w:tab w:val="left" w:pos="1305"/>
                <w:tab w:val="right" w:pos="9638"/>
              </w:tabs>
              <w:rPr>
                <w:rFonts w:ascii="ISOCPEUR" w:hAnsi="ISOCPEUR" w:cs="Arial"/>
                <w:b/>
                <w:sz w:val="28"/>
                <w:szCs w:val="28"/>
                <w:lang w:val="sl-SI"/>
              </w:rPr>
            </w:pPr>
          </w:p>
        </w:tc>
        <w:tc>
          <w:tcPr>
            <w:tcW w:w="5739" w:type="dxa"/>
          </w:tcPr>
          <w:p w14:paraId="568979E7" w14:textId="4910E357" w:rsidR="003B2ED2" w:rsidRPr="002B1A0D" w:rsidRDefault="003B2ED2" w:rsidP="00A804D2">
            <w:pPr>
              <w:tabs>
                <w:tab w:val="left" w:pos="1305"/>
                <w:tab w:val="right" w:pos="9638"/>
              </w:tabs>
              <w:jc w:val="right"/>
              <w:rPr>
                <w:rFonts w:ascii="ISOCPEUR" w:hAnsi="ISOCPEUR" w:cs="Arial"/>
                <w:b/>
                <w:sz w:val="28"/>
                <w:szCs w:val="28"/>
                <w:lang w:val="sl-SI"/>
              </w:rPr>
            </w:pPr>
            <w:r w:rsidRPr="002B1A0D">
              <w:rPr>
                <w:noProof/>
                <w:lang w:val="sl-SI" w:eastAsia="sl-SI"/>
              </w:rPr>
              <w:drawing>
                <wp:inline distT="0" distB="0" distL="0" distR="0" wp14:anchorId="27202C51" wp14:editId="79DDA143">
                  <wp:extent cx="3248025" cy="7905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248025" cy="790575"/>
                          </a:xfrm>
                          <a:prstGeom prst="rect">
                            <a:avLst/>
                          </a:prstGeom>
                          <a:noFill/>
                          <a:ln>
                            <a:noFill/>
                          </a:ln>
                        </pic:spPr>
                      </pic:pic>
                    </a:graphicData>
                  </a:graphic>
                </wp:inline>
              </w:drawing>
            </w:r>
          </w:p>
        </w:tc>
        <w:tc>
          <w:tcPr>
            <w:tcW w:w="3118" w:type="dxa"/>
          </w:tcPr>
          <w:p w14:paraId="651ADBF5" w14:textId="77777777" w:rsidR="00B935E4" w:rsidRDefault="00BE27CB" w:rsidP="00B935E4">
            <w:pPr>
              <w:tabs>
                <w:tab w:val="left" w:pos="1305"/>
                <w:tab w:val="right" w:pos="9638"/>
              </w:tabs>
              <w:rPr>
                <w:rFonts w:ascii="ISOCPEUR" w:hAnsi="ISOCPEUR" w:cs="Arial"/>
                <w:b/>
                <w:sz w:val="28"/>
                <w:szCs w:val="28"/>
                <w:lang w:val="sl-SI"/>
              </w:rPr>
            </w:pPr>
            <w:r>
              <w:rPr>
                <w:rFonts w:ascii="ISOCPEUR" w:hAnsi="ISOCPEUR" w:cs="Arial"/>
                <w:b/>
                <w:sz w:val="28"/>
                <w:szCs w:val="28"/>
                <w:lang w:val="sl-SI"/>
              </w:rPr>
              <w:t xml:space="preserve">     </w:t>
            </w:r>
          </w:p>
          <w:p w14:paraId="70086536" w14:textId="77777777" w:rsidR="00A804D2" w:rsidRDefault="00A804D2" w:rsidP="00A804D2">
            <w:pPr>
              <w:tabs>
                <w:tab w:val="left" w:pos="1305"/>
                <w:tab w:val="right" w:pos="9638"/>
              </w:tabs>
              <w:rPr>
                <w:rFonts w:ascii="ISOCPEUR" w:hAnsi="ISOCPEUR" w:cs="Arial"/>
                <w:b/>
                <w:sz w:val="26"/>
                <w:szCs w:val="26"/>
                <w:lang w:val="sl-SI"/>
              </w:rPr>
            </w:pPr>
          </w:p>
          <w:p w14:paraId="41EDF565" w14:textId="307E156B" w:rsidR="00BE27CB" w:rsidRPr="00A804D2" w:rsidRDefault="00B935E4" w:rsidP="00A804D2">
            <w:pPr>
              <w:tabs>
                <w:tab w:val="left" w:pos="1305"/>
                <w:tab w:val="right" w:pos="9638"/>
              </w:tabs>
              <w:jc w:val="right"/>
              <w:rPr>
                <w:rFonts w:ascii="ISOCPEUR" w:hAnsi="ISOCPEUR" w:cs="Arial"/>
                <w:b/>
                <w:sz w:val="26"/>
                <w:szCs w:val="26"/>
                <w:lang w:val="sl-SI"/>
              </w:rPr>
            </w:pPr>
            <w:r w:rsidRPr="00A804D2">
              <w:rPr>
                <w:rFonts w:ascii="ISOCPEUR" w:hAnsi="ISOCPEUR" w:cs="Arial"/>
                <w:b/>
                <w:sz w:val="26"/>
                <w:szCs w:val="26"/>
                <w:lang w:val="sl-SI"/>
              </w:rPr>
              <w:t>jul</w:t>
            </w:r>
            <w:r w:rsidR="00241459" w:rsidRPr="00A804D2">
              <w:rPr>
                <w:rFonts w:ascii="ISOCPEUR" w:hAnsi="ISOCPEUR" w:cs="Arial"/>
                <w:b/>
                <w:sz w:val="26"/>
                <w:szCs w:val="26"/>
                <w:lang w:val="sl-SI"/>
              </w:rPr>
              <w:t>ij</w:t>
            </w:r>
            <w:r w:rsidR="00BE27CB" w:rsidRPr="00A804D2">
              <w:rPr>
                <w:rFonts w:ascii="ISOCPEUR" w:hAnsi="ISOCPEUR" w:cs="Arial"/>
                <w:b/>
                <w:sz w:val="26"/>
                <w:szCs w:val="26"/>
                <w:lang w:val="sl-SI"/>
              </w:rPr>
              <w:t xml:space="preserve"> 2022</w:t>
            </w:r>
          </w:p>
          <w:p w14:paraId="1FA26C84" w14:textId="1C5234BA" w:rsidR="00A804D2" w:rsidRPr="00A804D2" w:rsidRDefault="00A804D2" w:rsidP="00A804D2">
            <w:pPr>
              <w:tabs>
                <w:tab w:val="left" w:pos="1305"/>
                <w:tab w:val="right" w:pos="9638"/>
              </w:tabs>
              <w:jc w:val="right"/>
              <w:rPr>
                <w:rFonts w:ascii="ISOCPEUR" w:hAnsi="ISOCPEUR" w:cs="Arial"/>
                <w:b/>
                <w:sz w:val="26"/>
                <w:szCs w:val="26"/>
                <w:lang w:val="sl-SI"/>
              </w:rPr>
            </w:pPr>
            <w:r w:rsidRPr="00A804D2">
              <w:rPr>
                <w:rFonts w:ascii="ISOCPEUR" w:hAnsi="ISOCPEUR" w:cs="Arial"/>
                <w:b/>
                <w:sz w:val="26"/>
                <w:szCs w:val="26"/>
                <w:lang w:val="sl-SI"/>
              </w:rPr>
              <w:t>dopolnitve september 2022</w:t>
            </w:r>
          </w:p>
          <w:p w14:paraId="4E9846B1" w14:textId="77777777" w:rsidR="00BE27CB" w:rsidRDefault="00BE27CB" w:rsidP="00A310E9">
            <w:pPr>
              <w:tabs>
                <w:tab w:val="left" w:pos="1305"/>
                <w:tab w:val="right" w:pos="9638"/>
              </w:tabs>
              <w:jc w:val="right"/>
              <w:rPr>
                <w:rFonts w:ascii="ISOCPEUR" w:hAnsi="ISOCPEUR" w:cs="Arial"/>
                <w:b/>
                <w:sz w:val="28"/>
                <w:szCs w:val="28"/>
                <w:lang w:val="sl-SI"/>
              </w:rPr>
            </w:pPr>
          </w:p>
          <w:p w14:paraId="1BB23C04" w14:textId="77777777" w:rsidR="00351793" w:rsidRDefault="00351793" w:rsidP="00A310E9">
            <w:pPr>
              <w:tabs>
                <w:tab w:val="left" w:pos="1305"/>
                <w:tab w:val="right" w:pos="9638"/>
              </w:tabs>
              <w:jc w:val="right"/>
              <w:rPr>
                <w:rFonts w:ascii="ISOCPEUR" w:hAnsi="ISOCPEUR" w:cs="Arial"/>
                <w:b/>
                <w:sz w:val="28"/>
                <w:szCs w:val="28"/>
                <w:lang w:val="sl-SI"/>
              </w:rPr>
            </w:pPr>
          </w:p>
          <w:p w14:paraId="731671A0" w14:textId="0125A186" w:rsidR="00351793" w:rsidRPr="002B1A0D" w:rsidRDefault="00351793" w:rsidP="00A310E9">
            <w:pPr>
              <w:tabs>
                <w:tab w:val="left" w:pos="1305"/>
                <w:tab w:val="right" w:pos="9638"/>
              </w:tabs>
              <w:jc w:val="right"/>
              <w:rPr>
                <w:rFonts w:ascii="ISOCPEUR" w:hAnsi="ISOCPEUR" w:cs="Arial"/>
                <w:b/>
                <w:sz w:val="28"/>
                <w:szCs w:val="28"/>
                <w:lang w:val="sl-SI"/>
              </w:rPr>
            </w:pPr>
          </w:p>
        </w:tc>
      </w:tr>
    </w:tbl>
    <w:p w14:paraId="0D0A3A4C" w14:textId="55A9214D" w:rsidR="005830C8" w:rsidRPr="002B1A0D" w:rsidRDefault="003B2ED2" w:rsidP="003B2ED2">
      <w:pPr>
        <w:tabs>
          <w:tab w:val="left" w:pos="1305"/>
          <w:tab w:val="right" w:pos="9638"/>
        </w:tabs>
        <w:rPr>
          <w:rFonts w:ascii="ISOCPEUR" w:hAnsi="ISOCPEUR" w:cs="Arial"/>
          <w:b/>
          <w:sz w:val="28"/>
          <w:szCs w:val="28"/>
          <w:lang w:val="sl-SI"/>
        </w:rPr>
      </w:pPr>
      <w:r w:rsidRPr="002B1A0D">
        <w:rPr>
          <w:rFonts w:ascii="ISOCPEUR" w:hAnsi="ISOCPEUR" w:cs="Arial"/>
          <w:b/>
          <w:noProof/>
          <w:color w:val="008000"/>
          <w:sz w:val="40"/>
          <w:szCs w:val="40"/>
          <w:lang w:val="sl-SI" w:eastAsia="sl-SI"/>
        </w:rPr>
        <w:lastRenderedPageBreak/>
        <w:drawing>
          <wp:anchor distT="0" distB="0" distL="114300" distR="114300" simplePos="0" relativeHeight="251658245" behindDoc="1" locked="0" layoutInCell="1" allowOverlap="1" wp14:anchorId="0A1A9143" wp14:editId="312113D3">
            <wp:simplePos x="0" y="0"/>
            <wp:positionH relativeFrom="page">
              <wp:posOffset>-9525</wp:posOffset>
            </wp:positionH>
            <wp:positionV relativeFrom="paragraph">
              <wp:posOffset>-1278255</wp:posOffset>
            </wp:positionV>
            <wp:extent cx="7567930" cy="10855960"/>
            <wp:effectExtent l="0" t="0" r="0" b="254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7930" cy="1085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A0D">
        <w:rPr>
          <w:rFonts w:ascii="ISOCPEUR" w:hAnsi="ISOCPEUR" w:cs="Arial"/>
          <w:b/>
          <w:sz w:val="28"/>
          <w:szCs w:val="28"/>
          <w:lang w:val="sl-SI"/>
        </w:rPr>
        <w:tab/>
      </w:r>
      <w:r w:rsidR="005830C8" w:rsidRPr="002B1A0D">
        <w:rPr>
          <w:rFonts w:ascii="ISOCPEUR" w:hAnsi="ISOCPEUR" w:cs="Arial"/>
          <w:b/>
          <w:sz w:val="28"/>
          <w:szCs w:val="28"/>
          <w:lang w:val="sl-SI"/>
        </w:rPr>
        <w:t xml:space="preserve"> </w:t>
      </w:r>
    </w:p>
    <w:p w14:paraId="5C6B3226" w14:textId="4F46DB8C" w:rsidR="00B26BAA" w:rsidRPr="002B1A0D" w:rsidRDefault="00B26BAA" w:rsidP="0051161D">
      <w:pPr>
        <w:jc w:val="right"/>
        <w:rPr>
          <w:rFonts w:ascii="ISOCPEUR" w:hAnsi="ISOCPEUR" w:cs="Arial"/>
          <w:b/>
          <w:sz w:val="28"/>
          <w:szCs w:val="28"/>
          <w:lang w:val="sl-SI"/>
        </w:rPr>
      </w:pPr>
    </w:p>
    <w:p w14:paraId="5A06C60D" w14:textId="77777777" w:rsidR="00B26BAA" w:rsidRPr="002B1A0D" w:rsidRDefault="00B26BAA" w:rsidP="00BE27CB">
      <w:pPr>
        <w:pStyle w:val="Telobesedila"/>
        <w:pBdr>
          <w:bottom w:val="single" w:sz="8" w:space="1" w:color="008000"/>
        </w:pBdr>
        <w:rPr>
          <w:rFonts w:ascii="ISOCPEUR" w:hAnsi="ISOCPEUR" w:cs="Arial"/>
          <w:b/>
          <w:color w:val="008000"/>
          <w:sz w:val="40"/>
          <w:szCs w:val="40"/>
          <w:lang w:val="sl-SI"/>
        </w:rPr>
      </w:pPr>
    </w:p>
    <w:p w14:paraId="0BD111E9" w14:textId="5A4ACEE0" w:rsidR="003F6A7E" w:rsidRPr="002B1A0D" w:rsidRDefault="00CD7969">
      <w:pPr>
        <w:pStyle w:val="Telobesedila"/>
        <w:pBdr>
          <w:bottom w:val="single" w:sz="8" w:space="1" w:color="008000"/>
        </w:pBdr>
        <w:jc w:val="right"/>
        <w:rPr>
          <w:rFonts w:ascii="ISOCPEUR" w:hAnsi="ISOCPEUR" w:cs="Arial"/>
          <w:b/>
          <w:color w:val="008000"/>
          <w:sz w:val="40"/>
          <w:szCs w:val="40"/>
          <w:lang w:val="sl-SI"/>
        </w:rPr>
      </w:pPr>
      <w:r w:rsidRPr="002B1A0D">
        <w:rPr>
          <w:rFonts w:ascii="ISOCPEUR" w:hAnsi="ISOCPEUR" w:cs="Arial"/>
          <w:b/>
          <w:color w:val="008000"/>
          <w:sz w:val="40"/>
          <w:szCs w:val="40"/>
          <w:lang w:val="sl-SI"/>
        </w:rPr>
        <w:t>DODATEK ZA PRESOJO SPREJEMLJIVOSTI VPLIVOV IZVEDBE PLAN</w:t>
      </w:r>
      <w:r w:rsidR="003B2ED2" w:rsidRPr="002B1A0D">
        <w:rPr>
          <w:rFonts w:ascii="ISOCPEUR" w:hAnsi="ISOCPEUR" w:cs="Arial"/>
          <w:b/>
          <w:color w:val="008000"/>
          <w:sz w:val="40"/>
          <w:szCs w:val="40"/>
          <w:lang w:val="sl-SI"/>
        </w:rPr>
        <w:t>A</w:t>
      </w:r>
      <w:r w:rsidRPr="002B1A0D">
        <w:rPr>
          <w:rFonts w:ascii="ISOCPEUR" w:hAnsi="ISOCPEUR" w:cs="Arial"/>
          <w:b/>
          <w:color w:val="008000"/>
          <w:sz w:val="40"/>
          <w:szCs w:val="40"/>
          <w:lang w:val="sl-SI"/>
        </w:rPr>
        <w:t xml:space="preserve"> NA VAROVANA OBMOČJA</w:t>
      </w:r>
    </w:p>
    <w:p w14:paraId="6EA8C8CC" w14:textId="004821A1" w:rsidR="00D91ED4" w:rsidRPr="007B2553" w:rsidRDefault="003B2ED2" w:rsidP="00B935E4">
      <w:pPr>
        <w:pStyle w:val="Telobesedila"/>
        <w:rPr>
          <w:rFonts w:ascii="ISOCPEUR" w:hAnsi="ISOCPEUR" w:cs="Arial"/>
          <w:i/>
          <w:iCs/>
          <w:sz w:val="22"/>
          <w:szCs w:val="22"/>
          <w:lang w:val="sl-SI"/>
        </w:rPr>
      </w:pPr>
      <w:r w:rsidRPr="007B2553">
        <w:rPr>
          <w:rFonts w:ascii="ISOCPEUR" w:hAnsi="ISOCPEUR" w:cs="Arial"/>
          <w:i/>
          <w:iCs/>
          <w:sz w:val="22"/>
          <w:szCs w:val="22"/>
          <w:lang w:val="sl-SI"/>
        </w:rPr>
        <w:t xml:space="preserve">Organ upravljanja, določen za izvajanje Programa razvoja podeželja 2014–2020, je Ministrstvo za kmetijstvo, gozdarstvo in prehrano. </w:t>
      </w:r>
    </w:p>
    <w:p w14:paraId="0B8A697D" w14:textId="77777777" w:rsidR="003B2ED2" w:rsidRPr="002B1A0D" w:rsidRDefault="003B2ED2">
      <w:pPr>
        <w:pStyle w:val="Telobesedila"/>
        <w:jc w:val="right"/>
        <w:rPr>
          <w:rFonts w:ascii="ISOCPEUR" w:hAnsi="ISOCPEUR" w:cs="Arial"/>
          <w:b/>
          <w:bCs w:val="0"/>
          <w:sz w:val="26"/>
          <w:lang w:val="sl-SI"/>
        </w:rPr>
      </w:pPr>
    </w:p>
    <w:p w14:paraId="7A3DB860" w14:textId="327EB132" w:rsidR="00BE27CB" w:rsidRDefault="00B935E4" w:rsidP="00BE27CB">
      <w:pPr>
        <w:pStyle w:val="Telobesedila"/>
        <w:jc w:val="right"/>
        <w:rPr>
          <w:rFonts w:ascii="ISOCPEUR" w:hAnsi="ISOCPEUR" w:cs="Arial"/>
          <w:b/>
          <w:bCs w:val="0"/>
          <w:sz w:val="26"/>
          <w:lang w:val="sl-SI"/>
        </w:rPr>
      </w:pPr>
      <w:r>
        <w:rPr>
          <w:rFonts w:ascii="ISOCPEUR" w:hAnsi="ISOCPEUR" w:cs="Arial"/>
          <w:b/>
          <w:bCs w:val="0"/>
          <w:sz w:val="26"/>
          <w:lang w:val="sl-SI"/>
        </w:rPr>
        <w:t>jul</w:t>
      </w:r>
      <w:r w:rsidR="007B2553">
        <w:rPr>
          <w:rFonts w:ascii="ISOCPEUR" w:hAnsi="ISOCPEUR" w:cs="Arial"/>
          <w:b/>
          <w:bCs w:val="0"/>
          <w:sz w:val="26"/>
          <w:lang w:val="sl-SI"/>
        </w:rPr>
        <w:t>ij</w:t>
      </w:r>
      <w:r w:rsidR="00BE27CB">
        <w:rPr>
          <w:rFonts w:ascii="ISOCPEUR" w:hAnsi="ISOCPEUR" w:cs="Arial"/>
          <w:b/>
          <w:bCs w:val="0"/>
          <w:sz w:val="26"/>
          <w:lang w:val="sl-SI"/>
        </w:rPr>
        <w:t xml:space="preserve"> 2022</w:t>
      </w:r>
    </w:p>
    <w:p w14:paraId="41609CFC" w14:textId="3631D8AB" w:rsidR="00351793" w:rsidRPr="002B1A0D" w:rsidRDefault="00351793" w:rsidP="00BE27CB">
      <w:pPr>
        <w:pStyle w:val="Telobesedila"/>
        <w:jc w:val="right"/>
        <w:rPr>
          <w:rFonts w:ascii="ISOCPEUR" w:hAnsi="ISOCPEUR" w:cs="Arial"/>
          <w:b/>
          <w:bCs w:val="0"/>
          <w:sz w:val="26"/>
          <w:lang w:val="sl-SI"/>
        </w:rPr>
      </w:pPr>
      <w:r>
        <w:rPr>
          <w:rFonts w:ascii="ISOCPEUR" w:hAnsi="ISOCPEUR" w:cs="Arial"/>
          <w:b/>
          <w:bCs w:val="0"/>
          <w:sz w:val="26"/>
          <w:lang w:val="sl-SI"/>
        </w:rPr>
        <w:t>dopolnitve september 2022</w:t>
      </w:r>
    </w:p>
    <w:tbl>
      <w:tblPr>
        <w:tblW w:w="9846"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85"/>
        <w:gridCol w:w="7761"/>
      </w:tblGrid>
      <w:tr w:rsidR="000F0FA5" w:rsidRPr="002B1A0D" w14:paraId="6918A4D5" w14:textId="77777777" w:rsidTr="00FC6B8F">
        <w:trPr>
          <w:cantSplit/>
          <w:trHeight w:val="1025"/>
        </w:trPr>
        <w:tc>
          <w:tcPr>
            <w:tcW w:w="2085" w:type="dxa"/>
            <w:shd w:val="clear" w:color="auto" w:fill="auto"/>
          </w:tcPr>
          <w:p w14:paraId="567B94CA" w14:textId="77777777" w:rsidR="003F6A7E" w:rsidRPr="002B1A0D" w:rsidRDefault="00625255">
            <w:pPr>
              <w:pStyle w:val="Telobesedila"/>
              <w:jc w:val="right"/>
              <w:rPr>
                <w:rFonts w:ascii="ISOCPEUR" w:hAnsi="ISOCPEUR" w:cs="Arial"/>
                <w:b/>
                <w:szCs w:val="24"/>
                <w:lang w:val="sl-SI"/>
              </w:rPr>
            </w:pPr>
            <w:r w:rsidRPr="002B1A0D">
              <w:rPr>
                <w:rFonts w:ascii="ISOCPEUR" w:hAnsi="ISOCPEUR" w:cs="Arial"/>
                <w:b/>
                <w:szCs w:val="24"/>
                <w:lang w:val="sl-SI"/>
              </w:rPr>
              <w:t>Naročnik</w:t>
            </w:r>
            <w:r w:rsidR="003F6A7E" w:rsidRPr="002B1A0D">
              <w:rPr>
                <w:rFonts w:ascii="ISOCPEUR" w:hAnsi="ISOCPEUR" w:cs="Arial"/>
                <w:b/>
                <w:szCs w:val="24"/>
                <w:lang w:val="sl-SI"/>
              </w:rPr>
              <w:t>:</w:t>
            </w:r>
          </w:p>
          <w:p w14:paraId="5E07F175" w14:textId="77777777" w:rsidR="003F6A7E" w:rsidRPr="002B1A0D" w:rsidRDefault="003F6A7E" w:rsidP="00223724">
            <w:pPr>
              <w:pStyle w:val="Telobesedila"/>
              <w:rPr>
                <w:rFonts w:ascii="ISOCPEUR" w:hAnsi="ISOCPEUR" w:cs="Arial"/>
                <w:b/>
                <w:szCs w:val="24"/>
                <w:lang w:val="sl-SI"/>
              </w:rPr>
            </w:pPr>
          </w:p>
        </w:tc>
        <w:tc>
          <w:tcPr>
            <w:tcW w:w="7761" w:type="dxa"/>
            <w:shd w:val="clear" w:color="auto" w:fill="auto"/>
          </w:tcPr>
          <w:p w14:paraId="49DBA13C" w14:textId="77777777" w:rsidR="00BC70A0" w:rsidRPr="002B1A0D" w:rsidRDefault="00BC70A0" w:rsidP="00BC70A0">
            <w:pPr>
              <w:pStyle w:val="Glava"/>
              <w:jc w:val="right"/>
              <w:rPr>
                <w:rFonts w:ascii="ISOCPEUR" w:hAnsi="ISOCPEUR" w:cs="Arial"/>
                <w:bCs/>
                <w:lang w:val="sl-SI"/>
              </w:rPr>
            </w:pPr>
            <w:r w:rsidRPr="002B1A0D">
              <w:rPr>
                <w:rFonts w:ascii="ISOCPEUR" w:hAnsi="ISOCPEUR" w:cs="Arial"/>
                <w:bCs/>
                <w:lang w:val="sl-SI"/>
              </w:rPr>
              <w:t xml:space="preserve">Ministrstvo za kmetijstvo, </w:t>
            </w:r>
          </w:p>
          <w:p w14:paraId="09C55444" w14:textId="77777777" w:rsidR="00BC70A0" w:rsidRPr="002B1A0D" w:rsidRDefault="00BC70A0" w:rsidP="00BC70A0">
            <w:pPr>
              <w:pStyle w:val="Glava"/>
              <w:jc w:val="right"/>
              <w:rPr>
                <w:rFonts w:ascii="ISOCPEUR" w:hAnsi="ISOCPEUR" w:cs="Arial"/>
                <w:bCs/>
                <w:lang w:val="sl-SI"/>
              </w:rPr>
            </w:pPr>
            <w:r w:rsidRPr="002B1A0D">
              <w:rPr>
                <w:rFonts w:ascii="ISOCPEUR" w:hAnsi="ISOCPEUR" w:cs="Arial"/>
                <w:bCs/>
                <w:lang w:val="sl-SI"/>
              </w:rPr>
              <w:t xml:space="preserve">gozdarstvo in prehrano </w:t>
            </w:r>
          </w:p>
          <w:p w14:paraId="723E6388" w14:textId="77777777" w:rsidR="00BC70A0" w:rsidRPr="002B1A0D" w:rsidRDefault="00BC70A0" w:rsidP="00BC70A0">
            <w:pPr>
              <w:pStyle w:val="Glava"/>
              <w:jc w:val="right"/>
              <w:rPr>
                <w:rFonts w:ascii="ISOCPEUR" w:hAnsi="ISOCPEUR" w:cs="Arial"/>
                <w:bCs/>
                <w:lang w:val="sl-SI"/>
              </w:rPr>
            </w:pPr>
            <w:r w:rsidRPr="002B1A0D">
              <w:rPr>
                <w:rFonts w:ascii="ISOCPEUR" w:hAnsi="ISOCPEUR" w:cs="Arial"/>
                <w:bCs/>
                <w:lang w:val="sl-SI"/>
              </w:rPr>
              <w:t>Dunajska 22</w:t>
            </w:r>
          </w:p>
          <w:p w14:paraId="3C77BA51" w14:textId="5E7D4666" w:rsidR="003F6A7E" w:rsidRPr="002B1A0D" w:rsidRDefault="00BC70A0" w:rsidP="00BC70A0">
            <w:pPr>
              <w:pStyle w:val="Glava"/>
              <w:jc w:val="right"/>
              <w:rPr>
                <w:rFonts w:ascii="ISOCPEUR" w:hAnsi="ISOCPEUR" w:cs="Arial"/>
                <w:lang w:val="sl-SI"/>
              </w:rPr>
            </w:pPr>
            <w:r w:rsidRPr="002B1A0D">
              <w:rPr>
                <w:rFonts w:ascii="ISOCPEUR" w:hAnsi="ISOCPEUR" w:cs="Arial"/>
                <w:bCs/>
                <w:lang w:val="sl-SI"/>
              </w:rPr>
              <w:t>1000 Ljubljana</w:t>
            </w:r>
          </w:p>
        </w:tc>
      </w:tr>
      <w:tr w:rsidR="000F0FA5" w:rsidRPr="002B1A0D" w14:paraId="3405E85B" w14:textId="77777777" w:rsidTr="00FC6B8F">
        <w:trPr>
          <w:cantSplit/>
        </w:trPr>
        <w:tc>
          <w:tcPr>
            <w:tcW w:w="2085" w:type="dxa"/>
            <w:shd w:val="clear" w:color="auto" w:fill="auto"/>
          </w:tcPr>
          <w:p w14:paraId="49741EC2" w14:textId="77777777" w:rsidR="00CD7969" w:rsidRPr="002B1A0D" w:rsidRDefault="00CD7969">
            <w:pPr>
              <w:pStyle w:val="Telobesedila"/>
              <w:jc w:val="right"/>
              <w:rPr>
                <w:rFonts w:ascii="ISOCPEUR" w:hAnsi="ISOCPEUR" w:cs="Arial"/>
                <w:b/>
                <w:szCs w:val="24"/>
                <w:lang w:val="sl-SI"/>
              </w:rPr>
            </w:pPr>
            <w:r w:rsidRPr="002B1A0D">
              <w:rPr>
                <w:rFonts w:ascii="ISOCPEUR" w:hAnsi="ISOCPEUR" w:cs="Arial"/>
                <w:b/>
                <w:szCs w:val="24"/>
                <w:lang w:val="sl-SI"/>
              </w:rPr>
              <w:t>Ime dokumenta:</w:t>
            </w:r>
          </w:p>
        </w:tc>
        <w:tc>
          <w:tcPr>
            <w:tcW w:w="7761" w:type="dxa"/>
            <w:shd w:val="clear" w:color="auto" w:fill="auto"/>
          </w:tcPr>
          <w:p w14:paraId="06CCE042" w14:textId="728510CA" w:rsidR="00CD7969" w:rsidRPr="002B1A0D" w:rsidRDefault="00CD7969" w:rsidP="004F4F7E">
            <w:pPr>
              <w:pStyle w:val="Telobesedila"/>
              <w:jc w:val="right"/>
              <w:rPr>
                <w:rFonts w:ascii="ISOCPEUR" w:hAnsi="ISOCPEUR" w:cs="Arial"/>
                <w:szCs w:val="24"/>
                <w:lang w:val="sl-SI"/>
              </w:rPr>
            </w:pPr>
            <w:r w:rsidRPr="002B1A0D">
              <w:rPr>
                <w:rFonts w:ascii="ISOCPEUR" w:hAnsi="ISOCPEUR" w:cs="Arial"/>
                <w:szCs w:val="24"/>
                <w:lang w:val="sl-SI"/>
              </w:rPr>
              <w:t>Dodatek za presojo sprejemljivosti vplivov na varovana območja</w:t>
            </w:r>
            <w:r w:rsidR="00BB0FCF" w:rsidRPr="002B1A0D">
              <w:rPr>
                <w:rFonts w:ascii="ISOCPEUR" w:hAnsi="ISOCPEUR" w:cs="Arial"/>
                <w:szCs w:val="24"/>
                <w:lang w:val="sl-SI"/>
              </w:rPr>
              <w:t xml:space="preserve"> </w:t>
            </w:r>
            <w:r w:rsidRPr="002B1A0D">
              <w:rPr>
                <w:rFonts w:ascii="ISOCPEUR" w:hAnsi="ISOCPEUR" w:cs="Arial"/>
                <w:szCs w:val="24"/>
                <w:lang w:val="sl-SI"/>
              </w:rPr>
              <w:t xml:space="preserve">za </w:t>
            </w:r>
            <w:r w:rsidR="00666B82" w:rsidRPr="002B1A0D">
              <w:rPr>
                <w:rFonts w:ascii="ISOCPEUR" w:hAnsi="ISOCPEUR" w:cs="Arial"/>
                <w:szCs w:val="24"/>
                <w:lang w:val="sl-SI"/>
              </w:rPr>
              <w:t>O</w:t>
            </w:r>
            <w:r w:rsidRPr="002B1A0D">
              <w:rPr>
                <w:rFonts w:ascii="ISOCPEUR" w:hAnsi="ISOCPEUR" w:cs="Arial"/>
                <w:szCs w:val="24"/>
                <w:lang w:val="sl-SI"/>
              </w:rPr>
              <w:t xml:space="preserve">koljsko poročilo za </w:t>
            </w:r>
            <w:r w:rsidR="00BC70A0" w:rsidRPr="002B1A0D">
              <w:rPr>
                <w:rFonts w:ascii="ISOCPEUR" w:hAnsi="ISOCPEUR" w:cs="Arial"/>
                <w:szCs w:val="24"/>
                <w:lang w:val="sl-SI"/>
              </w:rPr>
              <w:t>Strateški načrt Skupne kmetijske politike</w:t>
            </w:r>
            <w:r w:rsidR="00666B82" w:rsidRPr="002B1A0D">
              <w:rPr>
                <w:rFonts w:ascii="ISOCPEUR" w:hAnsi="ISOCPEUR" w:cs="Arial"/>
                <w:szCs w:val="24"/>
                <w:lang w:val="sl-SI"/>
              </w:rPr>
              <w:t xml:space="preserve"> </w:t>
            </w:r>
            <w:r w:rsidR="000539D4" w:rsidRPr="002B1A0D">
              <w:rPr>
                <w:rFonts w:ascii="ISOCPEUR" w:hAnsi="ISOCPEUR" w:cs="Arial"/>
                <w:szCs w:val="24"/>
                <w:lang w:val="sl-SI"/>
              </w:rPr>
              <w:t xml:space="preserve">2023 – </w:t>
            </w:r>
            <w:r w:rsidR="004838FE" w:rsidRPr="002B1A0D">
              <w:rPr>
                <w:rFonts w:ascii="ISOCPEUR" w:hAnsi="ISOCPEUR" w:cs="Arial"/>
                <w:szCs w:val="24"/>
                <w:lang w:val="sl-SI"/>
              </w:rPr>
              <w:t xml:space="preserve">2027 za Slovenijo </w:t>
            </w:r>
          </w:p>
        </w:tc>
      </w:tr>
      <w:tr w:rsidR="000F0FA5" w:rsidRPr="002B1A0D" w14:paraId="304C6FC7" w14:textId="77777777" w:rsidTr="00FC6B8F">
        <w:trPr>
          <w:cantSplit/>
        </w:trPr>
        <w:tc>
          <w:tcPr>
            <w:tcW w:w="2085" w:type="dxa"/>
            <w:shd w:val="clear" w:color="auto" w:fill="auto"/>
          </w:tcPr>
          <w:p w14:paraId="02836B24" w14:textId="77777777" w:rsidR="003F6A7E" w:rsidRPr="002B1A0D" w:rsidRDefault="003F6A7E">
            <w:pPr>
              <w:pStyle w:val="WW-Vsebinatabele1"/>
              <w:jc w:val="right"/>
              <w:rPr>
                <w:rFonts w:ascii="ISOCPEUR" w:hAnsi="ISOCPEUR" w:cs="Arial"/>
                <w:b/>
                <w:szCs w:val="24"/>
                <w:lang w:val="sl-SI"/>
              </w:rPr>
            </w:pPr>
            <w:r w:rsidRPr="002B1A0D">
              <w:rPr>
                <w:rFonts w:ascii="ISOCPEUR" w:hAnsi="ISOCPEUR" w:cs="Arial"/>
                <w:b/>
                <w:szCs w:val="24"/>
                <w:lang w:val="sl-SI"/>
              </w:rPr>
              <w:t>Izdelovalec:</w:t>
            </w:r>
          </w:p>
        </w:tc>
        <w:tc>
          <w:tcPr>
            <w:tcW w:w="7761" w:type="dxa"/>
            <w:shd w:val="clear" w:color="auto" w:fill="auto"/>
          </w:tcPr>
          <w:p w14:paraId="06B1E4FA" w14:textId="77777777" w:rsidR="003F6A7E" w:rsidRPr="002B1A0D" w:rsidRDefault="003F6A7E">
            <w:pPr>
              <w:pStyle w:val="WW-Vsebinatabele1"/>
              <w:snapToGrid w:val="0"/>
              <w:jc w:val="right"/>
              <w:rPr>
                <w:rFonts w:ascii="ISOCPEUR" w:eastAsia="Bitstream Vera Sans" w:hAnsi="ISOCPEUR" w:cs="Arial"/>
                <w:color w:val="auto"/>
                <w:szCs w:val="24"/>
                <w:lang w:val="sl-SI"/>
              </w:rPr>
            </w:pPr>
            <w:r w:rsidRPr="002B1A0D">
              <w:rPr>
                <w:rFonts w:ascii="ISOCPEUR" w:eastAsia="Bitstream Vera Sans" w:hAnsi="ISOCPEUR" w:cs="Arial"/>
                <w:color w:val="auto"/>
                <w:szCs w:val="24"/>
                <w:lang w:val="sl-SI"/>
              </w:rPr>
              <w:t>IPSUM, okoljske investicije, d.o.o.</w:t>
            </w:r>
          </w:p>
          <w:p w14:paraId="71A9F455" w14:textId="77777777" w:rsidR="00AC57F0" w:rsidRPr="002B1A0D" w:rsidRDefault="00AC57F0">
            <w:pPr>
              <w:pStyle w:val="WW-Vsebinatabele1"/>
              <w:snapToGrid w:val="0"/>
              <w:jc w:val="right"/>
              <w:rPr>
                <w:rFonts w:ascii="ISOCPEUR" w:eastAsia="Bitstream Vera Sans" w:hAnsi="ISOCPEUR" w:cs="Arial"/>
                <w:color w:val="auto"/>
                <w:szCs w:val="24"/>
                <w:lang w:val="sl-SI"/>
              </w:rPr>
            </w:pPr>
            <w:r w:rsidRPr="002B1A0D">
              <w:rPr>
                <w:rFonts w:ascii="ISOCPEUR" w:eastAsia="Bitstream Vera Sans" w:hAnsi="ISOCPEUR" w:cs="Arial"/>
                <w:color w:val="auto"/>
                <w:szCs w:val="24"/>
                <w:lang w:val="sl-SI"/>
              </w:rPr>
              <w:t>Ljubljanska 72</w:t>
            </w:r>
          </w:p>
          <w:p w14:paraId="200F437A" w14:textId="77777777" w:rsidR="00AC57F0" w:rsidRPr="002B1A0D" w:rsidRDefault="00AC57F0">
            <w:pPr>
              <w:pStyle w:val="WW-Vsebinatabele1"/>
              <w:snapToGrid w:val="0"/>
              <w:jc w:val="right"/>
              <w:rPr>
                <w:rFonts w:ascii="ISOCPEUR" w:eastAsia="Bitstream Vera Sans" w:hAnsi="ISOCPEUR" w:cs="Arial"/>
                <w:color w:val="auto"/>
                <w:szCs w:val="24"/>
                <w:lang w:val="sl-SI"/>
              </w:rPr>
            </w:pPr>
            <w:r w:rsidRPr="002B1A0D">
              <w:rPr>
                <w:rFonts w:ascii="ISOCPEUR" w:eastAsia="Bitstream Vera Sans" w:hAnsi="ISOCPEUR" w:cs="Arial"/>
                <w:color w:val="auto"/>
                <w:szCs w:val="24"/>
                <w:lang w:val="sl-SI"/>
              </w:rPr>
              <w:t>1230 Domžale</w:t>
            </w:r>
          </w:p>
        </w:tc>
      </w:tr>
      <w:tr w:rsidR="000F0FA5" w:rsidRPr="002B1A0D" w14:paraId="7902592D" w14:textId="77777777" w:rsidTr="00FC6B8F">
        <w:trPr>
          <w:cantSplit/>
        </w:trPr>
        <w:tc>
          <w:tcPr>
            <w:tcW w:w="2085" w:type="dxa"/>
            <w:shd w:val="clear" w:color="auto" w:fill="auto"/>
          </w:tcPr>
          <w:p w14:paraId="7FD5C31A" w14:textId="598669B2" w:rsidR="00CD7969" w:rsidRPr="002B1A0D" w:rsidRDefault="00CD7969" w:rsidP="00B935E4">
            <w:pPr>
              <w:pStyle w:val="western"/>
              <w:jc w:val="right"/>
              <w:rPr>
                <w:lang w:val="sl-SI"/>
              </w:rPr>
            </w:pPr>
            <w:r w:rsidRPr="002B1A0D">
              <w:rPr>
                <w:rFonts w:ascii="ISOCPEUR" w:hAnsi="ISOCPEUR"/>
                <w:b/>
                <w:bCs/>
                <w:lang w:val="sl-SI"/>
              </w:rPr>
              <w:t xml:space="preserve">Številka </w:t>
            </w:r>
            <w:r w:rsidR="00B935E4">
              <w:rPr>
                <w:rFonts w:ascii="ISOCPEUR" w:hAnsi="ISOCPEUR"/>
                <w:b/>
                <w:bCs/>
                <w:lang w:val="sl-SI"/>
              </w:rPr>
              <w:t>pogodbe</w:t>
            </w:r>
            <w:r w:rsidRPr="002B1A0D">
              <w:rPr>
                <w:rFonts w:ascii="ISOCPEUR" w:hAnsi="ISOCPEUR"/>
                <w:b/>
                <w:bCs/>
                <w:lang w:val="sl-SI"/>
              </w:rPr>
              <w:t>:</w:t>
            </w:r>
          </w:p>
        </w:tc>
        <w:tc>
          <w:tcPr>
            <w:tcW w:w="7761" w:type="dxa"/>
            <w:shd w:val="clear" w:color="auto" w:fill="auto"/>
          </w:tcPr>
          <w:p w14:paraId="46AAAAF7" w14:textId="101CF428" w:rsidR="00CD7969" w:rsidRPr="002B1A0D" w:rsidRDefault="00B935E4" w:rsidP="003D08A0">
            <w:pPr>
              <w:suppressLineNumbers/>
              <w:snapToGrid w:val="0"/>
              <w:jc w:val="right"/>
              <w:rPr>
                <w:rFonts w:ascii="ISOCPEUR" w:eastAsia="Bitstream Vera Sans" w:hAnsi="ISOCPEUR" w:cs="Arial"/>
                <w:bCs/>
                <w:color w:val="auto"/>
                <w:lang w:val="sl-SI"/>
              </w:rPr>
            </w:pPr>
            <w:r w:rsidRPr="00B935E4">
              <w:rPr>
                <w:rFonts w:ascii="ISOCPEUR" w:eastAsia="Bitstream Vera Sans" w:hAnsi="ISOCPEUR" w:cs="Arial"/>
                <w:bCs/>
                <w:color w:val="auto"/>
                <w:lang w:val="sl-SI"/>
              </w:rPr>
              <w:t>2330-21-310015</w:t>
            </w:r>
          </w:p>
        </w:tc>
      </w:tr>
      <w:tr w:rsidR="000F0FA5" w:rsidRPr="002B1A0D" w14:paraId="058D5448" w14:textId="77777777" w:rsidTr="00FC6B8F">
        <w:trPr>
          <w:cantSplit/>
        </w:trPr>
        <w:tc>
          <w:tcPr>
            <w:tcW w:w="2085" w:type="dxa"/>
            <w:shd w:val="clear" w:color="auto" w:fill="auto"/>
          </w:tcPr>
          <w:p w14:paraId="341C7AE3" w14:textId="77777777" w:rsidR="00CD7969" w:rsidRPr="002B1A0D" w:rsidRDefault="00CD7969" w:rsidP="003D08A0">
            <w:pPr>
              <w:pStyle w:val="western"/>
              <w:jc w:val="right"/>
              <w:rPr>
                <w:lang w:val="sl-SI"/>
              </w:rPr>
            </w:pPr>
            <w:r w:rsidRPr="002B1A0D">
              <w:rPr>
                <w:rFonts w:ascii="ISOCPEUR" w:hAnsi="ISOCPEUR"/>
                <w:b/>
                <w:bCs/>
                <w:sz w:val="27"/>
                <w:szCs w:val="27"/>
                <w:lang w:val="sl-SI"/>
              </w:rPr>
              <w:t>Vodja projekta:</w:t>
            </w:r>
          </w:p>
          <w:p w14:paraId="43A314E1" w14:textId="77777777" w:rsidR="00CD7969" w:rsidRPr="002B1A0D" w:rsidRDefault="00CD7969" w:rsidP="003D08A0">
            <w:pPr>
              <w:pStyle w:val="western"/>
              <w:jc w:val="right"/>
              <w:rPr>
                <w:lang w:val="sl-SI"/>
              </w:rPr>
            </w:pPr>
          </w:p>
          <w:p w14:paraId="6264E157" w14:textId="77777777" w:rsidR="00CD7969" w:rsidRPr="002B1A0D" w:rsidRDefault="00CD7969" w:rsidP="003D08A0">
            <w:pPr>
              <w:pStyle w:val="western"/>
              <w:jc w:val="right"/>
              <w:rPr>
                <w:lang w:val="sl-SI"/>
              </w:rPr>
            </w:pPr>
            <w:r w:rsidRPr="002B1A0D">
              <w:rPr>
                <w:rFonts w:ascii="ISOCPEUR" w:hAnsi="ISOCPEUR"/>
                <w:sz w:val="20"/>
                <w:szCs w:val="20"/>
                <w:lang w:val="sl-SI"/>
              </w:rPr>
              <w:t>Podpis in žig:</w:t>
            </w:r>
          </w:p>
        </w:tc>
        <w:tc>
          <w:tcPr>
            <w:tcW w:w="7761" w:type="dxa"/>
            <w:shd w:val="clear" w:color="auto" w:fill="auto"/>
          </w:tcPr>
          <w:p w14:paraId="7C820705" w14:textId="7903E9BB" w:rsidR="000616BC" w:rsidRPr="002B1A0D" w:rsidRDefault="00A72FE5" w:rsidP="00EB37A2">
            <w:pPr>
              <w:suppressLineNumbers/>
              <w:snapToGrid w:val="0"/>
              <w:jc w:val="right"/>
              <w:rPr>
                <w:rFonts w:ascii="ISOCPEUR" w:eastAsia="Bitstream Vera Sans" w:hAnsi="ISOCPEUR" w:cs="Arial"/>
                <w:bCs/>
                <w:color w:val="auto"/>
                <w:lang w:val="sl-SI" w:eastAsia="sl-SI"/>
              </w:rPr>
            </w:pPr>
            <w:r w:rsidRPr="002B1A0D">
              <w:rPr>
                <w:rFonts w:ascii="ISOCPEUR" w:eastAsia="Bitstream Vera Sans" w:hAnsi="ISOCPEUR" w:cs="Arial"/>
                <w:bCs/>
                <w:color w:val="auto"/>
                <w:lang w:val="sl-SI"/>
              </w:rPr>
              <w:t>Nataša Zupančič</w:t>
            </w:r>
            <w:r w:rsidRPr="002B1A0D">
              <w:rPr>
                <w:lang w:val="sl-SI"/>
              </w:rPr>
              <w:t xml:space="preserve"> </w:t>
            </w:r>
            <w:r w:rsidR="004F4F7E" w:rsidRPr="002B1A0D">
              <w:rPr>
                <w:rFonts w:ascii="ISOCPEUR" w:eastAsia="Bitstream Vera Sans" w:hAnsi="ISOCPEUR" w:cs="Arial"/>
                <w:bCs/>
                <w:color w:val="auto"/>
                <w:lang w:val="sl-SI"/>
              </w:rPr>
              <w:t>, univ. dipl. biol.</w:t>
            </w:r>
            <w:r w:rsidRPr="002B1A0D">
              <w:rPr>
                <w:rFonts w:ascii="ISOCPEUR" w:eastAsia="Bitstream Vera Sans" w:hAnsi="ISOCPEUR" w:cs="Arial"/>
                <w:bCs/>
                <w:color w:val="auto"/>
                <w:lang w:val="sl-SI"/>
              </w:rPr>
              <w:t>, mag. posl. ved</w:t>
            </w:r>
          </w:p>
          <w:p w14:paraId="73CED08F" w14:textId="77777777" w:rsidR="000616BC" w:rsidRPr="002B1A0D" w:rsidRDefault="000616BC" w:rsidP="00A72FE5">
            <w:pPr>
              <w:suppressLineNumbers/>
              <w:snapToGrid w:val="0"/>
              <w:rPr>
                <w:rFonts w:ascii="ISOCPEUR" w:eastAsia="Bitstream Vera Sans" w:hAnsi="ISOCPEUR" w:cs="Arial"/>
                <w:bCs/>
                <w:color w:val="auto"/>
                <w:lang w:val="sl-SI" w:eastAsia="sl-SI"/>
              </w:rPr>
            </w:pPr>
          </w:p>
          <w:p w14:paraId="5325AC22" w14:textId="03B574E1" w:rsidR="000616BC" w:rsidRPr="002B1A0D" w:rsidRDefault="00EB37A2" w:rsidP="00EB37A2">
            <w:pPr>
              <w:suppressLineNumbers/>
              <w:snapToGrid w:val="0"/>
              <w:jc w:val="right"/>
              <w:rPr>
                <w:rFonts w:ascii="ISOCPEUR" w:eastAsia="Bitstream Vera Sans" w:hAnsi="ISOCPEUR" w:cs="Arial"/>
                <w:bCs/>
                <w:color w:val="auto"/>
                <w:lang w:val="sl-SI" w:eastAsia="sl-SI"/>
              </w:rPr>
            </w:pPr>
            <w:r w:rsidRPr="002B1A0D">
              <w:rPr>
                <w:rFonts w:ascii="ISOCPEUR" w:eastAsia="Bitstream Vera Sans" w:hAnsi="ISOCPEUR" w:cs="Arial"/>
                <w:bCs/>
                <w:noProof/>
                <w:color w:val="auto"/>
                <w:lang w:val="sl-SI" w:eastAsia="sl-SI"/>
              </w:rPr>
              <w:drawing>
                <wp:inline distT="0" distB="0" distL="0" distR="0" wp14:anchorId="56A48335" wp14:editId="2378961E">
                  <wp:extent cx="1042283" cy="555427"/>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8124" cy="558539"/>
                          </a:xfrm>
                          <a:prstGeom prst="rect">
                            <a:avLst/>
                          </a:prstGeom>
                          <a:noFill/>
                        </pic:spPr>
                      </pic:pic>
                    </a:graphicData>
                  </a:graphic>
                </wp:inline>
              </w:drawing>
            </w:r>
            <w:r w:rsidRPr="002B1A0D">
              <w:rPr>
                <w:rFonts w:ascii="ISOCPEUR" w:eastAsia="Bitstream Vera Sans" w:hAnsi="ISOCPEUR" w:cs="Arial"/>
                <w:bCs/>
                <w:noProof/>
                <w:color w:val="auto"/>
                <w:lang w:val="sl-SI" w:eastAsia="sl-SI"/>
              </w:rPr>
              <w:drawing>
                <wp:inline distT="0" distB="0" distL="0" distR="0" wp14:anchorId="5B8086B5" wp14:editId="4BE706FD">
                  <wp:extent cx="1080051" cy="597628"/>
                  <wp:effectExtent l="0" t="0" r="0" b="0"/>
                  <wp:docPr id="4" name="Slika 4"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ki vsebuje besede besedilo&#10;&#10;Opis je samodejno ustvarje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8665" cy="624528"/>
                          </a:xfrm>
                          <a:prstGeom prst="rect">
                            <a:avLst/>
                          </a:prstGeom>
                        </pic:spPr>
                      </pic:pic>
                    </a:graphicData>
                  </a:graphic>
                </wp:inline>
              </w:drawing>
            </w:r>
          </w:p>
        </w:tc>
      </w:tr>
      <w:tr w:rsidR="000F0FA5" w:rsidRPr="002B1A0D" w14:paraId="50C2F82A" w14:textId="77777777" w:rsidTr="00FC6B8F">
        <w:trPr>
          <w:cantSplit/>
        </w:trPr>
        <w:tc>
          <w:tcPr>
            <w:tcW w:w="2085" w:type="dxa"/>
            <w:shd w:val="clear" w:color="auto" w:fill="auto"/>
          </w:tcPr>
          <w:p w14:paraId="07CA3754" w14:textId="77777777" w:rsidR="00CD7969" w:rsidRPr="002B1A0D" w:rsidRDefault="00CD7969" w:rsidP="003D08A0">
            <w:pPr>
              <w:pStyle w:val="western"/>
              <w:jc w:val="right"/>
              <w:rPr>
                <w:lang w:val="sl-SI"/>
              </w:rPr>
            </w:pPr>
            <w:r w:rsidRPr="002B1A0D">
              <w:rPr>
                <w:rFonts w:ascii="ISOCPEUR" w:hAnsi="ISOCPEUR"/>
                <w:b/>
                <w:bCs/>
                <w:sz w:val="27"/>
                <w:szCs w:val="27"/>
                <w:lang w:val="sl-SI"/>
              </w:rPr>
              <w:lastRenderedPageBreak/>
              <w:t>Sodelovali:</w:t>
            </w:r>
          </w:p>
          <w:p w14:paraId="73B94D75" w14:textId="77777777" w:rsidR="00CD7969" w:rsidRPr="002B1A0D" w:rsidRDefault="00CD7969" w:rsidP="003D08A0">
            <w:pPr>
              <w:suppressLineNumbers/>
              <w:jc w:val="right"/>
              <w:rPr>
                <w:rFonts w:ascii="ISOCPEUR" w:hAnsi="ISOCPEUR" w:cs="Arial"/>
                <w:b/>
                <w:bCs/>
                <w:lang w:val="sl-SI"/>
              </w:rPr>
            </w:pPr>
          </w:p>
        </w:tc>
        <w:tc>
          <w:tcPr>
            <w:tcW w:w="7761" w:type="dxa"/>
            <w:shd w:val="clear" w:color="auto" w:fill="auto"/>
          </w:tcPr>
          <w:p w14:paraId="26DD6755" w14:textId="77777777" w:rsidR="00CD7969" w:rsidRPr="002B1A0D" w:rsidRDefault="00CD7969" w:rsidP="003D08A0">
            <w:pPr>
              <w:suppressLineNumbers/>
              <w:snapToGrid w:val="0"/>
              <w:jc w:val="right"/>
              <w:rPr>
                <w:rFonts w:ascii="ISOCPEUR" w:eastAsia="Bitstream Vera Sans" w:hAnsi="ISOCPEUR" w:cs="Arial"/>
                <w:bCs/>
                <w:color w:val="auto"/>
                <w:u w:val="single"/>
                <w:lang w:val="sl-SI"/>
              </w:rPr>
            </w:pPr>
            <w:r w:rsidRPr="002B1A0D">
              <w:rPr>
                <w:rFonts w:ascii="ISOCPEUR" w:eastAsia="Bitstream Vera Sans" w:hAnsi="ISOCPEUR" w:cs="Arial"/>
                <w:bCs/>
                <w:color w:val="auto"/>
                <w:u w:val="single"/>
                <w:lang w:val="sl-SI"/>
              </w:rPr>
              <w:t>Ipsum d.o.o.</w:t>
            </w:r>
          </w:p>
          <w:p w14:paraId="16D1FC07" w14:textId="1E92831E" w:rsidR="00CD7969" w:rsidRDefault="00A72FE5" w:rsidP="003D08A0">
            <w:pPr>
              <w:suppressLineNumbers/>
              <w:snapToGrid w:val="0"/>
              <w:jc w:val="right"/>
              <w:rPr>
                <w:rFonts w:ascii="ISOCPEUR" w:eastAsia="Bitstream Vera Sans" w:hAnsi="ISOCPEUR" w:cs="Arial"/>
                <w:bCs/>
                <w:color w:val="auto"/>
                <w:lang w:val="sl-SI"/>
              </w:rPr>
            </w:pPr>
            <w:r w:rsidRPr="002B1A0D">
              <w:rPr>
                <w:rFonts w:ascii="ISOCPEUR" w:eastAsia="Bitstream Vera Sans" w:hAnsi="ISOCPEUR" w:cs="Arial"/>
                <w:bCs/>
                <w:color w:val="auto"/>
                <w:lang w:val="sl-SI"/>
              </w:rPr>
              <w:t>Tanja Sunčič</w:t>
            </w:r>
            <w:r w:rsidR="004F4F7E" w:rsidRPr="002B1A0D">
              <w:rPr>
                <w:rFonts w:ascii="ISOCPEUR" w:eastAsia="Bitstream Vera Sans" w:hAnsi="ISOCPEUR" w:cs="Arial"/>
                <w:bCs/>
                <w:color w:val="auto"/>
                <w:lang w:val="sl-SI"/>
              </w:rPr>
              <w:t>, univ. dipl. biol.</w:t>
            </w:r>
          </w:p>
          <w:p w14:paraId="75BCD25D" w14:textId="5B79574B" w:rsidR="006D556D" w:rsidRPr="002B1A0D" w:rsidRDefault="006D556D" w:rsidP="003D08A0">
            <w:pPr>
              <w:suppressLineNumbers/>
              <w:snapToGrid w:val="0"/>
              <w:jc w:val="right"/>
              <w:rPr>
                <w:rFonts w:ascii="ISOCPEUR" w:eastAsia="Bitstream Vera Sans" w:hAnsi="ISOCPEUR" w:cs="Arial"/>
                <w:bCs/>
                <w:color w:val="auto"/>
                <w:lang w:val="sl-SI"/>
              </w:rPr>
            </w:pPr>
            <w:r>
              <w:rPr>
                <w:rFonts w:ascii="ISOCPEUR" w:eastAsia="Bitstream Vera Sans" w:hAnsi="ISOCPEUR" w:cs="Arial"/>
                <w:bCs/>
                <w:color w:val="auto"/>
                <w:lang w:val="sl-SI"/>
              </w:rPr>
              <w:t xml:space="preserve">Lucija Česnik, mag. varstva narave </w:t>
            </w:r>
          </w:p>
          <w:p w14:paraId="10BE4B59" w14:textId="77777777" w:rsidR="00CD7969" w:rsidRPr="002B1A0D" w:rsidRDefault="00CD7969" w:rsidP="003D08A0">
            <w:pPr>
              <w:suppressLineNumbers/>
              <w:snapToGrid w:val="0"/>
              <w:jc w:val="right"/>
              <w:rPr>
                <w:rFonts w:ascii="ISOCPEUR" w:eastAsia="Bitstream Vera Sans" w:hAnsi="ISOCPEUR" w:cs="Arial"/>
                <w:bCs/>
                <w:color w:val="auto"/>
                <w:lang w:val="sl-SI"/>
              </w:rPr>
            </w:pPr>
            <w:r w:rsidRPr="002B1A0D">
              <w:rPr>
                <w:rFonts w:ascii="ISOCPEUR" w:eastAsia="Bitstream Vera Sans" w:hAnsi="ISOCPEUR" w:cs="Arial"/>
                <w:bCs/>
                <w:color w:val="auto"/>
                <w:lang w:val="sl-SI"/>
              </w:rPr>
              <w:t>Ivo Kejžar, univ. dipl. inž. kem. (IZS TK-0582)</w:t>
            </w:r>
          </w:p>
          <w:p w14:paraId="6F5D4EA6" w14:textId="77777777" w:rsidR="00CD7969" w:rsidRPr="002B1A0D" w:rsidRDefault="00CD7969" w:rsidP="003D08A0">
            <w:pPr>
              <w:suppressLineNumbers/>
              <w:snapToGrid w:val="0"/>
              <w:jc w:val="right"/>
              <w:rPr>
                <w:rFonts w:ascii="ISOCPEUR" w:eastAsia="Bitstream Vera Sans" w:hAnsi="ISOCPEUR" w:cs="Arial"/>
                <w:bCs/>
                <w:color w:val="auto"/>
                <w:lang w:val="sl-SI"/>
              </w:rPr>
            </w:pPr>
            <w:r w:rsidRPr="002B1A0D">
              <w:rPr>
                <w:rFonts w:ascii="ISOCPEUR" w:eastAsia="Bitstream Vera Sans" w:hAnsi="ISOCPEUR" w:cs="Arial"/>
                <w:bCs/>
                <w:color w:val="auto"/>
                <w:lang w:val="sl-SI"/>
              </w:rPr>
              <w:t>Aleksander Jenko, univ. dipl. inž. gozd.</w:t>
            </w:r>
          </w:p>
          <w:p w14:paraId="699F34C8" w14:textId="77777777" w:rsidR="0002764B" w:rsidRPr="002B1A0D" w:rsidRDefault="0002764B" w:rsidP="0002764B">
            <w:pPr>
              <w:pStyle w:val="WW-Vsebinatabele1"/>
              <w:jc w:val="right"/>
              <w:rPr>
                <w:rFonts w:ascii="ISOCPEUR" w:hAnsi="ISOCPEUR" w:cs="Arial"/>
                <w:szCs w:val="24"/>
                <w:lang w:val="sl-SI"/>
              </w:rPr>
            </w:pPr>
            <w:r w:rsidRPr="002B1A0D">
              <w:rPr>
                <w:rFonts w:ascii="ISOCPEUR" w:hAnsi="ISOCPEUR" w:cs="Arial"/>
                <w:szCs w:val="24"/>
                <w:lang w:val="sl-SI"/>
              </w:rPr>
              <w:t>Branko Štrekelj, univ. dipl. inž. grad., IZS, G-0953</w:t>
            </w:r>
          </w:p>
          <w:p w14:paraId="1BB8CDE0" w14:textId="77777777" w:rsidR="00CD7969" w:rsidRPr="002B1A0D" w:rsidRDefault="00CD7969" w:rsidP="003D08A0">
            <w:pPr>
              <w:suppressLineNumbers/>
              <w:snapToGrid w:val="0"/>
              <w:jc w:val="right"/>
              <w:rPr>
                <w:rFonts w:ascii="ISOCPEUR" w:eastAsia="Bitstream Vera Sans" w:hAnsi="ISOCPEUR" w:cs="Arial"/>
                <w:bCs/>
                <w:color w:val="auto"/>
                <w:lang w:val="sl-SI"/>
              </w:rPr>
            </w:pPr>
          </w:p>
          <w:p w14:paraId="1BBECF76" w14:textId="77777777" w:rsidR="004F4F7E" w:rsidRPr="002B1A0D" w:rsidRDefault="004F4F7E" w:rsidP="004F4F7E">
            <w:pPr>
              <w:pStyle w:val="WW-Vsebinatabele1"/>
              <w:jc w:val="right"/>
              <w:rPr>
                <w:rFonts w:ascii="ISOCPEUR" w:hAnsi="ISOCPEUR" w:cs="Arial"/>
                <w:szCs w:val="24"/>
                <w:u w:val="single"/>
                <w:lang w:val="sl-SI"/>
              </w:rPr>
            </w:pPr>
            <w:r w:rsidRPr="002B1A0D">
              <w:rPr>
                <w:rFonts w:ascii="ISOCPEUR" w:hAnsi="ISOCPEUR" w:cs="Arial"/>
                <w:szCs w:val="24"/>
                <w:u w:val="single"/>
                <w:lang w:val="sl-SI"/>
              </w:rPr>
              <w:t>Sodelavci:</w:t>
            </w:r>
          </w:p>
          <w:p w14:paraId="0229A77B" w14:textId="77777777" w:rsidR="004F4F7E" w:rsidRPr="002B1A0D" w:rsidRDefault="004F4F7E" w:rsidP="004F4F7E">
            <w:pPr>
              <w:pStyle w:val="WW-Vsebinatabele1"/>
              <w:jc w:val="right"/>
              <w:rPr>
                <w:rFonts w:ascii="ISOCPEUR" w:hAnsi="ISOCPEUR" w:cs="Arial"/>
                <w:szCs w:val="24"/>
                <w:u w:val="single"/>
                <w:lang w:val="sl-SI"/>
              </w:rPr>
            </w:pPr>
            <w:r w:rsidRPr="002B1A0D">
              <w:rPr>
                <w:rFonts w:ascii="ISOCPEUR" w:hAnsi="ISOCPEUR" w:cs="Arial"/>
                <w:i/>
                <w:szCs w:val="24"/>
                <w:u w:val="single"/>
                <w:lang w:val="sl-SI"/>
              </w:rPr>
              <w:t>Agrarius, tla in okolje, Tomaž Kralj s.p.</w:t>
            </w:r>
            <w:r w:rsidRPr="002B1A0D">
              <w:rPr>
                <w:rFonts w:ascii="ISOCPEUR" w:hAnsi="ISOCPEUR" w:cs="Arial"/>
                <w:szCs w:val="24"/>
                <w:u w:val="single"/>
                <w:lang w:val="sl-SI"/>
              </w:rPr>
              <w:t xml:space="preserve"> </w:t>
            </w:r>
            <w:r w:rsidRPr="002B1A0D">
              <w:rPr>
                <w:rFonts w:ascii="ISOCPEUR" w:hAnsi="ISOCPEUR" w:cs="Arial"/>
                <w:szCs w:val="24"/>
                <w:lang w:val="sl-SI"/>
              </w:rPr>
              <w:t>(kmetijska zemljišča)</w:t>
            </w:r>
          </w:p>
          <w:p w14:paraId="130AC359" w14:textId="77777777" w:rsidR="004F4F7E" w:rsidRPr="002B1A0D" w:rsidRDefault="004F4F7E" w:rsidP="004F4F7E">
            <w:pPr>
              <w:suppressLineNumbers/>
              <w:snapToGrid w:val="0"/>
              <w:jc w:val="right"/>
              <w:rPr>
                <w:rFonts w:ascii="ISOCPEUR" w:eastAsia="Bitstream Vera Sans" w:hAnsi="ISOCPEUR" w:cs="Arial"/>
                <w:bCs/>
                <w:color w:val="auto"/>
                <w:lang w:val="sl-SI"/>
              </w:rPr>
            </w:pPr>
            <w:r w:rsidRPr="002B1A0D">
              <w:rPr>
                <w:rFonts w:ascii="ISOCPEUR" w:hAnsi="ISOCPEUR" w:cs="Arial"/>
                <w:lang w:val="sl-SI"/>
              </w:rPr>
              <w:t xml:space="preserve">dr. Tomaž Kralj, univ. dipl. inž. agr.  </w:t>
            </w:r>
          </w:p>
        </w:tc>
      </w:tr>
      <w:tr w:rsidR="000F0FA5" w:rsidRPr="002B1A0D" w14:paraId="2E27F1CB" w14:textId="77777777" w:rsidTr="00FC6B8F">
        <w:trPr>
          <w:cantSplit/>
        </w:trPr>
        <w:tc>
          <w:tcPr>
            <w:tcW w:w="2085" w:type="dxa"/>
            <w:shd w:val="clear" w:color="auto" w:fill="auto"/>
          </w:tcPr>
          <w:p w14:paraId="3355CE64" w14:textId="77777777" w:rsidR="00CD7969" w:rsidRPr="002B1A0D" w:rsidRDefault="00CD7969" w:rsidP="003D08A0">
            <w:pPr>
              <w:suppressLineNumbers/>
              <w:jc w:val="right"/>
              <w:rPr>
                <w:rFonts w:ascii="ISOCPEUR" w:hAnsi="ISOCPEUR" w:cs="Arial"/>
                <w:b/>
                <w:bCs/>
                <w:lang w:val="sl-SI"/>
              </w:rPr>
            </w:pPr>
            <w:r w:rsidRPr="002B1A0D">
              <w:rPr>
                <w:rFonts w:ascii="ISOCPEUR" w:hAnsi="ISOCPEUR" w:cs="Arial"/>
                <w:b/>
                <w:bCs/>
                <w:lang w:val="sl-SI"/>
              </w:rPr>
              <w:t>Ključne besede:</w:t>
            </w:r>
          </w:p>
        </w:tc>
        <w:tc>
          <w:tcPr>
            <w:tcW w:w="7761" w:type="dxa"/>
            <w:shd w:val="clear" w:color="auto" w:fill="auto"/>
          </w:tcPr>
          <w:p w14:paraId="007B20E8" w14:textId="77777777" w:rsidR="00BC70A0" w:rsidRPr="002B1A0D" w:rsidRDefault="00CD7969" w:rsidP="004F4F7E">
            <w:pPr>
              <w:suppressLineNumbers/>
              <w:jc w:val="right"/>
              <w:rPr>
                <w:rFonts w:ascii="ISOCPEUR" w:hAnsi="ISOCPEUR" w:cs="Arial"/>
                <w:bCs/>
                <w:lang w:val="sl-SI"/>
              </w:rPr>
            </w:pPr>
            <w:r w:rsidRPr="002B1A0D">
              <w:rPr>
                <w:rFonts w:ascii="ISOCPEUR" w:hAnsi="ISOCPEUR" w:cs="Arial"/>
                <w:bCs/>
                <w:lang w:val="sl-SI"/>
              </w:rPr>
              <w:t xml:space="preserve">varovana območja (Natura 2000 območja, zavarovana območja), </w:t>
            </w:r>
          </w:p>
          <w:p w14:paraId="7DDBB322" w14:textId="0EAA0B19" w:rsidR="00CD7969" w:rsidRPr="002B1A0D" w:rsidRDefault="00CD7969" w:rsidP="004F4F7E">
            <w:pPr>
              <w:suppressLineNumbers/>
              <w:jc w:val="right"/>
              <w:rPr>
                <w:rFonts w:ascii="ISOCPEUR" w:hAnsi="ISOCPEUR" w:cs="Arial"/>
                <w:bCs/>
                <w:lang w:val="sl-SI"/>
              </w:rPr>
            </w:pPr>
            <w:r w:rsidRPr="002B1A0D">
              <w:rPr>
                <w:rFonts w:ascii="ISOCPEUR" w:hAnsi="ISOCPEUR" w:cs="Arial"/>
                <w:bCs/>
                <w:lang w:val="sl-SI"/>
              </w:rPr>
              <w:t xml:space="preserve">kvalifikacijske vrste, habitatni tipi, vplivi, omilitveni ukrepi </w:t>
            </w:r>
          </w:p>
        </w:tc>
      </w:tr>
    </w:tbl>
    <w:p w14:paraId="3013F18B" w14:textId="77777777" w:rsidR="00A03F61" w:rsidRPr="002B1A0D" w:rsidRDefault="00A03F61" w:rsidP="00F36BDC">
      <w:pPr>
        <w:rPr>
          <w:sz w:val="36"/>
          <w:szCs w:val="36"/>
          <w:lang w:val="sl-SI"/>
        </w:rPr>
        <w:sectPr w:rsidR="00A03F61" w:rsidRPr="002B1A0D" w:rsidSect="00A310E9">
          <w:pgSz w:w="11906" w:h="16838"/>
          <w:pgMar w:top="1700" w:right="849" w:bottom="1700" w:left="1134" w:header="1134" w:footer="1134" w:gutter="0"/>
          <w:cols w:space="708"/>
          <w:docGrid w:linePitch="360" w:charSpace="32768"/>
        </w:sectPr>
      </w:pPr>
    </w:p>
    <w:p w14:paraId="0826333F" w14:textId="77777777" w:rsidR="00F36BDC" w:rsidRPr="002B1A0D" w:rsidRDefault="003F6A7E" w:rsidP="00F36BDC">
      <w:pPr>
        <w:rPr>
          <w:rFonts w:ascii="Calibri" w:hAnsi="Calibri"/>
          <w:sz w:val="36"/>
          <w:szCs w:val="36"/>
          <w:lang w:val="sl-SI"/>
        </w:rPr>
      </w:pPr>
      <w:r w:rsidRPr="002B1A0D">
        <w:rPr>
          <w:rFonts w:ascii="Calibri" w:hAnsi="Calibri"/>
          <w:sz w:val="36"/>
          <w:szCs w:val="36"/>
          <w:lang w:val="sl-SI"/>
        </w:rPr>
        <w:lastRenderedPageBreak/>
        <w:t>KAZALO VSEBINE</w:t>
      </w:r>
    </w:p>
    <w:p w14:paraId="3C88B1E2" w14:textId="77777777" w:rsidR="00F36BDC" w:rsidRPr="002B1A0D" w:rsidRDefault="00F36BDC" w:rsidP="00F36BDC">
      <w:pPr>
        <w:rPr>
          <w:sz w:val="36"/>
          <w:szCs w:val="36"/>
          <w:lang w:val="sl-SI"/>
        </w:rPr>
      </w:pPr>
    </w:p>
    <w:p w14:paraId="69AFF5C0" w14:textId="651FECDA" w:rsidR="00640ED1" w:rsidRDefault="00032FAA">
      <w:pPr>
        <w:pStyle w:val="Kazalovsebine1"/>
        <w:tabs>
          <w:tab w:val="right" w:leader="dot" w:pos="9628"/>
        </w:tabs>
        <w:rPr>
          <w:rFonts w:asciiTheme="minorHAnsi" w:eastAsiaTheme="minorEastAsia" w:hAnsiTheme="minorHAnsi" w:cstheme="minorBidi"/>
          <w:b w:val="0"/>
          <w:bCs w:val="0"/>
          <w:caps w:val="0"/>
          <w:noProof/>
          <w:color w:val="auto"/>
          <w:sz w:val="22"/>
          <w:szCs w:val="22"/>
          <w:lang w:val="sl-SI" w:eastAsia="sl-SI"/>
        </w:rPr>
      </w:pPr>
      <w:r w:rsidRPr="002B1A0D">
        <w:rPr>
          <w:lang w:val="sl-SI"/>
        </w:rPr>
        <w:fldChar w:fldCharType="begin"/>
      </w:r>
      <w:r w:rsidRPr="002B1A0D">
        <w:rPr>
          <w:lang w:val="sl-SI"/>
        </w:rPr>
        <w:instrText xml:space="preserve"> TOC \o "1-3" \h \z \u </w:instrText>
      </w:r>
      <w:r w:rsidRPr="002B1A0D">
        <w:rPr>
          <w:lang w:val="sl-SI"/>
        </w:rPr>
        <w:fldChar w:fldCharType="separate"/>
      </w:r>
      <w:hyperlink w:anchor="_Toc113273915" w:history="1">
        <w:r w:rsidR="00640ED1" w:rsidRPr="00B3250C">
          <w:rPr>
            <w:rStyle w:val="Hiperpovezava"/>
            <w:noProof/>
            <w:lang w:val="sl-SI"/>
          </w:rPr>
          <w:t>1. UVOD</w:t>
        </w:r>
        <w:r w:rsidR="00640ED1">
          <w:rPr>
            <w:noProof/>
            <w:webHidden/>
          </w:rPr>
          <w:tab/>
        </w:r>
        <w:r w:rsidR="00640ED1">
          <w:rPr>
            <w:noProof/>
            <w:webHidden/>
          </w:rPr>
          <w:fldChar w:fldCharType="begin"/>
        </w:r>
        <w:r w:rsidR="00640ED1">
          <w:rPr>
            <w:noProof/>
            <w:webHidden/>
          </w:rPr>
          <w:instrText xml:space="preserve"> PAGEREF _Toc113273915 \h </w:instrText>
        </w:r>
        <w:r w:rsidR="00640ED1">
          <w:rPr>
            <w:noProof/>
            <w:webHidden/>
          </w:rPr>
        </w:r>
        <w:r w:rsidR="00640ED1">
          <w:rPr>
            <w:noProof/>
            <w:webHidden/>
          </w:rPr>
          <w:fldChar w:fldCharType="separate"/>
        </w:r>
        <w:r w:rsidR="00E0579B">
          <w:rPr>
            <w:noProof/>
            <w:webHidden/>
          </w:rPr>
          <w:t>5</w:t>
        </w:r>
        <w:r w:rsidR="00640ED1">
          <w:rPr>
            <w:noProof/>
            <w:webHidden/>
          </w:rPr>
          <w:fldChar w:fldCharType="end"/>
        </w:r>
      </w:hyperlink>
    </w:p>
    <w:p w14:paraId="1E73ACBB" w14:textId="7ACCE075" w:rsidR="00640ED1" w:rsidRDefault="003D3153">
      <w:pPr>
        <w:pStyle w:val="Kazalovsebine1"/>
        <w:tabs>
          <w:tab w:val="right" w:leader="dot" w:pos="9628"/>
        </w:tabs>
        <w:rPr>
          <w:rFonts w:asciiTheme="minorHAnsi" w:eastAsiaTheme="minorEastAsia" w:hAnsiTheme="minorHAnsi" w:cstheme="minorBidi"/>
          <w:b w:val="0"/>
          <w:bCs w:val="0"/>
          <w:caps w:val="0"/>
          <w:noProof/>
          <w:color w:val="auto"/>
          <w:sz w:val="22"/>
          <w:szCs w:val="22"/>
          <w:lang w:val="sl-SI" w:eastAsia="sl-SI"/>
        </w:rPr>
      </w:pPr>
      <w:hyperlink w:anchor="_Toc113273916" w:history="1">
        <w:r w:rsidR="00640ED1" w:rsidRPr="00B3250C">
          <w:rPr>
            <w:rStyle w:val="Hiperpovezava"/>
            <w:noProof/>
            <w:lang w:val="sl-SI"/>
          </w:rPr>
          <w:t>2. IME IN KRATEK OPIS NAČRTA</w:t>
        </w:r>
        <w:r w:rsidR="00640ED1">
          <w:rPr>
            <w:noProof/>
            <w:webHidden/>
          </w:rPr>
          <w:tab/>
        </w:r>
        <w:r w:rsidR="00640ED1">
          <w:rPr>
            <w:noProof/>
            <w:webHidden/>
          </w:rPr>
          <w:fldChar w:fldCharType="begin"/>
        </w:r>
        <w:r w:rsidR="00640ED1">
          <w:rPr>
            <w:noProof/>
            <w:webHidden/>
          </w:rPr>
          <w:instrText xml:space="preserve"> PAGEREF _Toc113273916 \h </w:instrText>
        </w:r>
        <w:r w:rsidR="00640ED1">
          <w:rPr>
            <w:noProof/>
            <w:webHidden/>
          </w:rPr>
        </w:r>
        <w:r w:rsidR="00640ED1">
          <w:rPr>
            <w:noProof/>
            <w:webHidden/>
          </w:rPr>
          <w:fldChar w:fldCharType="separate"/>
        </w:r>
        <w:r w:rsidR="00E0579B">
          <w:rPr>
            <w:noProof/>
            <w:webHidden/>
          </w:rPr>
          <w:t>6</w:t>
        </w:r>
        <w:r w:rsidR="00640ED1">
          <w:rPr>
            <w:noProof/>
            <w:webHidden/>
          </w:rPr>
          <w:fldChar w:fldCharType="end"/>
        </w:r>
      </w:hyperlink>
    </w:p>
    <w:p w14:paraId="56B63D93" w14:textId="4AA26E61"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17" w:history="1">
        <w:r w:rsidR="00640ED1" w:rsidRPr="00B3250C">
          <w:rPr>
            <w:rStyle w:val="Hiperpovezava"/>
            <w:noProof/>
          </w:rPr>
          <w:t>2.1 Osnovni podatki o SN 2023 – 2027</w:t>
        </w:r>
        <w:r w:rsidR="00640ED1">
          <w:rPr>
            <w:noProof/>
            <w:webHidden/>
          </w:rPr>
          <w:tab/>
        </w:r>
        <w:r w:rsidR="00640ED1">
          <w:rPr>
            <w:noProof/>
            <w:webHidden/>
          </w:rPr>
          <w:fldChar w:fldCharType="begin"/>
        </w:r>
        <w:r w:rsidR="00640ED1">
          <w:rPr>
            <w:noProof/>
            <w:webHidden/>
          </w:rPr>
          <w:instrText xml:space="preserve"> PAGEREF _Toc113273917 \h </w:instrText>
        </w:r>
        <w:r w:rsidR="00640ED1">
          <w:rPr>
            <w:noProof/>
            <w:webHidden/>
          </w:rPr>
        </w:r>
        <w:r w:rsidR="00640ED1">
          <w:rPr>
            <w:noProof/>
            <w:webHidden/>
          </w:rPr>
          <w:fldChar w:fldCharType="separate"/>
        </w:r>
        <w:r w:rsidR="00E0579B">
          <w:rPr>
            <w:noProof/>
            <w:webHidden/>
          </w:rPr>
          <w:t>7</w:t>
        </w:r>
        <w:r w:rsidR="00640ED1">
          <w:rPr>
            <w:noProof/>
            <w:webHidden/>
          </w:rPr>
          <w:fldChar w:fldCharType="end"/>
        </w:r>
      </w:hyperlink>
    </w:p>
    <w:p w14:paraId="286520B9" w14:textId="1B0E8A77"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18" w:history="1">
        <w:r w:rsidR="00640ED1" w:rsidRPr="00B3250C">
          <w:rPr>
            <w:rStyle w:val="Hiperpovezava"/>
            <w:noProof/>
          </w:rPr>
          <w:t>2.2 Namen, določitev in intervencije SN 2023 – 2027</w:t>
        </w:r>
        <w:r w:rsidR="00640ED1">
          <w:rPr>
            <w:noProof/>
            <w:webHidden/>
          </w:rPr>
          <w:tab/>
        </w:r>
        <w:r w:rsidR="00640ED1">
          <w:rPr>
            <w:noProof/>
            <w:webHidden/>
          </w:rPr>
          <w:fldChar w:fldCharType="begin"/>
        </w:r>
        <w:r w:rsidR="00640ED1">
          <w:rPr>
            <w:noProof/>
            <w:webHidden/>
          </w:rPr>
          <w:instrText xml:space="preserve"> PAGEREF _Toc113273918 \h </w:instrText>
        </w:r>
        <w:r w:rsidR="00640ED1">
          <w:rPr>
            <w:noProof/>
            <w:webHidden/>
          </w:rPr>
        </w:r>
        <w:r w:rsidR="00640ED1">
          <w:rPr>
            <w:noProof/>
            <w:webHidden/>
          </w:rPr>
          <w:fldChar w:fldCharType="separate"/>
        </w:r>
        <w:r w:rsidR="00E0579B">
          <w:rPr>
            <w:noProof/>
            <w:webHidden/>
          </w:rPr>
          <w:t>7</w:t>
        </w:r>
        <w:r w:rsidR="00640ED1">
          <w:rPr>
            <w:noProof/>
            <w:webHidden/>
          </w:rPr>
          <w:fldChar w:fldCharType="end"/>
        </w:r>
      </w:hyperlink>
    </w:p>
    <w:p w14:paraId="4AA51766" w14:textId="7208A1E4"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19" w:history="1">
        <w:r w:rsidR="00640ED1" w:rsidRPr="00B3250C">
          <w:rPr>
            <w:rStyle w:val="Hiperpovezava"/>
            <w:noProof/>
          </w:rPr>
          <w:t>2.3 Potrebe po naravnih virih, predvidene emisije, odpadki in odpadne vode ter ravnanje z njimi</w:t>
        </w:r>
        <w:r w:rsidR="00640ED1">
          <w:rPr>
            <w:noProof/>
            <w:webHidden/>
          </w:rPr>
          <w:tab/>
        </w:r>
        <w:r w:rsidR="00640ED1">
          <w:rPr>
            <w:noProof/>
            <w:webHidden/>
          </w:rPr>
          <w:fldChar w:fldCharType="begin"/>
        </w:r>
        <w:r w:rsidR="00640ED1">
          <w:rPr>
            <w:noProof/>
            <w:webHidden/>
          </w:rPr>
          <w:instrText xml:space="preserve"> PAGEREF _Toc113273919 \h </w:instrText>
        </w:r>
        <w:r w:rsidR="00640ED1">
          <w:rPr>
            <w:noProof/>
            <w:webHidden/>
          </w:rPr>
        </w:r>
        <w:r w:rsidR="00640ED1">
          <w:rPr>
            <w:noProof/>
            <w:webHidden/>
          </w:rPr>
          <w:fldChar w:fldCharType="separate"/>
        </w:r>
        <w:r w:rsidR="00E0579B">
          <w:rPr>
            <w:noProof/>
            <w:webHidden/>
          </w:rPr>
          <w:t>12</w:t>
        </w:r>
        <w:r w:rsidR="00640ED1">
          <w:rPr>
            <w:noProof/>
            <w:webHidden/>
          </w:rPr>
          <w:fldChar w:fldCharType="end"/>
        </w:r>
      </w:hyperlink>
    </w:p>
    <w:p w14:paraId="3A7F74C1" w14:textId="0152F6CD"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20" w:history="1">
        <w:r w:rsidR="00640ED1" w:rsidRPr="00B3250C">
          <w:rPr>
            <w:rStyle w:val="Hiperpovezava"/>
            <w:noProof/>
          </w:rPr>
          <w:t>2.1 Uvrstitev posegov po Pravilniku o presoji sprejemljivosti vplivov izvedbe plana v naravo na varovana območja</w:t>
        </w:r>
        <w:r w:rsidR="00640ED1">
          <w:rPr>
            <w:noProof/>
            <w:webHidden/>
          </w:rPr>
          <w:tab/>
        </w:r>
        <w:r w:rsidR="00640ED1">
          <w:rPr>
            <w:noProof/>
            <w:webHidden/>
          </w:rPr>
          <w:fldChar w:fldCharType="begin"/>
        </w:r>
        <w:r w:rsidR="00640ED1">
          <w:rPr>
            <w:noProof/>
            <w:webHidden/>
          </w:rPr>
          <w:instrText xml:space="preserve"> PAGEREF _Toc113273920 \h </w:instrText>
        </w:r>
        <w:r w:rsidR="00640ED1">
          <w:rPr>
            <w:noProof/>
            <w:webHidden/>
          </w:rPr>
        </w:r>
        <w:r w:rsidR="00640ED1">
          <w:rPr>
            <w:noProof/>
            <w:webHidden/>
          </w:rPr>
          <w:fldChar w:fldCharType="separate"/>
        </w:r>
        <w:r w:rsidR="00E0579B">
          <w:rPr>
            <w:noProof/>
            <w:webHidden/>
          </w:rPr>
          <w:t>13</w:t>
        </w:r>
        <w:r w:rsidR="00640ED1">
          <w:rPr>
            <w:noProof/>
            <w:webHidden/>
          </w:rPr>
          <w:fldChar w:fldCharType="end"/>
        </w:r>
      </w:hyperlink>
    </w:p>
    <w:p w14:paraId="46AEDBA4" w14:textId="3C9503BD" w:rsidR="00640ED1" w:rsidRDefault="003D3153">
      <w:pPr>
        <w:pStyle w:val="Kazalovsebine1"/>
        <w:tabs>
          <w:tab w:val="right" w:leader="dot" w:pos="9628"/>
        </w:tabs>
        <w:rPr>
          <w:rFonts w:asciiTheme="minorHAnsi" w:eastAsiaTheme="minorEastAsia" w:hAnsiTheme="minorHAnsi" w:cstheme="minorBidi"/>
          <w:b w:val="0"/>
          <w:bCs w:val="0"/>
          <w:caps w:val="0"/>
          <w:noProof/>
          <w:color w:val="auto"/>
          <w:sz w:val="22"/>
          <w:szCs w:val="22"/>
          <w:lang w:val="sl-SI" w:eastAsia="sl-SI"/>
        </w:rPr>
      </w:pPr>
      <w:hyperlink w:anchor="_Toc113273921" w:history="1">
        <w:r w:rsidR="00640ED1" w:rsidRPr="00B3250C">
          <w:rPr>
            <w:rStyle w:val="Hiperpovezava"/>
            <w:noProof/>
            <w:lang w:val="sl-SI"/>
          </w:rPr>
          <w:t>3. PODATKI O VAROVANIH OBMOČJIH</w:t>
        </w:r>
        <w:r w:rsidR="00640ED1">
          <w:rPr>
            <w:noProof/>
            <w:webHidden/>
          </w:rPr>
          <w:tab/>
        </w:r>
        <w:r w:rsidR="00640ED1">
          <w:rPr>
            <w:noProof/>
            <w:webHidden/>
          </w:rPr>
          <w:fldChar w:fldCharType="begin"/>
        </w:r>
        <w:r w:rsidR="00640ED1">
          <w:rPr>
            <w:noProof/>
            <w:webHidden/>
          </w:rPr>
          <w:instrText xml:space="preserve"> PAGEREF _Toc113273921 \h </w:instrText>
        </w:r>
        <w:r w:rsidR="00640ED1">
          <w:rPr>
            <w:noProof/>
            <w:webHidden/>
          </w:rPr>
        </w:r>
        <w:r w:rsidR="00640ED1">
          <w:rPr>
            <w:noProof/>
            <w:webHidden/>
          </w:rPr>
          <w:fldChar w:fldCharType="separate"/>
        </w:r>
        <w:r w:rsidR="00E0579B">
          <w:rPr>
            <w:noProof/>
            <w:webHidden/>
          </w:rPr>
          <w:t>14</w:t>
        </w:r>
        <w:r w:rsidR="00640ED1">
          <w:rPr>
            <w:noProof/>
            <w:webHidden/>
          </w:rPr>
          <w:fldChar w:fldCharType="end"/>
        </w:r>
      </w:hyperlink>
    </w:p>
    <w:p w14:paraId="3D2D0004" w14:textId="67E18B03"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22" w:history="1">
        <w:r w:rsidR="00640ED1" w:rsidRPr="00B3250C">
          <w:rPr>
            <w:rStyle w:val="Hiperpovezava"/>
            <w:noProof/>
          </w:rPr>
          <w:t>3.1 VARSTVENI CILJI VAROVANIH OBMOČIJ</w:t>
        </w:r>
        <w:r w:rsidR="00640ED1">
          <w:rPr>
            <w:noProof/>
            <w:webHidden/>
          </w:rPr>
          <w:tab/>
        </w:r>
        <w:r w:rsidR="00640ED1">
          <w:rPr>
            <w:noProof/>
            <w:webHidden/>
          </w:rPr>
          <w:fldChar w:fldCharType="begin"/>
        </w:r>
        <w:r w:rsidR="00640ED1">
          <w:rPr>
            <w:noProof/>
            <w:webHidden/>
          </w:rPr>
          <w:instrText xml:space="preserve"> PAGEREF _Toc113273922 \h </w:instrText>
        </w:r>
        <w:r w:rsidR="00640ED1">
          <w:rPr>
            <w:noProof/>
            <w:webHidden/>
          </w:rPr>
        </w:r>
        <w:r w:rsidR="00640ED1">
          <w:rPr>
            <w:noProof/>
            <w:webHidden/>
          </w:rPr>
          <w:fldChar w:fldCharType="separate"/>
        </w:r>
        <w:r w:rsidR="00E0579B">
          <w:rPr>
            <w:noProof/>
            <w:webHidden/>
          </w:rPr>
          <w:t>14</w:t>
        </w:r>
        <w:r w:rsidR="00640ED1">
          <w:rPr>
            <w:noProof/>
            <w:webHidden/>
          </w:rPr>
          <w:fldChar w:fldCharType="end"/>
        </w:r>
      </w:hyperlink>
    </w:p>
    <w:p w14:paraId="02666057" w14:textId="36210029"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23" w:history="1">
        <w:r w:rsidR="00640ED1" w:rsidRPr="00B3250C">
          <w:rPr>
            <w:rStyle w:val="Hiperpovezava"/>
            <w:noProof/>
          </w:rPr>
          <w:t>3.2 PRIKAZ VARSTVENIH, VAROVANIH, ZAVAROVANIH, DEGRADIRANIH IN DRUGIH OBMOČIJ</w:t>
        </w:r>
        <w:r w:rsidR="00640ED1">
          <w:rPr>
            <w:noProof/>
            <w:webHidden/>
          </w:rPr>
          <w:tab/>
        </w:r>
        <w:r w:rsidR="00640ED1">
          <w:rPr>
            <w:noProof/>
            <w:webHidden/>
          </w:rPr>
          <w:fldChar w:fldCharType="begin"/>
        </w:r>
        <w:r w:rsidR="00640ED1">
          <w:rPr>
            <w:noProof/>
            <w:webHidden/>
          </w:rPr>
          <w:instrText xml:space="preserve"> PAGEREF _Toc113273923 \h </w:instrText>
        </w:r>
        <w:r w:rsidR="00640ED1">
          <w:rPr>
            <w:noProof/>
            <w:webHidden/>
          </w:rPr>
        </w:r>
        <w:r w:rsidR="00640ED1">
          <w:rPr>
            <w:noProof/>
            <w:webHidden/>
          </w:rPr>
          <w:fldChar w:fldCharType="separate"/>
        </w:r>
        <w:r w:rsidR="00E0579B">
          <w:rPr>
            <w:noProof/>
            <w:webHidden/>
          </w:rPr>
          <w:t>15</w:t>
        </w:r>
        <w:r w:rsidR="00640ED1">
          <w:rPr>
            <w:noProof/>
            <w:webHidden/>
          </w:rPr>
          <w:fldChar w:fldCharType="end"/>
        </w:r>
      </w:hyperlink>
    </w:p>
    <w:p w14:paraId="2C8A96A4" w14:textId="1FB203B6" w:rsidR="00640ED1" w:rsidRDefault="003D3153">
      <w:pPr>
        <w:pStyle w:val="Kazalovsebine3"/>
        <w:tabs>
          <w:tab w:val="right" w:leader="dot" w:pos="9628"/>
        </w:tabs>
        <w:rPr>
          <w:rFonts w:asciiTheme="minorHAnsi" w:eastAsiaTheme="minorEastAsia" w:hAnsiTheme="minorHAnsi" w:cstheme="minorBidi"/>
          <w:i w:val="0"/>
          <w:iCs w:val="0"/>
          <w:noProof/>
          <w:color w:val="auto"/>
          <w:sz w:val="22"/>
          <w:szCs w:val="22"/>
          <w:lang w:val="sl-SI" w:eastAsia="sl-SI"/>
        </w:rPr>
      </w:pPr>
      <w:hyperlink w:anchor="_Toc113273924" w:history="1">
        <w:r w:rsidR="00640ED1" w:rsidRPr="00B3250C">
          <w:rPr>
            <w:rStyle w:val="Hiperpovezava"/>
            <w:noProof/>
            <w:lang w:val="sl-SI"/>
          </w:rPr>
          <w:t>3.2.1 Območja Natura 2000</w:t>
        </w:r>
        <w:r w:rsidR="00640ED1">
          <w:rPr>
            <w:noProof/>
            <w:webHidden/>
          </w:rPr>
          <w:tab/>
        </w:r>
        <w:r w:rsidR="00640ED1">
          <w:rPr>
            <w:noProof/>
            <w:webHidden/>
          </w:rPr>
          <w:fldChar w:fldCharType="begin"/>
        </w:r>
        <w:r w:rsidR="00640ED1">
          <w:rPr>
            <w:noProof/>
            <w:webHidden/>
          </w:rPr>
          <w:instrText xml:space="preserve"> PAGEREF _Toc113273924 \h </w:instrText>
        </w:r>
        <w:r w:rsidR="00640ED1">
          <w:rPr>
            <w:noProof/>
            <w:webHidden/>
          </w:rPr>
        </w:r>
        <w:r w:rsidR="00640ED1">
          <w:rPr>
            <w:noProof/>
            <w:webHidden/>
          </w:rPr>
          <w:fldChar w:fldCharType="separate"/>
        </w:r>
        <w:r w:rsidR="00E0579B">
          <w:rPr>
            <w:noProof/>
            <w:webHidden/>
          </w:rPr>
          <w:t>15</w:t>
        </w:r>
        <w:r w:rsidR="00640ED1">
          <w:rPr>
            <w:noProof/>
            <w:webHidden/>
          </w:rPr>
          <w:fldChar w:fldCharType="end"/>
        </w:r>
      </w:hyperlink>
    </w:p>
    <w:p w14:paraId="5BC1CB6C" w14:textId="780CB5AD" w:rsidR="00640ED1" w:rsidRDefault="003D3153">
      <w:pPr>
        <w:pStyle w:val="Kazalovsebine3"/>
        <w:tabs>
          <w:tab w:val="right" w:leader="dot" w:pos="9628"/>
        </w:tabs>
        <w:rPr>
          <w:rFonts w:asciiTheme="minorHAnsi" w:eastAsiaTheme="minorEastAsia" w:hAnsiTheme="minorHAnsi" w:cstheme="minorBidi"/>
          <w:i w:val="0"/>
          <w:iCs w:val="0"/>
          <w:noProof/>
          <w:color w:val="auto"/>
          <w:sz w:val="22"/>
          <w:szCs w:val="22"/>
          <w:lang w:val="sl-SI" w:eastAsia="sl-SI"/>
        </w:rPr>
      </w:pPr>
      <w:hyperlink w:anchor="_Toc113273925" w:history="1">
        <w:r w:rsidR="00640ED1" w:rsidRPr="00B3250C">
          <w:rPr>
            <w:rStyle w:val="Hiperpovezava"/>
            <w:noProof/>
            <w:lang w:val="sl-SI"/>
          </w:rPr>
          <w:t>3.2.2 Zavarovana območja</w:t>
        </w:r>
        <w:r w:rsidR="00640ED1">
          <w:rPr>
            <w:noProof/>
            <w:webHidden/>
          </w:rPr>
          <w:tab/>
        </w:r>
        <w:r w:rsidR="00640ED1">
          <w:rPr>
            <w:noProof/>
            <w:webHidden/>
          </w:rPr>
          <w:fldChar w:fldCharType="begin"/>
        </w:r>
        <w:r w:rsidR="00640ED1">
          <w:rPr>
            <w:noProof/>
            <w:webHidden/>
          </w:rPr>
          <w:instrText xml:space="preserve"> PAGEREF _Toc113273925 \h </w:instrText>
        </w:r>
        <w:r w:rsidR="00640ED1">
          <w:rPr>
            <w:noProof/>
            <w:webHidden/>
          </w:rPr>
        </w:r>
        <w:r w:rsidR="00640ED1">
          <w:rPr>
            <w:noProof/>
            <w:webHidden/>
          </w:rPr>
          <w:fldChar w:fldCharType="separate"/>
        </w:r>
        <w:r w:rsidR="00E0579B">
          <w:rPr>
            <w:noProof/>
            <w:webHidden/>
          </w:rPr>
          <w:t>16</w:t>
        </w:r>
        <w:r w:rsidR="00640ED1">
          <w:rPr>
            <w:noProof/>
            <w:webHidden/>
          </w:rPr>
          <w:fldChar w:fldCharType="end"/>
        </w:r>
      </w:hyperlink>
    </w:p>
    <w:p w14:paraId="34A5E7C5" w14:textId="6AD15EF0" w:rsidR="00640ED1" w:rsidRDefault="003D3153">
      <w:pPr>
        <w:pStyle w:val="Kazalovsebine3"/>
        <w:tabs>
          <w:tab w:val="right" w:leader="dot" w:pos="9628"/>
        </w:tabs>
        <w:rPr>
          <w:rFonts w:asciiTheme="minorHAnsi" w:eastAsiaTheme="minorEastAsia" w:hAnsiTheme="minorHAnsi" w:cstheme="minorBidi"/>
          <w:i w:val="0"/>
          <w:iCs w:val="0"/>
          <w:noProof/>
          <w:color w:val="auto"/>
          <w:sz w:val="22"/>
          <w:szCs w:val="22"/>
          <w:lang w:val="sl-SI" w:eastAsia="sl-SI"/>
        </w:rPr>
      </w:pPr>
      <w:hyperlink w:anchor="_Toc113273926" w:history="1">
        <w:r w:rsidR="00640ED1" w:rsidRPr="00B3250C">
          <w:rPr>
            <w:rStyle w:val="Hiperpovezava"/>
            <w:noProof/>
            <w:lang w:val="sl-SI"/>
          </w:rPr>
          <w:t>3.2.3 Ekološko pomembno območja</w:t>
        </w:r>
        <w:r w:rsidR="00640ED1">
          <w:rPr>
            <w:noProof/>
            <w:webHidden/>
          </w:rPr>
          <w:tab/>
        </w:r>
        <w:r w:rsidR="00640ED1">
          <w:rPr>
            <w:noProof/>
            <w:webHidden/>
          </w:rPr>
          <w:fldChar w:fldCharType="begin"/>
        </w:r>
        <w:r w:rsidR="00640ED1">
          <w:rPr>
            <w:noProof/>
            <w:webHidden/>
          </w:rPr>
          <w:instrText xml:space="preserve"> PAGEREF _Toc113273926 \h </w:instrText>
        </w:r>
        <w:r w:rsidR="00640ED1">
          <w:rPr>
            <w:noProof/>
            <w:webHidden/>
          </w:rPr>
        </w:r>
        <w:r w:rsidR="00640ED1">
          <w:rPr>
            <w:noProof/>
            <w:webHidden/>
          </w:rPr>
          <w:fldChar w:fldCharType="separate"/>
        </w:r>
        <w:r w:rsidR="00E0579B">
          <w:rPr>
            <w:noProof/>
            <w:webHidden/>
          </w:rPr>
          <w:t>17</w:t>
        </w:r>
        <w:r w:rsidR="00640ED1">
          <w:rPr>
            <w:noProof/>
            <w:webHidden/>
          </w:rPr>
          <w:fldChar w:fldCharType="end"/>
        </w:r>
      </w:hyperlink>
    </w:p>
    <w:p w14:paraId="5BB93BDE" w14:textId="5041DA90" w:rsidR="00640ED1" w:rsidRDefault="003D3153">
      <w:pPr>
        <w:pStyle w:val="Kazalovsebine3"/>
        <w:tabs>
          <w:tab w:val="right" w:leader="dot" w:pos="9628"/>
        </w:tabs>
        <w:rPr>
          <w:rFonts w:asciiTheme="minorHAnsi" w:eastAsiaTheme="minorEastAsia" w:hAnsiTheme="minorHAnsi" w:cstheme="minorBidi"/>
          <w:i w:val="0"/>
          <w:iCs w:val="0"/>
          <w:noProof/>
          <w:color w:val="auto"/>
          <w:sz w:val="22"/>
          <w:szCs w:val="22"/>
          <w:lang w:val="sl-SI" w:eastAsia="sl-SI"/>
        </w:rPr>
      </w:pPr>
      <w:hyperlink w:anchor="_Toc113273927" w:history="1">
        <w:r w:rsidR="00640ED1" w:rsidRPr="00B3250C">
          <w:rPr>
            <w:rStyle w:val="Hiperpovezava"/>
            <w:noProof/>
            <w:lang w:val="sl-SI"/>
          </w:rPr>
          <w:t>3.2.4 Naravne vrednote</w:t>
        </w:r>
        <w:r w:rsidR="00640ED1">
          <w:rPr>
            <w:noProof/>
            <w:webHidden/>
          </w:rPr>
          <w:tab/>
        </w:r>
        <w:r w:rsidR="00640ED1">
          <w:rPr>
            <w:noProof/>
            <w:webHidden/>
          </w:rPr>
          <w:fldChar w:fldCharType="begin"/>
        </w:r>
        <w:r w:rsidR="00640ED1">
          <w:rPr>
            <w:noProof/>
            <w:webHidden/>
          </w:rPr>
          <w:instrText xml:space="preserve"> PAGEREF _Toc113273927 \h </w:instrText>
        </w:r>
        <w:r w:rsidR="00640ED1">
          <w:rPr>
            <w:noProof/>
            <w:webHidden/>
          </w:rPr>
        </w:r>
        <w:r w:rsidR="00640ED1">
          <w:rPr>
            <w:noProof/>
            <w:webHidden/>
          </w:rPr>
          <w:fldChar w:fldCharType="separate"/>
        </w:r>
        <w:r w:rsidR="00E0579B">
          <w:rPr>
            <w:noProof/>
            <w:webHidden/>
          </w:rPr>
          <w:t>18</w:t>
        </w:r>
        <w:r w:rsidR="00640ED1">
          <w:rPr>
            <w:noProof/>
            <w:webHidden/>
          </w:rPr>
          <w:fldChar w:fldCharType="end"/>
        </w:r>
      </w:hyperlink>
    </w:p>
    <w:p w14:paraId="6C3AA28A" w14:textId="5D9CA6A9" w:rsidR="00640ED1" w:rsidRDefault="003D3153">
      <w:pPr>
        <w:pStyle w:val="Kazalovsebine3"/>
        <w:tabs>
          <w:tab w:val="right" w:leader="dot" w:pos="9628"/>
        </w:tabs>
        <w:rPr>
          <w:rFonts w:asciiTheme="minorHAnsi" w:eastAsiaTheme="minorEastAsia" w:hAnsiTheme="minorHAnsi" w:cstheme="minorBidi"/>
          <w:i w:val="0"/>
          <w:iCs w:val="0"/>
          <w:noProof/>
          <w:color w:val="auto"/>
          <w:sz w:val="22"/>
          <w:szCs w:val="22"/>
          <w:lang w:val="sl-SI" w:eastAsia="sl-SI"/>
        </w:rPr>
      </w:pPr>
      <w:hyperlink w:anchor="_Toc113273928" w:history="1">
        <w:r w:rsidR="00640ED1" w:rsidRPr="00B3250C">
          <w:rPr>
            <w:rStyle w:val="Hiperpovezava"/>
            <w:noProof/>
            <w:lang w:val="sl-SI"/>
          </w:rPr>
          <w:t>3.2.5 Varovalni gozdovi in gozdni rezervati</w:t>
        </w:r>
        <w:r w:rsidR="00640ED1">
          <w:rPr>
            <w:noProof/>
            <w:webHidden/>
          </w:rPr>
          <w:tab/>
        </w:r>
        <w:r w:rsidR="00640ED1">
          <w:rPr>
            <w:noProof/>
            <w:webHidden/>
          </w:rPr>
          <w:fldChar w:fldCharType="begin"/>
        </w:r>
        <w:r w:rsidR="00640ED1">
          <w:rPr>
            <w:noProof/>
            <w:webHidden/>
          </w:rPr>
          <w:instrText xml:space="preserve"> PAGEREF _Toc113273928 \h </w:instrText>
        </w:r>
        <w:r w:rsidR="00640ED1">
          <w:rPr>
            <w:noProof/>
            <w:webHidden/>
          </w:rPr>
        </w:r>
        <w:r w:rsidR="00640ED1">
          <w:rPr>
            <w:noProof/>
            <w:webHidden/>
          </w:rPr>
          <w:fldChar w:fldCharType="separate"/>
        </w:r>
        <w:r w:rsidR="00E0579B">
          <w:rPr>
            <w:noProof/>
            <w:webHidden/>
          </w:rPr>
          <w:t>19</w:t>
        </w:r>
        <w:r w:rsidR="00640ED1">
          <w:rPr>
            <w:noProof/>
            <w:webHidden/>
          </w:rPr>
          <w:fldChar w:fldCharType="end"/>
        </w:r>
      </w:hyperlink>
    </w:p>
    <w:p w14:paraId="207A81BE" w14:textId="279B0B84" w:rsidR="00640ED1" w:rsidRDefault="003D3153">
      <w:pPr>
        <w:pStyle w:val="Kazalovsebine3"/>
        <w:tabs>
          <w:tab w:val="right" w:leader="dot" w:pos="9628"/>
        </w:tabs>
        <w:rPr>
          <w:rFonts w:asciiTheme="minorHAnsi" w:eastAsiaTheme="minorEastAsia" w:hAnsiTheme="minorHAnsi" w:cstheme="minorBidi"/>
          <w:i w:val="0"/>
          <w:iCs w:val="0"/>
          <w:noProof/>
          <w:color w:val="auto"/>
          <w:sz w:val="22"/>
          <w:szCs w:val="22"/>
          <w:lang w:val="sl-SI" w:eastAsia="sl-SI"/>
        </w:rPr>
      </w:pPr>
      <w:hyperlink w:anchor="_Toc113273929" w:history="1">
        <w:r w:rsidR="00640ED1" w:rsidRPr="00B3250C">
          <w:rPr>
            <w:rStyle w:val="Hiperpovezava"/>
            <w:noProof/>
            <w:lang w:val="sl-SI"/>
          </w:rPr>
          <w:t>3.2.6 Poplavna območja</w:t>
        </w:r>
        <w:r w:rsidR="00640ED1">
          <w:rPr>
            <w:noProof/>
            <w:webHidden/>
          </w:rPr>
          <w:tab/>
        </w:r>
        <w:r w:rsidR="00640ED1">
          <w:rPr>
            <w:noProof/>
            <w:webHidden/>
          </w:rPr>
          <w:fldChar w:fldCharType="begin"/>
        </w:r>
        <w:r w:rsidR="00640ED1">
          <w:rPr>
            <w:noProof/>
            <w:webHidden/>
          </w:rPr>
          <w:instrText xml:space="preserve"> PAGEREF _Toc113273929 \h </w:instrText>
        </w:r>
        <w:r w:rsidR="00640ED1">
          <w:rPr>
            <w:noProof/>
            <w:webHidden/>
          </w:rPr>
        </w:r>
        <w:r w:rsidR="00640ED1">
          <w:rPr>
            <w:noProof/>
            <w:webHidden/>
          </w:rPr>
          <w:fldChar w:fldCharType="separate"/>
        </w:r>
        <w:r w:rsidR="00E0579B">
          <w:rPr>
            <w:noProof/>
            <w:webHidden/>
          </w:rPr>
          <w:t>20</w:t>
        </w:r>
        <w:r w:rsidR="00640ED1">
          <w:rPr>
            <w:noProof/>
            <w:webHidden/>
          </w:rPr>
          <w:fldChar w:fldCharType="end"/>
        </w:r>
      </w:hyperlink>
    </w:p>
    <w:p w14:paraId="16D0285F" w14:textId="10D7F3AA" w:rsidR="00640ED1" w:rsidRDefault="003D3153">
      <w:pPr>
        <w:pStyle w:val="Kazalovsebine3"/>
        <w:tabs>
          <w:tab w:val="right" w:leader="dot" w:pos="9628"/>
        </w:tabs>
        <w:rPr>
          <w:rFonts w:asciiTheme="minorHAnsi" w:eastAsiaTheme="minorEastAsia" w:hAnsiTheme="minorHAnsi" w:cstheme="minorBidi"/>
          <w:i w:val="0"/>
          <w:iCs w:val="0"/>
          <w:noProof/>
          <w:color w:val="auto"/>
          <w:sz w:val="22"/>
          <w:szCs w:val="22"/>
          <w:lang w:val="sl-SI" w:eastAsia="sl-SI"/>
        </w:rPr>
      </w:pPr>
      <w:hyperlink w:anchor="_Toc113273930" w:history="1">
        <w:r w:rsidR="00640ED1" w:rsidRPr="00B3250C">
          <w:rPr>
            <w:rStyle w:val="Hiperpovezava"/>
            <w:noProof/>
            <w:lang w:val="sl-SI"/>
          </w:rPr>
          <w:t>3.2.7 Območja in objekti kulturne dediščine</w:t>
        </w:r>
        <w:r w:rsidR="00640ED1">
          <w:rPr>
            <w:noProof/>
            <w:webHidden/>
          </w:rPr>
          <w:tab/>
        </w:r>
        <w:r w:rsidR="00640ED1">
          <w:rPr>
            <w:noProof/>
            <w:webHidden/>
          </w:rPr>
          <w:fldChar w:fldCharType="begin"/>
        </w:r>
        <w:r w:rsidR="00640ED1">
          <w:rPr>
            <w:noProof/>
            <w:webHidden/>
          </w:rPr>
          <w:instrText xml:space="preserve"> PAGEREF _Toc113273930 \h </w:instrText>
        </w:r>
        <w:r w:rsidR="00640ED1">
          <w:rPr>
            <w:noProof/>
            <w:webHidden/>
          </w:rPr>
        </w:r>
        <w:r w:rsidR="00640ED1">
          <w:rPr>
            <w:noProof/>
            <w:webHidden/>
          </w:rPr>
          <w:fldChar w:fldCharType="separate"/>
        </w:r>
        <w:r w:rsidR="00E0579B">
          <w:rPr>
            <w:noProof/>
            <w:webHidden/>
          </w:rPr>
          <w:t>20</w:t>
        </w:r>
        <w:r w:rsidR="00640ED1">
          <w:rPr>
            <w:noProof/>
            <w:webHidden/>
          </w:rPr>
          <w:fldChar w:fldCharType="end"/>
        </w:r>
      </w:hyperlink>
    </w:p>
    <w:p w14:paraId="4AA98FE4" w14:textId="1A432BB2"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31" w:history="1">
        <w:r w:rsidR="00640ED1" w:rsidRPr="00B3250C">
          <w:rPr>
            <w:rStyle w:val="Hiperpovezava"/>
            <w:noProof/>
          </w:rPr>
          <w:t>3.3 POVZETEK PRAVNIH REŽIMOV NA VAROVANIH OBMOČJIH ALI NJIHOVIH DELIH, PODATKI O PRIDOBITVI PRVIH MNENJ</w:t>
        </w:r>
        <w:r w:rsidR="00640ED1">
          <w:rPr>
            <w:noProof/>
            <w:webHidden/>
          </w:rPr>
          <w:tab/>
        </w:r>
        <w:r w:rsidR="00640ED1">
          <w:rPr>
            <w:noProof/>
            <w:webHidden/>
          </w:rPr>
          <w:fldChar w:fldCharType="begin"/>
        </w:r>
        <w:r w:rsidR="00640ED1">
          <w:rPr>
            <w:noProof/>
            <w:webHidden/>
          </w:rPr>
          <w:instrText xml:space="preserve"> PAGEREF _Toc113273931 \h </w:instrText>
        </w:r>
        <w:r w:rsidR="00640ED1">
          <w:rPr>
            <w:noProof/>
            <w:webHidden/>
          </w:rPr>
        </w:r>
        <w:r w:rsidR="00640ED1">
          <w:rPr>
            <w:noProof/>
            <w:webHidden/>
          </w:rPr>
          <w:fldChar w:fldCharType="separate"/>
        </w:r>
        <w:r w:rsidR="00E0579B">
          <w:rPr>
            <w:noProof/>
            <w:webHidden/>
          </w:rPr>
          <w:t>21</w:t>
        </w:r>
        <w:r w:rsidR="00640ED1">
          <w:rPr>
            <w:noProof/>
            <w:webHidden/>
          </w:rPr>
          <w:fldChar w:fldCharType="end"/>
        </w:r>
      </w:hyperlink>
    </w:p>
    <w:p w14:paraId="6601ED53" w14:textId="1C2CED77" w:rsidR="00640ED1" w:rsidRDefault="003D3153">
      <w:pPr>
        <w:pStyle w:val="Kazalovsebine3"/>
        <w:tabs>
          <w:tab w:val="right" w:leader="dot" w:pos="9628"/>
        </w:tabs>
        <w:rPr>
          <w:rFonts w:asciiTheme="minorHAnsi" w:eastAsiaTheme="minorEastAsia" w:hAnsiTheme="minorHAnsi" w:cstheme="minorBidi"/>
          <w:i w:val="0"/>
          <w:iCs w:val="0"/>
          <w:noProof/>
          <w:color w:val="auto"/>
          <w:sz w:val="22"/>
          <w:szCs w:val="22"/>
          <w:lang w:val="sl-SI" w:eastAsia="sl-SI"/>
        </w:rPr>
      </w:pPr>
      <w:hyperlink w:anchor="_Toc113273932" w:history="1">
        <w:r w:rsidR="00640ED1" w:rsidRPr="00B3250C">
          <w:rPr>
            <w:rStyle w:val="Hiperpovezava"/>
            <w:noProof/>
            <w:lang w:val="sl-SI"/>
          </w:rPr>
          <w:t>3.3.1 Pravni režimi</w:t>
        </w:r>
        <w:r w:rsidR="00640ED1">
          <w:rPr>
            <w:noProof/>
            <w:webHidden/>
          </w:rPr>
          <w:tab/>
        </w:r>
        <w:r w:rsidR="00640ED1">
          <w:rPr>
            <w:noProof/>
            <w:webHidden/>
          </w:rPr>
          <w:fldChar w:fldCharType="begin"/>
        </w:r>
        <w:r w:rsidR="00640ED1">
          <w:rPr>
            <w:noProof/>
            <w:webHidden/>
          </w:rPr>
          <w:instrText xml:space="preserve"> PAGEREF _Toc113273932 \h </w:instrText>
        </w:r>
        <w:r w:rsidR="00640ED1">
          <w:rPr>
            <w:noProof/>
            <w:webHidden/>
          </w:rPr>
        </w:r>
        <w:r w:rsidR="00640ED1">
          <w:rPr>
            <w:noProof/>
            <w:webHidden/>
          </w:rPr>
          <w:fldChar w:fldCharType="separate"/>
        </w:r>
        <w:r w:rsidR="00E0579B">
          <w:rPr>
            <w:noProof/>
            <w:webHidden/>
          </w:rPr>
          <w:t>21</w:t>
        </w:r>
        <w:r w:rsidR="00640ED1">
          <w:rPr>
            <w:noProof/>
            <w:webHidden/>
          </w:rPr>
          <w:fldChar w:fldCharType="end"/>
        </w:r>
      </w:hyperlink>
    </w:p>
    <w:p w14:paraId="72FA7EA3" w14:textId="1F2F1A92" w:rsidR="00640ED1" w:rsidRDefault="003D3153">
      <w:pPr>
        <w:pStyle w:val="Kazalovsebine3"/>
        <w:tabs>
          <w:tab w:val="right" w:leader="dot" w:pos="9628"/>
        </w:tabs>
        <w:rPr>
          <w:rFonts w:asciiTheme="minorHAnsi" w:eastAsiaTheme="minorEastAsia" w:hAnsiTheme="minorHAnsi" w:cstheme="minorBidi"/>
          <w:i w:val="0"/>
          <w:iCs w:val="0"/>
          <w:noProof/>
          <w:color w:val="auto"/>
          <w:sz w:val="22"/>
          <w:szCs w:val="22"/>
          <w:lang w:val="sl-SI" w:eastAsia="sl-SI"/>
        </w:rPr>
      </w:pPr>
      <w:hyperlink w:anchor="_Toc113273933" w:history="1">
        <w:r w:rsidR="00640ED1" w:rsidRPr="00B3250C">
          <w:rPr>
            <w:rStyle w:val="Hiperpovezava"/>
            <w:noProof/>
            <w:lang w:val="sl-SI"/>
          </w:rPr>
          <w:t>3.3.2 Podatki o pridobitvi naravovarstvenih smernic in stopnja upoštevanja v načrtu</w:t>
        </w:r>
        <w:r w:rsidR="00640ED1">
          <w:rPr>
            <w:noProof/>
            <w:webHidden/>
          </w:rPr>
          <w:tab/>
        </w:r>
        <w:r w:rsidR="00640ED1">
          <w:rPr>
            <w:noProof/>
            <w:webHidden/>
          </w:rPr>
          <w:fldChar w:fldCharType="begin"/>
        </w:r>
        <w:r w:rsidR="00640ED1">
          <w:rPr>
            <w:noProof/>
            <w:webHidden/>
          </w:rPr>
          <w:instrText xml:space="preserve"> PAGEREF _Toc113273933 \h </w:instrText>
        </w:r>
        <w:r w:rsidR="00640ED1">
          <w:rPr>
            <w:noProof/>
            <w:webHidden/>
          </w:rPr>
        </w:r>
        <w:r w:rsidR="00640ED1">
          <w:rPr>
            <w:noProof/>
            <w:webHidden/>
          </w:rPr>
          <w:fldChar w:fldCharType="separate"/>
        </w:r>
        <w:r w:rsidR="00E0579B">
          <w:rPr>
            <w:noProof/>
            <w:webHidden/>
          </w:rPr>
          <w:t>25</w:t>
        </w:r>
        <w:r w:rsidR="00640ED1">
          <w:rPr>
            <w:noProof/>
            <w:webHidden/>
          </w:rPr>
          <w:fldChar w:fldCharType="end"/>
        </w:r>
      </w:hyperlink>
    </w:p>
    <w:p w14:paraId="0ED92C3A" w14:textId="40548473"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34" w:history="1">
        <w:r w:rsidR="00640ED1" w:rsidRPr="00B3250C">
          <w:rPr>
            <w:rStyle w:val="Hiperpovezava"/>
            <w:noProof/>
          </w:rPr>
          <w:t>3.4 PRIKAZ OBMOČIJ DEJANSKE RABE</w:t>
        </w:r>
        <w:r w:rsidR="00640ED1">
          <w:rPr>
            <w:noProof/>
            <w:webHidden/>
          </w:rPr>
          <w:tab/>
        </w:r>
        <w:r w:rsidR="00640ED1">
          <w:rPr>
            <w:noProof/>
            <w:webHidden/>
          </w:rPr>
          <w:fldChar w:fldCharType="begin"/>
        </w:r>
        <w:r w:rsidR="00640ED1">
          <w:rPr>
            <w:noProof/>
            <w:webHidden/>
          </w:rPr>
          <w:instrText xml:space="preserve"> PAGEREF _Toc113273934 \h </w:instrText>
        </w:r>
        <w:r w:rsidR="00640ED1">
          <w:rPr>
            <w:noProof/>
            <w:webHidden/>
          </w:rPr>
        </w:r>
        <w:r w:rsidR="00640ED1">
          <w:rPr>
            <w:noProof/>
            <w:webHidden/>
          </w:rPr>
          <w:fldChar w:fldCharType="separate"/>
        </w:r>
        <w:r w:rsidR="00E0579B">
          <w:rPr>
            <w:noProof/>
            <w:webHidden/>
          </w:rPr>
          <w:t>25</w:t>
        </w:r>
        <w:r w:rsidR="00640ED1">
          <w:rPr>
            <w:noProof/>
            <w:webHidden/>
          </w:rPr>
          <w:fldChar w:fldCharType="end"/>
        </w:r>
      </w:hyperlink>
    </w:p>
    <w:p w14:paraId="3C826E09" w14:textId="4D9E5F7D"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35" w:history="1">
        <w:r w:rsidR="00640ED1" w:rsidRPr="00B3250C">
          <w:rPr>
            <w:rStyle w:val="Hiperpovezava"/>
            <w:noProof/>
          </w:rPr>
          <w:t>3.5 VRSTE IN HABITATNI TIPI, ZA KATERE SO VAROVANA OBMOČJA DOLOČENA</w:t>
        </w:r>
        <w:r w:rsidR="00640ED1">
          <w:rPr>
            <w:noProof/>
            <w:webHidden/>
          </w:rPr>
          <w:tab/>
        </w:r>
        <w:r w:rsidR="00640ED1">
          <w:rPr>
            <w:noProof/>
            <w:webHidden/>
          </w:rPr>
          <w:fldChar w:fldCharType="begin"/>
        </w:r>
        <w:r w:rsidR="00640ED1">
          <w:rPr>
            <w:noProof/>
            <w:webHidden/>
          </w:rPr>
          <w:instrText xml:space="preserve"> PAGEREF _Toc113273935 \h </w:instrText>
        </w:r>
        <w:r w:rsidR="00640ED1">
          <w:rPr>
            <w:noProof/>
            <w:webHidden/>
          </w:rPr>
        </w:r>
        <w:r w:rsidR="00640ED1">
          <w:rPr>
            <w:noProof/>
            <w:webHidden/>
          </w:rPr>
          <w:fldChar w:fldCharType="separate"/>
        </w:r>
        <w:r w:rsidR="00E0579B">
          <w:rPr>
            <w:noProof/>
            <w:webHidden/>
          </w:rPr>
          <w:t>25</w:t>
        </w:r>
        <w:r w:rsidR="00640ED1">
          <w:rPr>
            <w:noProof/>
            <w:webHidden/>
          </w:rPr>
          <w:fldChar w:fldCharType="end"/>
        </w:r>
      </w:hyperlink>
    </w:p>
    <w:p w14:paraId="72C41540" w14:textId="62CA70B3"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36" w:history="1">
        <w:r w:rsidR="00640ED1" w:rsidRPr="00B3250C">
          <w:rPr>
            <w:rStyle w:val="Hiperpovezava"/>
            <w:noProof/>
          </w:rPr>
          <w:t>3.6 NAČRTI ZA UPRAVLJANJE VAROVANIH OBMOČIJ IN USMERITVE, KI IZHAJAJO IZ NJIH</w:t>
        </w:r>
        <w:r w:rsidR="00640ED1">
          <w:rPr>
            <w:noProof/>
            <w:webHidden/>
          </w:rPr>
          <w:tab/>
        </w:r>
        <w:r w:rsidR="00640ED1">
          <w:rPr>
            <w:noProof/>
            <w:webHidden/>
          </w:rPr>
          <w:fldChar w:fldCharType="begin"/>
        </w:r>
        <w:r w:rsidR="00640ED1">
          <w:rPr>
            <w:noProof/>
            <w:webHidden/>
          </w:rPr>
          <w:instrText xml:space="preserve"> PAGEREF _Toc113273936 \h </w:instrText>
        </w:r>
        <w:r w:rsidR="00640ED1">
          <w:rPr>
            <w:noProof/>
            <w:webHidden/>
          </w:rPr>
        </w:r>
        <w:r w:rsidR="00640ED1">
          <w:rPr>
            <w:noProof/>
            <w:webHidden/>
          </w:rPr>
          <w:fldChar w:fldCharType="separate"/>
        </w:r>
        <w:r w:rsidR="00E0579B">
          <w:rPr>
            <w:noProof/>
            <w:webHidden/>
          </w:rPr>
          <w:t>25</w:t>
        </w:r>
        <w:r w:rsidR="00640ED1">
          <w:rPr>
            <w:noProof/>
            <w:webHidden/>
          </w:rPr>
          <w:fldChar w:fldCharType="end"/>
        </w:r>
      </w:hyperlink>
    </w:p>
    <w:p w14:paraId="67702B1D" w14:textId="724B7C1C"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37" w:history="1">
        <w:r w:rsidR="00640ED1" w:rsidRPr="00B3250C">
          <w:rPr>
            <w:rStyle w:val="Hiperpovezava"/>
            <w:noProof/>
          </w:rPr>
          <w:t>3.7 OPIS OBSTOJEČEGA IZHODIŠČNEGA STANJA OBMOČJA</w:t>
        </w:r>
        <w:r w:rsidR="00640ED1">
          <w:rPr>
            <w:noProof/>
            <w:webHidden/>
          </w:rPr>
          <w:tab/>
        </w:r>
        <w:r w:rsidR="00640ED1">
          <w:rPr>
            <w:noProof/>
            <w:webHidden/>
          </w:rPr>
          <w:fldChar w:fldCharType="begin"/>
        </w:r>
        <w:r w:rsidR="00640ED1">
          <w:rPr>
            <w:noProof/>
            <w:webHidden/>
          </w:rPr>
          <w:instrText xml:space="preserve"> PAGEREF _Toc113273937 \h </w:instrText>
        </w:r>
        <w:r w:rsidR="00640ED1">
          <w:rPr>
            <w:noProof/>
            <w:webHidden/>
          </w:rPr>
        </w:r>
        <w:r w:rsidR="00640ED1">
          <w:rPr>
            <w:noProof/>
            <w:webHidden/>
          </w:rPr>
          <w:fldChar w:fldCharType="separate"/>
        </w:r>
        <w:r w:rsidR="00E0579B">
          <w:rPr>
            <w:noProof/>
            <w:webHidden/>
          </w:rPr>
          <w:t>26</w:t>
        </w:r>
        <w:r w:rsidR="00640ED1">
          <w:rPr>
            <w:noProof/>
            <w:webHidden/>
          </w:rPr>
          <w:fldChar w:fldCharType="end"/>
        </w:r>
      </w:hyperlink>
    </w:p>
    <w:p w14:paraId="5532E2E8" w14:textId="789F85BE" w:rsidR="00640ED1" w:rsidRDefault="003D3153">
      <w:pPr>
        <w:pStyle w:val="Kazalovsebine3"/>
        <w:tabs>
          <w:tab w:val="right" w:leader="dot" w:pos="9628"/>
        </w:tabs>
        <w:rPr>
          <w:rFonts w:asciiTheme="minorHAnsi" w:eastAsiaTheme="minorEastAsia" w:hAnsiTheme="minorHAnsi" w:cstheme="minorBidi"/>
          <w:i w:val="0"/>
          <w:iCs w:val="0"/>
          <w:noProof/>
          <w:color w:val="auto"/>
          <w:sz w:val="22"/>
          <w:szCs w:val="22"/>
          <w:lang w:val="sl-SI" w:eastAsia="sl-SI"/>
        </w:rPr>
      </w:pPr>
      <w:hyperlink w:anchor="_Toc113273938" w:history="1">
        <w:r w:rsidR="00640ED1" w:rsidRPr="00B3250C">
          <w:rPr>
            <w:rStyle w:val="Hiperpovezava"/>
            <w:noProof/>
            <w:lang w:val="sl-SI"/>
          </w:rPr>
          <w:t>3.7.1 Območja Natura 2000</w:t>
        </w:r>
        <w:r w:rsidR="00640ED1">
          <w:rPr>
            <w:noProof/>
            <w:webHidden/>
          </w:rPr>
          <w:tab/>
        </w:r>
        <w:r w:rsidR="00640ED1">
          <w:rPr>
            <w:noProof/>
            <w:webHidden/>
          </w:rPr>
          <w:fldChar w:fldCharType="begin"/>
        </w:r>
        <w:r w:rsidR="00640ED1">
          <w:rPr>
            <w:noProof/>
            <w:webHidden/>
          </w:rPr>
          <w:instrText xml:space="preserve"> PAGEREF _Toc113273938 \h </w:instrText>
        </w:r>
        <w:r w:rsidR="00640ED1">
          <w:rPr>
            <w:noProof/>
            <w:webHidden/>
          </w:rPr>
        </w:r>
        <w:r w:rsidR="00640ED1">
          <w:rPr>
            <w:noProof/>
            <w:webHidden/>
          </w:rPr>
          <w:fldChar w:fldCharType="separate"/>
        </w:r>
        <w:r w:rsidR="00E0579B">
          <w:rPr>
            <w:noProof/>
            <w:webHidden/>
          </w:rPr>
          <w:t>26</w:t>
        </w:r>
        <w:r w:rsidR="00640ED1">
          <w:rPr>
            <w:noProof/>
            <w:webHidden/>
          </w:rPr>
          <w:fldChar w:fldCharType="end"/>
        </w:r>
      </w:hyperlink>
    </w:p>
    <w:p w14:paraId="1C37C349" w14:textId="5325EBED" w:rsidR="00640ED1" w:rsidRDefault="003D3153">
      <w:pPr>
        <w:pStyle w:val="Kazalovsebine3"/>
        <w:tabs>
          <w:tab w:val="right" w:leader="dot" w:pos="9628"/>
        </w:tabs>
        <w:rPr>
          <w:rFonts w:asciiTheme="minorHAnsi" w:eastAsiaTheme="minorEastAsia" w:hAnsiTheme="minorHAnsi" w:cstheme="minorBidi"/>
          <w:i w:val="0"/>
          <w:iCs w:val="0"/>
          <w:noProof/>
          <w:color w:val="auto"/>
          <w:sz w:val="22"/>
          <w:szCs w:val="22"/>
          <w:lang w:val="sl-SI" w:eastAsia="sl-SI"/>
        </w:rPr>
      </w:pPr>
      <w:hyperlink w:anchor="_Toc113273939" w:history="1">
        <w:r w:rsidR="00640ED1" w:rsidRPr="00B3250C">
          <w:rPr>
            <w:rStyle w:val="Hiperpovezava"/>
            <w:noProof/>
            <w:lang w:val="sl-SI"/>
          </w:rPr>
          <w:t>3.7.2 Zavarovana območja</w:t>
        </w:r>
        <w:r w:rsidR="00640ED1">
          <w:rPr>
            <w:noProof/>
            <w:webHidden/>
          </w:rPr>
          <w:tab/>
        </w:r>
        <w:r w:rsidR="00640ED1">
          <w:rPr>
            <w:noProof/>
            <w:webHidden/>
          </w:rPr>
          <w:fldChar w:fldCharType="begin"/>
        </w:r>
        <w:r w:rsidR="00640ED1">
          <w:rPr>
            <w:noProof/>
            <w:webHidden/>
          </w:rPr>
          <w:instrText xml:space="preserve"> PAGEREF _Toc113273939 \h </w:instrText>
        </w:r>
        <w:r w:rsidR="00640ED1">
          <w:rPr>
            <w:noProof/>
            <w:webHidden/>
          </w:rPr>
        </w:r>
        <w:r w:rsidR="00640ED1">
          <w:rPr>
            <w:noProof/>
            <w:webHidden/>
          </w:rPr>
          <w:fldChar w:fldCharType="separate"/>
        </w:r>
        <w:r w:rsidR="00E0579B">
          <w:rPr>
            <w:noProof/>
            <w:webHidden/>
          </w:rPr>
          <w:t>38</w:t>
        </w:r>
        <w:r w:rsidR="00640ED1">
          <w:rPr>
            <w:noProof/>
            <w:webHidden/>
          </w:rPr>
          <w:fldChar w:fldCharType="end"/>
        </w:r>
      </w:hyperlink>
    </w:p>
    <w:p w14:paraId="224B9BAB" w14:textId="48EB914B"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40" w:history="1">
        <w:r w:rsidR="00640ED1" w:rsidRPr="00B3250C">
          <w:rPr>
            <w:rStyle w:val="Hiperpovezava"/>
            <w:noProof/>
          </w:rPr>
          <w:t>3.8 KLJUČNE ZNAČILNOSTI KVALIFIKACIJSKIH VRST IN HABITATNIH TIPOV NA OBRAVNAVANIH OBMOČJIH</w:t>
        </w:r>
        <w:r w:rsidR="00640ED1">
          <w:rPr>
            <w:noProof/>
            <w:webHidden/>
          </w:rPr>
          <w:tab/>
        </w:r>
        <w:r w:rsidR="00640ED1">
          <w:rPr>
            <w:noProof/>
            <w:webHidden/>
          </w:rPr>
          <w:fldChar w:fldCharType="begin"/>
        </w:r>
        <w:r w:rsidR="00640ED1">
          <w:rPr>
            <w:noProof/>
            <w:webHidden/>
          </w:rPr>
          <w:instrText xml:space="preserve"> PAGEREF _Toc113273940 \h </w:instrText>
        </w:r>
        <w:r w:rsidR="00640ED1">
          <w:rPr>
            <w:noProof/>
            <w:webHidden/>
          </w:rPr>
        </w:r>
        <w:r w:rsidR="00640ED1">
          <w:rPr>
            <w:noProof/>
            <w:webHidden/>
          </w:rPr>
          <w:fldChar w:fldCharType="separate"/>
        </w:r>
        <w:r w:rsidR="00E0579B">
          <w:rPr>
            <w:noProof/>
            <w:webHidden/>
          </w:rPr>
          <w:t>40</w:t>
        </w:r>
        <w:r w:rsidR="00640ED1">
          <w:rPr>
            <w:noProof/>
            <w:webHidden/>
          </w:rPr>
          <w:fldChar w:fldCharType="end"/>
        </w:r>
      </w:hyperlink>
    </w:p>
    <w:p w14:paraId="499FA1EC" w14:textId="62D173EB"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41" w:history="1">
        <w:r w:rsidR="00640ED1" w:rsidRPr="00B3250C">
          <w:rPr>
            <w:rStyle w:val="Hiperpovezava"/>
            <w:noProof/>
          </w:rPr>
          <w:t>3.9 PODATKI O SEZONSKIH VPLIVIH NARAVNIH MOTENJ NA KLJUČNE HABITATE ALI VRSTE</w:t>
        </w:r>
        <w:r w:rsidR="00640ED1">
          <w:rPr>
            <w:noProof/>
            <w:webHidden/>
          </w:rPr>
          <w:tab/>
        </w:r>
        <w:r w:rsidR="00640ED1">
          <w:rPr>
            <w:noProof/>
            <w:webHidden/>
          </w:rPr>
          <w:fldChar w:fldCharType="begin"/>
        </w:r>
        <w:r w:rsidR="00640ED1">
          <w:rPr>
            <w:noProof/>
            <w:webHidden/>
          </w:rPr>
          <w:instrText xml:space="preserve"> PAGEREF _Toc113273941 \h </w:instrText>
        </w:r>
        <w:r w:rsidR="00640ED1">
          <w:rPr>
            <w:noProof/>
            <w:webHidden/>
          </w:rPr>
        </w:r>
        <w:r w:rsidR="00640ED1">
          <w:rPr>
            <w:noProof/>
            <w:webHidden/>
          </w:rPr>
          <w:fldChar w:fldCharType="separate"/>
        </w:r>
        <w:r w:rsidR="00E0579B">
          <w:rPr>
            <w:noProof/>
            <w:webHidden/>
          </w:rPr>
          <w:t>42</w:t>
        </w:r>
        <w:r w:rsidR="00640ED1">
          <w:rPr>
            <w:noProof/>
            <w:webHidden/>
          </w:rPr>
          <w:fldChar w:fldCharType="end"/>
        </w:r>
      </w:hyperlink>
    </w:p>
    <w:p w14:paraId="0C13BA6C" w14:textId="25094EAB" w:rsidR="00640ED1" w:rsidRDefault="003D3153">
      <w:pPr>
        <w:pStyle w:val="Kazalovsebine1"/>
        <w:tabs>
          <w:tab w:val="right" w:leader="dot" w:pos="9628"/>
        </w:tabs>
        <w:rPr>
          <w:rFonts w:asciiTheme="minorHAnsi" w:eastAsiaTheme="minorEastAsia" w:hAnsiTheme="minorHAnsi" w:cstheme="minorBidi"/>
          <w:b w:val="0"/>
          <w:bCs w:val="0"/>
          <w:caps w:val="0"/>
          <w:noProof/>
          <w:color w:val="auto"/>
          <w:sz w:val="22"/>
          <w:szCs w:val="22"/>
          <w:lang w:val="sl-SI" w:eastAsia="sl-SI"/>
        </w:rPr>
      </w:pPr>
      <w:hyperlink w:anchor="_Toc113273942" w:history="1">
        <w:r w:rsidR="00640ED1" w:rsidRPr="00B3250C">
          <w:rPr>
            <w:rStyle w:val="Hiperpovezava"/>
            <w:noProof/>
            <w:lang w:val="sl-SI"/>
          </w:rPr>
          <w:t>4. METODE PRESOJE VPLIVOV NA VAROVANA OBMOČJA</w:t>
        </w:r>
        <w:r w:rsidR="00640ED1">
          <w:rPr>
            <w:noProof/>
            <w:webHidden/>
          </w:rPr>
          <w:tab/>
        </w:r>
        <w:r w:rsidR="00640ED1">
          <w:rPr>
            <w:noProof/>
            <w:webHidden/>
          </w:rPr>
          <w:fldChar w:fldCharType="begin"/>
        </w:r>
        <w:r w:rsidR="00640ED1">
          <w:rPr>
            <w:noProof/>
            <w:webHidden/>
          </w:rPr>
          <w:instrText xml:space="preserve"> PAGEREF _Toc113273942 \h </w:instrText>
        </w:r>
        <w:r w:rsidR="00640ED1">
          <w:rPr>
            <w:noProof/>
            <w:webHidden/>
          </w:rPr>
        </w:r>
        <w:r w:rsidR="00640ED1">
          <w:rPr>
            <w:noProof/>
            <w:webHidden/>
          </w:rPr>
          <w:fldChar w:fldCharType="separate"/>
        </w:r>
        <w:r w:rsidR="00E0579B">
          <w:rPr>
            <w:noProof/>
            <w:webHidden/>
          </w:rPr>
          <w:t>44</w:t>
        </w:r>
        <w:r w:rsidR="00640ED1">
          <w:rPr>
            <w:noProof/>
            <w:webHidden/>
          </w:rPr>
          <w:fldChar w:fldCharType="end"/>
        </w:r>
      </w:hyperlink>
    </w:p>
    <w:p w14:paraId="6BE372FC" w14:textId="5042C1DA" w:rsidR="00640ED1" w:rsidRDefault="003D3153">
      <w:pPr>
        <w:pStyle w:val="Kazalovsebine1"/>
        <w:tabs>
          <w:tab w:val="right" w:leader="dot" w:pos="9628"/>
        </w:tabs>
        <w:rPr>
          <w:rFonts w:asciiTheme="minorHAnsi" w:eastAsiaTheme="minorEastAsia" w:hAnsiTheme="minorHAnsi" w:cstheme="minorBidi"/>
          <w:b w:val="0"/>
          <w:bCs w:val="0"/>
          <w:caps w:val="0"/>
          <w:noProof/>
          <w:color w:val="auto"/>
          <w:sz w:val="22"/>
          <w:szCs w:val="22"/>
          <w:lang w:val="sl-SI" w:eastAsia="sl-SI"/>
        </w:rPr>
      </w:pPr>
      <w:hyperlink w:anchor="_Toc113273943" w:history="1">
        <w:r w:rsidR="00640ED1" w:rsidRPr="00B3250C">
          <w:rPr>
            <w:rStyle w:val="Hiperpovezava"/>
            <w:noProof/>
            <w:lang w:val="sl-SI"/>
          </w:rPr>
          <w:t>5. PODATKI O UGOTOVLJENIH VPLIVIH NAČRTA</w:t>
        </w:r>
        <w:r w:rsidR="00640ED1">
          <w:rPr>
            <w:noProof/>
            <w:webHidden/>
          </w:rPr>
          <w:tab/>
        </w:r>
        <w:r w:rsidR="00640ED1">
          <w:rPr>
            <w:noProof/>
            <w:webHidden/>
          </w:rPr>
          <w:fldChar w:fldCharType="begin"/>
        </w:r>
        <w:r w:rsidR="00640ED1">
          <w:rPr>
            <w:noProof/>
            <w:webHidden/>
          </w:rPr>
          <w:instrText xml:space="preserve"> PAGEREF _Toc113273943 \h </w:instrText>
        </w:r>
        <w:r w:rsidR="00640ED1">
          <w:rPr>
            <w:noProof/>
            <w:webHidden/>
          </w:rPr>
        </w:r>
        <w:r w:rsidR="00640ED1">
          <w:rPr>
            <w:noProof/>
            <w:webHidden/>
          </w:rPr>
          <w:fldChar w:fldCharType="separate"/>
        </w:r>
        <w:r w:rsidR="00E0579B">
          <w:rPr>
            <w:noProof/>
            <w:webHidden/>
          </w:rPr>
          <w:t>47</w:t>
        </w:r>
        <w:r w:rsidR="00640ED1">
          <w:rPr>
            <w:noProof/>
            <w:webHidden/>
          </w:rPr>
          <w:fldChar w:fldCharType="end"/>
        </w:r>
      </w:hyperlink>
    </w:p>
    <w:p w14:paraId="0FBF1EC4" w14:textId="0A9D6987" w:rsidR="00640ED1" w:rsidRDefault="003D3153">
      <w:pPr>
        <w:pStyle w:val="Kazalovsebine3"/>
        <w:tabs>
          <w:tab w:val="right" w:leader="dot" w:pos="9628"/>
        </w:tabs>
        <w:rPr>
          <w:rFonts w:asciiTheme="minorHAnsi" w:eastAsiaTheme="minorEastAsia" w:hAnsiTheme="minorHAnsi" w:cstheme="minorBidi"/>
          <w:i w:val="0"/>
          <w:iCs w:val="0"/>
          <w:noProof/>
          <w:color w:val="auto"/>
          <w:sz w:val="22"/>
          <w:szCs w:val="22"/>
          <w:lang w:val="sl-SI" w:eastAsia="sl-SI"/>
        </w:rPr>
      </w:pPr>
      <w:hyperlink w:anchor="_Toc113273944" w:history="1">
        <w:r w:rsidR="00640ED1" w:rsidRPr="00B3250C">
          <w:rPr>
            <w:rStyle w:val="Hiperpovezava"/>
            <w:noProof/>
            <w:lang w:val="sl-SI"/>
          </w:rPr>
          <w:t>5.1.1 Vpliv SN 2023 – 2027 na splošne cilje varovanih območij</w:t>
        </w:r>
        <w:r w:rsidR="00640ED1">
          <w:rPr>
            <w:noProof/>
            <w:webHidden/>
          </w:rPr>
          <w:tab/>
        </w:r>
        <w:r w:rsidR="00640ED1">
          <w:rPr>
            <w:noProof/>
            <w:webHidden/>
          </w:rPr>
          <w:fldChar w:fldCharType="begin"/>
        </w:r>
        <w:r w:rsidR="00640ED1">
          <w:rPr>
            <w:noProof/>
            <w:webHidden/>
          </w:rPr>
          <w:instrText xml:space="preserve"> PAGEREF _Toc113273944 \h </w:instrText>
        </w:r>
        <w:r w:rsidR="00640ED1">
          <w:rPr>
            <w:noProof/>
            <w:webHidden/>
          </w:rPr>
        </w:r>
        <w:r w:rsidR="00640ED1">
          <w:rPr>
            <w:noProof/>
            <w:webHidden/>
          </w:rPr>
          <w:fldChar w:fldCharType="separate"/>
        </w:r>
        <w:r w:rsidR="00E0579B">
          <w:rPr>
            <w:noProof/>
            <w:webHidden/>
          </w:rPr>
          <w:t>47</w:t>
        </w:r>
        <w:r w:rsidR="00640ED1">
          <w:rPr>
            <w:noProof/>
            <w:webHidden/>
          </w:rPr>
          <w:fldChar w:fldCharType="end"/>
        </w:r>
      </w:hyperlink>
    </w:p>
    <w:p w14:paraId="320C0A5D" w14:textId="3DC3D8C3"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45" w:history="1">
        <w:r w:rsidR="00640ED1" w:rsidRPr="00B3250C">
          <w:rPr>
            <w:rStyle w:val="Hiperpovezava"/>
            <w:noProof/>
          </w:rPr>
          <w:t>5.2 Vpliv SN 2023 – 2027 na doseganje varstvenih ciljev za kvalifikacijske habitatne tipe območij Natura</w:t>
        </w:r>
        <w:r w:rsidR="00640ED1">
          <w:rPr>
            <w:noProof/>
            <w:webHidden/>
          </w:rPr>
          <w:tab/>
        </w:r>
        <w:r w:rsidR="00640ED1">
          <w:rPr>
            <w:noProof/>
            <w:webHidden/>
          </w:rPr>
          <w:fldChar w:fldCharType="begin"/>
        </w:r>
        <w:r w:rsidR="00640ED1">
          <w:rPr>
            <w:noProof/>
            <w:webHidden/>
          </w:rPr>
          <w:instrText xml:space="preserve"> PAGEREF _Toc113273945 \h </w:instrText>
        </w:r>
        <w:r w:rsidR="00640ED1">
          <w:rPr>
            <w:noProof/>
            <w:webHidden/>
          </w:rPr>
        </w:r>
        <w:r w:rsidR="00640ED1">
          <w:rPr>
            <w:noProof/>
            <w:webHidden/>
          </w:rPr>
          <w:fldChar w:fldCharType="separate"/>
        </w:r>
        <w:r w:rsidR="00E0579B">
          <w:rPr>
            <w:noProof/>
            <w:webHidden/>
          </w:rPr>
          <w:t>70</w:t>
        </w:r>
        <w:r w:rsidR="00640ED1">
          <w:rPr>
            <w:noProof/>
            <w:webHidden/>
          </w:rPr>
          <w:fldChar w:fldCharType="end"/>
        </w:r>
      </w:hyperlink>
    </w:p>
    <w:p w14:paraId="12F65E5D" w14:textId="7654FB80"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46" w:history="1">
        <w:r w:rsidR="00640ED1" w:rsidRPr="00B3250C">
          <w:rPr>
            <w:rStyle w:val="Hiperpovezava"/>
            <w:noProof/>
          </w:rPr>
          <w:t>5.3 Vpliv SN 2023 – 2027  na doseganje varstvenih ciljev za kvalifikacijske vrste območij Natura</w:t>
        </w:r>
        <w:r w:rsidR="00640ED1">
          <w:rPr>
            <w:noProof/>
            <w:webHidden/>
          </w:rPr>
          <w:tab/>
        </w:r>
        <w:r w:rsidR="00640ED1">
          <w:rPr>
            <w:noProof/>
            <w:webHidden/>
          </w:rPr>
          <w:fldChar w:fldCharType="begin"/>
        </w:r>
        <w:r w:rsidR="00640ED1">
          <w:rPr>
            <w:noProof/>
            <w:webHidden/>
          </w:rPr>
          <w:instrText xml:space="preserve"> PAGEREF _Toc113273946 \h </w:instrText>
        </w:r>
        <w:r w:rsidR="00640ED1">
          <w:rPr>
            <w:noProof/>
            <w:webHidden/>
          </w:rPr>
        </w:r>
        <w:r w:rsidR="00640ED1">
          <w:rPr>
            <w:noProof/>
            <w:webHidden/>
          </w:rPr>
          <w:fldChar w:fldCharType="separate"/>
        </w:r>
        <w:r w:rsidR="00E0579B">
          <w:rPr>
            <w:noProof/>
            <w:webHidden/>
          </w:rPr>
          <w:t>77</w:t>
        </w:r>
        <w:r w:rsidR="00640ED1">
          <w:rPr>
            <w:noProof/>
            <w:webHidden/>
          </w:rPr>
          <w:fldChar w:fldCharType="end"/>
        </w:r>
      </w:hyperlink>
    </w:p>
    <w:p w14:paraId="108EE1B1" w14:textId="250872EB"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47" w:history="1">
        <w:r w:rsidR="00640ED1" w:rsidRPr="00B3250C">
          <w:rPr>
            <w:rStyle w:val="Hiperpovezava"/>
            <w:noProof/>
          </w:rPr>
          <w:t>5.4 Vpliv SN 2023 – 2027 na doseganje varstvenih ciljev za zavarovana območja</w:t>
        </w:r>
        <w:r w:rsidR="00640ED1">
          <w:rPr>
            <w:noProof/>
            <w:webHidden/>
          </w:rPr>
          <w:tab/>
        </w:r>
        <w:r w:rsidR="00640ED1">
          <w:rPr>
            <w:noProof/>
            <w:webHidden/>
          </w:rPr>
          <w:fldChar w:fldCharType="begin"/>
        </w:r>
        <w:r w:rsidR="00640ED1">
          <w:rPr>
            <w:noProof/>
            <w:webHidden/>
          </w:rPr>
          <w:instrText xml:space="preserve"> PAGEREF _Toc113273947 \h </w:instrText>
        </w:r>
        <w:r w:rsidR="00640ED1">
          <w:rPr>
            <w:noProof/>
            <w:webHidden/>
          </w:rPr>
        </w:r>
        <w:r w:rsidR="00640ED1">
          <w:rPr>
            <w:noProof/>
            <w:webHidden/>
          </w:rPr>
          <w:fldChar w:fldCharType="separate"/>
        </w:r>
        <w:r w:rsidR="00E0579B">
          <w:rPr>
            <w:noProof/>
            <w:webHidden/>
          </w:rPr>
          <w:t>83</w:t>
        </w:r>
        <w:r w:rsidR="00640ED1">
          <w:rPr>
            <w:noProof/>
            <w:webHidden/>
          </w:rPr>
          <w:fldChar w:fldCharType="end"/>
        </w:r>
      </w:hyperlink>
    </w:p>
    <w:p w14:paraId="5474F6DA" w14:textId="7A5889BF"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48" w:history="1">
        <w:r w:rsidR="00640ED1" w:rsidRPr="00B3250C">
          <w:rPr>
            <w:rStyle w:val="Hiperpovezava"/>
            <w:noProof/>
          </w:rPr>
          <w:t>5.5 Omilitveni ukrepi</w:t>
        </w:r>
        <w:r w:rsidR="00640ED1">
          <w:rPr>
            <w:noProof/>
            <w:webHidden/>
          </w:rPr>
          <w:tab/>
        </w:r>
        <w:r w:rsidR="00640ED1">
          <w:rPr>
            <w:noProof/>
            <w:webHidden/>
          </w:rPr>
          <w:fldChar w:fldCharType="begin"/>
        </w:r>
        <w:r w:rsidR="00640ED1">
          <w:rPr>
            <w:noProof/>
            <w:webHidden/>
          </w:rPr>
          <w:instrText xml:space="preserve"> PAGEREF _Toc113273948 \h </w:instrText>
        </w:r>
        <w:r w:rsidR="00640ED1">
          <w:rPr>
            <w:noProof/>
            <w:webHidden/>
          </w:rPr>
        </w:r>
        <w:r w:rsidR="00640ED1">
          <w:rPr>
            <w:noProof/>
            <w:webHidden/>
          </w:rPr>
          <w:fldChar w:fldCharType="separate"/>
        </w:r>
        <w:r w:rsidR="00E0579B">
          <w:rPr>
            <w:noProof/>
            <w:webHidden/>
          </w:rPr>
          <w:t>86</w:t>
        </w:r>
        <w:r w:rsidR="00640ED1">
          <w:rPr>
            <w:noProof/>
            <w:webHidden/>
          </w:rPr>
          <w:fldChar w:fldCharType="end"/>
        </w:r>
      </w:hyperlink>
    </w:p>
    <w:p w14:paraId="262EE1D6" w14:textId="4796886E"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49" w:history="1">
        <w:r w:rsidR="00640ED1" w:rsidRPr="00B3250C">
          <w:rPr>
            <w:rStyle w:val="Hiperpovezava"/>
            <w:noProof/>
          </w:rPr>
          <w:t>5.6 Priporočila</w:t>
        </w:r>
        <w:r w:rsidR="00640ED1">
          <w:rPr>
            <w:noProof/>
            <w:webHidden/>
          </w:rPr>
          <w:tab/>
        </w:r>
        <w:r w:rsidR="00640ED1">
          <w:rPr>
            <w:noProof/>
            <w:webHidden/>
          </w:rPr>
          <w:fldChar w:fldCharType="begin"/>
        </w:r>
        <w:r w:rsidR="00640ED1">
          <w:rPr>
            <w:noProof/>
            <w:webHidden/>
          </w:rPr>
          <w:instrText xml:space="preserve"> PAGEREF _Toc113273949 \h </w:instrText>
        </w:r>
        <w:r w:rsidR="00640ED1">
          <w:rPr>
            <w:noProof/>
            <w:webHidden/>
          </w:rPr>
        </w:r>
        <w:r w:rsidR="00640ED1">
          <w:rPr>
            <w:noProof/>
            <w:webHidden/>
          </w:rPr>
          <w:fldChar w:fldCharType="separate"/>
        </w:r>
        <w:r w:rsidR="00E0579B">
          <w:rPr>
            <w:noProof/>
            <w:webHidden/>
          </w:rPr>
          <w:t>88</w:t>
        </w:r>
        <w:r w:rsidR="00640ED1">
          <w:rPr>
            <w:noProof/>
            <w:webHidden/>
          </w:rPr>
          <w:fldChar w:fldCharType="end"/>
        </w:r>
      </w:hyperlink>
    </w:p>
    <w:p w14:paraId="6F9AA402" w14:textId="21463969"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50" w:history="1">
        <w:r w:rsidR="00640ED1" w:rsidRPr="00B3250C">
          <w:rPr>
            <w:rStyle w:val="Hiperpovezava"/>
            <w:noProof/>
          </w:rPr>
          <w:t>5.7 ALTERNATIVNE REŠITVE</w:t>
        </w:r>
        <w:r w:rsidR="00640ED1">
          <w:rPr>
            <w:noProof/>
            <w:webHidden/>
          </w:rPr>
          <w:tab/>
        </w:r>
        <w:r w:rsidR="00640ED1">
          <w:rPr>
            <w:noProof/>
            <w:webHidden/>
          </w:rPr>
          <w:fldChar w:fldCharType="begin"/>
        </w:r>
        <w:r w:rsidR="00640ED1">
          <w:rPr>
            <w:noProof/>
            <w:webHidden/>
          </w:rPr>
          <w:instrText xml:space="preserve"> PAGEREF _Toc113273950 \h </w:instrText>
        </w:r>
        <w:r w:rsidR="00640ED1">
          <w:rPr>
            <w:noProof/>
            <w:webHidden/>
          </w:rPr>
        </w:r>
        <w:r w:rsidR="00640ED1">
          <w:rPr>
            <w:noProof/>
            <w:webHidden/>
          </w:rPr>
          <w:fldChar w:fldCharType="separate"/>
        </w:r>
        <w:r w:rsidR="00E0579B">
          <w:rPr>
            <w:noProof/>
            <w:webHidden/>
          </w:rPr>
          <w:t>88</w:t>
        </w:r>
        <w:r w:rsidR="00640ED1">
          <w:rPr>
            <w:noProof/>
            <w:webHidden/>
          </w:rPr>
          <w:fldChar w:fldCharType="end"/>
        </w:r>
      </w:hyperlink>
    </w:p>
    <w:p w14:paraId="1A92D5B1" w14:textId="2FB150D4"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51" w:history="1">
        <w:r w:rsidR="00640ED1" w:rsidRPr="00B3250C">
          <w:rPr>
            <w:rStyle w:val="Hiperpovezava"/>
            <w:noProof/>
          </w:rPr>
          <w:t>5.8 NAVEDBA MOREBITNIH NAČRTOVANIH ALI OBRAVNAVANIH POBUD ZA OHRANJANJE NARAVE</w:t>
        </w:r>
        <w:r w:rsidR="00640ED1">
          <w:rPr>
            <w:noProof/>
            <w:webHidden/>
          </w:rPr>
          <w:tab/>
        </w:r>
        <w:r w:rsidR="00640ED1">
          <w:rPr>
            <w:noProof/>
            <w:webHidden/>
          </w:rPr>
          <w:fldChar w:fldCharType="begin"/>
        </w:r>
        <w:r w:rsidR="00640ED1">
          <w:rPr>
            <w:noProof/>
            <w:webHidden/>
          </w:rPr>
          <w:instrText xml:space="preserve"> PAGEREF _Toc113273951 \h </w:instrText>
        </w:r>
        <w:r w:rsidR="00640ED1">
          <w:rPr>
            <w:noProof/>
            <w:webHidden/>
          </w:rPr>
        </w:r>
        <w:r w:rsidR="00640ED1">
          <w:rPr>
            <w:noProof/>
            <w:webHidden/>
          </w:rPr>
          <w:fldChar w:fldCharType="separate"/>
        </w:r>
        <w:r w:rsidR="00E0579B">
          <w:rPr>
            <w:noProof/>
            <w:webHidden/>
          </w:rPr>
          <w:t>89</w:t>
        </w:r>
        <w:r w:rsidR="00640ED1">
          <w:rPr>
            <w:noProof/>
            <w:webHidden/>
          </w:rPr>
          <w:fldChar w:fldCharType="end"/>
        </w:r>
      </w:hyperlink>
    </w:p>
    <w:p w14:paraId="0E1CAF9C" w14:textId="1FDA8A60" w:rsidR="00640ED1" w:rsidRDefault="003D3153">
      <w:pPr>
        <w:pStyle w:val="Kazalovsebine1"/>
        <w:tabs>
          <w:tab w:val="right" w:leader="dot" w:pos="9628"/>
        </w:tabs>
        <w:rPr>
          <w:rFonts w:asciiTheme="minorHAnsi" w:eastAsiaTheme="minorEastAsia" w:hAnsiTheme="minorHAnsi" w:cstheme="minorBidi"/>
          <w:b w:val="0"/>
          <w:bCs w:val="0"/>
          <w:caps w:val="0"/>
          <w:noProof/>
          <w:color w:val="auto"/>
          <w:sz w:val="22"/>
          <w:szCs w:val="22"/>
          <w:lang w:val="sl-SI" w:eastAsia="sl-SI"/>
        </w:rPr>
      </w:pPr>
      <w:hyperlink w:anchor="_Toc113273952" w:history="1">
        <w:r w:rsidR="00640ED1" w:rsidRPr="00B3250C">
          <w:rPr>
            <w:rStyle w:val="Hiperpovezava"/>
            <w:noProof/>
            <w:lang w:val="sl-SI"/>
          </w:rPr>
          <w:t>6. PODLAGE ZA IZDELAVO DODATKA ZA PRESOJO SPREJEMLJIVOSTI VPLIVOV NA VAROVANA OBMOČJA</w:t>
        </w:r>
        <w:r w:rsidR="00640ED1">
          <w:rPr>
            <w:noProof/>
            <w:webHidden/>
          </w:rPr>
          <w:tab/>
        </w:r>
        <w:r w:rsidR="00640ED1">
          <w:rPr>
            <w:noProof/>
            <w:webHidden/>
          </w:rPr>
          <w:fldChar w:fldCharType="begin"/>
        </w:r>
        <w:r w:rsidR="00640ED1">
          <w:rPr>
            <w:noProof/>
            <w:webHidden/>
          </w:rPr>
          <w:instrText xml:space="preserve"> PAGEREF _Toc113273952 \h </w:instrText>
        </w:r>
        <w:r w:rsidR="00640ED1">
          <w:rPr>
            <w:noProof/>
            <w:webHidden/>
          </w:rPr>
        </w:r>
        <w:r w:rsidR="00640ED1">
          <w:rPr>
            <w:noProof/>
            <w:webHidden/>
          </w:rPr>
          <w:fldChar w:fldCharType="separate"/>
        </w:r>
        <w:r w:rsidR="00E0579B">
          <w:rPr>
            <w:noProof/>
            <w:webHidden/>
          </w:rPr>
          <w:t>90</w:t>
        </w:r>
        <w:r w:rsidR="00640ED1">
          <w:rPr>
            <w:noProof/>
            <w:webHidden/>
          </w:rPr>
          <w:fldChar w:fldCharType="end"/>
        </w:r>
      </w:hyperlink>
    </w:p>
    <w:p w14:paraId="7D89B202" w14:textId="4E53B0D3"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53" w:history="1">
        <w:r w:rsidR="00640ED1" w:rsidRPr="00B3250C">
          <w:rPr>
            <w:rStyle w:val="Hiperpovezava"/>
            <w:noProof/>
          </w:rPr>
          <w:t>6.1 ZAKONODAJA</w:t>
        </w:r>
        <w:r w:rsidR="00640ED1">
          <w:rPr>
            <w:noProof/>
            <w:webHidden/>
          </w:rPr>
          <w:tab/>
        </w:r>
        <w:r w:rsidR="00640ED1">
          <w:rPr>
            <w:noProof/>
            <w:webHidden/>
          </w:rPr>
          <w:fldChar w:fldCharType="begin"/>
        </w:r>
        <w:r w:rsidR="00640ED1">
          <w:rPr>
            <w:noProof/>
            <w:webHidden/>
          </w:rPr>
          <w:instrText xml:space="preserve"> PAGEREF _Toc113273953 \h </w:instrText>
        </w:r>
        <w:r w:rsidR="00640ED1">
          <w:rPr>
            <w:noProof/>
            <w:webHidden/>
          </w:rPr>
        </w:r>
        <w:r w:rsidR="00640ED1">
          <w:rPr>
            <w:noProof/>
            <w:webHidden/>
          </w:rPr>
          <w:fldChar w:fldCharType="separate"/>
        </w:r>
        <w:r w:rsidR="00E0579B">
          <w:rPr>
            <w:noProof/>
            <w:webHidden/>
          </w:rPr>
          <w:t>90</w:t>
        </w:r>
        <w:r w:rsidR="00640ED1">
          <w:rPr>
            <w:noProof/>
            <w:webHidden/>
          </w:rPr>
          <w:fldChar w:fldCharType="end"/>
        </w:r>
      </w:hyperlink>
    </w:p>
    <w:p w14:paraId="267EFBBA" w14:textId="2FB3594E" w:rsidR="00640ED1" w:rsidRDefault="003D3153">
      <w:pPr>
        <w:pStyle w:val="Kazalovsebine2"/>
        <w:tabs>
          <w:tab w:val="right" w:leader="dot" w:pos="9628"/>
        </w:tabs>
        <w:rPr>
          <w:rFonts w:asciiTheme="minorHAnsi" w:eastAsiaTheme="minorEastAsia" w:hAnsiTheme="minorHAnsi" w:cstheme="minorBidi"/>
          <w:smallCaps w:val="0"/>
          <w:noProof/>
          <w:color w:val="auto"/>
          <w:sz w:val="22"/>
          <w:szCs w:val="22"/>
          <w:lang w:val="sl-SI" w:eastAsia="sl-SI"/>
        </w:rPr>
      </w:pPr>
      <w:hyperlink w:anchor="_Toc113273954" w:history="1">
        <w:r w:rsidR="00640ED1" w:rsidRPr="00B3250C">
          <w:rPr>
            <w:rStyle w:val="Hiperpovezava"/>
            <w:noProof/>
          </w:rPr>
          <w:t>6.2 VIRI</w:t>
        </w:r>
        <w:r w:rsidR="00640ED1">
          <w:rPr>
            <w:noProof/>
            <w:webHidden/>
          </w:rPr>
          <w:tab/>
        </w:r>
        <w:r w:rsidR="00640ED1">
          <w:rPr>
            <w:noProof/>
            <w:webHidden/>
          </w:rPr>
          <w:fldChar w:fldCharType="begin"/>
        </w:r>
        <w:r w:rsidR="00640ED1">
          <w:rPr>
            <w:noProof/>
            <w:webHidden/>
          </w:rPr>
          <w:instrText xml:space="preserve"> PAGEREF _Toc113273954 \h </w:instrText>
        </w:r>
        <w:r w:rsidR="00640ED1">
          <w:rPr>
            <w:noProof/>
            <w:webHidden/>
          </w:rPr>
        </w:r>
        <w:r w:rsidR="00640ED1">
          <w:rPr>
            <w:noProof/>
            <w:webHidden/>
          </w:rPr>
          <w:fldChar w:fldCharType="separate"/>
        </w:r>
        <w:r w:rsidR="00E0579B">
          <w:rPr>
            <w:noProof/>
            <w:webHidden/>
          </w:rPr>
          <w:t>91</w:t>
        </w:r>
        <w:r w:rsidR="00640ED1">
          <w:rPr>
            <w:noProof/>
            <w:webHidden/>
          </w:rPr>
          <w:fldChar w:fldCharType="end"/>
        </w:r>
      </w:hyperlink>
    </w:p>
    <w:p w14:paraId="32C98E49" w14:textId="708BD1EE" w:rsidR="00EB37A2" w:rsidRPr="002B1A0D" w:rsidRDefault="00032FAA" w:rsidP="00032FAA">
      <w:pPr>
        <w:pStyle w:val="Kazalovsebine4"/>
        <w:tabs>
          <w:tab w:val="right" w:leader="dot" w:pos="9637"/>
        </w:tabs>
        <w:ind w:left="0"/>
        <w:rPr>
          <w:lang w:val="sl-SI"/>
        </w:rPr>
      </w:pPr>
      <w:r w:rsidRPr="002B1A0D">
        <w:rPr>
          <w:lang w:val="sl-SI"/>
        </w:rPr>
        <w:fldChar w:fldCharType="end"/>
      </w:r>
    </w:p>
    <w:p w14:paraId="4D83E3A9" w14:textId="49C557E3" w:rsidR="00032FAA" w:rsidRPr="002B1A0D" w:rsidRDefault="00032FAA" w:rsidP="00032FAA">
      <w:pPr>
        <w:pStyle w:val="Kazalovsebine4"/>
        <w:tabs>
          <w:tab w:val="right" w:leader="dot" w:pos="9637"/>
        </w:tabs>
        <w:ind w:left="0"/>
        <w:rPr>
          <w:rFonts w:cs="Arial"/>
          <w:b/>
          <w:sz w:val="32"/>
          <w:szCs w:val="32"/>
          <w:lang w:val="sl-SI"/>
        </w:rPr>
      </w:pPr>
      <w:r w:rsidRPr="002B1A0D">
        <w:rPr>
          <w:rFonts w:cs="Arial"/>
          <w:b/>
          <w:sz w:val="32"/>
          <w:szCs w:val="32"/>
          <w:lang w:val="sl-SI"/>
        </w:rPr>
        <w:t>Tabele</w:t>
      </w:r>
    </w:p>
    <w:p w14:paraId="4E84B3DB" w14:textId="42DD7B41" w:rsidR="00B24F2A" w:rsidRPr="00B24F2A" w:rsidRDefault="00032FAA">
      <w:pPr>
        <w:pStyle w:val="Kazaloslik"/>
        <w:tabs>
          <w:tab w:val="right" w:leader="dot" w:pos="9628"/>
        </w:tabs>
        <w:rPr>
          <w:rFonts w:asciiTheme="minorHAnsi" w:eastAsiaTheme="minorEastAsia" w:hAnsiTheme="minorHAnsi" w:cstheme="minorHAnsi"/>
          <w:noProof/>
          <w:color w:val="auto"/>
          <w:sz w:val="20"/>
          <w:szCs w:val="20"/>
        </w:rPr>
      </w:pPr>
      <w:r w:rsidRPr="002B1A0D">
        <w:rPr>
          <w:rFonts w:asciiTheme="minorHAnsi" w:hAnsiTheme="minorHAnsi" w:cstheme="minorHAnsi"/>
          <w:sz w:val="20"/>
          <w:szCs w:val="20"/>
          <w:lang w:val="sl-SI"/>
        </w:rPr>
        <w:fldChar w:fldCharType="begin"/>
      </w:r>
      <w:r w:rsidRPr="002B1A0D">
        <w:rPr>
          <w:rFonts w:asciiTheme="minorHAnsi" w:hAnsiTheme="minorHAnsi" w:cstheme="minorHAnsi"/>
          <w:sz w:val="20"/>
          <w:szCs w:val="20"/>
          <w:lang w:val="sl-SI"/>
        </w:rPr>
        <w:instrText xml:space="preserve"> TOC \h \z \c "Tabela" </w:instrText>
      </w:r>
      <w:r w:rsidRPr="002B1A0D">
        <w:rPr>
          <w:rFonts w:asciiTheme="minorHAnsi" w:hAnsiTheme="minorHAnsi" w:cstheme="minorHAnsi"/>
          <w:sz w:val="20"/>
          <w:szCs w:val="20"/>
          <w:lang w:val="sl-SI"/>
        </w:rPr>
        <w:fldChar w:fldCharType="separate"/>
      </w:r>
      <w:hyperlink w:anchor="_Toc101879563" w:history="1">
        <w:r w:rsidR="00B24F2A" w:rsidRPr="00B24F2A">
          <w:rPr>
            <w:rStyle w:val="Hiperpovezava"/>
            <w:rFonts w:asciiTheme="minorHAnsi" w:eastAsia="Bitstream Vera Sans" w:hAnsiTheme="minorHAnsi" w:cstheme="minorHAnsi"/>
            <w:b/>
            <w:noProof/>
            <w:sz w:val="20"/>
            <w:szCs w:val="20"/>
            <w:lang w:val="sl-SI" w:eastAsia="x-none"/>
          </w:rPr>
          <w:t>Tabela 1:</w:t>
        </w:r>
        <w:r w:rsidR="00B24F2A" w:rsidRPr="00B24F2A">
          <w:rPr>
            <w:rStyle w:val="Hiperpovezava"/>
            <w:rFonts w:asciiTheme="minorHAnsi" w:eastAsia="Bitstream Vera Sans" w:hAnsiTheme="minorHAnsi" w:cstheme="minorHAnsi"/>
            <w:bCs/>
            <w:noProof/>
            <w:sz w:val="20"/>
            <w:szCs w:val="20"/>
            <w:lang w:val="sl-SI" w:eastAsia="x-none"/>
          </w:rPr>
          <w:t xml:space="preserve"> Specifični cilji SN 2023 – 2027 in predlagane intervencije</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_Toc101879563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8</w:t>
        </w:r>
        <w:r w:rsidR="00B24F2A" w:rsidRPr="00B24F2A">
          <w:rPr>
            <w:rFonts w:asciiTheme="minorHAnsi" w:hAnsiTheme="minorHAnsi" w:cstheme="minorHAnsi"/>
            <w:noProof/>
            <w:webHidden/>
            <w:sz w:val="20"/>
            <w:szCs w:val="20"/>
          </w:rPr>
          <w:fldChar w:fldCharType="end"/>
        </w:r>
      </w:hyperlink>
    </w:p>
    <w:p w14:paraId="53F4C009" w14:textId="1577618F"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64" w:history="1">
        <w:r w:rsidR="00B24F2A" w:rsidRPr="00B24F2A">
          <w:rPr>
            <w:rStyle w:val="Hiperpovezava"/>
            <w:rFonts w:asciiTheme="minorHAnsi" w:hAnsiTheme="minorHAnsi" w:cstheme="minorHAnsi"/>
            <w:b/>
            <w:noProof/>
            <w:sz w:val="20"/>
            <w:szCs w:val="20"/>
            <w:lang w:val="sl-SI"/>
          </w:rPr>
          <w:t>Tabela 2</w:t>
        </w:r>
        <w:r w:rsidR="00B24F2A" w:rsidRPr="00B24F2A">
          <w:rPr>
            <w:rStyle w:val="Hiperpovezava"/>
            <w:rFonts w:asciiTheme="minorHAnsi" w:hAnsiTheme="minorHAnsi" w:cstheme="minorHAnsi"/>
            <w:noProof/>
            <w:sz w:val="20"/>
            <w:szCs w:val="20"/>
            <w:lang w:val="sl-SI"/>
          </w:rPr>
          <w:t>: Ocena stanja HT, katerih stanje je bilo v obdobju 2007-2012 ali 2013-2018 ocenjeno kot neugodno ali slabo ter trend stanja</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_Toc101879564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28</w:t>
        </w:r>
        <w:r w:rsidR="00B24F2A" w:rsidRPr="00B24F2A">
          <w:rPr>
            <w:rFonts w:asciiTheme="minorHAnsi" w:hAnsiTheme="minorHAnsi" w:cstheme="minorHAnsi"/>
            <w:noProof/>
            <w:webHidden/>
            <w:sz w:val="20"/>
            <w:szCs w:val="20"/>
          </w:rPr>
          <w:fldChar w:fldCharType="end"/>
        </w:r>
      </w:hyperlink>
    </w:p>
    <w:p w14:paraId="6F77ED30" w14:textId="6273DC45"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65" w:history="1">
        <w:r w:rsidR="00B24F2A" w:rsidRPr="00B24F2A">
          <w:rPr>
            <w:rStyle w:val="Hiperpovezava"/>
            <w:rFonts w:asciiTheme="minorHAnsi" w:hAnsiTheme="minorHAnsi" w:cstheme="minorHAnsi"/>
            <w:b/>
            <w:noProof/>
            <w:sz w:val="20"/>
            <w:szCs w:val="20"/>
            <w:lang w:val="sl-SI"/>
          </w:rPr>
          <w:t>Tabela 3</w:t>
        </w:r>
        <w:r w:rsidR="00B24F2A" w:rsidRPr="00B24F2A">
          <w:rPr>
            <w:rStyle w:val="Hiperpovezava"/>
            <w:rFonts w:asciiTheme="minorHAnsi" w:hAnsiTheme="minorHAnsi" w:cstheme="minorHAnsi"/>
            <w:noProof/>
            <w:sz w:val="20"/>
            <w:szCs w:val="20"/>
            <w:lang w:val="sl-SI"/>
          </w:rPr>
          <w:t>: Prikaz kratkoročnih in dolgoročnih trendov velikosti populacij ptic in velikosti populacij gnezdilk glede na poročanje po 12. členu Direktive o pticah v letu 2018</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_Toc101879565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32</w:t>
        </w:r>
        <w:r w:rsidR="00B24F2A" w:rsidRPr="00B24F2A">
          <w:rPr>
            <w:rFonts w:asciiTheme="minorHAnsi" w:hAnsiTheme="minorHAnsi" w:cstheme="minorHAnsi"/>
            <w:noProof/>
            <w:webHidden/>
            <w:sz w:val="20"/>
            <w:szCs w:val="20"/>
          </w:rPr>
          <w:fldChar w:fldCharType="end"/>
        </w:r>
      </w:hyperlink>
    </w:p>
    <w:p w14:paraId="66D3350F" w14:textId="60B4E435"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66" w:history="1">
        <w:r w:rsidR="00B24F2A" w:rsidRPr="00B24F2A">
          <w:rPr>
            <w:rStyle w:val="Hiperpovezava"/>
            <w:rFonts w:asciiTheme="minorHAnsi" w:hAnsiTheme="minorHAnsi" w:cstheme="minorHAnsi"/>
            <w:b/>
            <w:noProof/>
            <w:sz w:val="20"/>
            <w:szCs w:val="20"/>
            <w:lang w:val="sl-SI"/>
          </w:rPr>
          <w:t>Tabela 4</w:t>
        </w:r>
        <w:r w:rsidR="00B24F2A" w:rsidRPr="00B24F2A">
          <w:rPr>
            <w:rStyle w:val="Hiperpovezava"/>
            <w:rFonts w:asciiTheme="minorHAnsi" w:hAnsiTheme="minorHAnsi" w:cstheme="minorHAnsi"/>
            <w:noProof/>
            <w:sz w:val="20"/>
            <w:szCs w:val="20"/>
            <w:lang w:val="sl-SI"/>
          </w:rPr>
          <w:t>: Trendi indikatorskih vrst ptic SIPKK za obdobje 2008-2021</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_Toc101879566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34</w:t>
        </w:r>
        <w:r w:rsidR="00B24F2A" w:rsidRPr="00B24F2A">
          <w:rPr>
            <w:rFonts w:asciiTheme="minorHAnsi" w:hAnsiTheme="minorHAnsi" w:cstheme="minorHAnsi"/>
            <w:noProof/>
            <w:webHidden/>
            <w:sz w:val="20"/>
            <w:szCs w:val="20"/>
          </w:rPr>
          <w:fldChar w:fldCharType="end"/>
        </w:r>
      </w:hyperlink>
    </w:p>
    <w:p w14:paraId="4FA76C92" w14:textId="1FB91AC5"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67" w:history="1">
        <w:r w:rsidR="00B24F2A" w:rsidRPr="00B24F2A">
          <w:rPr>
            <w:rStyle w:val="Hiperpovezava"/>
            <w:rFonts w:asciiTheme="minorHAnsi" w:hAnsiTheme="minorHAnsi" w:cstheme="minorHAnsi"/>
            <w:b/>
            <w:noProof/>
            <w:sz w:val="20"/>
            <w:szCs w:val="20"/>
            <w:lang w:val="sl-SI"/>
          </w:rPr>
          <w:t>Tabela 5</w:t>
        </w:r>
        <w:r w:rsidR="00B24F2A" w:rsidRPr="00B24F2A">
          <w:rPr>
            <w:rStyle w:val="Hiperpovezava"/>
            <w:rFonts w:asciiTheme="minorHAnsi" w:hAnsiTheme="minorHAnsi" w:cstheme="minorHAnsi"/>
            <w:noProof/>
            <w:sz w:val="20"/>
            <w:szCs w:val="20"/>
            <w:lang w:val="sl-SI"/>
          </w:rPr>
          <w:t>: Trendi kvalifikacijskih vrst ptic spremljanih v letu 2021, na posameznih območjih (</w:t>
        </w:r>
        <w:r w:rsidR="00B24F2A" w:rsidRPr="00B24F2A">
          <w:rPr>
            <w:rStyle w:val="Hiperpovezava"/>
            <w:rFonts w:asciiTheme="minorHAnsi" w:hAnsiTheme="minorHAnsi" w:cstheme="minorHAnsi"/>
            <w:noProof/>
            <w:sz w:val="20"/>
            <w:szCs w:val="20"/>
            <w:vertAlign w:val="superscript"/>
            <w:lang w:val="sl-SI"/>
          </w:rPr>
          <w:t>1</w:t>
        </w:r>
        <w:r w:rsidR="00B24F2A" w:rsidRPr="00B24F2A">
          <w:rPr>
            <w:rStyle w:val="Hiperpovezava"/>
            <w:rFonts w:asciiTheme="minorHAnsi" w:hAnsiTheme="minorHAnsi" w:cstheme="minorHAnsi"/>
            <w:noProof/>
            <w:sz w:val="20"/>
            <w:szCs w:val="20"/>
            <w:lang w:val="sl-SI"/>
          </w:rPr>
          <w:t xml:space="preserve">HPa – število gnezdečih parov, </w:t>
        </w:r>
        <w:r w:rsidR="00B24F2A" w:rsidRPr="00B24F2A">
          <w:rPr>
            <w:rStyle w:val="Hiperpovezava"/>
            <w:rFonts w:asciiTheme="minorHAnsi" w:hAnsiTheme="minorHAnsi" w:cstheme="minorHAnsi"/>
            <w:noProof/>
            <w:sz w:val="20"/>
            <w:szCs w:val="20"/>
            <w:vertAlign w:val="superscript"/>
            <w:lang w:val="sl-SI"/>
          </w:rPr>
          <w:t>2</w:t>
        </w:r>
        <w:r w:rsidR="00B24F2A" w:rsidRPr="00B24F2A">
          <w:rPr>
            <w:rStyle w:val="Hiperpovezava"/>
            <w:rFonts w:asciiTheme="minorHAnsi" w:hAnsiTheme="minorHAnsi" w:cstheme="minorHAnsi"/>
            <w:noProof/>
            <w:sz w:val="20"/>
            <w:szCs w:val="20"/>
            <w:lang w:val="sl-SI"/>
          </w:rPr>
          <w:t>JZG – število poletelih mladičev).</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_Toc101879567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35</w:t>
        </w:r>
        <w:r w:rsidR="00B24F2A" w:rsidRPr="00B24F2A">
          <w:rPr>
            <w:rFonts w:asciiTheme="minorHAnsi" w:hAnsiTheme="minorHAnsi" w:cstheme="minorHAnsi"/>
            <w:noProof/>
            <w:webHidden/>
            <w:sz w:val="20"/>
            <w:szCs w:val="20"/>
          </w:rPr>
          <w:fldChar w:fldCharType="end"/>
        </w:r>
      </w:hyperlink>
    </w:p>
    <w:p w14:paraId="64FCFAFF" w14:textId="375F3445"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68" w:history="1">
        <w:r w:rsidR="00B24F2A" w:rsidRPr="00B24F2A">
          <w:rPr>
            <w:rStyle w:val="Hiperpovezava"/>
            <w:rFonts w:asciiTheme="minorHAnsi" w:eastAsia="Bitstream Vera Sans" w:hAnsiTheme="minorHAnsi" w:cstheme="minorHAnsi"/>
            <w:b/>
            <w:noProof/>
            <w:sz w:val="20"/>
            <w:szCs w:val="20"/>
            <w:lang w:val="sl-SI"/>
          </w:rPr>
          <w:t>Tabela 6:</w:t>
        </w:r>
        <w:r w:rsidR="00B24F2A" w:rsidRPr="00B24F2A">
          <w:rPr>
            <w:rStyle w:val="Hiperpovezava"/>
            <w:rFonts w:asciiTheme="minorHAnsi" w:eastAsia="Bitstream Vera Sans" w:hAnsiTheme="minorHAnsi" w:cstheme="minorHAnsi"/>
            <w:noProof/>
            <w:sz w:val="20"/>
            <w:szCs w:val="20"/>
            <w:lang w:val="sl-SI"/>
          </w:rPr>
          <w:t xml:space="preserve"> Kazalniki okolja spremljanja stanja biotske raznovrstnosti</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_Toc101879568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39</w:t>
        </w:r>
        <w:r w:rsidR="00B24F2A" w:rsidRPr="00B24F2A">
          <w:rPr>
            <w:rFonts w:asciiTheme="minorHAnsi" w:hAnsiTheme="minorHAnsi" w:cstheme="minorHAnsi"/>
            <w:noProof/>
            <w:webHidden/>
            <w:sz w:val="20"/>
            <w:szCs w:val="20"/>
          </w:rPr>
          <w:fldChar w:fldCharType="end"/>
        </w:r>
      </w:hyperlink>
    </w:p>
    <w:p w14:paraId="5836004C" w14:textId="6F8180C0"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69" w:history="1">
        <w:r w:rsidR="00B24F2A" w:rsidRPr="00B24F2A">
          <w:rPr>
            <w:rStyle w:val="Hiperpovezava"/>
            <w:rFonts w:asciiTheme="minorHAnsi" w:eastAsia="Bitstream Vera Sans" w:hAnsiTheme="minorHAnsi" w:cstheme="minorHAnsi"/>
            <w:b/>
            <w:noProof/>
            <w:sz w:val="20"/>
            <w:szCs w:val="20"/>
            <w:lang w:val="sl-SI"/>
          </w:rPr>
          <w:t>Tabela 7:</w:t>
        </w:r>
        <w:r w:rsidR="00B24F2A" w:rsidRPr="00B24F2A">
          <w:rPr>
            <w:rStyle w:val="Hiperpovezava"/>
            <w:rFonts w:asciiTheme="minorHAnsi" w:eastAsia="Bitstream Vera Sans" w:hAnsiTheme="minorHAnsi" w:cstheme="minorHAnsi"/>
            <w:noProof/>
            <w:sz w:val="20"/>
            <w:szCs w:val="20"/>
            <w:lang w:val="sl-SI"/>
          </w:rPr>
          <w:t xml:space="preserve"> Ogroženost živalskih in rastlinskih vrst po skupinah</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_Toc101879569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40</w:t>
        </w:r>
        <w:r w:rsidR="00B24F2A" w:rsidRPr="00B24F2A">
          <w:rPr>
            <w:rFonts w:asciiTheme="minorHAnsi" w:hAnsiTheme="minorHAnsi" w:cstheme="minorHAnsi"/>
            <w:noProof/>
            <w:webHidden/>
            <w:sz w:val="20"/>
            <w:szCs w:val="20"/>
          </w:rPr>
          <w:fldChar w:fldCharType="end"/>
        </w:r>
      </w:hyperlink>
    </w:p>
    <w:p w14:paraId="2AB64086" w14:textId="5045E760"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70" w:history="1">
        <w:r w:rsidR="00B24F2A" w:rsidRPr="00B24F2A">
          <w:rPr>
            <w:rStyle w:val="Hiperpovezava"/>
            <w:rFonts w:asciiTheme="minorHAnsi" w:eastAsia="Times New Roman" w:hAnsiTheme="minorHAnsi" w:cstheme="minorHAnsi"/>
            <w:b/>
            <w:bCs/>
            <w:noProof/>
            <w:sz w:val="20"/>
            <w:szCs w:val="20"/>
            <w:lang w:val="sl-SI" w:eastAsia="sl-SI"/>
          </w:rPr>
          <w:t>Tabela 8:</w:t>
        </w:r>
        <w:r w:rsidR="00B24F2A" w:rsidRPr="00B24F2A">
          <w:rPr>
            <w:rStyle w:val="Hiperpovezava"/>
            <w:rFonts w:asciiTheme="minorHAnsi" w:eastAsia="Times New Roman" w:hAnsiTheme="minorHAnsi" w:cstheme="minorHAnsi"/>
            <w:bCs/>
            <w:noProof/>
            <w:sz w:val="20"/>
            <w:szCs w:val="20"/>
            <w:lang w:val="sl-SI" w:eastAsia="sl-SI"/>
          </w:rPr>
          <w:t xml:space="preserve"> </w:t>
        </w:r>
        <w:r w:rsidR="00B24F2A" w:rsidRPr="00B24F2A">
          <w:rPr>
            <w:rStyle w:val="Hiperpovezava"/>
            <w:rFonts w:asciiTheme="minorHAnsi" w:eastAsia="Times New Roman" w:hAnsiTheme="minorHAnsi" w:cstheme="minorHAnsi"/>
            <w:noProof/>
            <w:sz w:val="20"/>
            <w:szCs w:val="20"/>
            <w:lang w:val="sl-SI" w:eastAsia="sl-SI"/>
          </w:rPr>
          <w:t>Lestvica velikostnih razredov vplivov izvedbe plana na varovana območja</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_Toc101879570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44</w:t>
        </w:r>
        <w:r w:rsidR="00B24F2A" w:rsidRPr="00B24F2A">
          <w:rPr>
            <w:rFonts w:asciiTheme="minorHAnsi" w:hAnsiTheme="minorHAnsi" w:cstheme="minorHAnsi"/>
            <w:noProof/>
            <w:webHidden/>
            <w:sz w:val="20"/>
            <w:szCs w:val="20"/>
          </w:rPr>
          <w:fldChar w:fldCharType="end"/>
        </w:r>
      </w:hyperlink>
    </w:p>
    <w:p w14:paraId="2CD61126" w14:textId="7C6AB1BE"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71" w:history="1">
        <w:r w:rsidR="00B24F2A" w:rsidRPr="00B24F2A">
          <w:rPr>
            <w:rStyle w:val="Hiperpovezava"/>
            <w:rFonts w:asciiTheme="minorHAnsi" w:eastAsia="Bitstream Vera Sans" w:hAnsiTheme="minorHAnsi" w:cstheme="minorHAnsi"/>
            <w:b/>
            <w:noProof/>
            <w:sz w:val="20"/>
            <w:szCs w:val="20"/>
            <w:lang w:val="sl-SI"/>
          </w:rPr>
          <w:t>Tabela 9:</w:t>
        </w:r>
        <w:r w:rsidR="00B24F2A" w:rsidRPr="00B24F2A">
          <w:rPr>
            <w:rStyle w:val="Hiperpovezava"/>
            <w:rFonts w:asciiTheme="minorHAnsi" w:eastAsia="Bitstream Vera Sans" w:hAnsiTheme="minorHAnsi" w:cstheme="minorHAnsi"/>
            <w:noProof/>
            <w:sz w:val="20"/>
            <w:szCs w:val="20"/>
            <w:lang w:val="sl-SI"/>
          </w:rPr>
          <w:t xml:space="preserve"> </w:t>
        </w:r>
        <w:r w:rsidR="00B24F2A" w:rsidRPr="00B24F2A">
          <w:rPr>
            <w:rStyle w:val="Hiperpovezava"/>
            <w:rFonts w:asciiTheme="minorHAnsi" w:hAnsiTheme="minorHAnsi" w:cstheme="minorHAnsi"/>
            <w:noProof/>
            <w:sz w:val="20"/>
            <w:szCs w:val="20"/>
            <w:lang w:val="sl-SI"/>
          </w:rPr>
          <w:t>Razvrstitev potencialnih vplivov</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_Toc101879571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44</w:t>
        </w:r>
        <w:r w:rsidR="00B24F2A" w:rsidRPr="00B24F2A">
          <w:rPr>
            <w:rFonts w:asciiTheme="minorHAnsi" w:hAnsiTheme="minorHAnsi" w:cstheme="minorHAnsi"/>
            <w:noProof/>
            <w:webHidden/>
            <w:sz w:val="20"/>
            <w:szCs w:val="20"/>
          </w:rPr>
          <w:fldChar w:fldCharType="end"/>
        </w:r>
      </w:hyperlink>
    </w:p>
    <w:p w14:paraId="2B5CA8B0" w14:textId="21F0AF07"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72" w:history="1">
        <w:r w:rsidR="00B24F2A" w:rsidRPr="00B24F2A">
          <w:rPr>
            <w:rStyle w:val="Hiperpovezava"/>
            <w:rFonts w:asciiTheme="minorHAnsi" w:eastAsia="Times New Roman" w:hAnsiTheme="minorHAnsi" w:cstheme="minorHAnsi"/>
            <w:b/>
            <w:bCs/>
            <w:noProof/>
            <w:sz w:val="20"/>
            <w:szCs w:val="20"/>
            <w:lang w:val="sl-SI" w:eastAsia="sl-SI"/>
          </w:rPr>
          <w:t>Tabela 10:</w:t>
        </w:r>
        <w:r w:rsidR="00B24F2A" w:rsidRPr="00B24F2A">
          <w:rPr>
            <w:rStyle w:val="Hiperpovezava"/>
            <w:rFonts w:asciiTheme="minorHAnsi" w:eastAsia="Times New Roman" w:hAnsiTheme="minorHAnsi" w:cstheme="minorHAnsi"/>
            <w:bCs/>
            <w:noProof/>
            <w:sz w:val="20"/>
            <w:szCs w:val="20"/>
            <w:lang w:val="sl-SI" w:eastAsia="sl-SI"/>
          </w:rPr>
          <w:t xml:space="preserve"> </w:t>
        </w:r>
        <w:r w:rsidR="00B24F2A" w:rsidRPr="00B24F2A">
          <w:rPr>
            <w:rStyle w:val="Hiperpovezava"/>
            <w:rFonts w:asciiTheme="minorHAnsi" w:eastAsia="Times New Roman" w:hAnsiTheme="minorHAnsi" w:cstheme="minorHAnsi"/>
            <w:noProof/>
            <w:sz w:val="20"/>
            <w:szCs w:val="20"/>
            <w:lang w:val="sl-SI" w:eastAsia="sl-SI"/>
          </w:rPr>
          <w:t>Potencialen vpliv intervencij SN 2023 – 2027  na varovana območja</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_Toc101879572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44</w:t>
        </w:r>
        <w:r w:rsidR="00B24F2A" w:rsidRPr="00B24F2A">
          <w:rPr>
            <w:rFonts w:asciiTheme="minorHAnsi" w:hAnsiTheme="minorHAnsi" w:cstheme="minorHAnsi"/>
            <w:noProof/>
            <w:webHidden/>
            <w:sz w:val="20"/>
            <w:szCs w:val="20"/>
          </w:rPr>
          <w:fldChar w:fldCharType="end"/>
        </w:r>
      </w:hyperlink>
    </w:p>
    <w:p w14:paraId="1CC01F2A" w14:textId="63E93F45"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73" w:history="1">
        <w:r w:rsidR="00B24F2A" w:rsidRPr="00B24F2A">
          <w:rPr>
            <w:rStyle w:val="Hiperpovezava"/>
            <w:rFonts w:asciiTheme="minorHAnsi" w:eastAsia="Calibri" w:hAnsiTheme="minorHAnsi" w:cstheme="minorHAnsi"/>
            <w:b/>
            <w:bCs/>
            <w:noProof/>
            <w:sz w:val="20"/>
            <w:szCs w:val="20"/>
            <w:lang w:val="sl-SI" w:eastAsia="en-US"/>
          </w:rPr>
          <w:t>Tabela 11:</w:t>
        </w:r>
        <w:r w:rsidR="00B24F2A" w:rsidRPr="00B24F2A">
          <w:rPr>
            <w:rStyle w:val="Hiperpovezava"/>
            <w:rFonts w:asciiTheme="minorHAnsi" w:eastAsia="Calibri" w:hAnsiTheme="minorHAnsi" w:cstheme="minorHAnsi"/>
            <w:bCs/>
            <w:noProof/>
            <w:sz w:val="20"/>
            <w:szCs w:val="20"/>
            <w:lang w:val="sl-SI" w:eastAsia="en-US"/>
          </w:rPr>
          <w:t xml:space="preserve"> </w:t>
        </w:r>
        <w:r w:rsidR="00B24F2A" w:rsidRPr="00B24F2A">
          <w:rPr>
            <w:rStyle w:val="Hiperpovezava"/>
            <w:rFonts w:asciiTheme="minorHAnsi" w:eastAsia="Calibri" w:hAnsiTheme="minorHAnsi" w:cstheme="minorHAnsi"/>
            <w:noProof/>
            <w:sz w:val="20"/>
            <w:szCs w:val="20"/>
            <w:lang w:val="sl-SI" w:eastAsia="en-US"/>
          </w:rPr>
          <w:t>Predvideni posegi financirani s SN 2023 – 2027 in predviden postopek za presojo vplivov</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_Toc101879573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67</w:t>
        </w:r>
        <w:r w:rsidR="00B24F2A" w:rsidRPr="00B24F2A">
          <w:rPr>
            <w:rFonts w:asciiTheme="minorHAnsi" w:hAnsiTheme="minorHAnsi" w:cstheme="minorHAnsi"/>
            <w:noProof/>
            <w:webHidden/>
            <w:sz w:val="20"/>
            <w:szCs w:val="20"/>
          </w:rPr>
          <w:fldChar w:fldCharType="end"/>
        </w:r>
      </w:hyperlink>
    </w:p>
    <w:p w14:paraId="11783CB7" w14:textId="0A9DDA3E"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74" w:history="1">
        <w:r w:rsidR="00B24F2A" w:rsidRPr="00B24F2A">
          <w:rPr>
            <w:rStyle w:val="Hiperpovezava"/>
            <w:rFonts w:asciiTheme="minorHAnsi" w:eastAsia="Times New Roman" w:hAnsiTheme="minorHAnsi" w:cstheme="minorHAnsi"/>
            <w:b/>
            <w:bCs/>
            <w:noProof/>
            <w:sz w:val="20"/>
            <w:szCs w:val="20"/>
            <w:lang w:val="sl-SI" w:eastAsia="sl-SI"/>
          </w:rPr>
          <w:t>Tabela 12:</w:t>
        </w:r>
        <w:r w:rsidR="00B24F2A" w:rsidRPr="00B24F2A">
          <w:rPr>
            <w:rStyle w:val="Hiperpovezava"/>
            <w:rFonts w:asciiTheme="minorHAnsi" w:eastAsia="Times New Roman" w:hAnsiTheme="minorHAnsi" w:cstheme="minorHAnsi"/>
            <w:bCs/>
            <w:noProof/>
            <w:sz w:val="20"/>
            <w:szCs w:val="20"/>
            <w:lang w:val="sl-SI" w:eastAsia="sl-SI"/>
          </w:rPr>
          <w:t xml:space="preserve"> Vpliv SN 2023 – 2027 na varstvene cilje kvalifikacijskih habitatnih tipov območij Natura</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_Toc101879574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70</w:t>
        </w:r>
        <w:r w:rsidR="00B24F2A" w:rsidRPr="00B24F2A">
          <w:rPr>
            <w:rFonts w:asciiTheme="minorHAnsi" w:hAnsiTheme="minorHAnsi" w:cstheme="minorHAnsi"/>
            <w:noProof/>
            <w:webHidden/>
            <w:sz w:val="20"/>
            <w:szCs w:val="20"/>
          </w:rPr>
          <w:fldChar w:fldCharType="end"/>
        </w:r>
      </w:hyperlink>
    </w:p>
    <w:p w14:paraId="4CBE03A2" w14:textId="3A167364"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75" w:history="1">
        <w:r w:rsidR="00B24F2A" w:rsidRPr="00B24F2A">
          <w:rPr>
            <w:rStyle w:val="Hiperpovezava"/>
            <w:rFonts w:asciiTheme="minorHAnsi" w:eastAsia="Times New Roman" w:hAnsiTheme="minorHAnsi" w:cstheme="minorHAnsi"/>
            <w:b/>
            <w:bCs/>
            <w:noProof/>
            <w:sz w:val="20"/>
            <w:szCs w:val="20"/>
            <w:lang w:val="sl-SI" w:eastAsia="sl-SI"/>
          </w:rPr>
          <w:t>Tabela 13:</w:t>
        </w:r>
        <w:r w:rsidR="00B24F2A" w:rsidRPr="00B24F2A">
          <w:rPr>
            <w:rStyle w:val="Hiperpovezava"/>
            <w:rFonts w:asciiTheme="minorHAnsi" w:eastAsia="Times New Roman" w:hAnsiTheme="minorHAnsi" w:cstheme="minorHAnsi"/>
            <w:bCs/>
            <w:noProof/>
            <w:sz w:val="20"/>
            <w:szCs w:val="20"/>
            <w:lang w:val="sl-SI" w:eastAsia="sl-SI"/>
          </w:rPr>
          <w:t xml:space="preserve"> Vpliv SN 2023 – 2027  na varstvene cilje kvalifikacijskih vrst območij Natura</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_Toc101879575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77</w:t>
        </w:r>
        <w:r w:rsidR="00B24F2A" w:rsidRPr="00B24F2A">
          <w:rPr>
            <w:rFonts w:asciiTheme="minorHAnsi" w:hAnsiTheme="minorHAnsi" w:cstheme="minorHAnsi"/>
            <w:noProof/>
            <w:webHidden/>
            <w:sz w:val="20"/>
            <w:szCs w:val="20"/>
          </w:rPr>
          <w:fldChar w:fldCharType="end"/>
        </w:r>
      </w:hyperlink>
    </w:p>
    <w:p w14:paraId="79BF6F39" w14:textId="309E3ECF" w:rsidR="00032FAA" w:rsidRPr="002B1A0D" w:rsidRDefault="00032FAA" w:rsidP="00032FAA">
      <w:pPr>
        <w:pStyle w:val="Kazalovsebine4"/>
        <w:tabs>
          <w:tab w:val="right" w:leader="dot" w:pos="9637"/>
        </w:tabs>
        <w:ind w:left="0"/>
        <w:rPr>
          <w:rFonts w:asciiTheme="majorHAnsi" w:hAnsiTheme="majorHAnsi" w:cstheme="majorHAnsi"/>
          <w:sz w:val="20"/>
          <w:szCs w:val="20"/>
          <w:lang w:val="sl-SI"/>
        </w:rPr>
      </w:pPr>
      <w:r w:rsidRPr="002B1A0D">
        <w:rPr>
          <w:rFonts w:asciiTheme="minorHAnsi" w:hAnsiTheme="minorHAnsi" w:cstheme="minorHAnsi"/>
          <w:sz w:val="20"/>
          <w:szCs w:val="20"/>
          <w:lang w:val="sl-SI"/>
        </w:rPr>
        <w:fldChar w:fldCharType="end"/>
      </w:r>
    </w:p>
    <w:p w14:paraId="401AE208" w14:textId="77777777" w:rsidR="00032FAA" w:rsidRPr="002B1A0D" w:rsidRDefault="00ED7EA6" w:rsidP="00032FAA">
      <w:pPr>
        <w:pStyle w:val="WW-Naslovkazalatabel"/>
        <w:tabs>
          <w:tab w:val="right" w:leader="dot" w:pos="9638"/>
        </w:tabs>
        <w:rPr>
          <w:rFonts w:ascii="Calibri" w:hAnsi="Calibri" w:cs="Arial"/>
          <w:lang w:val="sl-SI"/>
        </w:rPr>
      </w:pPr>
      <w:r w:rsidRPr="002B1A0D">
        <w:rPr>
          <w:rFonts w:ascii="Calibri" w:hAnsi="Calibri" w:cs="Arial"/>
          <w:lang w:val="sl-SI"/>
        </w:rPr>
        <w:t>Slike</w:t>
      </w:r>
    </w:p>
    <w:p w14:paraId="22AD1F19" w14:textId="0FC93FD3" w:rsidR="00B24F2A" w:rsidRPr="00B24F2A" w:rsidRDefault="00032FAA">
      <w:pPr>
        <w:pStyle w:val="Kazaloslik"/>
        <w:tabs>
          <w:tab w:val="right" w:leader="dot" w:pos="9628"/>
        </w:tabs>
        <w:rPr>
          <w:rFonts w:asciiTheme="minorHAnsi" w:eastAsiaTheme="minorEastAsia" w:hAnsiTheme="minorHAnsi" w:cstheme="minorHAnsi"/>
          <w:noProof/>
          <w:color w:val="auto"/>
          <w:sz w:val="20"/>
          <w:szCs w:val="20"/>
        </w:rPr>
      </w:pPr>
      <w:r w:rsidRPr="002B1A0D">
        <w:rPr>
          <w:rFonts w:asciiTheme="minorHAnsi" w:hAnsiTheme="minorHAnsi" w:cstheme="minorHAnsi"/>
          <w:sz w:val="20"/>
          <w:szCs w:val="20"/>
          <w:lang w:val="sl-SI"/>
        </w:rPr>
        <w:fldChar w:fldCharType="begin"/>
      </w:r>
      <w:r w:rsidRPr="002B1A0D">
        <w:rPr>
          <w:rFonts w:asciiTheme="minorHAnsi" w:hAnsiTheme="minorHAnsi" w:cstheme="minorHAnsi"/>
          <w:sz w:val="20"/>
          <w:szCs w:val="20"/>
          <w:lang w:val="sl-SI"/>
        </w:rPr>
        <w:instrText xml:space="preserve"> TOC \h \z \c "Slika" </w:instrText>
      </w:r>
      <w:r w:rsidRPr="002B1A0D">
        <w:rPr>
          <w:rFonts w:asciiTheme="minorHAnsi" w:hAnsiTheme="minorHAnsi" w:cstheme="minorHAnsi"/>
          <w:sz w:val="20"/>
          <w:szCs w:val="20"/>
          <w:lang w:val="sl-SI"/>
        </w:rPr>
        <w:fldChar w:fldCharType="separate"/>
      </w:r>
      <w:hyperlink w:anchor="_Toc101879576" w:history="1">
        <w:r w:rsidR="00B24F2A" w:rsidRPr="00B24F2A">
          <w:rPr>
            <w:rStyle w:val="Hiperpovezava"/>
            <w:rFonts w:asciiTheme="minorHAnsi" w:hAnsiTheme="minorHAnsi" w:cstheme="minorHAnsi"/>
            <w:b/>
            <w:bCs/>
            <w:noProof/>
            <w:sz w:val="20"/>
            <w:szCs w:val="20"/>
            <w:lang w:val="sl-SI" w:eastAsia="x-none"/>
          </w:rPr>
          <w:t>Slika 1:</w:t>
        </w:r>
        <w:r w:rsidR="00B24F2A" w:rsidRPr="00B24F2A">
          <w:rPr>
            <w:rStyle w:val="Hiperpovezava"/>
            <w:rFonts w:asciiTheme="minorHAnsi" w:hAnsiTheme="minorHAnsi" w:cstheme="minorHAnsi"/>
            <w:bCs/>
            <w:noProof/>
            <w:sz w:val="20"/>
            <w:szCs w:val="20"/>
            <w:lang w:val="sl-SI" w:eastAsia="x-none"/>
          </w:rPr>
          <w:t xml:space="preserve"> Shematski prikaz SN 2023 – 2027</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_Toc101879576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6</w:t>
        </w:r>
        <w:r w:rsidR="00B24F2A" w:rsidRPr="00B24F2A">
          <w:rPr>
            <w:rFonts w:asciiTheme="minorHAnsi" w:hAnsiTheme="minorHAnsi" w:cstheme="minorHAnsi"/>
            <w:noProof/>
            <w:webHidden/>
            <w:sz w:val="20"/>
            <w:szCs w:val="20"/>
          </w:rPr>
          <w:fldChar w:fldCharType="end"/>
        </w:r>
      </w:hyperlink>
    </w:p>
    <w:p w14:paraId="668EC48B" w14:textId="091096D3"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77" w:history="1">
        <w:r w:rsidR="00B24F2A" w:rsidRPr="00B24F2A">
          <w:rPr>
            <w:rStyle w:val="Hiperpovezava"/>
            <w:rFonts w:asciiTheme="minorHAnsi" w:hAnsiTheme="minorHAnsi" w:cstheme="minorHAnsi"/>
            <w:b/>
            <w:bCs/>
            <w:noProof/>
            <w:sz w:val="20"/>
            <w:szCs w:val="20"/>
            <w:lang w:val="sl-SI" w:eastAsia="x-none"/>
          </w:rPr>
          <w:t>Slika 2:</w:t>
        </w:r>
        <w:r w:rsidR="00B24F2A" w:rsidRPr="00B24F2A">
          <w:rPr>
            <w:rStyle w:val="Hiperpovezava"/>
            <w:rFonts w:asciiTheme="minorHAnsi" w:hAnsiTheme="minorHAnsi" w:cstheme="minorHAnsi"/>
            <w:bCs/>
            <w:noProof/>
            <w:sz w:val="20"/>
            <w:szCs w:val="20"/>
            <w:lang w:val="sl-SI" w:eastAsia="x-none"/>
          </w:rPr>
          <w:t xml:space="preserve"> Splošni in specifični cilji SN 2023 – 2027</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_Toc101879577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6</w:t>
        </w:r>
        <w:r w:rsidR="00B24F2A" w:rsidRPr="00B24F2A">
          <w:rPr>
            <w:rFonts w:asciiTheme="minorHAnsi" w:hAnsiTheme="minorHAnsi" w:cstheme="minorHAnsi"/>
            <w:noProof/>
            <w:webHidden/>
            <w:sz w:val="20"/>
            <w:szCs w:val="20"/>
          </w:rPr>
          <w:fldChar w:fldCharType="end"/>
        </w:r>
      </w:hyperlink>
    </w:p>
    <w:p w14:paraId="0E16E6C2" w14:textId="57F292F1"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78" w:history="1">
        <w:r w:rsidR="00B24F2A" w:rsidRPr="00B24F2A">
          <w:rPr>
            <w:rStyle w:val="Hiperpovezava"/>
            <w:rFonts w:asciiTheme="minorHAnsi" w:hAnsiTheme="minorHAnsi" w:cstheme="minorHAnsi"/>
            <w:b/>
            <w:bCs/>
            <w:noProof/>
            <w:sz w:val="20"/>
            <w:szCs w:val="20"/>
            <w:lang w:val="sl-SI" w:eastAsia="x-none"/>
          </w:rPr>
          <w:t>Slika 3:</w:t>
        </w:r>
        <w:r w:rsidR="00B24F2A" w:rsidRPr="00B24F2A">
          <w:rPr>
            <w:rStyle w:val="Hiperpovezava"/>
            <w:rFonts w:asciiTheme="minorHAnsi" w:hAnsiTheme="minorHAnsi" w:cstheme="minorHAnsi"/>
            <w:bCs/>
            <w:noProof/>
            <w:sz w:val="20"/>
            <w:szCs w:val="20"/>
            <w:lang w:val="sl-SI" w:eastAsia="x-none"/>
          </w:rPr>
          <w:t xml:space="preserve"> </w:t>
        </w:r>
        <w:r w:rsidR="00B24F2A" w:rsidRPr="00B24F2A">
          <w:rPr>
            <w:rStyle w:val="Hiperpovezava"/>
            <w:rFonts w:asciiTheme="minorHAnsi" w:hAnsiTheme="minorHAnsi" w:cstheme="minorHAnsi"/>
            <w:noProof/>
            <w:sz w:val="20"/>
            <w:szCs w:val="20"/>
            <w:lang w:val="sl-SI"/>
          </w:rPr>
          <w:t>Območje izvajanja SN 2023 – 2027</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_Toc101879578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7</w:t>
        </w:r>
        <w:r w:rsidR="00B24F2A" w:rsidRPr="00B24F2A">
          <w:rPr>
            <w:rFonts w:asciiTheme="minorHAnsi" w:hAnsiTheme="minorHAnsi" w:cstheme="minorHAnsi"/>
            <w:noProof/>
            <w:webHidden/>
            <w:sz w:val="20"/>
            <w:szCs w:val="20"/>
          </w:rPr>
          <w:fldChar w:fldCharType="end"/>
        </w:r>
      </w:hyperlink>
    </w:p>
    <w:p w14:paraId="1F9F6749" w14:textId="50B7578B"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79" w:history="1">
        <w:r w:rsidR="00B24F2A" w:rsidRPr="00B24F2A">
          <w:rPr>
            <w:rStyle w:val="Hiperpovezava"/>
            <w:rFonts w:asciiTheme="minorHAnsi" w:hAnsiTheme="minorHAnsi" w:cstheme="minorHAnsi"/>
            <w:b/>
            <w:bCs/>
            <w:noProof/>
            <w:sz w:val="20"/>
            <w:szCs w:val="20"/>
            <w:lang w:val="sl-SI" w:eastAsia="x-none"/>
          </w:rPr>
          <w:t>Slika 4:</w:t>
        </w:r>
        <w:r w:rsidR="00B24F2A" w:rsidRPr="00B24F2A">
          <w:rPr>
            <w:rStyle w:val="Hiperpovezava"/>
            <w:rFonts w:asciiTheme="minorHAnsi" w:hAnsiTheme="minorHAnsi" w:cstheme="minorHAnsi"/>
            <w:bCs/>
            <w:noProof/>
            <w:sz w:val="20"/>
            <w:szCs w:val="20"/>
            <w:lang w:val="sl-SI" w:eastAsia="x-none"/>
          </w:rPr>
          <w:t xml:space="preserve"> Območja Natura 2000</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_Toc101879579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16</w:t>
        </w:r>
        <w:r w:rsidR="00B24F2A" w:rsidRPr="00B24F2A">
          <w:rPr>
            <w:rFonts w:asciiTheme="minorHAnsi" w:hAnsiTheme="minorHAnsi" w:cstheme="minorHAnsi"/>
            <w:noProof/>
            <w:webHidden/>
            <w:sz w:val="20"/>
            <w:szCs w:val="20"/>
          </w:rPr>
          <w:fldChar w:fldCharType="end"/>
        </w:r>
      </w:hyperlink>
    </w:p>
    <w:p w14:paraId="414A27F2" w14:textId="1CB0FEE3"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80" w:history="1">
        <w:r w:rsidR="00B24F2A" w:rsidRPr="00B24F2A">
          <w:rPr>
            <w:rStyle w:val="Hiperpovezava"/>
            <w:rFonts w:asciiTheme="minorHAnsi" w:hAnsiTheme="minorHAnsi" w:cstheme="minorHAnsi"/>
            <w:b/>
            <w:bCs/>
            <w:noProof/>
            <w:sz w:val="20"/>
            <w:szCs w:val="20"/>
            <w:lang w:val="sl-SI" w:eastAsia="x-none"/>
          </w:rPr>
          <w:t>Slika 5:</w:t>
        </w:r>
        <w:r w:rsidR="00B24F2A" w:rsidRPr="00B24F2A">
          <w:rPr>
            <w:rStyle w:val="Hiperpovezava"/>
            <w:rFonts w:asciiTheme="minorHAnsi" w:hAnsiTheme="minorHAnsi" w:cstheme="minorHAnsi"/>
            <w:bCs/>
            <w:noProof/>
            <w:sz w:val="20"/>
            <w:szCs w:val="20"/>
            <w:lang w:val="sl-SI" w:eastAsia="x-none"/>
          </w:rPr>
          <w:t xml:space="preserve"> Zavarovana o</w:t>
        </w:r>
        <w:r w:rsidR="00B24F2A" w:rsidRPr="00B24F2A">
          <w:rPr>
            <w:rStyle w:val="Hiperpovezava"/>
            <w:rFonts w:asciiTheme="minorHAnsi" w:hAnsiTheme="minorHAnsi" w:cstheme="minorHAnsi"/>
            <w:noProof/>
            <w:sz w:val="20"/>
            <w:szCs w:val="20"/>
            <w:lang w:val="sl-SI"/>
          </w:rPr>
          <w:t>bmočja</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_Toc101879580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16</w:t>
        </w:r>
        <w:r w:rsidR="00B24F2A" w:rsidRPr="00B24F2A">
          <w:rPr>
            <w:rFonts w:asciiTheme="minorHAnsi" w:hAnsiTheme="minorHAnsi" w:cstheme="minorHAnsi"/>
            <w:noProof/>
            <w:webHidden/>
            <w:sz w:val="20"/>
            <w:szCs w:val="20"/>
          </w:rPr>
          <w:fldChar w:fldCharType="end"/>
        </w:r>
      </w:hyperlink>
    </w:p>
    <w:p w14:paraId="54EB533E" w14:textId="21E754A9"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81" w:history="1">
        <w:r w:rsidR="00B24F2A" w:rsidRPr="00B24F2A">
          <w:rPr>
            <w:rStyle w:val="Hiperpovezava"/>
            <w:rFonts w:asciiTheme="minorHAnsi" w:hAnsiTheme="minorHAnsi" w:cstheme="minorHAnsi"/>
            <w:b/>
            <w:bCs/>
            <w:noProof/>
            <w:sz w:val="20"/>
            <w:szCs w:val="20"/>
            <w:lang w:val="sl-SI" w:eastAsia="x-none"/>
          </w:rPr>
          <w:t>Slika 6:</w:t>
        </w:r>
        <w:r w:rsidR="00B24F2A" w:rsidRPr="00B24F2A">
          <w:rPr>
            <w:rStyle w:val="Hiperpovezava"/>
            <w:rFonts w:asciiTheme="minorHAnsi" w:hAnsiTheme="minorHAnsi" w:cstheme="minorHAnsi"/>
            <w:bCs/>
            <w:noProof/>
            <w:sz w:val="20"/>
            <w:szCs w:val="20"/>
            <w:lang w:val="sl-SI" w:eastAsia="x-none"/>
          </w:rPr>
          <w:t xml:space="preserve"> Ekološko pomembna o</w:t>
        </w:r>
        <w:r w:rsidR="00B24F2A" w:rsidRPr="00B24F2A">
          <w:rPr>
            <w:rStyle w:val="Hiperpovezava"/>
            <w:rFonts w:asciiTheme="minorHAnsi" w:hAnsiTheme="minorHAnsi" w:cstheme="minorHAnsi"/>
            <w:noProof/>
            <w:sz w:val="20"/>
            <w:szCs w:val="20"/>
            <w:lang w:val="sl-SI"/>
          </w:rPr>
          <w:t>bmočja</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_Toc101879581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17</w:t>
        </w:r>
        <w:r w:rsidR="00B24F2A" w:rsidRPr="00B24F2A">
          <w:rPr>
            <w:rFonts w:asciiTheme="minorHAnsi" w:hAnsiTheme="minorHAnsi" w:cstheme="minorHAnsi"/>
            <w:noProof/>
            <w:webHidden/>
            <w:sz w:val="20"/>
            <w:szCs w:val="20"/>
          </w:rPr>
          <w:fldChar w:fldCharType="end"/>
        </w:r>
      </w:hyperlink>
    </w:p>
    <w:p w14:paraId="62E553AD" w14:textId="3319A112"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82" w:history="1">
        <w:r w:rsidR="00B24F2A" w:rsidRPr="00B24F2A">
          <w:rPr>
            <w:rStyle w:val="Hiperpovezava"/>
            <w:rFonts w:asciiTheme="minorHAnsi" w:hAnsiTheme="minorHAnsi" w:cstheme="minorHAnsi"/>
            <w:b/>
            <w:bCs/>
            <w:noProof/>
            <w:sz w:val="20"/>
            <w:szCs w:val="20"/>
            <w:lang w:val="sl-SI" w:eastAsia="x-none"/>
          </w:rPr>
          <w:t>Slika 7:</w:t>
        </w:r>
        <w:r w:rsidR="00B24F2A" w:rsidRPr="00B24F2A">
          <w:rPr>
            <w:rStyle w:val="Hiperpovezava"/>
            <w:rFonts w:asciiTheme="minorHAnsi" w:hAnsiTheme="minorHAnsi" w:cstheme="minorHAnsi"/>
            <w:bCs/>
            <w:noProof/>
            <w:sz w:val="20"/>
            <w:szCs w:val="20"/>
            <w:lang w:val="sl-SI" w:eastAsia="x-none"/>
          </w:rPr>
          <w:t xml:space="preserve"> Naravne vrednote - območja</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_Toc101879582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18</w:t>
        </w:r>
        <w:r w:rsidR="00B24F2A" w:rsidRPr="00B24F2A">
          <w:rPr>
            <w:rFonts w:asciiTheme="minorHAnsi" w:hAnsiTheme="minorHAnsi" w:cstheme="minorHAnsi"/>
            <w:noProof/>
            <w:webHidden/>
            <w:sz w:val="20"/>
            <w:szCs w:val="20"/>
          </w:rPr>
          <w:fldChar w:fldCharType="end"/>
        </w:r>
      </w:hyperlink>
    </w:p>
    <w:p w14:paraId="12C8121B" w14:textId="6501E863"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83" w:history="1">
        <w:r w:rsidR="00B24F2A" w:rsidRPr="00B24F2A">
          <w:rPr>
            <w:rStyle w:val="Hiperpovezava"/>
            <w:rFonts w:asciiTheme="minorHAnsi" w:hAnsiTheme="minorHAnsi" w:cstheme="minorHAnsi"/>
            <w:b/>
            <w:bCs/>
            <w:noProof/>
            <w:sz w:val="20"/>
            <w:szCs w:val="20"/>
            <w:lang w:val="sl-SI" w:eastAsia="x-none"/>
          </w:rPr>
          <w:t>Slika 8:</w:t>
        </w:r>
        <w:r w:rsidR="00B24F2A" w:rsidRPr="00B24F2A">
          <w:rPr>
            <w:rStyle w:val="Hiperpovezava"/>
            <w:rFonts w:asciiTheme="minorHAnsi" w:hAnsiTheme="minorHAnsi" w:cstheme="minorHAnsi"/>
            <w:bCs/>
            <w:noProof/>
            <w:sz w:val="20"/>
            <w:szCs w:val="20"/>
            <w:lang w:val="sl-SI" w:eastAsia="x-none"/>
          </w:rPr>
          <w:t xml:space="preserve"> Naravne vrednote – točkovne in jame</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_Toc101879583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18</w:t>
        </w:r>
        <w:r w:rsidR="00B24F2A" w:rsidRPr="00B24F2A">
          <w:rPr>
            <w:rFonts w:asciiTheme="minorHAnsi" w:hAnsiTheme="minorHAnsi" w:cstheme="minorHAnsi"/>
            <w:noProof/>
            <w:webHidden/>
            <w:sz w:val="20"/>
            <w:szCs w:val="20"/>
          </w:rPr>
          <w:fldChar w:fldCharType="end"/>
        </w:r>
      </w:hyperlink>
    </w:p>
    <w:p w14:paraId="206B4BC2" w14:textId="628202E6"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84" w:history="1">
        <w:r w:rsidR="00B24F2A" w:rsidRPr="00B24F2A">
          <w:rPr>
            <w:rStyle w:val="Hiperpovezava"/>
            <w:rFonts w:asciiTheme="minorHAnsi" w:hAnsiTheme="minorHAnsi" w:cstheme="minorHAnsi"/>
            <w:b/>
            <w:bCs/>
            <w:noProof/>
            <w:sz w:val="20"/>
            <w:szCs w:val="20"/>
            <w:lang w:val="sl-SI" w:eastAsia="x-none"/>
          </w:rPr>
          <w:t>Slika 9:</w:t>
        </w:r>
        <w:r w:rsidR="00B24F2A" w:rsidRPr="00B24F2A">
          <w:rPr>
            <w:rStyle w:val="Hiperpovezava"/>
            <w:rFonts w:asciiTheme="minorHAnsi" w:hAnsiTheme="minorHAnsi" w:cstheme="minorHAnsi"/>
            <w:bCs/>
            <w:noProof/>
            <w:sz w:val="20"/>
            <w:szCs w:val="20"/>
            <w:lang w:val="sl-SI" w:eastAsia="x-none"/>
          </w:rPr>
          <w:t xml:space="preserve"> Varovani gozdovi</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_Toc101879584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19</w:t>
        </w:r>
        <w:r w:rsidR="00B24F2A" w:rsidRPr="00B24F2A">
          <w:rPr>
            <w:rFonts w:asciiTheme="minorHAnsi" w:hAnsiTheme="minorHAnsi" w:cstheme="minorHAnsi"/>
            <w:noProof/>
            <w:webHidden/>
            <w:sz w:val="20"/>
            <w:szCs w:val="20"/>
          </w:rPr>
          <w:fldChar w:fldCharType="end"/>
        </w:r>
      </w:hyperlink>
    </w:p>
    <w:p w14:paraId="4F4622EC" w14:textId="545B624B"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85" w:history="1">
        <w:r w:rsidR="00B24F2A" w:rsidRPr="00B24F2A">
          <w:rPr>
            <w:rStyle w:val="Hiperpovezava"/>
            <w:rFonts w:asciiTheme="minorHAnsi" w:hAnsiTheme="minorHAnsi" w:cstheme="minorHAnsi"/>
            <w:b/>
            <w:bCs/>
            <w:noProof/>
            <w:sz w:val="20"/>
            <w:szCs w:val="20"/>
            <w:lang w:val="sl-SI" w:eastAsia="x-none"/>
          </w:rPr>
          <w:t>Slika 10:</w:t>
        </w:r>
        <w:r w:rsidR="00B24F2A" w:rsidRPr="00B24F2A">
          <w:rPr>
            <w:rStyle w:val="Hiperpovezava"/>
            <w:rFonts w:asciiTheme="minorHAnsi" w:hAnsiTheme="minorHAnsi" w:cstheme="minorHAnsi"/>
            <w:bCs/>
            <w:noProof/>
            <w:sz w:val="20"/>
            <w:szCs w:val="20"/>
            <w:lang w:val="sl-SI" w:eastAsia="x-none"/>
          </w:rPr>
          <w:t xml:space="preserve"> Gozdni rezervati</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_Toc101879585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19</w:t>
        </w:r>
        <w:r w:rsidR="00B24F2A" w:rsidRPr="00B24F2A">
          <w:rPr>
            <w:rFonts w:asciiTheme="minorHAnsi" w:hAnsiTheme="minorHAnsi" w:cstheme="minorHAnsi"/>
            <w:noProof/>
            <w:webHidden/>
            <w:sz w:val="20"/>
            <w:szCs w:val="20"/>
          </w:rPr>
          <w:fldChar w:fldCharType="end"/>
        </w:r>
      </w:hyperlink>
    </w:p>
    <w:p w14:paraId="50B6A295" w14:textId="563AB756"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86" w:history="1">
        <w:r w:rsidR="00B24F2A" w:rsidRPr="00B24F2A">
          <w:rPr>
            <w:rStyle w:val="Hiperpovezava"/>
            <w:rFonts w:asciiTheme="minorHAnsi" w:hAnsiTheme="minorHAnsi" w:cstheme="minorHAnsi"/>
            <w:b/>
            <w:bCs/>
            <w:noProof/>
            <w:sz w:val="20"/>
            <w:szCs w:val="20"/>
            <w:lang w:val="sl-SI" w:eastAsia="x-none"/>
          </w:rPr>
          <w:t>Slika 11:</w:t>
        </w:r>
        <w:r w:rsidR="00B24F2A" w:rsidRPr="00B24F2A">
          <w:rPr>
            <w:rStyle w:val="Hiperpovezava"/>
            <w:rFonts w:asciiTheme="minorHAnsi" w:hAnsiTheme="minorHAnsi" w:cstheme="minorHAnsi"/>
            <w:bCs/>
            <w:noProof/>
            <w:sz w:val="20"/>
            <w:szCs w:val="20"/>
            <w:lang w:val="sl-SI" w:eastAsia="x-none"/>
          </w:rPr>
          <w:t xml:space="preserve"> Poplavna območja</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_Toc101879586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20</w:t>
        </w:r>
        <w:r w:rsidR="00B24F2A" w:rsidRPr="00B24F2A">
          <w:rPr>
            <w:rFonts w:asciiTheme="minorHAnsi" w:hAnsiTheme="minorHAnsi" w:cstheme="minorHAnsi"/>
            <w:noProof/>
            <w:webHidden/>
            <w:sz w:val="20"/>
            <w:szCs w:val="20"/>
          </w:rPr>
          <w:fldChar w:fldCharType="end"/>
        </w:r>
      </w:hyperlink>
    </w:p>
    <w:p w14:paraId="098808B9" w14:textId="5EA32D28"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87" w:history="1">
        <w:r w:rsidR="00B24F2A" w:rsidRPr="00B24F2A">
          <w:rPr>
            <w:rStyle w:val="Hiperpovezava"/>
            <w:rFonts w:asciiTheme="minorHAnsi" w:hAnsiTheme="minorHAnsi" w:cstheme="minorHAnsi"/>
            <w:b/>
            <w:bCs/>
            <w:noProof/>
            <w:sz w:val="20"/>
            <w:szCs w:val="20"/>
            <w:lang w:val="sl-SI" w:eastAsia="x-none"/>
          </w:rPr>
          <w:t>Slika 12:</w:t>
        </w:r>
        <w:r w:rsidR="00B24F2A" w:rsidRPr="00B24F2A">
          <w:rPr>
            <w:rStyle w:val="Hiperpovezava"/>
            <w:rFonts w:asciiTheme="minorHAnsi" w:hAnsiTheme="minorHAnsi" w:cstheme="minorHAnsi"/>
            <w:bCs/>
            <w:noProof/>
            <w:sz w:val="20"/>
            <w:szCs w:val="20"/>
            <w:lang w:val="sl-SI" w:eastAsia="x-none"/>
          </w:rPr>
          <w:t xml:space="preserve"> Območja in objekti kmetijske dediščine</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_Toc101879587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20</w:t>
        </w:r>
        <w:r w:rsidR="00B24F2A" w:rsidRPr="00B24F2A">
          <w:rPr>
            <w:rFonts w:asciiTheme="minorHAnsi" w:hAnsiTheme="minorHAnsi" w:cstheme="minorHAnsi"/>
            <w:noProof/>
            <w:webHidden/>
            <w:sz w:val="20"/>
            <w:szCs w:val="20"/>
          </w:rPr>
          <w:fldChar w:fldCharType="end"/>
        </w:r>
      </w:hyperlink>
    </w:p>
    <w:p w14:paraId="42C34579" w14:textId="19F8718B"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88" w:history="1">
        <w:r w:rsidR="00B24F2A" w:rsidRPr="00B24F2A">
          <w:rPr>
            <w:rStyle w:val="Hiperpovezava"/>
            <w:rFonts w:asciiTheme="minorHAnsi" w:hAnsiTheme="minorHAnsi" w:cstheme="minorHAnsi"/>
            <w:b/>
            <w:bCs/>
            <w:noProof/>
            <w:sz w:val="20"/>
            <w:szCs w:val="20"/>
            <w:lang w:val="sl-SI" w:eastAsia="x-none"/>
          </w:rPr>
          <w:t>Slika 13:</w:t>
        </w:r>
        <w:r w:rsidR="00B24F2A" w:rsidRPr="00B24F2A">
          <w:rPr>
            <w:rStyle w:val="Hiperpovezava"/>
            <w:rFonts w:asciiTheme="minorHAnsi" w:hAnsiTheme="minorHAnsi" w:cstheme="minorHAnsi"/>
            <w:bCs/>
            <w:noProof/>
            <w:sz w:val="20"/>
            <w:szCs w:val="20"/>
            <w:lang w:val="sl-SI" w:eastAsia="x-none"/>
          </w:rPr>
          <w:t xml:space="preserve"> Stanje habitatnih tipov v Sloveniji po poročanju po 17. členu Direktive o habitatih</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_Toc101879588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27</w:t>
        </w:r>
        <w:r w:rsidR="00B24F2A" w:rsidRPr="00B24F2A">
          <w:rPr>
            <w:rFonts w:asciiTheme="minorHAnsi" w:hAnsiTheme="minorHAnsi" w:cstheme="minorHAnsi"/>
            <w:noProof/>
            <w:webHidden/>
            <w:sz w:val="20"/>
            <w:szCs w:val="20"/>
          </w:rPr>
          <w:fldChar w:fldCharType="end"/>
        </w:r>
      </w:hyperlink>
    </w:p>
    <w:p w14:paraId="584D0980" w14:textId="11324BC0"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89" w:history="1">
        <w:r w:rsidR="00B24F2A" w:rsidRPr="00B24F2A">
          <w:rPr>
            <w:rStyle w:val="Hiperpovezava"/>
            <w:rFonts w:asciiTheme="minorHAnsi" w:hAnsiTheme="minorHAnsi" w:cstheme="minorHAnsi"/>
            <w:b/>
            <w:bCs/>
            <w:noProof/>
            <w:sz w:val="20"/>
            <w:szCs w:val="20"/>
            <w:lang w:val="sl-SI" w:eastAsia="x-none"/>
          </w:rPr>
          <w:t>Slika 14:</w:t>
        </w:r>
        <w:r w:rsidR="00B24F2A" w:rsidRPr="00B24F2A">
          <w:rPr>
            <w:rStyle w:val="Hiperpovezava"/>
            <w:rFonts w:asciiTheme="minorHAnsi" w:hAnsiTheme="minorHAnsi" w:cstheme="minorHAnsi"/>
            <w:bCs/>
            <w:noProof/>
            <w:sz w:val="20"/>
            <w:szCs w:val="20"/>
            <w:lang w:val="sl-SI" w:eastAsia="x-none"/>
          </w:rPr>
          <w:t xml:space="preserve"> Stanje vrst v Sloveniji po poročanju po 17. členu Direktive o habitatih</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_Toc101879589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31</w:t>
        </w:r>
        <w:r w:rsidR="00B24F2A" w:rsidRPr="00B24F2A">
          <w:rPr>
            <w:rFonts w:asciiTheme="minorHAnsi" w:hAnsiTheme="minorHAnsi" w:cstheme="minorHAnsi"/>
            <w:noProof/>
            <w:webHidden/>
            <w:sz w:val="20"/>
            <w:szCs w:val="20"/>
          </w:rPr>
          <w:fldChar w:fldCharType="end"/>
        </w:r>
      </w:hyperlink>
    </w:p>
    <w:p w14:paraId="1E724579" w14:textId="386B5592"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90" w:history="1">
        <w:r w:rsidR="00B24F2A" w:rsidRPr="00B24F2A">
          <w:rPr>
            <w:rStyle w:val="Hiperpovezava"/>
            <w:rFonts w:asciiTheme="minorHAnsi" w:hAnsiTheme="minorHAnsi" w:cstheme="minorHAnsi"/>
            <w:b/>
            <w:bCs/>
            <w:noProof/>
            <w:sz w:val="20"/>
            <w:szCs w:val="20"/>
            <w:lang w:val="sl-SI" w:eastAsia="x-none"/>
          </w:rPr>
          <w:t>Slika 15:</w:t>
        </w:r>
        <w:r w:rsidR="00B24F2A" w:rsidRPr="00B24F2A">
          <w:rPr>
            <w:rStyle w:val="Hiperpovezava"/>
            <w:rFonts w:asciiTheme="minorHAnsi" w:hAnsiTheme="minorHAnsi" w:cstheme="minorHAnsi"/>
            <w:bCs/>
            <w:noProof/>
            <w:sz w:val="20"/>
            <w:szCs w:val="20"/>
            <w:lang w:val="sl-SI" w:eastAsia="x-none"/>
          </w:rPr>
          <w:t xml:space="preserve"> Stanje habitatnih tipov, vezanih na sektor kmetijstva po PUN 2000 v obdobju poročanja (2013 – 2018)</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_Toc101879590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32</w:t>
        </w:r>
        <w:r w:rsidR="00B24F2A" w:rsidRPr="00B24F2A">
          <w:rPr>
            <w:rFonts w:asciiTheme="minorHAnsi" w:hAnsiTheme="minorHAnsi" w:cstheme="minorHAnsi"/>
            <w:noProof/>
            <w:webHidden/>
            <w:sz w:val="20"/>
            <w:szCs w:val="20"/>
          </w:rPr>
          <w:fldChar w:fldCharType="end"/>
        </w:r>
      </w:hyperlink>
    </w:p>
    <w:p w14:paraId="20E001DC" w14:textId="11A8ACD9"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91" w:history="1">
        <w:r w:rsidR="00B24F2A" w:rsidRPr="00B24F2A">
          <w:rPr>
            <w:rStyle w:val="Hiperpovezava"/>
            <w:rFonts w:asciiTheme="minorHAnsi" w:hAnsiTheme="minorHAnsi" w:cstheme="minorHAnsi"/>
            <w:b/>
            <w:bCs/>
            <w:noProof/>
            <w:sz w:val="20"/>
            <w:szCs w:val="20"/>
            <w:lang w:val="sl-SI" w:eastAsia="x-none"/>
          </w:rPr>
          <w:t>Slika 16:</w:t>
        </w:r>
        <w:r w:rsidR="00B24F2A" w:rsidRPr="00B24F2A">
          <w:rPr>
            <w:rStyle w:val="Hiperpovezava"/>
            <w:rFonts w:asciiTheme="minorHAnsi" w:hAnsiTheme="minorHAnsi" w:cstheme="minorHAnsi"/>
            <w:bCs/>
            <w:noProof/>
            <w:sz w:val="20"/>
            <w:szCs w:val="20"/>
            <w:lang w:val="sl-SI" w:eastAsia="x-none"/>
          </w:rPr>
          <w:t xml:space="preserve"> Stanje vrst (razen ptic), vezanih na sektor kmetijstva po PUN 2000 v obdobju poročanja (2013 – 2018)</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_Toc101879591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33</w:t>
        </w:r>
        <w:r w:rsidR="00B24F2A" w:rsidRPr="00B24F2A">
          <w:rPr>
            <w:rFonts w:asciiTheme="minorHAnsi" w:hAnsiTheme="minorHAnsi" w:cstheme="minorHAnsi"/>
            <w:noProof/>
            <w:webHidden/>
            <w:sz w:val="20"/>
            <w:szCs w:val="20"/>
          </w:rPr>
          <w:fldChar w:fldCharType="end"/>
        </w:r>
      </w:hyperlink>
    </w:p>
    <w:p w14:paraId="4CB412AA" w14:textId="69078EF5"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92" w:history="1">
        <w:r w:rsidR="00B24F2A" w:rsidRPr="00B24F2A">
          <w:rPr>
            <w:rStyle w:val="Hiperpovezava"/>
            <w:rFonts w:asciiTheme="minorHAnsi" w:hAnsiTheme="minorHAnsi" w:cstheme="minorHAnsi"/>
            <w:b/>
            <w:bCs/>
            <w:noProof/>
            <w:sz w:val="20"/>
            <w:szCs w:val="20"/>
            <w:lang w:val="sl-SI" w:eastAsia="x-none"/>
          </w:rPr>
          <w:t>Slika 17:</w:t>
        </w:r>
        <w:r w:rsidR="00B24F2A" w:rsidRPr="00B24F2A">
          <w:rPr>
            <w:rStyle w:val="Hiperpovezava"/>
            <w:rFonts w:asciiTheme="minorHAnsi" w:hAnsiTheme="minorHAnsi" w:cstheme="minorHAnsi"/>
            <w:bCs/>
            <w:noProof/>
            <w:sz w:val="20"/>
            <w:szCs w:val="20"/>
            <w:lang w:val="sl-SI" w:eastAsia="x-none"/>
          </w:rPr>
          <w:t xml:space="preserve"> Kratkoročni in dolgoročni trend ptic, vezanih na sektor kmetijstva po PUN 2000 v obdobju poročanja (2013 – 2018)</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_Toc101879592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33</w:t>
        </w:r>
        <w:r w:rsidR="00B24F2A" w:rsidRPr="00B24F2A">
          <w:rPr>
            <w:rFonts w:asciiTheme="minorHAnsi" w:hAnsiTheme="minorHAnsi" w:cstheme="minorHAnsi"/>
            <w:noProof/>
            <w:webHidden/>
            <w:sz w:val="20"/>
            <w:szCs w:val="20"/>
          </w:rPr>
          <w:fldChar w:fldCharType="end"/>
        </w:r>
      </w:hyperlink>
    </w:p>
    <w:p w14:paraId="333CD103" w14:textId="551C3516"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93" w:history="1">
        <w:r w:rsidR="00B24F2A" w:rsidRPr="00B24F2A">
          <w:rPr>
            <w:rStyle w:val="Hiperpovezava"/>
            <w:rFonts w:asciiTheme="minorHAnsi" w:hAnsiTheme="minorHAnsi" w:cstheme="minorHAnsi"/>
            <w:b/>
            <w:bCs/>
            <w:noProof/>
            <w:sz w:val="20"/>
            <w:szCs w:val="20"/>
            <w:lang w:val="sl-SI" w:eastAsia="x-none"/>
          </w:rPr>
          <w:t>Slika 18:</w:t>
        </w:r>
        <w:r w:rsidR="00B24F2A" w:rsidRPr="00B24F2A">
          <w:rPr>
            <w:rStyle w:val="Hiperpovezava"/>
            <w:rFonts w:asciiTheme="minorHAnsi" w:hAnsiTheme="minorHAnsi" w:cstheme="minorHAnsi"/>
            <w:bCs/>
            <w:noProof/>
            <w:sz w:val="20"/>
            <w:szCs w:val="20"/>
            <w:lang w:val="sl-SI" w:eastAsia="x-none"/>
          </w:rPr>
          <w:t xml:space="preserve"> Grožnje in pritiski po sektorjih, definirani za ptice, ki so del PUN 2000 za kmetijski sektor</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_Toc101879593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36</w:t>
        </w:r>
        <w:r w:rsidR="00B24F2A" w:rsidRPr="00B24F2A">
          <w:rPr>
            <w:rFonts w:asciiTheme="minorHAnsi" w:hAnsiTheme="minorHAnsi" w:cstheme="minorHAnsi"/>
            <w:noProof/>
            <w:webHidden/>
            <w:sz w:val="20"/>
            <w:szCs w:val="20"/>
          </w:rPr>
          <w:fldChar w:fldCharType="end"/>
        </w:r>
      </w:hyperlink>
    </w:p>
    <w:p w14:paraId="3F2B1DFB" w14:textId="0980AC04"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94" w:history="1">
        <w:r w:rsidR="00B24F2A" w:rsidRPr="00B24F2A">
          <w:rPr>
            <w:rStyle w:val="Hiperpovezava"/>
            <w:rFonts w:asciiTheme="minorHAnsi" w:hAnsiTheme="minorHAnsi" w:cstheme="minorHAnsi"/>
            <w:b/>
            <w:bCs/>
            <w:noProof/>
            <w:sz w:val="20"/>
            <w:szCs w:val="20"/>
            <w:lang w:val="sl-SI" w:eastAsia="x-none"/>
          </w:rPr>
          <w:t>Slika 19:</w:t>
        </w:r>
        <w:r w:rsidR="00B24F2A" w:rsidRPr="00B24F2A">
          <w:rPr>
            <w:rStyle w:val="Hiperpovezava"/>
            <w:rFonts w:asciiTheme="minorHAnsi" w:hAnsiTheme="minorHAnsi" w:cstheme="minorHAnsi"/>
            <w:bCs/>
            <w:noProof/>
            <w:sz w:val="20"/>
            <w:szCs w:val="20"/>
            <w:lang w:val="sl-SI" w:eastAsia="x-none"/>
          </w:rPr>
          <w:t xml:space="preserve"> Grožnje in pritiski po sektorjih, definirani za habitatne tipe, ki so del PUN 2000 za kmetijski sektor</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_Toc101879594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37</w:t>
        </w:r>
        <w:r w:rsidR="00B24F2A" w:rsidRPr="00B24F2A">
          <w:rPr>
            <w:rFonts w:asciiTheme="minorHAnsi" w:hAnsiTheme="minorHAnsi" w:cstheme="minorHAnsi"/>
            <w:noProof/>
            <w:webHidden/>
            <w:sz w:val="20"/>
            <w:szCs w:val="20"/>
          </w:rPr>
          <w:fldChar w:fldCharType="end"/>
        </w:r>
      </w:hyperlink>
    </w:p>
    <w:p w14:paraId="742A015E" w14:textId="3280D66D"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95" w:history="1">
        <w:r w:rsidR="00B24F2A" w:rsidRPr="00B24F2A">
          <w:rPr>
            <w:rStyle w:val="Hiperpovezava"/>
            <w:rFonts w:asciiTheme="minorHAnsi" w:hAnsiTheme="minorHAnsi" w:cstheme="minorHAnsi"/>
            <w:b/>
            <w:bCs/>
            <w:noProof/>
            <w:sz w:val="20"/>
            <w:szCs w:val="20"/>
            <w:lang w:val="sl-SI" w:eastAsia="x-none"/>
          </w:rPr>
          <w:t>Slika 20:</w:t>
        </w:r>
        <w:r w:rsidR="00B24F2A" w:rsidRPr="00B24F2A">
          <w:rPr>
            <w:rStyle w:val="Hiperpovezava"/>
            <w:rFonts w:asciiTheme="minorHAnsi" w:hAnsiTheme="minorHAnsi" w:cstheme="minorHAnsi"/>
            <w:bCs/>
            <w:noProof/>
            <w:sz w:val="20"/>
            <w:szCs w:val="20"/>
            <w:lang w:val="sl-SI" w:eastAsia="x-none"/>
          </w:rPr>
          <w:t xml:space="preserve"> Grožnje in pritiski po sektorjih, definirani za vrste (brez ptic), ki so del PUN 2000 za kmetijski sektor</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_Toc101879595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37</w:t>
        </w:r>
        <w:r w:rsidR="00B24F2A" w:rsidRPr="00B24F2A">
          <w:rPr>
            <w:rFonts w:asciiTheme="minorHAnsi" w:hAnsiTheme="minorHAnsi" w:cstheme="minorHAnsi"/>
            <w:noProof/>
            <w:webHidden/>
            <w:sz w:val="20"/>
            <w:szCs w:val="20"/>
          </w:rPr>
          <w:fldChar w:fldCharType="end"/>
        </w:r>
      </w:hyperlink>
    </w:p>
    <w:p w14:paraId="0A837587" w14:textId="368D4DBE" w:rsidR="00B24F2A" w:rsidRPr="00B24F2A" w:rsidRDefault="003D3153">
      <w:pPr>
        <w:pStyle w:val="Kazaloslik"/>
        <w:tabs>
          <w:tab w:val="right" w:leader="dot" w:pos="9628"/>
        </w:tabs>
        <w:rPr>
          <w:rFonts w:asciiTheme="minorHAnsi" w:eastAsiaTheme="minorEastAsia" w:hAnsiTheme="minorHAnsi" w:cstheme="minorHAnsi"/>
          <w:noProof/>
          <w:color w:val="auto"/>
          <w:sz w:val="20"/>
          <w:szCs w:val="20"/>
        </w:rPr>
      </w:pPr>
      <w:hyperlink w:anchor="_Toc101879596" w:history="1">
        <w:r w:rsidR="00B24F2A" w:rsidRPr="00B24F2A">
          <w:rPr>
            <w:rStyle w:val="Hiperpovezava"/>
            <w:rFonts w:asciiTheme="minorHAnsi" w:hAnsiTheme="minorHAnsi" w:cstheme="minorHAnsi"/>
            <w:b/>
            <w:bCs/>
            <w:noProof/>
            <w:sz w:val="20"/>
            <w:szCs w:val="20"/>
            <w:lang w:val="sl-SI" w:eastAsia="x-none"/>
          </w:rPr>
          <w:t xml:space="preserve">Slika 21: </w:t>
        </w:r>
        <w:r w:rsidR="00B24F2A" w:rsidRPr="00B24F2A">
          <w:rPr>
            <w:rStyle w:val="Hiperpovezava"/>
            <w:rFonts w:asciiTheme="minorHAnsi" w:hAnsiTheme="minorHAnsi" w:cstheme="minorHAnsi"/>
            <w:noProof/>
            <w:sz w:val="20"/>
            <w:szCs w:val="20"/>
            <w:lang w:val="sl-SI" w:eastAsia="x-none"/>
          </w:rPr>
          <w:t>Delež zavarovanih površin po kategorijah v Sloveniji</w:t>
        </w:r>
        <w:r w:rsidR="00B24F2A" w:rsidRPr="00B24F2A">
          <w:rPr>
            <w:rFonts w:asciiTheme="minorHAnsi" w:hAnsiTheme="minorHAnsi" w:cstheme="minorHAnsi"/>
            <w:noProof/>
            <w:webHidden/>
            <w:sz w:val="20"/>
            <w:szCs w:val="20"/>
          </w:rPr>
          <w:tab/>
        </w:r>
        <w:r w:rsidR="00B24F2A" w:rsidRPr="00B24F2A">
          <w:rPr>
            <w:rFonts w:asciiTheme="minorHAnsi" w:hAnsiTheme="minorHAnsi" w:cstheme="minorHAnsi"/>
            <w:noProof/>
            <w:webHidden/>
            <w:sz w:val="20"/>
            <w:szCs w:val="20"/>
          </w:rPr>
          <w:fldChar w:fldCharType="begin"/>
        </w:r>
        <w:r w:rsidR="00B24F2A" w:rsidRPr="00B24F2A">
          <w:rPr>
            <w:rFonts w:asciiTheme="minorHAnsi" w:hAnsiTheme="minorHAnsi" w:cstheme="minorHAnsi"/>
            <w:noProof/>
            <w:webHidden/>
            <w:sz w:val="20"/>
            <w:szCs w:val="20"/>
          </w:rPr>
          <w:instrText xml:space="preserve"> PAGEREF _Toc101879596 \h </w:instrText>
        </w:r>
        <w:r w:rsidR="00B24F2A" w:rsidRPr="00B24F2A">
          <w:rPr>
            <w:rFonts w:asciiTheme="minorHAnsi" w:hAnsiTheme="minorHAnsi" w:cstheme="minorHAnsi"/>
            <w:noProof/>
            <w:webHidden/>
            <w:sz w:val="20"/>
            <w:szCs w:val="20"/>
          </w:rPr>
        </w:r>
        <w:r w:rsidR="00B24F2A" w:rsidRPr="00B24F2A">
          <w:rPr>
            <w:rFonts w:asciiTheme="minorHAnsi" w:hAnsiTheme="minorHAnsi" w:cstheme="minorHAnsi"/>
            <w:noProof/>
            <w:webHidden/>
            <w:sz w:val="20"/>
            <w:szCs w:val="20"/>
          </w:rPr>
          <w:fldChar w:fldCharType="separate"/>
        </w:r>
        <w:r w:rsidR="00E0579B">
          <w:rPr>
            <w:rFonts w:asciiTheme="minorHAnsi" w:hAnsiTheme="minorHAnsi" w:cstheme="minorHAnsi"/>
            <w:noProof/>
            <w:webHidden/>
            <w:sz w:val="20"/>
            <w:szCs w:val="20"/>
          </w:rPr>
          <w:t>39</w:t>
        </w:r>
        <w:r w:rsidR="00B24F2A" w:rsidRPr="00B24F2A">
          <w:rPr>
            <w:rFonts w:asciiTheme="minorHAnsi" w:hAnsiTheme="minorHAnsi" w:cstheme="minorHAnsi"/>
            <w:noProof/>
            <w:webHidden/>
            <w:sz w:val="20"/>
            <w:szCs w:val="20"/>
          </w:rPr>
          <w:fldChar w:fldCharType="end"/>
        </w:r>
      </w:hyperlink>
    </w:p>
    <w:p w14:paraId="498E092C" w14:textId="7040719D" w:rsidR="00D71A98" w:rsidRPr="002B1A0D" w:rsidRDefault="00032FAA" w:rsidP="00D71A98">
      <w:pPr>
        <w:pStyle w:val="WW-Naslovkazalatabel"/>
        <w:tabs>
          <w:tab w:val="right" w:leader="dot" w:pos="9638"/>
        </w:tabs>
        <w:spacing w:before="0" w:after="0"/>
        <w:rPr>
          <w:rFonts w:asciiTheme="minorHAnsi" w:hAnsiTheme="minorHAnsi" w:cstheme="minorHAnsi"/>
          <w:b w:val="0"/>
          <w:bCs w:val="0"/>
          <w:sz w:val="20"/>
          <w:szCs w:val="20"/>
          <w:lang w:val="sl-SI"/>
        </w:rPr>
      </w:pPr>
      <w:r w:rsidRPr="002B1A0D">
        <w:rPr>
          <w:rFonts w:asciiTheme="minorHAnsi" w:hAnsiTheme="minorHAnsi" w:cstheme="minorHAnsi"/>
          <w:b w:val="0"/>
          <w:bCs w:val="0"/>
          <w:sz w:val="20"/>
          <w:szCs w:val="20"/>
          <w:lang w:val="sl-SI"/>
        </w:rPr>
        <w:fldChar w:fldCharType="end"/>
      </w:r>
    </w:p>
    <w:p w14:paraId="00FC88D1" w14:textId="77777777" w:rsidR="00153A39" w:rsidRPr="002B1A0D" w:rsidRDefault="00153A39" w:rsidP="00153A39">
      <w:pPr>
        <w:rPr>
          <w:lang w:val="sl-SI"/>
        </w:rPr>
      </w:pPr>
    </w:p>
    <w:p w14:paraId="731961B6" w14:textId="77777777" w:rsidR="003F6A7E" w:rsidRPr="002B1A0D" w:rsidRDefault="0052760C" w:rsidP="00800772">
      <w:pPr>
        <w:pStyle w:val="Naslov1"/>
        <w:pBdr>
          <w:top w:val="single" w:sz="4" w:space="1" w:color="auto" w:shadow="1"/>
          <w:left w:val="single" w:sz="4" w:space="1" w:color="auto" w:shadow="1"/>
          <w:bottom w:val="single" w:sz="4" w:space="1" w:color="auto" w:shadow="1"/>
          <w:right w:val="single" w:sz="4" w:space="1" w:color="auto" w:shadow="1"/>
        </w:pBdr>
        <w:ind w:hanging="7939"/>
        <w:rPr>
          <w:lang w:val="sl-SI"/>
        </w:rPr>
      </w:pPr>
      <w:bookmarkStart w:id="0" w:name="_Toc444503696"/>
      <w:bookmarkStart w:id="1" w:name="_Toc113273915"/>
      <w:r w:rsidRPr="002B1A0D">
        <w:rPr>
          <w:lang w:val="sl-SI"/>
        </w:rPr>
        <w:lastRenderedPageBreak/>
        <w:t>UVOD</w:t>
      </w:r>
      <w:bookmarkEnd w:id="0"/>
      <w:bookmarkEnd w:id="1"/>
    </w:p>
    <w:p w14:paraId="5B4920A1" w14:textId="75E21176" w:rsidR="00666B82" w:rsidRPr="002B1A0D" w:rsidRDefault="0052760C" w:rsidP="0052760C">
      <w:pPr>
        <w:pStyle w:val="Telobesedila"/>
        <w:rPr>
          <w:lang w:val="sl-SI"/>
        </w:rPr>
      </w:pPr>
      <w:r w:rsidRPr="002B1A0D">
        <w:rPr>
          <w:lang w:val="sl-SI"/>
        </w:rPr>
        <w:t>Dodatek za presojo sprejemljivosti</w:t>
      </w:r>
      <w:r w:rsidR="0057682B" w:rsidRPr="002B1A0D">
        <w:rPr>
          <w:lang w:val="sl-SI"/>
        </w:rPr>
        <w:t xml:space="preserve"> vplivov</w:t>
      </w:r>
      <w:r w:rsidRPr="002B1A0D">
        <w:rPr>
          <w:lang w:val="sl-SI"/>
        </w:rPr>
        <w:t xml:space="preserve"> na varovana območ</w:t>
      </w:r>
      <w:r w:rsidR="00355A65" w:rsidRPr="002B1A0D">
        <w:rPr>
          <w:lang w:val="sl-SI"/>
        </w:rPr>
        <w:t xml:space="preserve">ja za </w:t>
      </w:r>
      <w:r w:rsidR="00666B82" w:rsidRPr="002B1A0D">
        <w:rPr>
          <w:lang w:val="sl-SI"/>
        </w:rPr>
        <w:t xml:space="preserve">Okoljsko poročilo za Strateški načrt Skupne kmetijske politike </w:t>
      </w:r>
      <w:r w:rsidR="000539D4" w:rsidRPr="002B1A0D">
        <w:rPr>
          <w:lang w:val="sl-SI"/>
        </w:rPr>
        <w:t xml:space="preserve">2023 – </w:t>
      </w:r>
      <w:r w:rsidR="004838FE" w:rsidRPr="002B1A0D">
        <w:rPr>
          <w:lang w:val="sl-SI"/>
        </w:rPr>
        <w:t xml:space="preserve">2027 </w:t>
      </w:r>
      <w:r w:rsidRPr="002B1A0D">
        <w:rPr>
          <w:lang w:val="sl-SI"/>
        </w:rPr>
        <w:t xml:space="preserve">je </w:t>
      </w:r>
      <w:r w:rsidR="000E7767" w:rsidRPr="002B1A0D">
        <w:rPr>
          <w:lang w:val="sl-SI"/>
        </w:rPr>
        <w:t xml:space="preserve">izdelan v skladu s </w:t>
      </w:r>
      <w:r w:rsidR="000E7767" w:rsidRPr="002B1A0D">
        <w:rPr>
          <w:i/>
          <w:iCs/>
          <w:lang w:val="sl-SI"/>
        </w:rPr>
        <w:t>Pravilnikom o presoji sprejemljivosti vplivov izvedbe planov in posegov v naravo na varovana območja</w:t>
      </w:r>
      <w:r w:rsidRPr="002B1A0D">
        <w:rPr>
          <w:lang w:val="sl-SI"/>
        </w:rPr>
        <w:t xml:space="preserve">. </w:t>
      </w:r>
    </w:p>
    <w:p w14:paraId="7D5AFDEF" w14:textId="77777777" w:rsidR="00666B82" w:rsidRPr="002B1A0D" w:rsidRDefault="00666B82" w:rsidP="0052760C">
      <w:pPr>
        <w:pStyle w:val="Telobesedila"/>
        <w:rPr>
          <w:lang w:val="sl-SI"/>
        </w:rPr>
      </w:pPr>
    </w:p>
    <w:p w14:paraId="7243A310" w14:textId="26107DBD" w:rsidR="00C26AAA" w:rsidRPr="002B1A0D" w:rsidRDefault="00666B82" w:rsidP="0052760C">
      <w:pPr>
        <w:pStyle w:val="Telobesedila"/>
        <w:rPr>
          <w:rFonts w:eastAsia="Times New Roman"/>
          <w:color w:val="auto"/>
          <w:lang w:val="sl-SI"/>
        </w:rPr>
      </w:pPr>
      <w:r w:rsidRPr="002B1A0D">
        <w:rPr>
          <w:lang w:val="sl-SI"/>
        </w:rPr>
        <w:t>Strateški načrt skupne kmetijske politike za obdobje 2023</w:t>
      </w:r>
      <w:r w:rsidR="006E2249" w:rsidRPr="002B1A0D">
        <w:rPr>
          <w:lang w:val="sl-SI"/>
        </w:rPr>
        <w:t xml:space="preserve"> </w:t>
      </w:r>
      <w:r w:rsidRPr="002B1A0D">
        <w:rPr>
          <w:lang w:val="sl-SI"/>
        </w:rPr>
        <w:t>–</w:t>
      </w:r>
      <w:r w:rsidR="006E2249" w:rsidRPr="002B1A0D">
        <w:rPr>
          <w:lang w:val="sl-SI"/>
        </w:rPr>
        <w:t xml:space="preserve"> </w:t>
      </w:r>
      <w:r w:rsidR="004838FE" w:rsidRPr="002B1A0D">
        <w:rPr>
          <w:lang w:val="sl-SI"/>
        </w:rPr>
        <w:t xml:space="preserve">2027 </w:t>
      </w:r>
      <w:r w:rsidRPr="002B1A0D">
        <w:rPr>
          <w:lang w:val="sl-SI"/>
        </w:rPr>
        <w:t xml:space="preserve">je pripravilo Ministrstvo za kmetijstvo, gozdarstvo in prehrano (verzija: </w:t>
      </w:r>
      <w:r w:rsidR="006E2249" w:rsidRPr="002B1A0D">
        <w:rPr>
          <w:lang w:val="sl-SI"/>
        </w:rPr>
        <w:t>december</w:t>
      </w:r>
      <w:r w:rsidRPr="002B1A0D">
        <w:rPr>
          <w:lang w:val="sl-SI"/>
        </w:rPr>
        <w:t xml:space="preserve"> 2021). </w:t>
      </w:r>
      <w:r w:rsidR="000F74BA" w:rsidRPr="002B1A0D">
        <w:rPr>
          <w:rFonts w:eastAsia="Times New Roman"/>
          <w:color w:val="auto"/>
          <w:lang w:val="sl-SI"/>
        </w:rPr>
        <w:t xml:space="preserve">SN </w:t>
      </w:r>
      <w:r w:rsidR="000539D4" w:rsidRPr="002B1A0D">
        <w:rPr>
          <w:rFonts w:eastAsia="Times New Roman"/>
          <w:color w:val="auto"/>
          <w:lang w:val="sl-SI"/>
        </w:rPr>
        <w:t xml:space="preserve">2023 – </w:t>
      </w:r>
      <w:r w:rsidR="004838FE" w:rsidRPr="002B1A0D">
        <w:rPr>
          <w:rFonts w:eastAsia="Times New Roman"/>
          <w:color w:val="auto"/>
          <w:lang w:val="sl-SI"/>
        </w:rPr>
        <w:t>2027</w:t>
      </w:r>
      <w:r w:rsidR="00C26AAA" w:rsidRPr="002B1A0D">
        <w:rPr>
          <w:rFonts w:eastAsia="Times New Roman"/>
          <w:color w:val="auto"/>
          <w:lang w:val="sl-SI"/>
        </w:rPr>
        <w:t xml:space="preserve"> je strateški dokument, ki </w:t>
      </w:r>
      <w:r w:rsidRPr="002B1A0D">
        <w:rPr>
          <w:rFonts w:eastAsia="Times New Roman"/>
          <w:color w:val="auto"/>
          <w:lang w:val="sl-SI"/>
        </w:rPr>
        <w:t>vsebuje ključne strateške usmeritve za izvajanje Skupne kmetijske politike (v nadaljevanju: SKP) v Republiki Sloveniji in podaja nabor predlaganih intervencij za njihovo izvajanje v praksi. Prvič je v enotnem dokumentu opredeljena celotna SKP, tako I. steber, ki obsega neposredna plačila in kmetijske trge, kot tudi II. steber, ki obsega politiko razvoja podeželja.</w:t>
      </w:r>
    </w:p>
    <w:p w14:paraId="27D38663" w14:textId="77777777" w:rsidR="00C26AAA" w:rsidRPr="002B1A0D" w:rsidRDefault="00C26AAA" w:rsidP="0052760C">
      <w:pPr>
        <w:pStyle w:val="Telobesedila"/>
        <w:rPr>
          <w:rFonts w:eastAsia="Times New Roman"/>
          <w:color w:val="auto"/>
          <w:lang w:val="sl-SI"/>
        </w:rPr>
      </w:pPr>
    </w:p>
    <w:p w14:paraId="5AA0023C" w14:textId="61B47C52" w:rsidR="00666B82" w:rsidRPr="002B1A0D" w:rsidRDefault="00C26AAA" w:rsidP="00666B82">
      <w:pPr>
        <w:pStyle w:val="Navadensplet"/>
        <w:shd w:val="clear" w:color="auto" w:fill="FFFFFF"/>
        <w:jc w:val="both"/>
        <w:rPr>
          <w:rFonts w:eastAsia="Times-Roman" w:cs="Times-Roman"/>
          <w:bCs/>
          <w:lang w:val="sl-SI"/>
        </w:rPr>
      </w:pPr>
      <w:r w:rsidRPr="002B1A0D">
        <w:rPr>
          <w:rFonts w:eastAsia="Times-Roman" w:cs="Times-Roman"/>
          <w:bCs/>
          <w:lang w:val="sl-SI"/>
        </w:rPr>
        <w:t xml:space="preserve">Na podlagi Odločbe Ministrstva za okolje in prostor št. </w:t>
      </w:r>
      <w:r w:rsidR="00666B82" w:rsidRPr="002B1A0D">
        <w:rPr>
          <w:rFonts w:eastAsia="Times-Roman" w:cs="Times-Roman"/>
          <w:bCs/>
          <w:lang w:val="sl-SI"/>
        </w:rPr>
        <w:t>35409-22/2020/20, 23. 3. 2020</w:t>
      </w:r>
      <w:r w:rsidR="009E7959" w:rsidRPr="002B1A0D">
        <w:rPr>
          <w:rFonts w:eastAsia="Times-Roman" w:cs="Times-Roman"/>
          <w:bCs/>
          <w:lang w:val="sl-SI"/>
        </w:rPr>
        <w:t>,</w:t>
      </w:r>
      <w:r w:rsidR="00666B82" w:rsidRPr="002B1A0D">
        <w:rPr>
          <w:rFonts w:eastAsia="Times-Roman" w:cs="Times-Roman"/>
          <w:bCs/>
          <w:lang w:val="sl-SI"/>
        </w:rPr>
        <w:t xml:space="preserve"> </w:t>
      </w:r>
      <w:r w:rsidRPr="002B1A0D">
        <w:rPr>
          <w:rFonts w:eastAsia="Times-Roman" w:cs="Times-Roman"/>
          <w:bCs/>
          <w:lang w:val="sl-SI"/>
        </w:rPr>
        <w:t xml:space="preserve">je v postopku priprave </w:t>
      </w:r>
      <w:r w:rsidR="000F74BA" w:rsidRPr="002B1A0D">
        <w:rPr>
          <w:rFonts w:eastAsia="Times-Roman" w:cs="Times-Roman"/>
          <w:bCs/>
          <w:lang w:val="sl-SI"/>
        </w:rPr>
        <w:t xml:space="preserve">SN </w:t>
      </w:r>
      <w:r w:rsidR="000539D4" w:rsidRPr="002B1A0D">
        <w:rPr>
          <w:rFonts w:eastAsia="Times-Roman" w:cs="Times-Roman"/>
          <w:bCs/>
          <w:lang w:val="sl-SI"/>
        </w:rPr>
        <w:t xml:space="preserve">2023 – </w:t>
      </w:r>
      <w:r w:rsidR="004838FE" w:rsidRPr="002B1A0D">
        <w:rPr>
          <w:rFonts w:eastAsia="Times-Roman" w:cs="Times-Roman"/>
          <w:bCs/>
          <w:lang w:val="sl-SI"/>
        </w:rPr>
        <w:t xml:space="preserve">2027 </w:t>
      </w:r>
      <w:r w:rsidR="00BE4833" w:rsidRPr="002B1A0D">
        <w:rPr>
          <w:rFonts w:eastAsia="Times-Roman" w:cs="Times-Roman"/>
          <w:bCs/>
          <w:lang w:val="sl-SI"/>
        </w:rPr>
        <w:t xml:space="preserve">treba </w:t>
      </w:r>
      <w:r w:rsidR="00666B82" w:rsidRPr="002B1A0D">
        <w:rPr>
          <w:rFonts w:eastAsia="Times-Roman" w:cs="Times-Roman"/>
          <w:bCs/>
          <w:lang w:val="sl-SI"/>
        </w:rPr>
        <w:t>izvesti celovito presojo vplivov na okolje. V okviru postopka CPVO se izvede tudi presoja sprejemljivosti na varovana območja narave.</w:t>
      </w:r>
    </w:p>
    <w:p w14:paraId="7A784516" w14:textId="77777777" w:rsidR="00666B82" w:rsidRPr="002B1A0D" w:rsidRDefault="00666B82" w:rsidP="00666B82">
      <w:pPr>
        <w:pStyle w:val="Navadensplet"/>
        <w:shd w:val="clear" w:color="auto" w:fill="FFFFFF"/>
        <w:jc w:val="both"/>
        <w:rPr>
          <w:rFonts w:eastAsia="Times-Roman" w:cs="Times-Roman"/>
          <w:bCs/>
          <w:lang w:val="sl-SI"/>
        </w:rPr>
      </w:pPr>
    </w:p>
    <w:p w14:paraId="78D75B41" w14:textId="304832B4" w:rsidR="00C26AAA" w:rsidRPr="002B1A0D" w:rsidRDefault="00C26AAA" w:rsidP="00666B82">
      <w:pPr>
        <w:pStyle w:val="Navadensplet"/>
        <w:shd w:val="clear" w:color="auto" w:fill="FFFFFF"/>
        <w:jc w:val="both"/>
        <w:rPr>
          <w:rFonts w:eastAsia="Times-Roman" w:cs="Times-Roman"/>
          <w:bCs/>
          <w:lang w:val="sl-SI"/>
        </w:rPr>
      </w:pPr>
    </w:p>
    <w:p w14:paraId="78D4BDE7" w14:textId="77777777" w:rsidR="006C123C" w:rsidRPr="002B1A0D" w:rsidRDefault="006C123C" w:rsidP="006C123C">
      <w:pPr>
        <w:pStyle w:val="Telobesedila"/>
        <w:rPr>
          <w:highlight w:val="lightGray"/>
          <w:lang w:val="sl-SI" w:eastAsia="sl-SI"/>
        </w:rPr>
      </w:pPr>
    </w:p>
    <w:p w14:paraId="14863956" w14:textId="77777777" w:rsidR="00C26AAA" w:rsidRPr="002B1A0D" w:rsidRDefault="00C26AAA" w:rsidP="006C123C">
      <w:pPr>
        <w:pStyle w:val="Telobesedila"/>
        <w:rPr>
          <w:highlight w:val="lightGray"/>
          <w:lang w:val="sl-SI" w:eastAsia="sl-SI"/>
        </w:rPr>
      </w:pPr>
    </w:p>
    <w:p w14:paraId="7C5259CD" w14:textId="77777777" w:rsidR="0052760C" w:rsidRPr="002B1A0D" w:rsidRDefault="0052760C" w:rsidP="0052760C">
      <w:pPr>
        <w:pStyle w:val="Telobesedila"/>
        <w:rPr>
          <w:highlight w:val="lightGray"/>
          <w:lang w:val="sl-SI"/>
        </w:rPr>
      </w:pPr>
    </w:p>
    <w:p w14:paraId="7E4C0B33" w14:textId="77777777" w:rsidR="00AB45C3" w:rsidRPr="002B1A0D" w:rsidRDefault="00015629" w:rsidP="00800772">
      <w:pPr>
        <w:pStyle w:val="Naslov1"/>
        <w:pBdr>
          <w:top w:val="single" w:sz="4" w:space="1" w:color="auto" w:shadow="1"/>
          <w:left w:val="single" w:sz="4" w:space="1" w:color="auto" w:shadow="1"/>
          <w:bottom w:val="single" w:sz="4" w:space="1" w:color="auto" w:shadow="1"/>
          <w:right w:val="single" w:sz="4" w:space="1" w:color="auto" w:shadow="1"/>
        </w:pBdr>
        <w:ind w:hanging="7939"/>
        <w:rPr>
          <w:lang w:val="sl-SI"/>
        </w:rPr>
      </w:pPr>
      <w:bookmarkStart w:id="2" w:name="_Toc444503697"/>
      <w:bookmarkStart w:id="3" w:name="_Toc113273916"/>
      <w:r w:rsidRPr="002B1A0D">
        <w:rPr>
          <w:lang w:val="sl-SI"/>
        </w:rPr>
        <w:lastRenderedPageBreak/>
        <w:t xml:space="preserve">IME IN KRATEK </w:t>
      </w:r>
      <w:r w:rsidR="00306053" w:rsidRPr="002B1A0D">
        <w:rPr>
          <w:lang w:val="sl-SI"/>
        </w:rPr>
        <w:t xml:space="preserve">OPIS </w:t>
      </w:r>
      <w:bookmarkEnd w:id="2"/>
      <w:r w:rsidR="00C26AAA" w:rsidRPr="002B1A0D">
        <w:rPr>
          <w:lang w:val="sl-SI"/>
        </w:rPr>
        <w:t>NAČRTA</w:t>
      </w:r>
      <w:bookmarkEnd w:id="3"/>
    </w:p>
    <w:p w14:paraId="46569BF0" w14:textId="538F4667" w:rsidR="00015629" w:rsidRPr="002B1A0D" w:rsidRDefault="00DE3B29" w:rsidP="002F5784">
      <w:pPr>
        <w:pStyle w:val="Telobesedila"/>
        <w:rPr>
          <w:lang w:val="sl-SI"/>
        </w:rPr>
      </w:pPr>
      <w:r w:rsidRPr="002B1A0D">
        <w:rPr>
          <w:lang w:val="sl-SI"/>
        </w:rPr>
        <w:t xml:space="preserve">Ime presojanega plana je </w:t>
      </w:r>
      <w:r w:rsidR="00771FFC" w:rsidRPr="002B1A0D">
        <w:rPr>
          <w:b/>
          <w:bCs w:val="0"/>
          <w:lang w:val="sl-SI"/>
        </w:rPr>
        <w:t>Strateški načrt skupne kmetijske politike 2023–</w:t>
      </w:r>
      <w:r w:rsidR="004838FE" w:rsidRPr="002B1A0D">
        <w:rPr>
          <w:b/>
          <w:bCs w:val="0"/>
          <w:lang w:val="sl-SI"/>
        </w:rPr>
        <w:t>2027 za Slovenijo</w:t>
      </w:r>
      <w:r w:rsidR="00C26AAA" w:rsidRPr="002B1A0D">
        <w:rPr>
          <w:lang w:val="sl-SI"/>
        </w:rPr>
        <w:t>.</w:t>
      </w:r>
    </w:p>
    <w:p w14:paraId="585CCD96" w14:textId="77777777" w:rsidR="00771FFC" w:rsidRPr="002B1A0D" w:rsidRDefault="00771FFC" w:rsidP="00771FFC">
      <w:pPr>
        <w:widowControl/>
        <w:jc w:val="both"/>
        <w:rPr>
          <w:rFonts w:ascii="Times New Roman" w:hAnsi="Times New Roman"/>
          <w:bCs/>
          <w:color w:val="auto"/>
          <w:szCs w:val="26"/>
          <w:lang w:val="sl-SI" w:eastAsia="x-none"/>
        </w:rPr>
      </w:pPr>
    </w:p>
    <w:p w14:paraId="5F16652E" w14:textId="76BECB45" w:rsidR="00771FFC" w:rsidRPr="002B1A0D" w:rsidRDefault="00771FFC" w:rsidP="00771FFC">
      <w:pPr>
        <w:widowControl/>
        <w:jc w:val="both"/>
        <w:rPr>
          <w:rFonts w:ascii="Times New Roman" w:hAnsi="Times New Roman"/>
          <w:bCs/>
          <w:color w:val="auto"/>
          <w:szCs w:val="26"/>
          <w:lang w:val="sl-SI" w:eastAsia="x-none"/>
        </w:rPr>
      </w:pPr>
      <w:r w:rsidRPr="002B1A0D">
        <w:rPr>
          <w:rFonts w:ascii="Times New Roman" w:hAnsi="Times New Roman"/>
          <w:bCs/>
          <w:color w:val="auto"/>
          <w:szCs w:val="26"/>
          <w:lang w:val="sl-SI" w:eastAsia="x-none"/>
        </w:rPr>
        <w:t>Strateški načrt skupne kmetijske politike za obdobje 2023–</w:t>
      </w:r>
      <w:r w:rsidR="004838FE" w:rsidRPr="002B1A0D">
        <w:rPr>
          <w:rFonts w:ascii="Times New Roman" w:hAnsi="Times New Roman"/>
          <w:bCs/>
          <w:color w:val="auto"/>
          <w:szCs w:val="26"/>
          <w:lang w:val="sl-SI" w:eastAsia="x-none"/>
        </w:rPr>
        <w:t xml:space="preserve">2027 </w:t>
      </w:r>
      <w:r w:rsidRPr="002B1A0D">
        <w:rPr>
          <w:rFonts w:ascii="Times New Roman" w:hAnsi="Times New Roman"/>
          <w:bCs/>
          <w:color w:val="auto"/>
          <w:szCs w:val="26"/>
          <w:lang w:val="sl-SI" w:eastAsia="x-none"/>
        </w:rPr>
        <w:t xml:space="preserve">(v nadaljevanju: </w:t>
      </w:r>
      <w:r w:rsidR="000F74BA" w:rsidRPr="002B1A0D">
        <w:rPr>
          <w:rFonts w:ascii="Times New Roman" w:hAnsi="Times New Roman"/>
          <w:bCs/>
          <w:color w:val="auto"/>
          <w:szCs w:val="26"/>
          <w:lang w:val="sl-SI" w:eastAsia="x-none"/>
        </w:rPr>
        <w:t>SN 2023</w:t>
      </w:r>
      <w:r w:rsidR="006E2249" w:rsidRPr="002B1A0D">
        <w:rPr>
          <w:rFonts w:ascii="Times New Roman" w:hAnsi="Times New Roman"/>
          <w:bCs/>
          <w:color w:val="auto"/>
          <w:szCs w:val="26"/>
          <w:lang w:val="sl-SI" w:eastAsia="x-none"/>
        </w:rPr>
        <w:t xml:space="preserve"> – </w:t>
      </w:r>
      <w:r w:rsidR="004838FE" w:rsidRPr="002B1A0D">
        <w:rPr>
          <w:rFonts w:ascii="Times New Roman" w:hAnsi="Times New Roman"/>
          <w:bCs/>
          <w:color w:val="auto"/>
          <w:szCs w:val="26"/>
          <w:lang w:val="sl-SI" w:eastAsia="x-none"/>
        </w:rPr>
        <w:t>2027</w:t>
      </w:r>
      <w:r w:rsidRPr="002B1A0D">
        <w:rPr>
          <w:rFonts w:ascii="Times New Roman" w:hAnsi="Times New Roman"/>
          <w:bCs/>
          <w:color w:val="auto"/>
          <w:szCs w:val="26"/>
          <w:lang w:val="sl-SI" w:eastAsia="x-none"/>
        </w:rPr>
        <w:t>) vsebuje ključne strateške usmeritve za izvajanje Skupne kmetijske politike (v nadaljevanju: SKP) v Republiki Sloveniji in podaja nabor predlaganih intervencij za njihovo izvajanje v praksi.</w:t>
      </w:r>
    </w:p>
    <w:p w14:paraId="79347F35" w14:textId="77777777" w:rsidR="00771FFC" w:rsidRPr="002B1A0D" w:rsidRDefault="00771FFC" w:rsidP="00771FFC">
      <w:pPr>
        <w:widowControl/>
        <w:jc w:val="both"/>
        <w:rPr>
          <w:rFonts w:ascii="Times New Roman" w:hAnsi="Times New Roman"/>
          <w:bCs/>
          <w:color w:val="auto"/>
          <w:szCs w:val="26"/>
          <w:lang w:val="sl-SI" w:eastAsia="x-none"/>
        </w:rPr>
      </w:pPr>
    </w:p>
    <w:p w14:paraId="6E010ADD" w14:textId="23FA3EC8" w:rsidR="00771FFC" w:rsidRPr="002B1A0D" w:rsidRDefault="00771FFC" w:rsidP="00771FFC">
      <w:pPr>
        <w:widowControl/>
        <w:jc w:val="center"/>
        <w:rPr>
          <w:rFonts w:ascii="Times New Roman" w:hAnsi="Times New Roman"/>
          <w:bCs/>
          <w:color w:val="auto"/>
          <w:szCs w:val="26"/>
          <w:lang w:val="sl-SI" w:eastAsia="x-none"/>
        </w:rPr>
      </w:pPr>
      <w:r w:rsidRPr="002B1A0D">
        <w:rPr>
          <w:rFonts w:ascii="Times New Roman" w:hAnsi="Times New Roman"/>
          <w:bCs/>
          <w:noProof/>
          <w:color w:val="auto"/>
          <w:szCs w:val="26"/>
          <w:lang w:val="sl-SI" w:eastAsia="sl-SI"/>
        </w:rPr>
        <w:drawing>
          <wp:inline distT="0" distB="0" distL="0" distR="0" wp14:anchorId="5B0048FB" wp14:editId="47C3A91D">
            <wp:extent cx="3347817" cy="1741335"/>
            <wp:effectExtent l="0" t="0" r="5080" b="0"/>
            <wp:docPr id="22" name="Slika 22" descr="Slika, ki vsebuje besede besedilo, vizitka, izreze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Slika, ki vsebuje besede besedilo, vizitka, izrezek&#10;&#10;Opis je samodejno ustvarj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721" cy="1763651"/>
                    </a:xfrm>
                    <a:prstGeom prst="rect">
                      <a:avLst/>
                    </a:prstGeom>
                    <a:noFill/>
                    <a:ln>
                      <a:noFill/>
                    </a:ln>
                  </pic:spPr>
                </pic:pic>
              </a:graphicData>
            </a:graphic>
          </wp:inline>
        </w:drawing>
      </w:r>
    </w:p>
    <w:p w14:paraId="390AAECE" w14:textId="2D4EB4C8" w:rsidR="00771FFC" w:rsidRPr="002B1A0D" w:rsidRDefault="00771FFC" w:rsidP="00771FFC">
      <w:pPr>
        <w:widowControl/>
        <w:jc w:val="center"/>
        <w:rPr>
          <w:rFonts w:ascii="Times New Roman" w:hAnsi="Times New Roman"/>
          <w:bCs/>
          <w:color w:val="auto"/>
          <w:szCs w:val="26"/>
          <w:lang w:val="sl-SI" w:eastAsia="x-none"/>
        </w:rPr>
      </w:pPr>
      <w:bookmarkStart w:id="4" w:name="_Toc101879576"/>
      <w:bookmarkStart w:id="5" w:name="_Toc77943894"/>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1</w:t>
      </w:r>
      <w:r w:rsidRPr="002B1A0D">
        <w:rPr>
          <w:rFonts w:ascii="Times New Roman" w:hAnsi="Times New Roman"/>
          <w:b/>
          <w:bCs/>
          <w:lang w:val="sl-SI" w:eastAsia="x-none"/>
        </w:rPr>
        <w:fldChar w:fldCharType="end"/>
      </w:r>
      <w:r w:rsidRPr="002B1A0D">
        <w:rPr>
          <w:rFonts w:ascii="Times New Roman" w:hAnsi="Times New Roman"/>
          <w:b/>
          <w:bCs/>
          <w:lang w:val="sl-SI" w:eastAsia="x-none"/>
        </w:rPr>
        <w:t>:</w:t>
      </w:r>
      <w:r w:rsidRPr="002B1A0D">
        <w:rPr>
          <w:rFonts w:ascii="Times New Roman" w:hAnsi="Times New Roman"/>
          <w:bCs/>
          <w:lang w:val="sl-SI" w:eastAsia="x-none"/>
        </w:rPr>
        <w:t xml:space="preserve"> </w:t>
      </w:r>
      <w:r w:rsidRPr="002B1A0D">
        <w:rPr>
          <w:rFonts w:ascii="Times New Roman" w:hAnsi="Times New Roman"/>
          <w:bCs/>
          <w:szCs w:val="26"/>
          <w:lang w:val="sl-SI" w:eastAsia="x-none"/>
        </w:rPr>
        <w:t xml:space="preserve">Shematski prikaz </w:t>
      </w:r>
      <w:r w:rsidR="000F74BA" w:rsidRPr="002B1A0D">
        <w:rPr>
          <w:rFonts w:ascii="Times New Roman" w:hAnsi="Times New Roman"/>
          <w:bCs/>
          <w:szCs w:val="26"/>
          <w:lang w:val="sl-SI" w:eastAsia="x-none"/>
        </w:rPr>
        <w:t xml:space="preserve">SN </w:t>
      </w:r>
      <w:r w:rsidR="000539D4" w:rsidRPr="002B1A0D">
        <w:rPr>
          <w:rFonts w:ascii="Times New Roman" w:hAnsi="Times New Roman"/>
          <w:bCs/>
          <w:szCs w:val="26"/>
          <w:lang w:val="sl-SI" w:eastAsia="x-none"/>
        </w:rPr>
        <w:t xml:space="preserve">2023 – </w:t>
      </w:r>
      <w:r w:rsidR="004838FE" w:rsidRPr="002B1A0D">
        <w:rPr>
          <w:rFonts w:ascii="Times New Roman" w:hAnsi="Times New Roman"/>
          <w:bCs/>
          <w:szCs w:val="26"/>
          <w:lang w:val="sl-SI" w:eastAsia="x-none"/>
        </w:rPr>
        <w:t>2027</w:t>
      </w:r>
      <w:bookmarkEnd w:id="4"/>
      <w:r w:rsidR="004838FE" w:rsidRPr="002B1A0D">
        <w:rPr>
          <w:rFonts w:ascii="Times New Roman" w:hAnsi="Times New Roman"/>
          <w:bCs/>
          <w:szCs w:val="26"/>
          <w:lang w:val="sl-SI" w:eastAsia="x-none"/>
        </w:rPr>
        <w:t xml:space="preserve"> </w:t>
      </w:r>
      <w:bookmarkEnd w:id="5"/>
    </w:p>
    <w:p w14:paraId="69E0EBAD" w14:textId="77777777" w:rsidR="00771FFC" w:rsidRPr="002B1A0D" w:rsidRDefault="00771FFC" w:rsidP="00771FFC">
      <w:pPr>
        <w:widowControl/>
        <w:jc w:val="both"/>
        <w:rPr>
          <w:rFonts w:ascii="Times New Roman" w:hAnsi="Times New Roman"/>
          <w:bCs/>
          <w:color w:val="auto"/>
          <w:szCs w:val="26"/>
          <w:lang w:val="sl-SI" w:eastAsia="x-none"/>
        </w:rPr>
      </w:pPr>
    </w:p>
    <w:p w14:paraId="40B82014" w14:textId="77777777" w:rsidR="00771FFC" w:rsidRPr="002B1A0D" w:rsidRDefault="00771FFC" w:rsidP="00771FFC">
      <w:pPr>
        <w:widowControl/>
        <w:jc w:val="both"/>
        <w:rPr>
          <w:rFonts w:ascii="Times New Roman" w:hAnsi="Times New Roman"/>
          <w:bCs/>
          <w:color w:val="auto"/>
          <w:szCs w:val="26"/>
          <w:lang w:val="sl-SI" w:eastAsia="x-none"/>
        </w:rPr>
      </w:pPr>
      <w:r w:rsidRPr="002B1A0D">
        <w:rPr>
          <w:rFonts w:ascii="Times New Roman" w:hAnsi="Times New Roman"/>
          <w:bCs/>
          <w:color w:val="auto"/>
          <w:szCs w:val="26"/>
          <w:lang w:val="sl-SI" w:eastAsia="x-none"/>
        </w:rPr>
        <w:t>Reforma SKP temelji na treh splošnih in devetih specifičnih ciljih, ki so podkrepljeni s horizontalnim ciljem spodbujanja prenosa znanja, inovacij in digitalizacije v kmetijstvu in na podeželskih območjih.</w:t>
      </w:r>
    </w:p>
    <w:p w14:paraId="72B384F1" w14:textId="77777777" w:rsidR="00771FFC" w:rsidRPr="002B1A0D" w:rsidRDefault="00771FFC" w:rsidP="00771FFC">
      <w:pPr>
        <w:widowControl/>
        <w:jc w:val="both"/>
        <w:rPr>
          <w:rFonts w:ascii="Times New Roman" w:hAnsi="Times New Roman"/>
          <w:bCs/>
          <w:color w:val="auto"/>
          <w:sz w:val="18"/>
          <w:szCs w:val="18"/>
          <w:lang w:val="sl-SI" w:eastAsia="x-none"/>
        </w:rPr>
      </w:pPr>
    </w:p>
    <w:p w14:paraId="6BFFFE0B" w14:textId="4924D454" w:rsidR="00771FFC" w:rsidRPr="002B1A0D" w:rsidRDefault="00B314F9" w:rsidP="00771FFC">
      <w:pPr>
        <w:widowControl/>
        <w:jc w:val="both"/>
        <w:rPr>
          <w:rFonts w:ascii="Times New Roman" w:hAnsi="Times New Roman"/>
          <w:bCs/>
          <w:color w:val="auto"/>
          <w:szCs w:val="26"/>
          <w:lang w:val="sl-SI" w:eastAsia="x-none"/>
        </w:rPr>
      </w:pPr>
      <w:r w:rsidRPr="002B1A0D">
        <w:rPr>
          <w:rFonts w:ascii="Times New Roman" w:hAnsi="Times New Roman"/>
          <w:bCs/>
          <w:noProof/>
          <w:color w:val="auto"/>
          <w:szCs w:val="26"/>
          <w:lang w:val="sl-SI" w:eastAsia="sl-SI"/>
        </w:rPr>
        <w:drawing>
          <wp:inline distT="0" distB="0" distL="0" distR="0" wp14:anchorId="24F26E10" wp14:editId="5A82484E">
            <wp:extent cx="6120130" cy="3863340"/>
            <wp:effectExtent l="0" t="0" r="0" b="3810"/>
            <wp:docPr id="1" name="Slika 1" descr="Slika, ki vsebuje besede miz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miza&#10;&#10;Opis je samodejno ustvarjen"/>
                    <pic:cNvPicPr/>
                  </pic:nvPicPr>
                  <pic:blipFill>
                    <a:blip r:embed="rId19">
                      <a:extLst>
                        <a:ext uri="{28A0092B-C50C-407E-A947-70E740481C1C}">
                          <a14:useLocalDpi xmlns:a14="http://schemas.microsoft.com/office/drawing/2010/main" val="0"/>
                        </a:ext>
                      </a:extLst>
                    </a:blip>
                    <a:stretch>
                      <a:fillRect/>
                    </a:stretch>
                  </pic:blipFill>
                  <pic:spPr>
                    <a:xfrm>
                      <a:off x="0" y="0"/>
                      <a:ext cx="6120130" cy="3863340"/>
                    </a:xfrm>
                    <a:prstGeom prst="rect">
                      <a:avLst/>
                    </a:prstGeom>
                  </pic:spPr>
                </pic:pic>
              </a:graphicData>
            </a:graphic>
          </wp:inline>
        </w:drawing>
      </w:r>
    </w:p>
    <w:p w14:paraId="27535FCB" w14:textId="29E8FF6E" w:rsidR="00771FFC" w:rsidRPr="002B1A0D" w:rsidRDefault="00771FFC" w:rsidP="00B0761E">
      <w:pPr>
        <w:widowControl/>
        <w:jc w:val="center"/>
        <w:rPr>
          <w:rFonts w:ascii="Times New Roman" w:hAnsi="Times New Roman"/>
          <w:bCs/>
          <w:color w:val="auto"/>
          <w:szCs w:val="26"/>
          <w:lang w:val="sl-SI" w:eastAsia="x-none"/>
        </w:rPr>
      </w:pPr>
      <w:bookmarkStart w:id="6" w:name="_Toc101879577"/>
      <w:bookmarkStart w:id="7" w:name="_Toc77943895"/>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2</w:t>
      </w:r>
      <w:r w:rsidRPr="002B1A0D">
        <w:rPr>
          <w:rFonts w:ascii="Times New Roman" w:hAnsi="Times New Roman"/>
          <w:b/>
          <w:bCs/>
          <w:lang w:val="sl-SI" w:eastAsia="x-none"/>
        </w:rPr>
        <w:fldChar w:fldCharType="end"/>
      </w:r>
      <w:r w:rsidRPr="002B1A0D">
        <w:rPr>
          <w:rFonts w:ascii="Times New Roman" w:hAnsi="Times New Roman"/>
          <w:b/>
          <w:bCs/>
          <w:lang w:val="sl-SI" w:eastAsia="x-none"/>
        </w:rPr>
        <w:t>:</w:t>
      </w:r>
      <w:r w:rsidRPr="002B1A0D">
        <w:rPr>
          <w:rFonts w:ascii="Times New Roman" w:hAnsi="Times New Roman"/>
          <w:bCs/>
          <w:lang w:val="sl-SI" w:eastAsia="x-none"/>
        </w:rPr>
        <w:t xml:space="preserve"> </w:t>
      </w:r>
      <w:r w:rsidRPr="002B1A0D">
        <w:rPr>
          <w:rFonts w:ascii="Times New Roman" w:hAnsi="Times New Roman"/>
          <w:bCs/>
          <w:szCs w:val="26"/>
          <w:lang w:val="sl-SI" w:eastAsia="x-none"/>
        </w:rPr>
        <w:t xml:space="preserve">Splošni in specifični cilji </w:t>
      </w:r>
      <w:r w:rsidR="000F74BA" w:rsidRPr="002B1A0D">
        <w:rPr>
          <w:rFonts w:ascii="Times New Roman" w:hAnsi="Times New Roman"/>
          <w:bCs/>
          <w:szCs w:val="26"/>
          <w:lang w:val="sl-SI" w:eastAsia="x-none"/>
        </w:rPr>
        <w:t xml:space="preserve">SN </w:t>
      </w:r>
      <w:r w:rsidR="000539D4" w:rsidRPr="002B1A0D">
        <w:rPr>
          <w:rFonts w:ascii="Times New Roman" w:hAnsi="Times New Roman"/>
          <w:bCs/>
          <w:szCs w:val="26"/>
          <w:lang w:val="sl-SI" w:eastAsia="x-none"/>
        </w:rPr>
        <w:t xml:space="preserve">2023 – </w:t>
      </w:r>
      <w:r w:rsidR="004838FE" w:rsidRPr="002B1A0D">
        <w:rPr>
          <w:rFonts w:ascii="Times New Roman" w:hAnsi="Times New Roman"/>
          <w:bCs/>
          <w:szCs w:val="26"/>
          <w:lang w:val="sl-SI" w:eastAsia="x-none"/>
        </w:rPr>
        <w:t>2027</w:t>
      </w:r>
      <w:bookmarkEnd w:id="6"/>
      <w:r w:rsidR="004838FE" w:rsidRPr="002B1A0D">
        <w:rPr>
          <w:rFonts w:ascii="Times New Roman" w:hAnsi="Times New Roman"/>
          <w:bCs/>
          <w:szCs w:val="26"/>
          <w:lang w:val="sl-SI" w:eastAsia="x-none"/>
        </w:rPr>
        <w:t xml:space="preserve"> </w:t>
      </w:r>
      <w:bookmarkEnd w:id="7"/>
    </w:p>
    <w:p w14:paraId="0263AD21" w14:textId="5B8593A5" w:rsidR="00C26AAA" w:rsidRPr="002B1A0D" w:rsidRDefault="00C26AAA" w:rsidP="00800772">
      <w:pPr>
        <w:pStyle w:val="Naslov2"/>
        <w:ind w:hanging="2977"/>
      </w:pPr>
      <w:bookmarkStart w:id="8" w:name="_Toc457982433"/>
      <w:bookmarkStart w:id="9" w:name="_Toc113273917"/>
      <w:r w:rsidRPr="002B1A0D">
        <w:lastRenderedPageBreak/>
        <w:t xml:space="preserve">Osnovni podatki o </w:t>
      </w:r>
      <w:bookmarkEnd w:id="8"/>
      <w:r w:rsidR="000F74BA" w:rsidRPr="002B1A0D">
        <w:t xml:space="preserve">SN </w:t>
      </w:r>
      <w:r w:rsidR="000539D4" w:rsidRPr="002B1A0D">
        <w:t xml:space="preserve">2023 – </w:t>
      </w:r>
      <w:r w:rsidR="004838FE" w:rsidRPr="002B1A0D">
        <w:t>2027</w:t>
      </w:r>
      <w:bookmarkEnd w:id="9"/>
      <w:r w:rsidR="004838FE" w:rsidRPr="002B1A0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72"/>
        <w:gridCol w:w="6656"/>
      </w:tblGrid>
      <w:tr w:rsidR="003A1F12" w:rsidRPr="002B1A0D" w14:paraId="748D54D3" w14:textId="77777777" w:rsidTr="00B0761E">
        <w:tc>
          <w:tcPr>
            <w:tcW w:w="2972" w:type="dxa"/>
            <w:shd w:val="clear" w:color="auto" w:fill="C5E0B3"/>
          </w:tcPr>
          <w:p w14:paraId="2701EC9C" w14:textId="77777777" w:rsidR="003A1F12" w:rsidRPr="002B1A0D" w:rsidRDefault="003A1F12" w:rsidP="003A1F12">
            <w:pPr>
              <w:widowControl/>
              <w:jc w:val="both"/>
              <w:rPr>
                <w:rFonts w:ascii="Times New Roman" w:hAnsi="Times New Roman"/>
                <w:b/>
                <w:bCs/>
                <w:color w:val="auto"/>
                <w:szCs w:val="26"/>
                <w:lang w:val="sl-SI" w:eastAsia="sl-SI"/>
              </w:rPr>
            </w:pPr>
            <w:r w:rsidRPr="002B1A0D">
              <w:rPr>
                <w:rFonts w:ascii="Times New Roman" w:hAnsi="Times New Roman"/>
                <w:b/>
                <w:bCs/>
                <w:color w:val="auto"/>
                <w:szCs w:val="26"/>
                <w:lang w:val="sl-SI" w:eastAsia="sl-SI"/>
              </w:rPr>
              <w:t>Ime programa:</w:t>
            </w:r>
          </w:p>
        </w:tc>
        <w:tc>
          <w:tcPr>
            <w:tcW w:w="6656" w:type="dxa"/>
          </w:tcPr>
          <w:p w14:paraId="0FDEE1E9" w14:textId="456A7D70" w:rsidR="003A1F12" w:rsidRPr="002B1A0D" w:rsidRDefault="003A1F12" w:rsidP="003A1F12">
            <w:pPr>
              <w:widowControl/>
              <w:jc w:val="both"/>
              <w:rPr>
                <w:rFonts w:ascii="Times New Roman" w:hAnsi="Times New Roman"/>
                <w:b/>
                <w:bCs/>
                <w:color w:val="auto"/>
                <w:szCs w:val="26"/>
                <w:lang w:val="sl-SI" w:eastAsia="sl-SI"/>
              </w:rPr>
            </w:pPr>
            <w:r w:rsidRPr="002B1A0D">
              <w:rPr>
                <w:rFonts w:ascii="Times New Roman" w:hAnsi="Times New Roman"/>
                <w:b/>
                <w:bCs/>
                <w:color w:val="auto"/>
                <w:szCs w:val="26"/>
                <w:lang w:val="sl-SI" w:eastAsia="sl-SI"/>
              </w:rPr>
              <w:t>S</w:t>
            </w:r>
            <w:r w:rsidR="00B0761E" w:rsidRPr="002B1A0D">
              <w:rPr>
                <w:rFonts w:ascii="Times New Roman" w:hAnsi="Times New Roman"/>
                <w:b/>
                <w:bCs/>
                <w:color w:val="auto"/>
                <w:szCs w:val="26"/>
                <w:lang w:val="sl-SI" w:eastAsia="sl-SI"/>
              </w:rPr>
              <w:t>kupni s</w:t>
            </w:r>
            <w:r w:rsidRPr="002B1A0D">
              <w:rPr>
                <w:rFonts w:ascii="Times New Roman" w:hAnsi="Times New Roman"/>
                <w:b/>
                <w:bCs/>
                <w:color w:val="auto"/>
                <w:szCs w:val="26"/>
                <w:lang w:val="sl-SI" w:eastAsia="sl-SI"/>
              </w:rPr>
              <w:t>trateški načrt 2023</w:t>
            </w:r>
            <w:r w:rsidR="006E2249" w:rsidRPr="002B1A0D">
              <w:rPr>
                <w:rFonts w:ascii="Times New Roman" w:hAnsi="Times New Roman"/>
                <w:b/>
                <w:bCs/>
                <w:color w:val="auto"/>
                <w:szCs w:val="26"/>
                <w:lang w:val="sl-SI" w:eastAsia="sl-SI"/>
              </w:rPr>
              <w:t xml:space="preserve"> – </w:t>
            </w:r>
            <w:r w:rsidR="004838FE" w:rsidRPr="002B1A0D">
              <w:rPr>
                <w:rFonts w:ascii="Times New Roman" w:hAnsi="Times New Roman"/>
                <w:b/>
                <w:bCs/>
                <w:color w:val="auto"/>
                <w:szCs w:val="26"/>
                <w:lang w:val="sl-SI" w:eastAsia="sl-SI"/>
              </w:rPr>
              <w:t xml:space="preserve">2027 </w:t>
            </w:r>
          </w:p>
        </w:tc>
      </w:tr>
      <w:tr w:rsidR="00B0761E" w:rsidRPr="002B1A0D" w14:paraId="4470D2F3" w14:textId="77777777" w:rsidTr="00B0761E">
        <w:tc>
          <w:tcPr>
            <w:tcW w:w="2972" w:type="dxa"/>
            <w:shd w:val="clear" w:color="auto" w:fill="C5E0B3"/>
          </w:tcPr>
          <w:p w14:paraId="0B1D5828" w14:textId="751B1B06" w:rsidR="00B0761E" w:rsidRPr="002B1A0D" w:rsidRDefault="00B0761E" w:rsidP="003A1F12">
            <w:pPr>
              <w:widowControl/>
              <w:jc w:val="both"/>
              <w:rPr>
                <w:rFonts w:ascii="Times New Roman" w:hAnsi="Times New Roman"/>
                <w:b/>
                <w:bCs/>
                <w:color w:val="auto"/>
                <w:szCs w:val="26"/>
                <w:lang w:val="sl-SI" w:eastAsia="sl-SI"/>
              </w:rPr>
            </w:pPr>
            <w:r w:rsidRPr="002B1A0D">
              <w:rPr>
                <w:rFonts w:ascii="Times New Roman" w:hAnsi="Times New Roman"/>
                <w:b/>
                <w:bCs/>
                <w:color w:val="auto"/>
                <w:szCs w:val="26"/>
                <w:lang w:val="sl-SI" w:eastAsia="sl-SI"/>
              </w:rPr>
              <w:t>Kratica imena programa:</w:t>
            </w:r>
          </w:p>
        </w:tc>
        <w:tc>
          <w:tcPr>
            <w:tcW w:w="6656" w:type="dxa"/>
          </w:tcPr>
          <w:p w14:paraId="7FCBB1CC" w14:textId="3ACDC320" w:rsidR="00B0761E" w:rsidRPr="002B1A0D" w:rsidRDefault="00B0761E" w:rsidP="003A1F12">
            <w:pPr>
              <w:widowControl/>
              <w:jc w:val="both"/>
              <w:rPr>
                <w:rFonts w:ascii="Times New Roman" w:hAnsi="Times New Roman"/>
                <w:b/>
                <w:bCs/>
                <w:color w:val="auto"/>
                <w:szCs w:val="26"/>
                <w:lang w:val="sl-SI" w:eastAsia="sl-SI"/>
              </w:rPr>
            </w:pPr>
            <w:r w:rsidRPr="002B1A0D">
              <w:rPr>
                <w:rFonts w:ascii="Times New Roman" w:hAnsi="Times New Roman"/>
                <w:b/>
                <w:bCs/>
                <w:color w:val="auto"/>
                <w:szCs w:val="26"/>
                <w:lang w:val="sl-SI" w:eastAsia="sl-SI"/>
              </w:rPr>
              <w:t xml:space="preserve">SN </w:t>
            </w:r>
            <w:r w:rsidR="000539D4" w:rsidRPr="002B1A0D">
              <w:rPr>
                <w:rFonts w:ascii="Times New Roman" w:hAnsi="Times New Roman"/>
                <w:b/>
                <w:bCs/>
                <w:color w:val="auto"/>
                <w:szCs w:val="26"/>
                <w:lang w:val="sl-SI" w:eastAsia="sl-SI"/>
              </w:rPr>
              <w:t xml:space="preserve">2023 – </w:t>
            </w:r>
            <w:r w:rsidR="004838FE" w:rsidRPr="002B1A0D">
              <w:rPr>
                <w:rFonts w:ascii="Times New Roman" w:hAnsi="Times New Roman"/>
                <w:b/>
                <w:bCs/>
                <w:color w:val="auto"/>
                <w:szCs w:val="26"/>
                <w:lang w:val="sl-SI" w:eastAsia="sl-SI"/>
              </w:rPr>
              <w:t xml:space="preserve">2027 </w:t>
            </w:r>
          </w:p>
        </w:tc>
      </w:tr>
      <w:tr w:rsidR="00B0761E" w:rsidRPr="002B1A0D" w14:paraId="6EB5A8D5" w14:textId="77777777" w:rsidTr="00B0761E">
        <w:tc>
          <w:tcPr>
            <w:tcW w:w="2972" w:type="dxa"/>
            <w:shd w:val="clear" w:color="auto" w:fill="C5E0B3"/>
          </w:tcPr>
          <w:p w14:paraId="2CC6160D" w14:textId="2E203308" w:rsidR="00B0761E" w:rsidRPr="002B1A0D" w:rsidRDefault="00B0761E" w:rsidP="003A1F12">
            <w:pPr>
              <w:widowControl/>
              <w:jc w:val="both"/>
              <w:rPr>
                <w:rFonts w:ascii="Times New Roman" w:hAnsi="Times New Roman"/>
                <w:b/>
                <w:bCs/>
                <w:color w:val="auto"/>
                <w:szCs w:val="26"/>
                <w:lang w:val="sl-SI" w:eastAsia="sl-SI"/>
              </w:rPr>
            </w:pPr>
            <w:r w:rsidRPr="002B1A0D">
              <w:rPr>
                <w:rFonts w:ascii="Times New Roman" w:hAnsi="Times New Roman"/>
                <w:b/>
                <w:bCs/>
                <w:color w:val="auto"/>
                <w:szCs w:val="26"/>
                <w:lang w:val="sl-SI" w:eastAsia="sl-SI"/>
              </w:rPr>
              <w:t>Ime programa v angleščini:</w:t>
            </w:r>
          </w:p>
        </w:tc>
        <w:tc>
          <w:tcPr>
            <w:tcW w:w="6656" w:type="dxa"/>
          </w:tcPr>
          <w:p w14:paraId="4648B788" w14:textId="21FB754F" w:rsidR="00B0761E" w:rsidRPr="002B1A0D" w:rsidRDefault="00B0761E" w:rsidP="003A1F12">
            <w:pPr>
              <w:widowControl/>
              <w:jc w:val="both"/>
              <w:rPr>
                <w:rFonts w:ascii="Times New Roman" w:hAnsi="Times New Roman"/>
                <w:b/>
                <w:bCs/>
                <w:color w:val="auto"/>
                <w:szCs w:val="26"/>
                <w:lang w:val="sl-SI" w:eastAsia="sl-SI"/>
              </w:rPr>
            </w:pPr>
            <w:r w:rsidRPr="002B1A0D">
              <w:rPr>
                <w:rFonts w:ascii="Times New Roman" w:hAnsi="Times New Roman"/>
                <w:b/>
                <w:bCs/>
                <w:color w:val="auto"/>
                <w:szCs w:val="26"/>
                <w:lang w:val="sl-SI" w:eastAsia="sl-SI"/>
              </w:rPr>
              <w:t xml:space="preserve">Common Strategic Plan </w:t>
            </w:r>
            <w:r w:rsidR="000539D4" w:rsidRPr="002B1A0D">
              <w:rPr>
                <w:rFonts w:ascii="Times New Roman" w:hAnsi="Times New Roman"/>
                <w:b/>
                <w:bCs/>
                <w:color w:val="auto"/>
                <w:szCs w:val="26"/>
                <w:lang w:val="sl-SI" w:eastAsia="sl-SI"/>
              </w:rPr>
              <w:t xml:space="preserve">2023 – </w:t>
            </w:r>
            <w:r w:rsidR="004838FE" w:rsidRPr="002B1A0D">
              <w:rPr>
                <w:rFonts w:ascii="Times New Roman" w:hAnsi="Times New Roman"/>
                <w:b/>
                <w:bCs/>
                <w:color w:val="auto"/>
                <w:szCs w:val="26"/>
                <w:lang w:val="sl-SI" w:eastAsia="sl-SI"/>
              </w:rPr>
              <w:t xml:space="preserve">2027 </w:t>
            </w:r>
            <w:r w:rsidRPr="002B1A0D">
              <w:rPr>
                <w:rFonts w:ascii="Times New Roman" w:hAnsi="Times New Roman"/>
                <w:b/>
                <w:bCs/>
                <w:color w:val="auto"/>
                <w:szCs w:val="26"/>
                <w:lang w:val="sl-SI" w:eastAsia="sl-SI"/>
              </w:rPr>
              <w:t>for Slovenia</w:t>
            </w:r>
          </w:p>
        </w:tc>
      </w:tr>
      <w:tr w:rsidR="003A1F12" w:rsidRPr="002B1A0D" w14:paraId="05A8A9FE" w14:textId="77777777" w:rsidTr="00B0761E">
        <w:tc>
          <w:tcPr>
            <w:tcW w:w="2972" w:type="dxa"/>
            <w:shd w:val="clear" w:color="auto" w:fill="C5E0B3"/>
          </w:tcPr>
          <w:p w14:paraId="6CFC10CB" w14:textId="77777777" w:rsidR="003A1F12" w:rsidRPr="002B1A0D" w:rsidRDefault="003A1F12" w:rsidP="003A1F12">
            <w:pPr>
              <w:widowControl/>
              <w:jc w:val="both"/>
              <w:rPr>
                <w:rFonts w:ascii="Times New Roman" w:hAnsi="Times New Roman"/>
                <w:b/>
                <w:bCs/>
                <w:color w:val="auto"/>
                <w:szCs w:val="26"/>
                <w:lang w:val="sl-SI" w:eastAsia="sl-SI"/>
              </w:rPr>
            </w:pPr>
            <w:r w:rsidRPr="002B1A0D">
              <w:rPr>
                <w:rFonts w:ascii="Times New Roman" w:hAnsi="Times New Roman"/>
                <w:b/>
                <w:bCs/>
                <w:color w:val="auto"/>
                <w:szCs w:val="26"/>
                <w:lang w:val="sl-SI" w:eastAsia="sl-SI"/>
              </w:rPr>
              <w:t>Cilji načrta:</w:t>
            </w:r>
          </w:p>
        </w:tc>
        <w:tc>
          <w:tcPr>
            <w:tcW w:w="6656" w:type="dxa"/>
          </w:tcPr>
          <w:p w14:paraId="1D1D3C8D" w14:textId="77777777" w:rsidR="003A1F12" w:rsidRPr="002B1A0D" w:rsidRDefault="003A1F12" w:rsidP="003A1F12">
            <w:pPr>
              <w:widowControl/>
              <w:jc w:val="both"/>
              <w:rPr>
                <w:rFonts w:ascii="Times New Roman" w:hAnsi="Times New Roman"/>
                <w:b/>
                <w:bCs/>
                <w:color w:val="auto"/>
                <w:szCs w:val="26"/>
                <w:lang w:val="sl-SI" w:eastAsia="sl-SI"/>
              </w:rPr>
            </w:pPr>
            <w:r w:rsidRPr="002B1A0D">
              <w:rPr>
                <w:rFonts w:ascii="Times New Roman" w:hAnsi="Times New Roman"/>
                <w:b/>
                <w:bCs/>
                <w:color w:val="auto"/>
                <w:szCs w:val="26"/>
                <w:lang w:val="sl-SI" w:eastAsia="sl-SI"/>
              </w:rPr>
              <w:t>Krepitev odpornega in trajnostno naravnanega prehranskega sistema</w:t>
            </w:r>
          </w:p>
        </w:tc>
      </w:tr>
      <w:tr w:rsidR="003A1F12" w:rsidRPr="002B1A0D" w14:paraId="2084103E" w14:textId="77777777" w:rsidTr="00B0761E">
        <w:tc>
          <w:tcPr>
            <w:tcW w:w="2972" w:type="dxa"/>
            <w:shd w:val="clear" w:color="auto" w:fill="C5E0B3"/>
          </w:tcPr>
          <w:p w14:paraId="328E34AA" w14:textId="77777777" w:rsidR="003A1F12" w:rsidRPr="002B1A0D" w:rsidRDefault="003A1F12" w:rsidP="003A1F12">
            <w:pPr>
              <w:widowControl/>
              <w:jc w:val="both"/>
              <w:rPr>
                <w:rFonts w:ascii="Times New Roman" w:hAnsi="Times New Roman"/>
                <w:bCs/>
                <w:color w:val="auto"/>
                <w:szCs w:val="26"/>
                <w:lang w:val="sl-SI" w:eastAsia="sl-SI"/>
              </w:rPr>
            </w:pPr>
            <w:r w:rsidRPr="002B1A0D">
              <w:rPr>
                <w:rFonts w:ascii="Times New Roman" w:hAnsi="Times New Roman"/>
                <w:bCs/>
                <w:color w:val="auto"/>
                <w:szCs w:val="26"/>
                <w:lang w:val="sl-SI" w:eastAsia="sl-SI"/>
              </w:rPr>
              <w:t>Območje izvajanja:</w:t>
            </w:r>
          </w:p>
        </w:tc>
        <w:tc>
          <w:tcPr>
            <w:tcW w:w="6656" w:type="dxa"/>
          </w:tcPr>
          <w:p w14:paraId="14872ADD" w14:textId="1ECCFCA5" w:rsidR="003A1F12" w:rsidRPr="002B1A0D" w:rsidRDefault="003A1F12" w:rsidP="003A1F12">
            <w:pPr>
              <w:widowControl/>
              <w:jc w:val="both"/>
              <w:rPr>
                <w:rFonts w:ascii="Times New Roman" w:hAnsi="Times New Roman"/>
                <w:bCs/>
                <w:color w:val="auto"/>
                <w:szCs w:val="26"/>
                <w:lang w:val="sl-SI" w:eastAsia="sl-SI"/>
              </w:rPr>
            </w:pPr>
            <w:r w:rsidRPr="002B1A0D">
              <w:rPr>
                <w:rFonts w:ascii="Times New Roman" w:hAnsi="Times New Roman"/>
                <w:bCs/>
                <w:color w:val="auto"/>
                <w:szCs w:val="26"/>
                <w:lang w:val="sl-SI" w:eastAsia="sl-SI"/>
              </w:rPr>
              <w:t xml:space="preserve">Republika Slovenija </w:t>
            </w:r>
          </w:p>
        </w:tc>
      </w:tr>
      <w:tr w:rsidR="003A1F12" w:rsidRPr="002B1A0D" w14:paraId="7AE83CE0" w14:textId="77777777" w:rsidTr="00B0761E">
        <w:tc>
          <w:tcPr>
            <w:tcW w:w="2972" w:type="dxa"/>
            <w:shd w:val="clear" w:color="auto" w:fill="C5E0B3"/>
          </w:tcPr>
          <w:p w14:paraId="056FD798" w14:textId="77777777" w:rsidR="003A1F12" w:rsidRPr="002B1A0D" w:rsidRDefault="003A1F12" w:rsidP="003A1F12">
            <w:pPr>
              <w:widowControl/>
              <w:rPr>
                <w:rFonts w:ascii="Times New Roman" w:hAnsi="Times New Roman"/>
                <w:bCs/>
                <w:color w:val="auto"/>
                <w:szCs w:val="26"/>
                <w:lang w:val="sl-SI" w:eastAsia="sl-SI"/>
              </w:rPr>
            </w:pPr>
            <w:r w:rsidRPr="002B1A0D">
              <w:rPr>
                <w:rFonts w:ascii="Times New Roman" w:hAnsi="Times New Roman"/>
                <w:bCs/>
                <w:color w:val="auto"/>
                <w:szCs w:val="26"/>
                <w:lang w:val="sl-SI" w:eastAsia="sl-SI"/>
              </w:rPr>
              <w:t>Področje izvajanja</w:t>
            </w:r>
          </w:p>
        </w:tc>
        <w:tc>
          <w:tcPr>
            <w:tcW w:w="6656" w:type="dxa"/>
          </w:tcPr>
          <w:p w14:paraId="2EAE971F" w14:textId="77777777" w:rsidR="003A1F12" w:rsidRPr="002B1A0D" w:rsidRDefault="003A1F12" w:rsidP="003A1F12">
            <w:pPr>
              <w:widowControl/>
              <w:jc w:val="both"/>
              <w:rPr>
                <w:rFonts w:ascii="Times New Roman" w:hAnsi="Times New Roman"/>
                <w:bCs/>
                <w:color w:val="auto"/>
                <w:szCs w:val="26"/>
                <w:lang w:val="sl-SI" w:eastAsia="sl-SI"/>
              </w:rPr>
            </w:pPr>
            <w:r w:rsidRPr="002B1A0D">
              <w:rPr>
                <w:rFonts w:ascii="Times New Roman" w:hAnsi="Times New Roman"/>
                <w:bCs/>
                <w:color w:val="auto"/>
                <w:szCs w:val="26"/>
                <w:lang w:val="sl-SI" w:eastAsia="sl-SI"/>
              </w:rPr>
              <w:t>Kmetijska politika v Republiki Sloveniji</w:t>
            </w:r>
          </w:p>
        </w:tc>
      </w:tr>
      <w:tr w:rsidR="003A1F12" w:rsidRPr="002B1A0D" w14:paraId="38471F08" w14:textId="77777777" w:rsidTr="00B0761E">
        <w:tc>
          <w:tcPr>
            <w:tcW w:w="2972" w:type="dxa"/>
            <w:shd w:val="clear" w:color="auto" w:fill="C5E0B3"/>
          </w:tcPr>
          <w:p w14:paraId="3A745B8E" w14:textId="77777777" w:rsidR="003A1F12" w:rsidRPr="002B1A0D" w:rsidRDefault="003A1F12" w:rsidP="003A1F12">
            <w:pPr>
              <w:widowControl/>
              <w:rPr>
                <w:rFonts w:ascii="Times New Roman" w:hAnsi="Times New Roman"/>
                <w:bCs/>
                <w:color w:val="auto"/>
                <w:szCs w:val="26"/>
                <w:lang w:val="sl-SI" w:eastAsia="sl-SI"/>
              </w:rPr>
            </w:pPr>
            <w:r w:rsidRPr="002B1A0D">
              <w:rPr>
                <w:rFonts w:ascii="Times New Roman" w:hAnsi="Times New Roman"/>
                <w:bCs/>
                <w:color w:val="auto"/>
                <w:szCs w:val="26"/>
                <w:lang w:val="sl-SI" w:eastAsia="sl-SI"/>
              </w:rPr>
              <w:t>Namenska raba prostora:</w:t>
            </w:r>
          </w:p>
        </w:tc>
        <w:tc>
          <w:tcPr>
            <w:tcW w:w="6656" w:type="dxa"/>
          </w:tcPr>
          <w:p w14:paraId="1CE92BEF" w14:textId="46D02327" w:rsidR="003A1F12" w:rsidRPr="002B1A0D" w:rsidRDefault="000F74BA" w:rsidP="003A1F12">
            <w:pPr>
              <w:widowControl/>
              <w:jc w:val="both"/>
              <w:rPr>
                <w:rFonts w:ascii="Times New Roman" w:hAnsi="Times New Roman"/>
                <w:bCs/>
                <w:color w:val="auto"/>
                <w:szCs w:val="26"/>
                <w:lang w:val="sl-SI" w:eastAsia="sl-SI"/>
              </w:rPr>
            </w:pPr>
            <w:r w:rsidRPr="002B1A0D">
              <w:rPr>
                <w:rFonts w:ascii="Times New Roman" w:hAnsi="Times New Roman"/>
                <w:bCs/>
                <w:color w:val="auto"/>
                <w:szCs w:val="26"/>
                <w:lang w:val="sl-SI" w:eastAsia="sl-SI"/>
              </w:rPr>
              <w:t xml:space="preserve">SN </w:t>
            </w:r>
            <w:r w:rsidR="000539D4" w:rsidRPr="002B1A0D">
              <w:rPr>
                <w:rFonts w:ascii="Times New Roman" w:hAnsi="Times New Roman"/>
                <w:bCs/>
                <w:color w:val="auto"/>
                <w:szCs w:val="26"/>
                <w:lang w:val="sl-SI" w:eastAsia="sl-SI"/>
              </w:rPr>
              <w:t xml:space="preserve">2023 – </w:t>
            </w:r>
            <w:r w:rsidR="004838FE" w:rsidRPr="002B1A0D">
              <w:rPr>
                <w:rFonts w:ascii="Times New Roman" w:hAnsi="Times New Roman"/>
                <w:bCs/>
                <w:color w:val="auto"/>
                <w:szCs w:val="26"/>
                <w:lang w:val="sl-SI" w:eastAsia="sl-SI"/>
              </w:rPr>
              <w:t xml:space="preserve">2027 </w:t>
            </w:r>
            <w:r w:rsidR="003A1F12" w:rsidRPr="002B1A0D">
              <w:rPr>
                <w:rFonts w:ascii="Times New Roman" w:hAnsi="Times New Roman"/>
                <w:bCs/>
                <w:color w:val="auto"/>
                <w:szCs w:val="26"/>
                <w:lang w:val="sl-SI" w:eastAsia="sl-SI"/>
              </w:rPr>
              <w:t>ne določa namenske rabe prostora in ne obravnava posameznih posegov v prostor.</w:t>
            </w:r>
          </w:p>
        </w:tc>
      </w:tr>
      <w:tr w:rsidR="003A1F12" w:rsidRPr="002B1A0D" w14:paraId="7B9E388B" w14:textId="77777777" w:rsidTr="00B0761E">
        <w:tc>
          <w:tcPr>
            <w:tcW w:w="2972" w:type="dxa"/>
            <w:shd w:val="clear" w:color="auto" w:fill="C5E0B3"/>
          </w:tcPr>
          <w:p w14:paraId="1B7E3A05" w14:textId="77777777" w:rsidR="003A1F12" w:rsidRPr="002B1A0D" w:rsidRDefault="003A1F12" w:rsidP="003A1F12">
            <w:pPr>
              <w:widowControl/>
              <w:jc w:val="both"/>
              <w:rPr>
                <w:rFonts w:ascii="Times New Roman" w:hAnsi="Times New Roman"/>
                <w:bCs/>
                <w:color w:val="auto"/>
                <w:szCs w:val="26"/>
                <w:lang w:val="sl-SI" w:eastAsia="sl-SI"/>
              </w:rPr>
            </w:pPr>
            <w:r w:rsidRPr="002B1A0D">
              <w:rPr>
                <w:rFonts w:ascii="Times New Roman" w:hAnsi="Times New Roman"/>
                <w:bCs/>
                <w:color w:val="auto"/>
                <w:szCs w:val="26"/>
                <w:lang w:val="sl-SI" w:eastAsia="sl-SI"/>
              </w:rPr>
              <w:t>Odgovornost:</w:t>
            </w:r>
          </w:p>
        </w:tc>
        <w:tc>
          <w:tcPr>
            <w:tcW w:w="6656" w:type="dxa"/>
          </w:tcPr>
          <w:p w14:paraId="54848990" w14:textId="77777777" w:rsidR="003A1F12" w:rsidRPr="002B1A0D" w:rsidRDefault="003A1F12" w:rsidP="003A1F12">
            <w:pPr>
              <w:widowControl/>
              <w:jc w:val="both"/>
              <w:rPr>
                <w:rFonts w:ascii="Times New Roman" w:hAnsi="Times New Roman"/>
                <w:bCs/>
                <w:color w:val="auto"/>
                <w:szCs w:val="26"/>
                <w:lang w:val="sl-SI" w:eastAsia="sl-SI"/>
              </w:rPr>
            </w:pPr>
            <w:r w:rsidRPr="002B1A0D">
              <w:rPr>
                <w:rFonts w:ascii="Times New Roman" w:hAnsi="Times New Roman"/>
                <w:bCs/>
                <w:color w:val="auto"/>
                <w:szCs w:val="26"/>
                <w:lang w:val="sl-SI" w:eastAsia="sl-SI"/>
              </w:rPr>
              <w:t>Ministrstvo za kmetijstvo, gozdarstvo in prehrano</w:t>
            </w:r>
          </w:p>
        </w:tc>
      </w:tr>
      <w:tr w:rsidR="003A1F12" w:rsidRPr="002B1A0D" w14:paraId="42DC01C7" w14:textId="77777777" w:rsidTr="00B0761E">
        <w:tc>
          <w:tcPr>
            <w:tcW w:w="2972" w:type="dxa"/>
            <w:shd w:val="clear" w:color="auto" w:fill="C5E0B3"/>
          </w:tcPr>
          <w:p w14:paraId="7FEC2786" w14:textId="77777777" w:rsidR="003A1F12" w:rsidRPr="002B1A0D" w:rsidRDefault="003A1F12" w:rsidP="003A1F12">
            <w:pPr>
              <w:widowControl/>
              <w:jc w:val="both"/>
              <w:rPr>
                <w:rFonts w:ascii="Times New Roman" w:hAnsi="Times New Roman"/>
                <w:bCs/>
                <w:color w:val="auto"/>
                <w:szCs w:val="26"/>
                <w:lang w:val="sl-SI" w:eastAsia="sl-SI"/>
              </w:rPr>
            </w:pPr>
            <w:r w:rsidRPr="002B1A0D">
              <w:rPr>
                <w:rFonts w:ascii="Times New Roman" w:hAnsi="Times New Roman"/>
                <w:bCs/>
                <w:color w:val="auto"/>
                <w:szCs w:val="26"/>
                <w:lang w:val="sl-SI" w:eastAsia="sl-SI"/>
              </w:rPr>
              <w:t>Datum izdelave:</w:t>
            </w:r>
          </w:p>
        </w:tc>
        <w:tc>
          <w:tcPr>
            <w:tcW w:w="6656" w:type="dxa"/>
          </w:tcPr>
          <w:p w14:paraId="21B549C6" w14:textId="3A44B343" w:rsidR="003A1F12" w:rsidRPr="002B1A0D" w:rsidRDefault="006E2249" w:rsidP="003A1F12">
            <w:pPr>
              <w:widowControl/>
              <w:jc w:val="both"/>
              <w:rPr>
                <w:rFonts w:ascii="Times New Roman" w:hAnsi="Times New Roman"/>
                <w:bCs/>
                <w:color w:val="auto"/>
                <w:szCs w:val="26"/>
                <w:lang w:val="sl-SI" w:eastAsia="sl-SI"/>
              </w:rPr>
            </w:pPr>
            <w:r w:rsidRPr="002B1A0D">
              <w:rPr>
                <w:rFonts w:ascii="Times New Roman" w:hAnsi="Times New Roman"/>
                <w:bCs/>
                <w:color w:val="auto"/>
                <w:szCs w:val="26"/>
                <w:lang w:val="sl-SI" w:eastAsia="sl-SI"/>
              </w:rPr>
              <w:t>december</w:t>
            </w:r>
            <w:r w:rsidR="003A1F12" w:rsidRPr="002B1A0D">
              <w:rPr>
                <w:rFonts w:ascii="Times New Roman" w:hAnsi="Times New Roman"/>
                <w:bCs/>
                <w:color w:val="auto"/>
                <w:szCs w:val="26"/>
                <w:lang w:val="sl-SI" w:eastAsia="sl-SI"/>
              </w:rPr>
              <w:t xml:space="preserve"> 2021 </w:t>
            </w:r>
          </w:p>
        </w:tc>
      </w:tr>
      <w:tr w:rsidR="003A1F12" w:rsidRPr="002B1A0D" w14:paraId="1D7CC11E" w14:textId="77777777" w:rsidTr="00B0761E">
        <w:tc>
          <w:tcPr>
            <w:tcW w:w="2972" w:type="dxa"/>
            <w:shd w:val="clear" w:color="auto" w:fill="C5E0B3"/>
          </w:tcPr>
          <w:p w14:paraId="0D3D08C3" w14:textId="77777777" w:rsidR="003A1F12" w:rsidRPr="002B1A0D" w:rsidRDefault="003A1F12" w:rsidP="003A1F12">
            <w:pPr>
              <w:widowControl/>
              <w:jc w:val="both"/>
              <w:rPr>
                <w:rFonts w:ascii="Times New Roman" w:hAnsi="Times New Roman"/>
                <w:bCs/>
                <w:color w:val="auto"/>
                <w:szCs w:val="26"/>
                <w:lang w:val="sl-SI" w:eastAsia="sl-SI"/>
              </w:rPr>
            </w:pPr>
            <w:r w:rsidRPr="002B1A0D">
              <w:rPr>
                <w:rFonts w:ascii="Times New Roman" w:hAnsi="Times New Roman"/>
                <w:bCs/>
                <w:color w:val="auto"/>
                <w:szCs w:val="26"/>
                <w:lang w:val="sl-SI" w:eastAsia="sl-SI"/>
              </w:rPr>
              <w:t>Postopek odločanja:</w:t>
            </w:r>
          </w:p>
        </w:tc>
        <w:tc>
          <w:tcPr>
            <w:tcW w:w="6656" w:type="dxa"/>
          </w:tcPr>
          <w:p w14:paraId="7985CFAB" w14:textId="4C49F7D8" w:rsidR="003A1F12" w:rsidRPr="002B1A0D" w:rsidRDefault="00D16AEF" w:rsidP="003A1F12">
            <w:pPr>
              <w:widowControl/>
              <w:jc w:val="both"/>
              <w:rPr>
                <w:rFonts w:ascii="Times New Roman" w:hAnsi="Times New Roman"/>
                <w:bCs/>
                <w:color w:val="auto"/>
                <w:szCs w:val="26"/>
                <w:lang w:val="sl-SI" w:eastAsia="sl-SI"/>
              </w:rPr>
            </w:pPr>
            <w:r>
              <w:rPr>
                <w:color w:val="auto"/>
                <w:lang w:val="sl-SI" w:eastAsia="sl-SI"/>
              </w:rPr>
              <w:t>Vlada RS bo potrdila SN 2023 – 2027; za implementacijo Načrta bo Vlada RS sprejela ustrezne izvedbene predpise (uredbe)</w:t>
            </w:r>
          </w:p>
        </w:tc>
      </w:tr>
      <w:tr w:rsidR="003A1F12" w:rsidRPr="002B1A0D" w14:paraId="5EAF12F3" w14:textId="77777777" w:rsidTr="00B0761E">
        <w:tc>
          <w:tcPr>
            <w:tcW w:w="2972" w:type="dxa"/>
            <w:shd w:val="clear" w:color="auto" w:fill="C5E0B3"/>
          </w:tcPr>
          <w:p w14:paraId="56096840" w14:textId="77777777" w:rsidR="003A1F12" w:rsidRPr="002B1A0D" w:rsidRDefault="003A1F12" w:rsidP="003A1F12">
            <w:pPr>
              <w:widowControl/>
              <w:jc w:val="both"/>
              <w:rPr>
                <w:rFonts w:ascii="Times New Roman" w:hAnsi="Times New Roman"/>
                <w:bCs/>
                <w:szCs w:val="26"/>
                <w:lang w:val="sl-SI" w:eastAsia="sl-SI"/>
              </w:rPr>
            </w:pPr>
            <w:r w:rsidRPr="002B1A0D">
              <w:rPr>
                <w:rFonts w:ascii="Times New Roman" w:hAnsi="Times New Roman"/>
                <w:bCs/>
                <w:szCs w:val="26"/>
                <w:lang w:val="sl-SI" w:eastAsia="sl-SI"/>
              </w:rPr>
              <w:t>Obdobje načrtovanja:</w:t>
            </w:r>
          </w:p>
        </w:tc>
        <w:tc>
          <w:tcPr>
            <w:tcW w:w="6656" w:type="dxa"/>
          </w:tcPr>
          <w:p w14:paraId="41F13C9C" w14:textId="3DD281D5" w:rsidR="003A1F12" w:rsidRPr="002B1A0D" w:rsidRDefault="000539D4" w:rsidP="003A1F12">
            <w:pPr>
              <w:widowControl/>
              <w:jc w:val="both"/>
              <w:rPr>
                <w:rFonts w:ascii="Times New Roman" w:hAnsi="Times New Roman"/>
                <w:bCs/>
                <w:szCs w:val="26"/>
                <w:lang w:val="sl-SI" w:eastAsia="sl-SI"/>
              </w:rPr>
            </w:pPr>
            <w:r w:rsidRPr="002B1A0D">
              <w:rPr>
                <w:rFonts w:ascii="Times New Roman" w:hAnsi="Times New Roman"/>
                <w:bCs/>
                <w:szCs w:val="26"/>
                <w:lang w:val="sl-SI" w:eastAsia="sl-SI"/>
              </w:rPr>
              <w:t xml:space="preserve">2023 – </w:t>
            </w:r>
            <w:r w:rsidR="004838FE" w:rsidRPr="002B1A0D">
              <w:rPr>
                <w:rFonts w:ascii="Times New Roman" w:hAnsi="Times New Roman"/>
                <w:bCs/>
                <w:szCs w:val="26"/>
                <w:lang w:val="sl-SI" w:eastAsia="sl-SI"/>
              </w:rPr>
              <w:t xml:space="preserve">2027 </w:t>
            </w:r>
          </w:p>
        </w:tc>
      </w:tr>
    </w:tbl>
    <w:p w14:paraId="04CFF6B7" w14:textId="77777777" w:rsidR="00C26AAA" w:rsidRPr="002B1A0D" w:rsidRDefault="00C26AAA" w:rsidP="00C26AAA">
      <w:pPr>
        <w:rPr>
          <w:lang w:val="sl-SI"/>
        </w:rPr>
      </w:pPr>
    </w:p>
    <w:p w14:paraId="39387198" w14:textId="5A8C8275" w:rsidR="00DB6D3C" w:rsidRPr="002B1A0D" w:rsidRDefault="00DF1644" w:rsidP="00C26AAA">
      <w:pPr>
        <w:rPr>
          <w:lang w:val="sl-SI"/>
        </w:rPr>
      </w:pPr>
      <w:r w:rsidRPr="002B1A0D">
        <w:rPr>
          <w:noProof/>
          <w:lang w:val="sl-SI" w:eastAsia="sl-SI"/>
        </w:rPr>
        <w:drawing>
          <wp:inline distT="0" distB="0" distL="0" distR="0" wp14:anchorId="5B759E5D" wp14:editId="26AA40D2">
            <wp:extent cx="6120130" cy="4330065"/>
            <wp:effectExtent l="0" t="0" r="0" b="0"/>
            <wp:docPr id="24" name="Slika 24"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Slika, ki vsebuje besede preslikava&#10;&#10;Opis je samodejno ustvarjen"/>
                    <pic:cNvPicPr/>
                  </pic:nvPicPr>
                  <pic:blipFill>
                    <a:blip r:embed="rId20">
                      <a:extLst>
                        <a:ext uri="{28A0092B-C50C-407E-A947-70E740481C1C}">
                          <a14:useLocalDpi xmlns:a14="http://schemas.microsoft.com/office/drawing/2010/main" val="0"/>
                        </a:ext>
                      </a:extLst>
                    </a:blip>
                    <a:stretch>
                      <a:fillRect/>
                    </a:stretch>
                  </pic:blipFill>
                  <pic:spPr>
                    <a:xfrm>
                      <a:off x="0" y="0"/>
                      <a:ext cx="6120130" cy="4330065"/>
                    </a:xfrm>
                    <a:prstGeom prst="rect">
                      <a:avLst/>
                    </a:prstGeom>
                  </pic:spPr>
                </pic:pic>
              </a:graphicData>
            </a:graphic>
          </wp:inline>
        </w:drawing>
      </w:r>
    </w:p>
    <w:p w14:paraId="6B41306A" w14:textId="326F2CE6" w:rsidR="003A1F12" w:rsidRPr="002B1A0D" w:rsidRDefault="003A1F12" w:rsidP="00EF0522">
      <w:pPr>
        <w:jc w:val="center"/>
        <w:rPr>
          <w:rFonts w:ascii="Times New Roman" w:hAnsi="Times New Roman"/>
          <w:lang w:val="sl-SI"/>
        </w:rPr>
      </w:pPr>
      <w:bookmarkStart w:id="10" w:name="_Toc101879578"/>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3</w:t>
      </w:r>
      <w:r w:rsidRPr="002B1A0D">
        <w:rPr>
          <w:rFonts w:ascii="Times New Roman" w:hAnsi="Times New Roman"/>
          <w:b/>
          <w:bCs/>
          <w:lang w:val="sl-SI" w:eastAsia="x-none"/>
        </w:rPr>
        <w:fldChar w:fldCharType="end"/>
      </w:r>
      <w:r w:rsidRPr="002B1A0D">
        <w:rPr>
          <w:rFonts w:ascii="Times New Roman" w:hAnsi="Times New Roman"/>
          <w:b/>
          <w:bCs/>
          <w:lang w:val="sl-SI" w:eastAsia="x-none"/>
        </w:rPr>
        <w:t>:</w:t>
      </w:r>
      <w:r w:rsidRPr="002B1A0D">
        <w:rPr>
          <w:rFonts w:ascii="Times New Roman" w:hAnsi="Times New Roman"/>
          <w:bCs/>
          <w:lang w:val="sl-SI" w:eastAsia="x-none"/>
        </w:rPr>
        <w:t xml:space="preserve"> </w:t>
      </w:r>
      <w:r w:rsidR="00EF0522" w:rsidRPr="002B1A0D">
        <w:rPr>
          <w:rFonts w:ascii="Times New Roman" w:hAnsi="Times New Roman"/>
          <w:lang w:val="sl-SI"/>
        </w:rPr>
        <w:t xml:space="preserve">Območje izvajanja </w:t>
      </w:r>
      <w:r w:rsidR="000F74BA" w:rsidRPr="002B1A0D">
        <w:rPr>
          <w:rFonts w:ascii="Times New Roman" w:hAnsi="Times New Roman"/>
          <w:lang w:val="sl-SI"/>
        </w:rPr>
        <w:t xml:space="preserve">SN </w:t>
      </w:r>
      <w:r w:rsidR="000539D4" w:rsidRPr="002B1A0D">
        <w:rPr>
          <w:rFonts w:ascii="Times New Roman" w:hAnsi="Times New Roman"/>
          <w:lang w:val="sl-SI"/>
        </w:rPr>
        <w:t xml:space="preserve">2023 – </w:t>
      </w:r>
      <w:r w:rsidR="004838FE" w:rsidRPr="002B1A0D">
        <w:rPr>
          <w:rFonts w:ascii="Times New Roman" w:hAnsi="Times New Roman"/>
          <w:lang w:val="sl-SI"/>
        </w:rPr>
        <w:t>2027</w:t>
      </w:r>
      <w:bookmarkEnd w:id="10"/>
      <w:r w:rsidR="004838FE" w:rsidRPr="002B1A0D">
        <w:rPr>
          <w:rFonts w:ascii="Times New Roman" w:hAnsi="Times New Roman"/>
          <w:lang w:val="sl-SI"/>
        </w:rPr>
        <w:t xml:space="preserve"> </w:t>
      </w:r>
    </w:p>
    <w:p w14:paraId="456AA704" w14:textId="45DB8AFC" w:rsidR="00EF0522" w:rsidRPr="002B1A0D" w:rsidRDefault="00EF0522" w:rsidP="00EF0522">
      <w:pPr>
        <w:jc w:val="center"/>
        <w:rPr>
          <w:sz w:val="20"/>
          <w:szCs w:val="20"/>
          <w:lang w:val="sl-SI"/>
        </w:rPr>
      </w:pPr>
      <w:r w:rsidRPr="002B1A0D">
        <w:rPr>
          <w:rFonts w:ascii="Times New Roman" w:hAnsi="Times New Roman"/>
          <w:sz w:val="20"/>
          <w:szCs w:val="20"/>
          <w:lang w:val="sl-SI"/>
        </w:rPr>
        <w:t>(</w:t>
      </w:r>
      <w:r w:rsidR="00927D00" w:rsidRPr="002B1A0D">
        <w:rPr>
          <w:rFonts w:ascii="Times New Roman" w:hAnsi="Times New Roman"/>
          <w:sz w:val="20"/>
          <w:szCs w:val="20"/>
          <w:lang w:val="sl-SI"/>
        </w:rPr>
        <w:t>vir kart. podlag: Državna pregledna karta, M 1 :750.000, GURS, avgust 2021</w:t>
      </w:r>
      <w:r w:rsidRPr="002B1A0D">
        <w:rPr>
          <w:rFonts w:ascii="Times New Roman" w:hAnsi="Times New Roman"/>
          <w:sz w:val="20"/>
          <w:szCs w:val="20"/>
          <w:lang w:val="sl-SI"/>
        </w:rPr>
        <w:t>)</w:t>
      </w:r>
    </w:p>
    <w:p w14:paraId="27961348" w14:textId="77777777" w:rsidR="00EF0522" w:rsidRPr="002B1A0D" w:rsidRDefault="00EF0522" w:rsidP="00EF0522">
      <w:pPr>
        <w:jc w:val="center"/>
        <w:rPr>
          <w:sz w:val="20"/>
          <w:szCs w:val="20"/>
          <w:lang w:val="sl-SI"/>
        </w:rPr>
      </w:pPr>
    </w:p>
    <w:p w14:paraId="436E67EE" w14:textId="77184411" w:rsidR="00C26AAA" w:rsidRPr="002B1A0D" w:rsidRDefault="00C26AAA" w:rsidP="00800772">
      <w:pPr>
        <w:pStyle w:val="Naslov2"/>
        <w:ind w:hanging="2977"/>
      </w:pPr>
      <w:bookmarkStart w:id="11" w:name="_Toc457982434"/>
      <w:bookmarkStart w:id="12" w:name="_Toc113273918"/>
      <w:r w:rsidRPr="002B1A0D">
        <w:t xml:space="preserve">Namen, določitev in </w:t>
      </w:r>
      <w:r w:rsidR="00AA65CD" w:rsidRPr="002B1A0D">
        <w:t>intervencije</w:t>
      </w:r>
      <w:r w:rsidRPr="002B1A0D">
        <w:t xml:space="preserve"> </w:t>
      </w:r>
      <w:bookmarkEnd w:id="11"/>
      <w:r w:rsidR="000F74BA" w:rsidRPr="002B1A0D">
        <w:t xml:space="preserve">SN </w:t>
      </w:r>
      <w:r w:rsidR="000539D4" w:rsidRPr="002B1A0D">
        <w:t xml:space="preserve">2023 – </w:t>
      </w:r>
      <w:r w:rsidR="004838FE" w:rsidRPr="002B1A0D">
        <w:t>2027</w:t>
      </w:r>
      <w:bookmarkEnd w:id="12"/>
      <w:r w:rsidR="004838FE" w:rsidRPr="002B1A0D">
        <w:t xml:space="preserve"> </w:t>
      </w:r>
    </w:p>
    <w:p w14:paraId="01351D94" w14:textId="2AE9C10D" w:rsidR="00AA65CD" w:rsidRPr="002B1A0D" w:rsidRDefault="00AA65CD" w:rsidP="00AA65CD">
      <w:pPr>
        <w:pStyle w:val="Telobesedila"/>
        <w:rPr>
          <w:rFonts w:eastAsia="Bitstream Vera Sans" w:cs="Lucidasans"/>
          <w:color w:val="auto"/>
          <w:lang w:val="sl-SI"/>
        </w:rPr>
      </w:pPr>
      <w:bookmarkStart w:id="13" w:name="_Toc479927867"/>
      <w:r w:rsidRPr="002B1A0D">
        <w:rPr>
          <w:rFonts w:eastAsia="Bitstream Vera Sans" w:cs="Lucidasans"/>
          <w:color w:val="auto"/>
          <w:lang w:val="sl-SI"/>
        </w:rPr>
        <w:t xml:space="preserve">Evropska komisija je 1. junija 2018 predstavila zakonodajne predloge o prihodnosti skupne kmetijske politike, katere namen je povečati odzivnost kmetijske politike EU na sedanje in prihodnje izzive, </w:t>
      </w:r>
      <w:r w:rsidRPr="002B1A0D">
        <w:rPr>
          <w:rFonts w:eastAsia="Bitstream Vera Sans" w:cs="Lucidasans"/>
          <w:color w:val="auto"/>
          <w:lang w:val="sl-SI"/>
        </w:rPr>
        <w:lastRenderedPageBreak/>
        <w:t>obenem pa še naprej podpirati evropske kmete. Predlogi opisujejo prihodnost SKP z oblikovanjem enostavnejše in učinkovitejše politike, ki bo vključevala trajnostne ambicije evropskega zelenega dogovora, uspešno podpiranje evropskega kmetijstva, kar bo omogočilo uspešnost podeželskih območij in proizvodnjo visokokakovostne hrane. Prihodnj</w:t>
      </w:r>
      <w:r w:rsidR="004254C6" w:rsidRPr="002B1A0D">
        <w:rPr>
          <w:rFonts w:eastAsia="Bitstream Vera Sans" w:cs="Lucidasans"/>
          <w:color w:val="auto"/>
          <w:lang w:val="sl-SI"/>
        </w:rPr>
        <w:t>i</w:t>
      </w:r>
      <w:r w:rsidRPr="002B1A0D">
        <w:rPr>
          <w:rFonts w:eastAsia="Bitstream Vera Sans" w:cs="Lucidasans"/>
          <w:color w:val="auto"/>
          <w:lang w:val="sl-SI"/>
        </w:rPr>
        <w:t xml:space="preserve"> SKP naj bi se začel izvajati po 1. januarju 2023. </w:t>
      </w:r>
      <w:r w:rsidR="000F74BA" w:rsidRPr="002B1A0D">
        <w:rPr>
          <w:rFonts w:eastAsia="Bitstream Vera Sans" w:cs="Lucidasans"/>
          <w:color w:val="auto"/>
          <w:lang w:val="sl-SI"/>
        </w:rPr>
        <w:t xml:space="preserve">SN </w:t>
      </w:r>
      <w:r w:rsidR="000539D4" w:rsidRPr="002B1A0D">
        <w:rPr>
          <w:rFonts w:eastAsia="Bitstream Vera Sans" w:cs="Lucidasans"/>
          <w:color w:val="auto"/>
          <w:lang w:val="sl-SI"/>
        </w:rPr>
        <w:t xml:space="preserve">2023 – </w:t>
      </w:r>
      <w:r w:rsidR="004838FE" w:rsidRPr="002B1A0D">
        <w:rPr>
          <w:rFonts w:eastAsia="Bitstream Vera Sans" w:cs="Lucidasans"/>
          <w:color w:val="auto"/>
          <w:lang w:val="sl-SI"/>
        </w:rPr>
        <w:t xml:space="preserve">2027 </w:t>
      </w:r>
      <w:r w:rsidRPr="002B1A0D">
        <w:rPr>
          <w:rFonts w:eastAsia="Bitstream Vera Sans" w:cs="Lucidasans"/>
          <w:color w:val="auto"/>
          <w:lang w:val="sl-SI"/>
        </w:rPr>
        <w:t xml:space="preserve"> predstavlja slovenski del te evropske kmetijske politike.</w:t>
      </w:r>
    </w:p>
    <w:p w14:paraId="4DBCBF63" w14:textId="77777777" w:rsidR="00DF1644" w:rsidRPr="002B1A0D" w:rsidRDefault="00DF1644" w:rsidP="00AA65CD">
      <w:pPr>
        <w:pStyle w:val="Telobesedila"/>
        <w:rPr>
          <w:rFonts w:eastAsia="Bitstream Vera Sans" w:cs="Lucidasans"/>
          <w:color w:val="auto"/>
          <w:lang w:val="sl-SI"/>
        </w:rPr>
      </w:pPr>
    </w:p>
    <w:p w14:paraId="4CAF36B5" w14:textId="2FB30D65" w:rsidR="000814DC" w:rsidRPr="002B1A0D" w:rsidRDefault="00AA65CD" w:rsidP="00AA65CD">
      <w:pPr>
        <w:widowControl/>
        <w:jc w:val="both"/>
        <w:rPr>
          <w:rFonts w:ascii="Times New Roman" w:hAnsi="Times New Roman"/>
          <w:bCs/>
          <w:color w:val="auto"/>
          <w:szCs w:val="26"/>
          <w:lang w:val="sl-SI" w:eastAsia="x-none"/>
        </w:rPr>
      </w:pPr>
      <w:r w:rsidRPr="002B1A0D">
        <w:rPr>
          <w:rFonts w:ascii="Times New Roman" w:hAnsi="Times New Roman"/>
          <w:bCs/>
          <w:color w:val="auto"/>
          <w:szCs w:val="26"/>
          <w:lang w:val="sl-SI" w:eastAsia="x-none"/>
        </w:rPr>
        <w:t>Osnova za</w:t>
      </w:r>
      <w:r w:rsidR="00332692">
        <w:rPr>
          <w:rFonts w:ascii="Times New Roman" w:hAnsi="Times New Roman"/>
          <w:bCs/>
          <w:color w:val="auto"/>
          <w:szCs w:val="26"/>
          <w:lang w:val="sl-SI" w:eastAsia="x-none"/>
        </w:rPr>
        <w:t xml:space="preserve"> pripravo</w:t>
      </w:r>
      <w:r w:rsidRPr="002B1A0D">
        <w:rPr>
          <w:rFonts w:ascii="Times New Roman" w:hAnsi="Times New Roman"/>
          <w:bCs/>
          <w:color w:val="auto"/>
          <w:szCs w:val="26"/>
          <w:lang w:val="sl-SI" w:eastAsia="x-none"/>
        </w:rPr>
        <w:t xml:space="preserve"> </w:t>
      </w:r>
      <w:r w:rsidR="000F74BA" w:rsidRPr="002B1A0D">
        <w:rPr>
          <w:rFonts w:ascii="Times New Roman" w:hAnsi="Times New Roman"/>
          <w:bCs/>
          <w:color w:val="auto"/>
          <w:szCs w:val="26"/>
          <w:lang w:val="sl-SI" w:eastAsia="x-none"/>
        </w:rPr>
        <w:t xml:space="preserve">SN </w:t>
      </w:r>
      <w:r w:rsidR="000539D4" w:rsidRPr="002B1A0D">
        <w:rPr>
          <w:rFonts w:ascii="Times New Roman" w:hAnsi="Times New Roman"/>
          <w:bCs/>
          <w:color w:val="auto"/>
          <w:szCs w:val="26"/>
          <w:lang w:val="sl-SI" w:eastAsia="x-none"/>
        </w:rPr>
        <w:t xml:space="preserve">2023 – </w:t>
      </w:r>
      <w:r w:rsidR="004838FE" w:rsidRPr="002B1A0D">
        <w:rPr>
          <w:rFonts w:ascii="Times New Roman" w:hAnsi="Times New Roman"/>
          <w:bCs/>
          <w:color w:val="auto"/>
          <w:szCs w:val="26"/>
          <w:lang w:val="sl-SI" w:eastAsia="x-none"/>
        </w:rPr>
        <w:t xml:space="preserve">2027 </w:t>
      </w:r>
      <w:r w:rsidR="008C1848" w:rsidRPr="002B1A0D">
        <w:rPr>
          <w:rFonts w:ascii="Times New Roman" w:hAnsi="Times New Roman"/>
          <w:bCs/>
          <w:color w:val="auto"/>
          <w:szCs w:val="26"/>
          <w:lang w:val="sl-SI" w:eastAsia="x-none"/>
        </w:rPr>
        <w:t>so bili</w:t>
      </w:r>
      <w:r w:rsidRPr="002B1A0D">
        <w:rPr>
          <w:rFonts w:ascii="Times New Roman" w:hAnsi="Times New Roman"/>
          <w:bCs/>
          <w:color w:val="auto"/>
          <w:szCs w:val="26"/>
          <w:lang w:val="sl-SI" w:eastAsia="x-none"/>
        </w:rPr>
        <w:t xml:space="preserve"> trenutno stanje, trendi ter naravne in strukturne danosti slovenskega podeželja ter dejanske potrebe kmetijstva, živilstva, gozdarstva, podeželja, potrošnika in širše družbe. Upoštevani so bili tudi vsi relevantni evropski in nacionalni dokumenti, ki se nanašajo na področje, ki ga pokriva </w:t>
      </w:r>
      <w:r w:rsidR="000F74BA" w:rsidRPr="002B1A0D">
        <w:rPr>
          <w:rFonts w:ascii="Times New Roman" w:hAnsi="Times New Roman"/>
          <w:bCs/>
          <w:color w:val="auto"/>
          <w:szCs w:val="26"/>
          <w:lang w:val="sl-SI" w:eastAsia="x-none"/>
        </w:rPr>
        <w:t xml:space="preserve">SN </w:t>
      </w:r>
      <w:r w:rsidR="000539D4" w:rsidRPr="002B1A0D">
        <w:rPr>
          <w:rFonts w:ascii="Times New Roman" w:hAnsi="Times New Roman"/>
          <w:bCs/>
          <w:color w:val="auto"/>
          <w:szCs w:val="26"/>
          <w:lang w:val="sl-SI" w:eastAsia="x-none"/>
        </w:rPr>
        <w:t xml:space="preserve">2023 – </w:t>
      </w:r>
      <w:r w:rsidR="004838FE" w:rsidRPr="002B1A0D">
        <w:rPr>
          <w:rFonts w:ascii="Times New Roman" w:hAnsi="Times New Roman"/>
          <w:bCs/>
          <w:color w:val="auto"/>
          <w:szCs w:val="26"/>
          <w:lang w:val="sl-SI" w:eastAsia="x-none"/>
        </w:rPr>
        <w:t>2027</w:t>
      </w:r>
      <w:r w:rsidRPr="002B1A0D">
        <w:rPr>
          <w:rFonts w:ascii="Times New Roman" w:hAnsi="Times New Roman"/>
          <w:bCs/>
          <w:color w:val="auto"/>
          <w:szCs w:val="26"/>
          <w:lang w:val="sl-SI" w:eastAsia="x-none"/>
        </w:rPr>
        <w:t xml:space="preserve">. Na evropski ravni so pomembna predvsem priporočila Evropske komisije (v nadaljevanju: EK) za strateški načrt ter cilji evropskega zelenega dogovora v okviru Strategije </w:t>
      </w:r>
      <w:r w:rsidR="00D56927" w:rsidRPr="002B1A0D">
        <w:rPr>
          <w:rFonts w:ascii="Times New Roman" w:hAnsi="Times New Roman"/>
          <w:bCs/>
          <w:color w:val="auto"/>
          <w:szCs w:val="26"/>
          <w:lang w:val="sl-SI" w:eastAsia="x-none"/>
        </w:rPr>
        <w:t>''</w:t>
      </w:r>
      <w:r w:rsidRPr="002B1A0D">
        <w:rPr>
          <w:rFonts w:ascii="Times New Roman" w:hAnsi="Times New Roman"/>
          <w:bCs/>
          <w:color w:val="auto"/>
          <w:szCs w:val="26"/>
          <w:lang w:val="sl-SI" w:eastAsia="x-none"/>
        </w:rPr>
        <w:t>od vil do vilic</w:t>
      </w:r>
      <w:r w:rsidR="00D56927" w:rsidRPr="002B1A0D">
        <w:rPr>
          <w:rFonts w:ascii="Times New Roman" w:hAnsi="Times New Roman"/>
          <w:bCs/>
          <w:color w:val="auto"/>
          <w:szCs w:val="26"/>
          <w:lang w:val="sl-SI" w:eastAsia="x-none"/>
        </w:rPr>
        <w:t>''</w:t>
      </w:r>
      <w:r w:rsidRPr="002B1A0D">
        <w:rPr>
          <w:rFonts w:ascii="Times New Roman" w:hAnsi="Times New Roman"/>
          <w:bCs/>
          <w:color w:val="auto"/>
          <w:szCs w:val="26"/>
          <w:lang w:val="sl-SI" w:eastAsia="x-none"/>
        </w:rPr>
        <w:t xml:space="preserve"> in Strategije za biotsko raznovrstnost</w:t>
      </w:r>
      <w:r w:rsidR="008C1848" w:rsidRPr="002B1A0D">
        <w:rPr>
          <w:rFonts w:ascii="Times New Roman" w:hAnsi="Times New Roman"/>
          <w:bCs/>
          <w:color w:val="auto"/>
          <w:szCs w:val="26"/>
          <w:lang w:val="sl-SI" w:eastAsia="x-none"/>
        </w:rPr>
        <w:t xml:space="preserve"> 2030</w:t>
      </w:r>
      <w:r w:rsidRPr="002B1A0D">
        <w:rPr>
          <w:rFonts w:ascii="Times New Roman" w:hAnsi="Times New Roman"/>
          <w:bCs/>
          <w:color w:val="auto"/>
          <w:szCs w:val="26"/>
          <w:lang w:val="sl-SI" w:eastAsia="x-none"/>
        </w:rPr>
        <w:t xml:space="preserve">. Na nacionalni ravni pa je podlaga za enovit </w:t>
      </w:r>
      <w:r w:rsidR="000F74BA" w:rsidRPr="002B1A0D">
        <w:rPr>
          <w:rFonts w:ascii="Times New Roman" w:hAnsi="Times New Roman"/>
          <w:bCs/>
          <w:color w:val="auto"/>
          <w:szCs w:val="26"/>
          <w:lang w:val="sl-SI" w:eastAsia="x-none"/>
        </w:rPr>
        <w:t xml:space="preserve">SN </w:t>
      </w:r>
      <w:r w:rsidR="000539D4" w:rsidRPr="002B1A0D">
        <w:rPr>
          <w:rFonts w:ascii="Times New Roman" w:hAnsi="Times New Roman"/>
          <w:bCs/>
          <w:color w:val="auto"/>
          <w:szCs w:val="26"/>
          <w:lang w:val="sl-SI" w:eastAsia="x-none"/>
        </w:rPr>
        <w:t xml:space="preserve">2023 – </w:t>
      </w:r>
      <w:r w:rsidR="004838FE" w:rsidRPr="002B1A0D">
        <w:rPr>
          <w:rFonts w:ascii="Times New Roman" w:hAnsi="Times New Roman"/>
          <w:bCs/>
          <w:color w:val="auto"/>
          <w:szCs w:val="26"/>
          <w:lang w:val="sl-SI" w:eastAsia="x-none"/>
        </w:rPr>
        <w:t xml:space="preserve">2027 </w:t>
      </w:r>
      <w:r w:rsidRPr="002B1A0D">
        <w:rPr>
          <w:rFonts w:ascii="Times New Roman" w:hAnsi="Times New Roman"/>
          <w:bCs/>
          <w:color w:val="auto"/>
          <w:szCs w:val="26"/>
          <w:lang w:val="sl-SI" w:eastAsia="x-none"/>
        </w:rPr>
        <w:t>predvsem Resolucija »Naša hrana, podeželje in naravni viri od leta 2021«. Upoštevani so bili tudi številni drugi nacionalni strateški dokumenti, predvsem s področja varovanja okolja in podnebnih sprememb.</w:t>
      </w:r>
    </w:p>
    <w:p w14:paraId="74798231" w14:textId="1F2795EC" w:rsidR="00AA65CD" w:rsidRPr="002B1A0D" w:rsidRDefault="00AA65CD" w:rsidP="00AA65CD">
      <w:pPr>
        <w:widowControl/>
        <w:jc w:val="both"/>
        <w:rPr>
          <w:rFonts w:ascii="Times New Roman" w:hAnsi="Times New Roman"/>
          <w:bCs/>
          <w:color w:val="auto"/>
          <w:szCs w:val="26"/>
          <w:lang w:val="sl-SI" w:eastAsia="x-none"/>
        </w:rPr>
      </w:pPr>
      <w:r w:rsidRPr="002B1A0D">
        <w:rPr>
          <w:rFonts w:ascii="Times New Roman" w:hAnsi="Times New Roman"/>
          <w:bCs/>
          <w:color w:val="auto"/>
          <w:szCs w:val="26"/>
          <w:lang w:val="sl-SI" w:eastAsia="x-none"/>
        </w:rPr>
        <w:t xml:space="preserve">  </w:t>
      </w:r>
    </w:p>
    <w:p w14:paraId="1BE50D7E" w14:textId="1AF6CDAD" w:rsidR="00AA65CD" w:rsidRPr="002B1A0D" w:rsidRDefault="00AA65CD" w:rsidP="00AA65CD">
      <w:pPr>
        <w:widowControl/>
        <w:jc w:val="both"/>
        <w:rPr>
          <w:rFonts w:ascii="Times New Roman" w:hAnsi="Times New Roman"/>
          <w:bCs/>
          <w:szCs w:val="26"/>
          <w:lang w:val="sl-SI" w:eastAsia="x-none"/>
        </w:rPr>
      </w:pPr>
      <w:bookmarkStart w:id="14" w:name="_Toc77943893"/>
      <w:bookmarkStart w:id="15" w:name="_Toc101879563"/>
      <w:r w:rsidRPr="002B1A0D">
        <w:rPr>
          <w:rFonts w:ascii="Times New Roman" w:eastAsia="Bitstream Vera Sans" w:hAnsi="Times New Roman" w:cs="Lucidasans"/>
          <w:b/>
          <w:color w:val="auto"/>
          <w:szCs w:val="26"/>
          <w:lang w:val="sl-SI" w:eastAsia="x-none"/>
        </w:rPr>
        <w:t xml:space="preserve">Tabela </w:t>
      </w:r>
      <w:r w:rsidRPr="002B1A0D">
        <w:rPr>
          <w:rFonts w:ascii="Times New Roman" w:eastAsia="Bitstream Vera Sans" w:hAnsi="Times New Roman" w:cs="Lucidasans"/>
          <w:b/>
          <w:color w:val="auto"/>
          <w:szCs w:val="26"/>
          <w:lang w:val="sl-SI" w:eastAsia="x-none"/>
        </w:rPr>
        <w:fldChar w:fldCharType="begin"/>
      </w:r>
      <w:r w:rsidRPr="002B1A0D">
        <w:rPr>
          <w:rFonts w:ascii="Times New Roman" w:eastAsia="Bitstream Vera Sans" w:hAnsi="Times New Roman" w:cs="Lucidasans"/>
          <w:b/>
          <w:color w:val="auto"/>
          <w:szCs w:val="26"/>
          <w:lang w:val="sl-SI" w:eastAsia="x-none"/>
        </w:rPr>
        <w:instrText xml:space="preserve"> SEQ "Tabela" \*Arabic </w:instrText>
      </w:r>
      <w:r w:rsidRPr="002B1A0D">
        <w:rPr>
          <w:rFonts w:ascii="Times New Roman" w:eastAsia="Bitstream Vera Sans" w:hAnsi="Times New Roman" w:cs="Lucidasans"/>
          <w:b/>
          <w:color w:val="auto"/>
          <w:szCs w:val="26"/>
          <w:lang w:val="sl-SI" w:eastAsia="x-none"/>
        </w:rPr>
        <w:fldChar w:fldCharType="separate"/>
      </w:r>
      <w:r w:rsidR="00E0579B">
        <w:rPr>
          <w:rFonts w:ascii="Times New Roman" w:eastAsia="Bitstream Vera Sans" w:hAnsi="Times New Roman" w:cs="Lucidasans"/>
          <w:b/>
          <w:noProof/>
          <w:color w:val="auto"/>
          <w:szCs w:val="26"/>
          <w:lang w:val="sl-SI" w:eastAsia="x-none"/>
        </w:rPr>
        <w:t>1</w:t>
      </w:r>
      <w:r w:rsidRPr="002B1A0D">
        <w:rPr>
          <w:rFonts w:ascii="Times New Roman" w:eastAsia="Bitstream Vera Sans" w:hAnsi="Times New Roman" w:cs="Lucidasans"/>
          <w:b/>
          <w:color w:val="auto"/>
          <w:szCs w:val="26"/>
          <w:lang w:val="sl-SI" w:eastAsia="x-none"/>
        </w:rPr>
        <w:fldChar w:fldCharType="end"/>
      </w:r>
      <w:r w:rsidRPr="002B1A0D">
        <w:rPr>
          <w:rFonts w:ascii="Times New Roman" w:eastAsia="Bitstream Vera Sans" w:hAnsi="Times New Roman" w:cs="Lucidasans"/>
          <w:b/>
          <w:color w:val="auto"/>
          <w:szCs w:val="26"/>
          <w:lang w:val="sl-SI" w:eastAsia="x-none"/>
        </w:rPr>
        <w:t>:</w:t>
      </w:r>
      <w:r w:rsidRPr="002B1A0D">
        <w:rPr>
          <w:rFonts w:ascii="Times New Roman" w:eastAsia="Bitstream Vera Sans" w:hAnsi="Times New Roman" w:cs="Lucidasans"/>
          <w:bCs/>
          <w:color w:val="auto"/>
          <w:szCs w:val="26"/>
          <w:lang w:val="sl-SI" w:eastAsia="x-none"/>
        </w:rPr>
        <w:t xml:space="preserve"> Specifični cilji </w:t>
      </w:r>
      <w:r w:rsidR="000F74BA" w:rsidRPr="002B1A0D">
        <w:rPr>
          <w:rFonts w:ascii="Times New Roman" w:eastAsia="Bitstream Vera Sans" w:hAnsi="Times New Roman" w:cs="Lucidasans"/>
          <w:bCs/>
          <w:color w:val="auto"/>
          <w:szCs w:val="26"/>
          <w:lang w:val="sl-SI" w:eastAsia="x-none"/>
        </w:rPr>
        <w:t xml:space="preserve">SN </w:t>
      </w:r>
      <w:r w:rsidR="000539D4" w:rsidRPr="002B1A0D">
        <w:rPr>
          <w:rFonts w:ascii="Times New Roman" w:eastAsia="Bitstream Vera Sans" w:hAnsi="Times New Roman" w:cs="Lucidasans"/>
          <w:bCs/>
          <w:color w:val="auto"/>
          <w:szCs w:val="26"/>
          <w:lang w:val="sl-SI" w:eastAsia="x-none"/>
        </w:rPr>
        <w:t xml:space="preserve">2023 – </w:t>
      </w:r>
      <w:r w:rsidR="004838FE" w:rsidRPr="002B1A0D">
        <w:rPr>
          <w:rFonts w:ascii="Times New Roman" w:eastAsia="Bitstream Vera Sans" w:hAnsi="Times New Roman" w:cs="Lucidasans"/>
          <w:bCs/>
          <w:color w:val="auto"/>
          <w:szCs w:val="26"/>
          <w:lang w:val="sl-SI" w:eastAsia="x-none"/>
        </w:rPr>
        <w:t xml:space="preserve">2027 </w:t>
      </w:r>
      <w:r w:rsidRPr="002B1A0D">
        <w:rPr>
          <w:rFonts w:ascii="Times New Roman" w:eastAsia="Bitstream Vera Sans" w:hAnsi="Times New Roman" w:cs="Lucidasans"/>
          <w:bCs/>
          <w:color w:val="auto"/>
          <w:szCs w:val="26"/>
          <w:lang w:val="sl-SI" w:eastAsia="x-none"/>
        </w:rPr>
        <w:t>in predlagane intervencije</w:t>
      </w:r>
      <w:bookmarkEnd w:id="14"/>
      <w:bookmarkEnd w:id="15"/>
    </w:p>
    <w:tbl>
      <w:tblPr>
        <w:tblW w:w="9418" w:type="dxa"/>
        <w:tblInd w:w="75" w:type="dxa"/>
        <w:tblCellMar>
          <w:left w:w="70" w:type="dxa"/>
          <w:right w:w="70" w:type="dxa"/>
        </w:tblCellMar>
        <w:tblLook w:val="04A0" w:firstRow="1" w:lastRow="0" w:firstColumn="1" w:lastColumn="0" w:noHBand="0" w:noVBand="1"/>
      </w:tblPr>
      <w:tblGrid>
        <w:gridCol w:w="2825"/>
        <w:gridCol w:w="5742"/>
        <w:gridCol w:w="851"/>
      </w:tblGrid>
      <w:tr w:rsidR="00690198" w:rsidRPr="002B1A0D" w14:paraId="20AD1790" w14:textId="77777777" w:rsidTr="00690198">
        <w:trPr>
          <w:trHeight w:val="269"/>
          <w:tblHeader/>
        </w:trPr>
        <w:tc>
          <w:tcPr>
            <w:tcW w:w="2825"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1870D2FD" w14:textId="77777777" w:rsidR="00690198" w:rsidRPr="002B1A0D" w:rsidRDefault="00690198" w:rsidP="002B5A54">
            <w:pPr>
              <w:widowControl/>
              <w:suppressAutoHyphens w:val="0"/>
              <w:autoSpaceDE/>
              <w:spacing w:after="120" w:line="276" w:lineRule="auto"/>
              <w:jc w:val="center"/>
              <w:rPr>
                <w:rFonts w:ascii="Times New Roman" w:eastAsia="Times New Roman" w:hAnsi="Times New Roman"/>
                <w:b/>
                <w:bCs/>
                <w:color w:val="auto"/>
                <w:sz w:val="20"/>
                <w:szCs w:val="20"/>
                <w:lang w:val="sl-SI"/>
              </w:rPr>
            </w:pPr>
            <w:bookmarkStart w:id="16" w:name="_Hlk80356385"/>
            <w:r w:rsidRPr="002B1A0D">
              <w:rPr>
                <w:rFonts w:ascii="Times New Roman" w:eastAsia="Times New Roman" w:hAnsi="Times New Roman"/>
                <w:b/>
                <w:bCs/>
                <w:color w:val="auto"/>
                <w:sz w:val="20"/>
                <w:szCs w:val="20"/>
                <w:lang w:val="sl-SI"/>
              </w:rPr>
              <w:t>Specifični cilj</w:t>
            </w:r>
          </w:p>
        </w:tc>
        <w:tc>
          <w:tcPr>
            <w:tcW w:w="5742"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3B5AEEF4" w14:textId="77777777" w:rsidR="00690198" w:rsidRPr="002B1A0D" w:rsidRDefault="00690198" w:rsidP="002B5A54">
            <w:pPr>
              <w:widowControl/>
              <w:suppressAutoHyphens w:val="0"/>
              <w:autoSpaceDE/>
              <w:spacing w:after="120" w:line="276" w:lineRule="auto"/>
              <w:jc w:val="center"/>
              <w:rPr>
                <w:rFonts w:ascii="Times New Roman" w:eastAsia="Times New Roman" w:hAnsi="Times New Roman"/>
                <w:b/>
                <w:bCs/>
                <w:color w:val="auto"/>
                <w:sz w:val="20"/>
                <w:szCs w:val="20"/>
                <w:lang w:val="sl-SI"/>
              </w:rPr>
            </w:pPr>
            <w:r w:rsidRPr="002B1A0D">
              <w:rPr>
                <w:rFonts w:ascii="Times New Roman" w:eastAsia="Times New Roman" w:hAnsi="Times New Roman"/>
                <w:b/>
                <w:bCs/>
                <w:color w:val="auto"/>
                <w:sz w:val="20"/>
                <w:szCs w:val="20"/>
                <w:lang w:val="sl-SI"/>
              </w:rPr>
              <w:t>Naziv intervencije</w:t>
            </w:r>
          </w:p>
        </w:tc>
        <w:tc>
          <w:tcPr>
            <w:tcW w:w="851" w:type="dxa"/>
            <w:tcBorders>
              <w:top w:val="single" w:sz="4" w:space="0" w:color="auto"/>
              <w:left w:val="single" w:sz="4" w:space="0" w:color="auto"/>
              <w:bottom w:val="single" w:sz="4" w:space="0" w:color="auto"/>
              <w:right w:val="single" w:sz="4" w:space="0" w:color="auto"/>
            </w:tcBorders>
            <w:shd w:val="clear" w:color="auto" w:fill="C5E0B3"/>
          </w:tcPr>
          <w:p w14:paraId="2A8DE594" w14:textId="4C8CD8AF" w:rsidR="00690198" w:rsidRPr="002B1A0D" w:rsidRDefault="00690198" w:rsidP="002B5A54">
            <w:pPr>
              <w:widowControl/>
              <w:suppressAutoHyphens w:val="0"/>
              <w:autoSpaceDE/>
              <w:spacing w:after="120" w:line="276" w:lineRule="auto"/>
              <w:jc w:val="center"/>
              <w:rPr>
                <w:rFonts w:ascii="Times New Roman" w:eastAsia="Times New Roman" w:hAnsi="Times New Roman"/>
                <w:b/>
                <w:bCs/>
                <w:color w:val="auto"/>
                <w:sz w:val="20"/>
                <w:szCs w:val="20"/>
                <w:lang w:val="sl-SI"/>
              </w:rPr>
            </w:pPr>
            <w:r w:rsidRPr="002B1A0D">
              <w:rPr>
                <w:rFonts w:ascii="Times New Roman" w:eastAsia="Times New Roman" w:hAnsi="Times New Roman"/>
                <w:b/>
                <w:bCs/>
                <w:color w:val="auto"/>
                <w:sz w:val="20"/>
                <w:szCs w:val="20"/>
                <w:lang w:val="sl-SI"/>
              </w:rPr>
              <w:t>Oznaka interv.</w:t>
            </w:r>
          </w:p>
        </w:tc>
      </w:tr>
      <w:tr w:rsidR="00690198" w:rsidRPr="002B1A0D" w14:paraId="00837B59" w14:textId="77777777" w:rsidTr="00690198">
        <w:trPr>
          <w:trHeight w:val="112"/>
        </w:trPr>
        <w:tc>
          <w:tcPr>
            <w:tcW w:w="2825" w:type="dxa"/>
            <w:vMerge w:val="restart"/>
            <w:tcBorders>
              <w:top w:val="single" w:sz="4" w:space="0" w:color="auto"/>
              <w:left w:val="single" w:sz="4" w:space="0" w:color="auto"/>
              <w:right w:val="single" w:sz="4" w:space="0" w:color="auto"/>
            </w:tcBorders>
            <w:shd w:val="clear" w:color="auto" w:fill="auto"/>
            <w:hideMark/>
          </w:tcPr>
          <w:p w14:paraId="2B6DBD04" w14:textId="77777777" w:rsidR="00690198" w:rsidRPr="002B1A0D" w:rsidRDefault="00690198" w:rsidP="002B5A54">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u w:val="single"/>
                <w:lang w:val="sl-SI" w:eastAsia="sl-SI"/>
              </w:rPr>
              <w:t>Specifični cilj 1</w:t>
            </w:r>
            <w:r w:rsidRPr="002B1A0D">
              <w:rPr>
                <w:rFonts w:ascii="Times New Roman" w:eastAsia="Times New Roman" w:hAnsi="Times New Roman"/>
                <w:b/>
                <w:bCs/>
                <w:sz w:val="20"/>
                <w:szCs w:val="20"/>
                <w:lang w:val="sl-SI" w:eastAsia="sl-SI"/>
              </w:rPr>
              <w:t xml:space="preserve"> </w:t>
            </w:r>
          </w:p>
          <w:p w14:paraId="2BF903CB" w14:textId="24990335" w:rsidR="00690198" w:rsidRPr="002B1A0D" w:rsidRDefault="00690198" w:rsidP="002B5A54">
            <w:pPr>
              <w:widowControl/>
              <w:suppressAutoHyphens w:val="0"/>
              <w:autoSpaceDE/>
              <w:rPr>
                <w:rFonts w:ascii="Times New Roman" w:eastAsia="Times New Roman" w:hAnsi="Times New Roman"/>
                <w:b/>
                <w:bCs/>
                <w:color w:val="auto"/>
                <w:sz w:val="20"/>
                <w:szCs w:val="20"/>
                <w:lang w:val="sl-SI" w:eastAsia="sl-SI"/>
              </w:rPr>
            </w:pPr>
            <w:r w:rsidRPr="002B1A0D">
              <w:rPr>
                <w:rFonts w:ascii="Times New Roman" w:eastAsia="Times New Roman" w:hAnsi="Times New Roman"/>
                <w:b/>
                <w:bCs/>
                <w:sz w:val="20"/>
                <w:szCs w:val="20"/>
                <w:lang w:val="sl-SI" w:eastAsia="sl-SI"/>
              </w:rPr>
              <w:t>Podpora vzdržnim dohodkom kmetij in odpornosti kmetijskega sektorja po vsej Uniji, da se poveča dolgoročna prehranska varnost in kmetijska raznolikost ter zagotovi gospodarska trajnost kmetijske proizvode v Uniji</w:t>
            </w:r>
          </w:p>
          <w:p w14:paraId="0B134536" w14:textId="77777777" w:rsidR="00690198" w:rsidRPr="002B1A0D" w:rsidRDefault="00690198" w:rsidP="002B5A54">
            <w:pPr>
              <w:widowControl/>
              <w:suppressAutoHyphens w:val="0"/>
              <w:autoSpaceDE/>
              <w:jc w:val="both"/>
              <w:rPr>
                <w:rFonts w:ascii="Times New Roman" w:eastAsia="Times New Roman" w:hAnsi="Times New Roman"/>
                <w:b/>
                <w:bCs/>
                <w:color w:val="auto"/>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hideMark/>
          </w:tcPr>
          <w:p w14:paraId="7D52E083" w14:textId="77777777" w:rsidR="00690198" w:rsidRPr="002B1A0D" w:rsidRDefault="00690198" w:rsidP="002B5A5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Osnovna dohodkovna podpora za trajnostnost</w:t>
            </w:r>
          </w:p>
        </w:tc>
        <w:tc>
          <w:tcPr>
            <w:tcW w:w="851" w:type="dxa"/>
            <w:tcBorders>
              <w:top w:val="single" w:sz="4" w:space="0" w:color="auto"/>
              <w:left w:val="single" w:sz="4" w:space="0" w:color="auto"/>
              <w:bottom w:val="single" w:sz="4" w:space="0" w:color="auto"/>
              <w:right w:val="single" w:sz="4" w:space="0" w:color="auto"/>
            </w:tcBorders>
          </w:tcPr>
          <w:p w14:paraId="6F7BEEC2" w14:textId="55CC322F" w:rsidR="00690198" w:rsidRPr="002B1A0D" w:rsidRDefault="00690198" w:rsidP="002B5A5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INP1</w:t>
            </w:r>
          </w:p>
        </w:tc>
      </w:tr>
      <w:tr w:rsidR="00690198" w:rsidRPr="002B1A0D" w14:paraId="1DA3437D" w14:textId="77777777" w:rsidTr="00690198">
        <w:trPr>
          <w:trHeight w:val="171"/>
        </w:trPr>
        <w:tc>
          <w:tcPr>
            <w:tcW w:w="2825" w:type="dxa"/>
            <w:vMerge/>
            <w:tcBorders>
              <w:left w:val="single" w:sz="4" w:space="0" w:color="auto"/>
              <w:right w:val="single" w:sz="4" w:space="0" w:color="auto"/>
            </w:tcBorders>
            <w:shd w:val="clear" w:color="auto" w:fill="auto"/>
          </w:tcPr>
          <w:p w14:paraId="4F1FA3FA" w14:textId="77777777" w:rsidR="00690198" w:rsidRPr="002B1A0D" w:rsidRDefault="00690198" w:rsidP="002B5A54">
            <w:pPr>
              <w:widowControl/>
              <w:suppressAutoHyphens w:val="0"/>
              <w:autoSpaceDE/>
              <w:rPr>
                <w:rFonts w:ascii="Times New Roman" w:eastAsia="Times New Roman" w:hAnsi="Times New Roman"/>
                <w:b/>
                <w:bCs/>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0BE292D4" w14:textId="77777777" w:rsidR="00690198" w:rsidRPr="002B1A0D" w:rsidRDefault="00690198" w:rsidP="002B5A5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Dopolnilna prerazporeditvena dohodkovna podpora za trajnostnost</w:t>
            </w:r>
          </w:p>
        </w:tc>
        <w:tc>
          <w:tcPr>
            <w:tcW w:w="851" w:type="dxa"/>
            <w:tcBorders>
              <w:top w:val="single" w:sz="4" w:space="0" w:color="auto"/>
              <w:left w:val="single" w:sz="4" w:space="0" w:color="auto"/>
              <w:bottom w:val="single" w:sz="4" w:space="0" w:color="auto"/>
              <w:right w:val="single" w:sz="4" w:space="0" w:color="auto"/>
            </w:tcBorders>
          </w:tcPr>
          <w:p w14:paraId="0E278844" w14:textId="53A1201B" w:rsidR="00690198" w:rsidRPr="002B1A0D" w:rsidRDefault="00690198" w:rsidP="002B5A5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INP2</w:t>
            </w:r>
          </w:p>
        </w:tc>
      </w:tr>
      <w:tr w:rsidR="00690198" w:rsidRPr="002B1A0D" w14:paraId="6068F284" w14:textId="77777777" w:rsidTr="00690198">
        <w:trPr>
          <w:trHeight w:val="176"/>
        </w:trPr>
        <w:tc>
          <w:tcPr>
            <w:tcW w:w="2825" w:type="dxa"/>
            <w:vMerge/>
            <w:tcBorders>
              <w:left w:val="single" w:sz="4" w:space="0" w:color="auto"/>
              <w:right w:val="single" w:sz="4" w:space="0" w:color="auto"/>
            </w:tcBorders>
            <w:shd w:val="clear" w:color="auto" w:fill="auto"/>
            <w:hideMark/>
          </w:tcPr>
          <w:p w14:paraId="1B60E163" w14:textId="77777777" w:rsidR="00690198" w:rsidRPr="002B1A0D" w:rsidRDefault="00690198" w:rsidP="002B5A54">
            <w:pPr>
              <w:widowControl/>
              <w:suppressAutoHyphens w:val="0"/>
              <w:autoSpaceDE/>
              <w:rPr>
                <w:rFonts w:ascii="Times New Roman" w:eastAsia="Times New Roman" w:hAnsi="Times New Roman"/>
                <w:b/>
                <w:bCs/>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hideMark/>
          </w:tcPr>
          <w:p w14:paraId="713750FA" w14:textId="6327279D" w:rsidR="00690198" w:rsidRPr="002B1A0D" w:rsidRDefault="00690198" w:rsidP="00EE10EF">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Vezana dohodkovna podpora za rejo drobnice</w:t>
            </w:r>
          </w:p>
        </w:tc>
        <w:tc>
          <w:tcPr>
            <w:tcW w:w="851" w:type="dxa"/>
            <w:tcBorders>
              <w:top w:val="single" w:sz="4" w:space="0" w:color="auto"/>
              <w:left w:val="single" w:sz="4" w:space="0" w:color="auto"/>
              <w:bottom w:val="single" w:sz="4" w:space="0" w:color="auto"/>
              <w:right w:val="single" w:sz="4" w:space="0" w:color="auto"/>
            </w:tcBorders>
          </w:tcPr>
          <w:p w14:paraId="722A6B72" w14:textId="2FB2A3BD" w:rsidR="00690198" w:rsidRPr="002B1A0D" w:rsidRDefault="00690198" w:rsidP="002B5A5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INP3</w:t>
            </w:r>
          </w:p>
        </w:tc>
      </w:tr>
      <w:tr w:rsidR="00690198" w:rsidRPr="002B1A0D" w14:paraId="6E85BD8A" w14:textId="77777777" w:rsidTr="00690198">
        <w:trPr>
          <w:trHeight w:val="176"/>
        </w:trPr>
        <w:tc>
          <w:tcPr>
            <w:tcW w:w="2825" w:type="dxa"/>
            <w:vMerge/>
            <w:tcBorders>
              <w:left w:val="single" w:sz="4" w:space="0" w:color="auto"/>
              <w:right w:val="single" w:sz="4" w:space="0" w:color="auto"/>
            </w:tcBorders>
            <w:shd w:val="clear" w:color="auto" w:fill="auto"/>
          </w:tcPr>
          <w:p w14:paraId="5B3D6D50" w14:textId="77777777" w:rsidR="00690198" w:rsidRPr="002B1A0D" w:rsidRDefault="00690198" w:rsidP="002B5A54">
            <w:pPr>
              <w:widowControl/>
              <w:suppressAutoHyphens w:val="0"/>
              <w:autoSpaceDE/>
              <w:rPr>
                <w:rFonts w:ascii="Times New Roman" w:eastAsia="Times New Roman" w:hAnsi="Times New Roman"/>
                <w:b/>
                <w:bCs/>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5E97731F" w14:textId="53D8FDFD" w:rsidR="00690198" w:rsidRPr="002B1A0D" w:rsidRDefault="00690198" w:rsidP="002B5A5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Vezana dohodkovna podpora za rejo govedi</w:t>
            </w:r>
          </w:p>
        </w:tc>
        <w:tc>
          <w:tcPr>
            <w:tcW w:w="851" w:type="dxa"/>
            <w:tcBorders>
              <w:top w:val="single" w:sz="4" w:space="0" w:color="auto"/>
              <w:left w:val="single" w:sz="4" w:space="0" w:color="auto"/>
              <w:bottom w:val="single" w:sz="4" w:space="0" w:color="auto"/>
              <w:right w:val="single" w:sz="4" w:space="0" w:color="auto"/>
            </w:tcBorders>
          </w:tcPr>
          <w:p w14:paraId="73285D07" w14:textId="38465277" w:rsidR="00690198" w:rsidRPr="002B1A0D" w:rsidRDefault="00690198" w:rsidP="002B5A5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INP4</w:t>
            </w:r>
          </w:p>
        </w:tc>
      </w:tr>
      <w:tr w:rsidR="00690198" w:rsidRPr="002B1A0D" w14:paraId="6C739FDB" w14:textId="77777777" w:rsidTr="00690198">
        <w:trPr>
          <w:trHeight w:val="176"/>
        </w:trPr>
        <w:tc>
          <w:tcPr>
            <w:tcW w:w="2825" w:type="dxa"/>
            <w:vMerge/>
            <w:tcBorders>
              <w:left w:val="single" w:sz="4" w:space="0" w:color="auto"/>
              <w:right w:val="single" w:sz="4" w:space="0" w:color="auto"/>
            </w:tcBorders>
            <w:shd w:val="clear" w:color="auto" w:fill="auto"/>
          </w:tcPr>
          <w:p w14:paraId="48690CD8" w14:textId="77777777" w:rsidR="00690198" w:rsidRPr="002B1A0D" w:rsidRDefault="00690198" w:rsidP="002B5A54">
            <w:pPr>
              <w:widowControl/>
              <w:suppressAutoHyphens w:val="0"/>
              <w:autoSpaceDE/>
              <w:rPr>
                <w:rFonts w:ascii="Times New Roman" w:eastAsia="Times New Roman" w:hAnsi="Times New Roman"/>
                <w:b/>
                <w:bCs/>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011E9716" w14:textId="7DD8D4C8" w:rsidR="00690198" w:rsidRPr="002B1A0D" w:rsidRDefault="00690198" w:rsidP="002B5A5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Vezana dohodkovna podpora za krave dojilje</w:t>
            </w:r>
          </w:p>
        </w:tc>
        <w:tc>
          <w:tcPr>
            <w:tcW w:w="851" w:type="dxa"/>
            <w:tcBorders>
              <w:top w:val="single" w:sz="4" w:space="0" w:color="auto"/>
              <w:left w:val="single" w:sz="4" w:space="0" w:color="auto"/>
              <w:bottom w:val="single" w:sz="4" w:space="0" w:color="auto"/>
              <w:right w:val="single" w:sz="4" w:space="0" w:color="auto"/>
            </w:tcBorders>
          </w:tcPr>
          <w:p w14:paraId="0D96C797" w14:textId="1819F2CD" w:rsidR="00690198" w:rsidRPr="002B1A0D" w:rsidRDefault="00690198" w:rsidP="002B5A5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INP5</w:t>
            </w:r>
          </w:p>
        </w:tc>
      </w:tr>
      <w:tr w:rsidR="00690198" w:rsidRPr="002B1A0D" w14:paraId="4B062FA3" w14:textId="77777777" w:rsidTr="00690198">
        <w:trPr>
          <w:trHeight w:val="176"/>
        </w:trPr>
        <w:tc>
          <w:tcPr>
            <w:tcW w:w="2825" w:type="dxa"/>
            <w:vMerge/>
            <w:tcBorders>
              <w:left w:val="single" w:sz="4" w:space="0" w:color="auto"/>
              <w:right w:val="single" w:sz="4" w:space="0" w:color="auto"/>
            </w:tcBorders>
            <w:shd w:val="clear" w:color="auto" w:fill="auto"/>
          </w:tcPr>
          <w:p w14:paraId="2AC87C26" w14:textId="77777777" w:rsidR="00690198" w:rsidRPr="002B1A0D" w:rsidRDefault="00690198" w:rsidP="002B5A54">
            <w:pPr>
              <w:widowControl/>
              <w:suppressAutoHyphens w:val="0"/>
              <w:autoSpaceDE/>
              <w:rPr>
                <w:rFonts w:ascii="Times New Roman" w:eastAsia="Times New Roman" w:hAnsi="Times New Roman"/>
                <w:b/>
                <w:bCs/>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684F891B" w14:textId="197612A2" w:rsidR="00690198" w:rsidRPr="002B1A0D" w:rsidRDefault="00690198" w:rsidP="002B5A5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Vezana dohodkovna podpora  za mleko v gorskih območjih</w:t>
            </w:r>
          </w:p>
        </w:tc>
        <w:tc>
          <w:tcPr>
            <w:tcW w:w="851" w:type="dxa"/>
            <w:tcBorders>
              <w:top w:val="single" w:sz="4" w:space="0" w:color="auto"/>
              <w:left w:val="single" w:sz="4" w:space="0" w:color="auto"/>
              <w:bottom w:val="single" w:sz="4" w:space="0" w:color="auto"/>
              <w:right w:val="single" w:sz="4" w:space="0" w:color="auto"/>
            </w:tcBorders>
          </w:tcPr>
          <w:p w14:paraId="4E4BBFB4" w14:textId="30519345" w:rsidR="00690198" w:rsidRPr="002B1A0D" w:rsidRDefault="00690198" w:rsidP="002B5A5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INP6</w:t>
            </w:r>
          </w:p>
        </w:tc>
      </w:tr>
      <w:tr w:rsidR="00690198" w:rsidRPr="002B1A0D" w14:paraId="454E567D" w14:textId="77777777" w:rsidTr="00690198">
        <w:trPr>
          <w:trHeight w:val="176"/>
        </w:trPr>
        <w:tc>
          <w:tcPr>
            <w:tcW w:w="2825" w:type="dxa"/>
            <w:vMerge/>
            <w:tcBorders>
              <w:left w:val="single" w:sz="4" w:space="0" w:color="auto"/>
              <w:right w:val="single" w:sz="4" w:space="0" w:color="auto"/>
            </w:tcBorders>
            <w:shd w:val="clear" w:color="auto" w:fill="auto"/>
          </w:tcPr>
          <w:p w14:paraId="1BC55BD5" w14:textId="77777777" w:rsidR="00690198" w:rsidRPr="002B1A0D" w:rsidRDefault="00690198" w:rsidP="002B5A54">
            <w:pPr>
              <w:widowControl/>
              <w:suppressAutoHyphens w:val="0"/>
              <w:autoSpaceDE/>
              <w:rPr>
                <w:rFonts w:ascii="Times New Roman" w:eastAsia="Times New Roman" w:hAnsi="Times New Roman"/>
                <w:b/>
                <w:bCs/>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7D60C83A" w14:textId="4E9663C3" w:rsidR="00690198" w:rsidRPr="002B1A0D" w:rsidRDefault="00690198" w:rsidP="002B5A5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Vezana dohodkovna podpora za beljakovinske rastline</w:t>
            </w:r>
          </w:p>
        </w:tc>
        <w:tc>
          <w:tcPr>
            <w:tcW w:w="851" w:type="dxa"/>
            <w:tcBorders>
              <w:top w:val="single" w:sz="4" w:space="0" w:color="auto"/>
              <w:left w:val="single" w:sz="4" w:space="0" w:color="auto"/>
              <w:bottom w:val="single" w:sz="4" w:space="0" w:color="auto"/>
              <w:right w:val="single" w:sz="4" w:space="0" w:color="auto"/>
            </w:tcBorders>
          </w:tcPr>
          <w:p w14:paraId="04EE4EB6" w14:textId="6A1F8C25" w:rsidR="00690198" w:rsidRPr="002B1A0D" w:rsidRDefault="00690198" w:rsidP="002B5A5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INP7</w:t>
            </w:r>
          </w:p>
        </w:tc>
      </w:tr>
      <w:tr w:rsidR="00690198" w:rsidRPr="002B1A0D" w14:paraId="1816D7BE" w14:textId="77777777" w:rsidTr="00690198">
        <w:trPr>
          <w:trHeight w:val="254"/>
        </w:trPr>
        <w:tc>
          <w:tcPr>
            <w:tcW w:w="2825" w:type="dxa"/>
            <w:vMerge/>
            <w:tcBorders>
              <w:left w:val="single" w:sz="4" w:space="0" w:color="auto"/>
              <w:bottom w:val="single" w:sz="4" w:space="0" w:color="auto"/>
              <w:right w:val="single" w:sz="4" w:space="0" w:color="auto"/>
            </w:tcBorders>
            <w:shd w:val="clear" w:color="auto" w:fill="auto"/>
          </w:tcPr>
          <w:p w14:paraId="6958BFFE" w14:textId="77777777" w:rsidR="00690198" w:rsidRPr="002B1A0D" w:rsidRDefault="00690198" w:rsidP="002B5A54">
            <w:pPr>
              <w:widowControl/>
              <w:suppressAutoHyphens w:val="0"/>
              <w:autoSpaceDE/>
              <w:rPr>
                <w:rFonts w:ascii="Times New Roman" w:eastAsia="Times New Roman" w:hAnsi="Times New Roman"/>
                <w:b/>
                <w:bCs/>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0CCA5129" w14:textId="7D2A8985" w:rsidR="00690198" w:rsidRPr="002B1A0D" w:rsidRDefault="00690198" w:rsidP="002B5A5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Plačilo za naravne ali druge omejitve</w:t>
            </w:r>
          </w:p>
        </w:tc>
        <w:tc>
          <w:tcPr>
            <w:tcW w:w="851" w:type="dxa"/>
            <w:tcBorders>
              <w:top w:val="single" w:sz="4" w:space="0" w:color="auto"/>
              <w:left w:val="single" w:sz="4" w:space="0" w:color="auto"/>
              <w:bottom w:val="single" w:sz="4" w:space="0" w:color="auto"/>
              <w:right w:val="single" w:sz="4" w:space="0" w:color="auto"/>
            </w:tcBorders>
          </w:tcPr>
          <w:p w14:paraId="48985C39" w14:textId="465A6941" w:rsidR="00690198" w:rsidRPr="002B1A0D" w:rsidRDefault="00690198" w:rsidP="002B5A5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w:t>
            </w:r>
          </w:p>
        </w:tc>
      </w:tr>
      <w:tr w:rsidR="00CC62C1" w:rsidRPr="002B1A0D" w14:paraId="2EFFF945" w14:textId="77777777" w:rsidTr="00690198">
        <w:trPr>
          <w:trHeight w:val="132"/>
        </w:trPr>
        <w:tc>
          <w:tcPr>
            <w:tcW w:w="2825" w:type="dxa"/>
            <w:vMerge w:val="restart"/>
            <w:tcBorders>
              <w:top w:val="single" w:sz="4" w:space="0" w:color="auto"/>
              <w:left w:val="single" w:sz="4" w:space="0" w:color="auto"/>
              <w:right w:val="single" w:sz="4" w:space="0" w:color="auto"/>
            </w:tcBorders>
            <w:shd w:val="clear" w:color="auto" w:fill="auto"/>
            <w:hideMark/>
          </w:tcPr>
          <w:p w14:paraId="352CA6C4" w14:textId="77777777" w:rsidR="00CC62C1" w:rsidRPr="002B1A0D" w:rsidRDefault="00CC62C1" w:rsidP="00D4460A">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u w:val="single"/>
                <w:lang w:val="sl-SI" w:eastAsia="sl-SI"/>
              </w:rPr>
              <w:t>Specifični cilj 2</w:t>
            </w:r>
            <w:r w:rsidRPr="002B1A0D">
              <w:rPr>
                <w:rFonts w:ascii="Times New Roman" w:eastAsia="Times New Roman" w:hAnsi="Times New Roman"/>
                <w:b/>
                <w:bCs/>
                <w:sz w:val="20"/>
                <w:szCs w:val="20"/>
                <w:lang w:val="sl-SI" w:eastAsia="sl-SI"/>
              </w:rPr>
              <w:t xml:space="preserve"> </w:t>
            </w:r>
          </w:p>
          <w:p w14:paraId="0D068DDD" w14:textId="0FF3AC71" w:rsidR="00CC62C1" w:rsidRPr="002B1A0D" w:rsidRDefault="00CC62C1" w:rsidP="00D4460A">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lang w:val="sl-SI" w:eastAsia="sl-SI"/>
              </w:rPr>
              <w:t>Krepitev tržne usmerjenosti in povečanje kratko- kot dolgoročne konkurenčnosti kmetij, tudi z večjim poudarkom na raziskavah, tehnologiji in digitalizaciji</w:t>
            </w:r>
          </w:p>
        </w:tc>
        <w:tc>
          <w:tcPr>
            <w:tcW w:w="5742" w:type="dxa"/>
            <w:tcBorders>
              <w:top w:val="single" w:sz="4" w:space="0" w:color="auto"/>
              <w:left w:val="single" w:sz="4" w:space="0" w:color="auto"/>
              <w:bottom w:val="single" w:sz="4" w:space="0" w:color="auto"/>
              <w:right w:val="single" w:sz="4" w:space="0" w:color="auto"/>
            </w:tcBorders>
            <w:shd w:val="clear" w:color="auto" w:fill="auto"/>
          </w:tcPr>
          <w:p w14:paraId="4F7D16E6" w14:textId="74A4F65E"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Podpora čebelarjem in čebelarskim društvom</w:t>
            </w:r>
          </w:p>
        </w:tc>
        <w:tc>
          <w:tcPr>
            <w:tcW w:w="851" w:type="dxa"/>
            <w:tcBorders>
              <w:top w:val="single" w:sz="4" w:space="0" w:color="auto"/>
              <w:left w:val="single" w:sz="4" w:space="0" w:color="auto"/>
              <w:bottom w:val="single" w:sz="4" w:space="0" w:color="auto"/>
              <w:right w:val="single" w:sz="4" w:space="0" w:color="auto"/>
            </w:tcBorders>
          </w:tcPr>
          <w:p w14:paraId="0CE45790" w14:textId="61E5779D"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SI2</w:t>
            </w:r>
          </w:p>
        </w:tc>
      </w:tr>
      <w:tr w:rsidR="00CC62C1" w:rsidRPr="002B1A0D" w14:paraId="42B67104" w14:textId="77777777" w:rsidTr="00690198">
        <w:trPr>
          <w:trHeight w:val="140"/>
        </w:trPr>
        <w:tc>
          <w:tcPr>
            <w:tcW w:w="2825" w:type="dxa"/>
            <w:vMerge/>
            <w:tcBorders>
              <w:left w:val="single" w:sz="4" w:space="0" w:color="auto"/>
              <w:right w:val="single" w:sz="4" w:space="0" w:color="auto"/>
            </w:tcBorders>
            <w:shd w:val="clear" w:color="auto" w:fill="auto"/>
            <w:hideMark/>
          </w:tcPr>
          <w:p w14:paraId="11EFAA06"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325A5C2E" w14:textId="6A721059"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Vzreja čebeljih matic</w:t>
            </w:r>
          </w:p>
        </w:tc>
        <w:tc>
          <w:tcPr>
            <w:tcW w:w="851" w:type="dxa"/>
            <w:tcBorders>
              <w:top w:val="single" w:sz="4" w:space="0" w:color="auto"/>
              <w:left w:val="single" w:sz="4" w:space="0" w:color="auto"/>
              <w:bottom w:val="single" w:sz="4" w:space="0" w:color="auto"/>
              <w:right w:val="single" w:sz="4" w:space="0" w:color="auto"/>
            </w:tcBorders>
          </w:tcPr>
          <w:p w14:paraId="4F8F2CCC" w14:textId="4045C663"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SI3</w:t>
            </w:r>
          </w:p>
        </w:tc>
      </w:tr>
      <w:tr w:rsidR="00CC62C1" w:rsidRPr="002B1A0D" w14:paraId="5CFD7C79" w14:textId="77777777" w:rsidTr="00690198">
        <w:trPr>
          <w:trHeight w:val="201"/>
        </w:trPr>
        <w:tc>
          <w:tcPr>
            <w:tcW w:w="2825" w:type="dxa"/>
            <w:vMerge/>
            <w:tcBorders>
              <w:left w:val="single" w:sz="4" w:space="0" w:color="auto"/>
              <w:right w:val="single" w:sz="4" w:space="0" w:color="auto"/>
            </w:tcBorders>
            <w:shd w:val="clear" w:color="auto" w:fill="auto"/>
            <w:hideMark/>
          </w:tcPr>
          <w:p w14:paraId="6C1A774C"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4E5F9E70" w14:textId="74F4237A"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Raziskovalno delo na področju čebelarstva</w:t>
            </w:r>
          </w:p>
        </w:tc>
        <w:tc>
          <w:tcPr>
            <w:tcW w:w="851" w:type="dxa"/>
            <w:tcBorders>
              <w:top w:val="single" w:sz="4" w:space="0" w:color="auto"/>
              <w:left w:val="single" w:sz="4" w:space="0" w:color="auto"/>
              <w:bottom w:val="single" w:sz="4" w:space="0" w:color="auto"/>
              <w:right w:val="single" w:sz="4" w:space="0" w:color="auto"/>
            </w:tcBorders>
          </w:tcPr>
          <w:p w14:paraId="454E0408" w14:textId="79269AEB"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SI4</w:t>
            </w:r>
          </w:p>
        </w:tc>
      </w:tr>
      <w:tr w:rsidR="00CC62C1" w:rsidRPr="002B1A0D" w14:paraId="6FA74F99" w14:textId="77777777" w:rsidTr="00690198">
        <w:trPr>
          <w:trHeight w:val="132"/>
        </w:trPr>
        <w:tc>
          <w:tcPr>
            <w:tcW w:w="2825" w:type="dxa"/>
            <w:vMerge/>
            <w:tcBorders>
              <w:left w:val="single" w:sz="4" w:space="0" w:color="auto"/>
              <w:right w:val="single" w:sz="4" w:space="0" w:color="auto"/>
            </w:tcBorders>
            <w:shd w:val="clear" w:color="auto" w:fill="auto"/>
            <w:hideMark/>
          </w:tcPr>
          <w:p w14:paraId="039D186F"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3CBF1212" w14:textId="2E60E88A"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Promocija in raziskava trga sektorja čebelarstva</w:t>
            </w:r>
          </w:p>
        </w:tc>
        <w:tc>
          <w:tcPr>
            <w:tcW w:w="851" w:type="dxa"/>
            <w:tcBorders>
              <w:top w:val="single" w:sz="4" w:space="0" w:color="auto"/>
              <w:left w:val="single" w:sz="4" w:space="0" w:color="auto"/>
              <w:bottom w:val="single" w:sz="4" w:space="0" w:color="auto"/>
              <w:right w:val="single" w:sz="4" w:space="0" w:color="auto"/>
            </w:tcBorders>
          </w:tcPr>
          <w:p w14:paraId="09251BC7" w14:textId="75D63234"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SI5</w:t>
            </w:r>
          </w:p>
        </w:tc>
      </w:tr>
      <w:tr w:rsidR="00CC62C1" w:rsidRPr="002B1A0D" w14:paraId="7EBF6C04" w14:textId="77777777" w:rsidTr="00690198">
        <w:trPr>
          <w:trHeight w:val="132"/>
        </w:trPr>
        <w:tc>
          <w:tcPr>
            <w:tcW w:w="2825" w:type="dxa"/>
            <w:vMerge/>
            <w:tcBorders>
              <w:left w:val="single" w:sz="4" w:space="0" w:color="auto"/>
              <w:right w:val="single" w:sz="4" w:space="0" w:color="auto"/>
            </w:tcBorders>
            <w:shd w:val="clear" w:color="auto" w:fill="auto"/>
          </w:tcPr>
          <w:p w14:paraId="2E472E35"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7BC48523" w14:textId="65C00DAF"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Kakovost in varnost čebeljih pridelkov</w:t>
            </w:r>
          </w:p>
        </w:tc>
        <w:tc>
          <w:tcPr>
            <w:tcW w:w="851" w:type="dxa"/>
            <w:tcBorders>
              <w:top w:val="single" w:sz="4" w:space="0" w:color="auto"/>
              <w:left w:val="single" w:sz="4" w:space="0" w:color="auto"/>
              <w:bottom w:val="single" w:sz="4" w:space="0" w:color="auto"/>
              <w:right w:val="single" w:sz="4" w:space="0" w:color="auto"/>
            </w:tcBorders>
          </w:tcPr>
          <w:p w14:paraId="222EF6D1" w14:textId="6D88CA81"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SI6</w:t>
            </w:r>
          </w:p>
        </w:tc>
      </w:tr>
      <w:tr w:rsidR="00CC62C1" w:rsidRPr="002B1A0D" w14:paraId="26300FB0" w14:textId="77777777" w:rsidTr="00690198">
        <w:trPr>
          <w:trHeight w:val="142"/>
        </w:trPr>
        <w:tc>
          <w:tcPr>
            <w:tcW w:w="2825" w:type="dxa"/>
            <w:vMerge/>
            <w:tcBorders>
              <w:left w:val="single" w:sz="4" w:space="0" w:color="auto"/>
              <w:right w:val="single" w:sz="4" w:space="0" w:color="auto"/>
            </w:tcBorders>
            <w:shd w:val="clear" w:color="auto" w:fill="auto"/>
            <w:hideMark/>
          </w:tcPr>
          <w:p w14:paraId="505D77E7"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2CCDC2DE" w14:textId="3BF5CC3B"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Prestrukturiranje in preusmeritev vinogradov</w:t>
            </w:r>
          </w:p>
        </w:tc>
        <w:tc>
          <w:tcPr>
            <w:tcW w:w="851" w:type="dxa"/>
            <w:tcBorders>
              <w:top w:val="single" w:sz="4" w:space="0" w:color="auto"/>
              <w:left w:val="single" w:sz="4" w:space="0" w:color="auto"/>
              <w:bottom w:val="single" w:sz="4" w:space="0" w:color="auto"/>
              <w:right w:val="single" w:sz="4" w:space="0" w:color="auto"/>
            </w:tcBorders>
          </w:tcPr>
          <w:p w14:paraId="6CB99257" w14:textId="0A8344CF"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SI7</w:t>
            </w:r>
          </w:p>
        </w:tc>
      </w:tr>
      <w:tr w:rsidR="00CC62C1" w:rsidRPr="002B1A0D" w14:paraId="025E7E7A" w14:textId="77777777" w:rsidTr="00690198">
        <w:trPr>
          <w:trHeight w:val="176"/>
        </w:trPr>
        <w:tc>
          <w:tcPr>
            <w:tcW w:w="2825" w:type="dxa"/>
            <w:vMerge/>
            <w:tcBorders>
              <w:left w:val="single" w:sz="4" w:space="0" w:color="auto"/>
              <w:right w:val="single" w:sz="4" w:space="0" w:color="auto"/>
            </w:tcBorders>
            <w:shd w:val="clear" w:color="auto" w:fill="auto"/>
            <w:hideMark/>
          </w:tcPr>
          <w:p w14:paraId="1CD6A4FD"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71842D69" w14:textId="1283C023"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Promocija vina v tretjih državah</w:t>
            </w:r>
          </w:p>
        </w:tc>
        <w:tc>
          <w:tcPr>
            <w:tcW w:w="851" w:type="dxa"/>
            <w:tcBorders>
              <w:top w:val="single" w:sz="4" w:space="0" w:color="auto"/>
              <w:left w:val="single" w:sz="4" w:space="0" w:color="auto"/>
              <w:bottom w:val="single" w:sz="4" w:space="0" w:color="auto"/>
              <w:right w:val="single" w:sz="4" w:space="0" w:color="auto"/>
            </w:tcBorders>
          </w:tcPr>
          <w:p w14:paraId="76CF1B7D" w14:textId="25BD4553"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SI8</w:t>
            </w:r>
          </w:p>
        </w:tc>
      </w:tr>
      <w:tr w:rsidR="00CC62C1" w:rsidRPr="002B1A0D" w14:paraId="48620277" w14:textId="77777777" w:rsidTr="00690198">
        <w:trPr>
          <w:trHeight w:val="192"/>
        </w:trPr>
        <w:tc>
          <w:tcPr>
            <w:tcW w:w="2825" w:type="dxa"/>
            <w:vMerge/>
            <w:tcBorders>
              <w:left w:val="single" w:sz="4" w:space="0" w:color="auto"/>
              <w:right w:val="single" w:sz="4" w:space="0" w:color="auto"/>
            </w:tcBorders>
            <w:shd w:val="clear" w:color="auto" w:fill="auto"/>
            <w:hideMark/>
          </w:tcPr>
          <w:p w14:paraId="7E26CFBB"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31FC28BB" w14:textId="3556F014"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Ukrepi informiranja o vinih Unije v državah članicah</w:t>
            </w:r>
          </w:p>
        </w:tc>
        <w:tc>
          <w:tcPr>
            <w:tcW w:w="851" w:type="dxa"/>
            <w:tcBorders>
              <w:top w:val="single" w:sz="4" w:space="0" w:color="auto"/>
              <w:left w:val="single" w:sz="4" w:space="0" w:color="auto"/>
              <w:bottom w:val="single" w:sz="4" w:space="0" w:color="auto"/>
              <w:right w:val="single" w:sz="4" w:space="0" w:color="auto"/>
            </w:tcBorders>
          </w:tcPr>
          <w:p w14:paraId="31B358CA" w14:textId="3F7F1B38"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SI9</w:t>
            </w:r>
          </w:p>
        </w:tc>
      </w:tr>
      <w:tr w:rsidR="00CC62C1" w:rsidRPr="002B1A0D" w14:paraId="69D6B217" w14:textId="77777777" w:rsidTr="00690198">
        <w:trPr>
          <w:trHeight w:val="466"/>
        </w:trPr>
        <w:tc>
          <w:tcPr>
            <w:tcW w:w="2825" w:type="dxa"/>
            <w:vMerge/>
            <w:tcBorders>
              <w:left w:val="single" w:sz="4" w:space="0" w:color="auto"/>
              <w:right w:val="single" w:sz="4" w:space="0" w:color="auto"/>
            </w:tcBorders>
            <w:shd w:val="clear" w:color="auto" w:fill="auto"/>
          </w:tcPr>
          <w:p w14:paraId="454DD6F7"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563C8A09" w14:textId="051D07BE"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xml:space="preserve">Naložbe v dvig produktivnosti in tehnološki razvoj, vključno z digitalizacijo kmetijskih gospodarstev </w:t>
            </w:r>
          </w:p>
        </w:tc>
        <w:tc>
          <w:tcPr>
            <w:tcW w:w="851" w:type="dxa"/>
            <w:tcBorders>
              <w:top w:val="single" w:sz="4" w:space="0" w:color="auto"/>
              <w:left w:val="single" w:sz="4" w:space="0" w:color="auto"/>
              <w:bottom w:val="single" w:sz="4" w:space="0" w:color="auto"/>
              <w:right w:val="single" w:sz="4" w:space="0" w:color="auto"/>
            </w:tcBorders>
          </w:tcPr>
          <w:p w14:paraId="6B885FF9" w14:textId="3C6A64E2"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IRP2</w:t>
            </w:r>
          </w:p>
        </w:tc>
      </w:tr>
      <w:tr w:rsidR="00CC62C1" w:rsidRPr="002B1A0D" w14:paraId="0359454F" w14:textId="77777777" w:rsidTr="00690198">
        <w:trPr>
          <w:trHeight w:val="466"/>
        </w:trPr>
        <w:tc>
          <w:tcPr>
            <w:tcW w:w="2825" w:type="dxa"/>
            <w:vMerge/>
            <w:tcBorders>
              <w:left w:val="single" w:sz="4" w:space="0" w:color="auto"/>
              <w:right w:val="single" w:sz="4" w:space="0" w:color="auto"/>
            </w:tcBorders>
            <w:shd w:val="clear" w:color="auto" w:fill="auto"/>
          </w:tcPr>
          <w:p w14:paraId="6C7B0614"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tcPr>
          <w:p w14:paraId="46A5126B" w14:textId="065FDCED"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Kolektivne naložbe v kmetijstvu za skupno pripravo kmetijskih proizvodov za trg in razvoj močnih in odpornih verig vrednosti preskrbe s hrano</w:t>
            </w:r>
          </w:p>
        </w:tc>
        <w:tc>
          <w:tcPr>
            <w:tcW w:w="851" w:type="dxa"/>
            <w:tcBorders>
              <w:top w:val="single" w:sz="4" w:space="0" w:color="auto"/>
              <w:left w:val="single" w:sz="4" w:space="0" w:color="auto"/>
              <w:bottom w:val="single" w:sz="4" w:space="0" w:color="auto"/>
              <w:right w:val="single" w:sz="4" w:space="0" w:color="auto"/>
            </w:tcBorders>
          </w:tcPr>
          <w:p w14:paraId="45C0751A" w14:textId="0D559D87"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IRP3</w:t>
            </w:r>
          </w:p>
        </w:tc>
      </w:tr>
      <w:tr w:rsidR="00CC62C1" w:rsidRPr="002B1A0D" w14:paraId="06C78706" w14:textId="77777777" w:rsidTr="00690198">
        <w:trPr>
          <w:trHeight w:val="324"/>
        </w:trPr>
        <w:tc>
          <w:tcPr>
            <w:tcW w:w="2825" w:type="dxa"/>
            <w:vMerge/>
            <w:tcBorders>
              <w:left w:val="single" w:sz="4" w:space="0" w:color="auto"/>
              <w:right w:val="single" w:sz="4" w:space="0" w:color="auto"/>
            </w:tcBorders>
            <w:shd w:val="clear" w:color="auto" w:fill="auto"/>
          </w:tcPr>
          <w:p w14:paraId="12C49988"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1B42A1DE"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Naložbe v razvoj in dvig konkurenčnosti ter tržne naravnanosti ekoloških kmetij</w:t>
            </w:r>
          </w:p>
        </w:tc>
        <w:tc>
          <w:tcPr>
            <w:tcW w:w="851" w:type="dxa"/>
            <w:tcBorders>
              <w:top w:val="single" w:sz="4" w:space="0" w:color="auto"/>
              <w:left w:val="single" w:sz="4" w:space="0" w:color="auto"/>
              <w:bottom w:val="single" w:sz="4" w:space="0" w:color="auto"/>
              <w:right w:val="single" w:sz="4" w:space="0" w:color="auto"/>
            </w:tcBorders>
          </w:tcPr>
          <w:p w14:paraId="6648829C" w14:textId="7A248FCC"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IRP4</w:t>
            </w:r>
          </w:p>
        </w:tc>
      </w:tr>
      <w:tr w:rsidR="00CC62C1" w:rsidRPr="002B1A0D" w14:paraId="681AEEC9" w14:textId="77777777" w:rsidTr="00690198">
        <w:trPr>
          <w:trHeight w:val="132"/>
        </w:trPr>
        <w:tc>
          <w:tcPr>
            <w:tcW w:w="2825" w:type="dxa"/>
            <w:vMerge/>
            <w:tcBorders>
              <w:left w:val="single" w:sz="4" w:space="0" w:color="auto"/>
              <w:right w:val="single" w:sz="4" w:space="0" w:color="auto"/>
            </w:tcBorders>
            <w:shd w:val="clear" w:color="auto" w:fill="auto"/>
          </w:tcPr>
          <w:p w14:paraId="2F939752"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4C20E9B9" w14:textId="797FF3EA"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Izvedba agromelioracij in komasacij kmetijskih zemljišč</w:t>
            </w:r>
          </w:p>
        </w:tc>
        <w:tc>
          <w:tcPr>
            <w:tcW w:w="851" w:type="dxa"/>
            <w:tcBorders>
              <w:top w:val="single" w:sz="4" w:space="0" w:color="auto"/>
              <w:left w:val="single" w:sz="4" w:space="0" w:color="auto"/>
              <w:bottom w:val="single" w:sz="4" w:space="0" w:color="auto"/>
              <w:right w:val="single" w:sz="4" w:space="0" w:color="auto"/>
            </w:tcBorders>
          </w:tcPr>
          <w:p w14:paraId="25B33C3E" w14:textId="6C0F3B8B"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IRP5</w:t>
            </w:r>
          </w:p>
        </w:tc>
      </w:tr>
      <w:tr w:rsidR="00CC62C1" w:rsidRPr="002B1A0D" w14:paraId="5BF64AE0" w14:textId="77777777" w:rsidTr="00690198">
        <w:trPr>
          <w:trHeight w:val="110"/>
        </w:trPr>
        <w:tc>
          <w:tcPr>
            <w:tcW w:w="2825" w:type="dxa"/>
            <w:vMerge/>
            <w:tcBorders>
              <w:left w:val="single" w:sz="4" w:space="0" w:color="auto"/>
              <w:right w:val="single" w:sz="4" w:space="0" w:color="auto"/>
            </w:tcBorders>
            <w:shd w:val="clear" w:color="auto" w:fill="auto"/>
          </w:tcPr>
          <w:p w14:paraId="6C47942C"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110C3F31"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Naložbe v ureditev gozdne infrastrukture</w:t>
            </w:r>
          </w:p>
        </w:tc>
        <w:tc>
          <w:tcPr>
            <w:tcW w:w="851" w:type="dxa"/>
            <w:tcBorders>
              <w:top w:val="single" w:sz="4" w:space="0" w:color="auto"/>
              <w:left w:val="single" w:sz="4" w:space="0" w:color="auto"/>
              <w:bottom w:val="single" w:sz="4" w:space="0" w:color="auto"/>
              <w:right w:val="single" w:sz="4" w:space="0" w:color="auto"/>
            </w:tcBorders>
          </w:tcPr>
          <w:p w14:paraId="1DE10129" w14:textId="45568F9A"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IRP6</w:t>
            </w:r>
          </w:p>
        </w:tc>
      </w:tr>
      <w:tr w:rsidR="00CC62C1" w:rsidRPr="002B1A0D" w14:paraId="75808D28" w14:textId="77777777" w:rsidTr="00690198">
        <w:trPr>
          <w:trHeight w:val="240"/>
        </w:trPr>
        <w:tc>
          <w:tcPr>
            <w:tcW w:w="2825" w:type="dxa"/>
            <w:vMerge/>
            <w:tcBorders>
              <w:left w:val="single" w:sz="4" w:space="0" w:color="auto"/>
              <w:right w:val="single" w:sz="4" w:space="0" w:color="auto"/>
            </w:tcBorders>
            <w:shd w:val="clear" w:color="auto" w:fill="auto"/>
          </w:tcPr>
          <w:p w14:paraId="12A34A12"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1D5D4E16"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Naložbe v nakup nove mehanizacije in opreme za delo v gozdu</w:t>
            </w:r>
          </w:p>
        </w:tc>
        <w:tc>
          <w:tcPr>
            <w:tcW w:w="851" w:type="dxa"/>
            <w:tcBorders>
              <w:top w:val="single" w:sz="4" w:space="0" w:color="auto"/>
              <w:left w:val="single" w:sz="4" w:space="0" w:color="auto"/>
              <w:bottom w:val="single" w:sz="4" w:space="0" w:color="auto"/>
              <w:right w:val="single" w:sz="4" w:space="0" w:color="auto"/>
            </w:tcBorders>
          </w:tcPr>
          <w:p w14:paraId="1F8968A7" w14:textId="77A7C7D0"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IRP7</w:t>
            </w:r>
          </w:p>
        </w:tc>
      </w:tr>
      <w:tr w:rsidR="00CC62C1" w:rsidRPr="002B1A0D" w14:paraId="4E5D870A" w14:textId="77777777" w:rsidTr="00690198">
        <w:trPr>
          <w:trHeight w:val="190"/>
        </w:trPr>
        <w:tc>
          <w:tcPr>
            <w:tcW w:w="2825" w:type="dxa"/>
            <w:vMerge/>
            <w:tcBorders>
              <w:left w:val="single" w:sz="4" w:space="0" w:color="auto"/>
              <w:right w:val="single" w:sz="4" w:space="0" w:color="auto"/>
            </w:tcBorders>
            <w:shd w:val="clear" w:color="auto" w:fill="auto"/>
          </w:tcPr>
          <w:p w14:paraId="5FB4241A"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1CD9DAEE"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xml:space="preserve">Naložbe v primarno pridelavo lesa in digitalizacijo </w:t>
            </w:r>
          </w:p>
        </w:tc>
        <w:tc>
          <w:tcPr>
            <w:tcW w:w="851" w:type="dxa"/>
            <w:tcBorders>
              <w:top w:val="single" w:sz="4" w:space="0" w:color="auto"/>
              <w:left w:val="single" w:sz="4" w:space="0" w:color="auto"/>
              <w:bottom w:val="single" w:sz="4" w:space="0" w:color="auto"/>
              <w:right w:val="single" w:sz="4" w:space="0" w:color="auto"/>
            </w:tcBorders>
          </w:tcPr>
          <w:p w14:paraId="6CB09BFF" w14:textId="6E9FF89D"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IRP8</w:t>
            </w:r>
          </w:p>
        </w:tc>
      </w:tr>
      <w:tr w:rsidR="00CC62C1" w:rsidRPr="002B1A0D" w14:paraId="77479A12" w14:textId="77777777" w:rsidTr="00690198">
        <w:trPr>
          <w:trHeight w:val="140"/>
        </w:trPr>
        <w:tc>
          <w:tcPr>
            <w:tcW w:w="2825" w:type="dxa"/>
            <w:vMerge/>
            <w:tcBorders>
              <w:left w:val="single" w:sz="4" w:space="0" w:color="auto"/>
              <w:right w:val="single" w:sz="4" w:space="0" w:color="auto"/>
            </w:tcBorders>
            <w:shd w:val="clear" w:color="auto" w:fill="auto"/>
          </w:tcPr>
          <w:p w14:paraId="751258C8"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5BE4DBCD"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Naložbe v ustanovitev in razvoj gozdnega drevesničarstva</w:t>
            </w:r>
          </w:p>
        </w:tc>
        <w:tc>
          <w:tcPr>
            <w:tcW w:w="851" w:type="dxa"/>
            <w:tcBorders>
              <w:top w:val="single" w:sz="4" w:space="0" w:color="auto"/>
              <w:left w:val="single" w:sz="4" w:space="0" w:color="auto"/>
              <w:bottom w:val="single" w:sz="4" w:space="0" w:color="auto"/>
              <w:right w:val="single" w:sz="4" w:space="0" w:color="auto"/>
            </w:tcBorders>
          </w:tcPr>
          <w:p w14:paraId="75D13E15" w14:textId="78EA66E4"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IRP9</w:t>
            </w:r>
          </w:p>
        </w:tc>
      </w:tr>
      <w:tr w:rsidR="00CC62C1" w:rsidRPr="002B1A0D" w14:paraId="49EC6A00" w14:textId="77777777" w:rsidTr="002D7F01">
        <w:trPr>
          <w:trHeight w:val="140"/>
        </w:trPr>
        <w:tc>
          <w:tcPr>
            <w:tcW w:w="2825" w:type="dxa"/>
            <w:vMerge/>
            <w:tcBorders>
              <w:left w:val="single" w:sz="4" w:space="0" w:color="auto"/>
              <w:right w:val="single" w:sz="4" w:space="0" w:color="auto"/>
            </w:tcBorders>
            <w:shd w:val="clear" w:color="auto" w:fill="auto"/>
          </w:tcPr>
          <w:p w14:paraId="713FB9C4" w14:textId="77777777" w:rsidR="00CC62C1" w:rsidRPr="002B1A0D" w:rsidRDefault="00CC62C1" w:rsidP="00D4460A">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34C67E74" w14:textId="20680B77"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Izgradnja namakalnih sistemov</w:t>
            </w:r>
            <w:r>
              <w:rPr>
                <w:rFonts w:ascii="Times New Roman" w:eastAsia="Times New Roman" w:hAnsi="Times New Roman"/>
                <w:sz w:val="20"/>
                <w:szCs w:val="20"/>
                <w:lang w:val="sl-SI" w:eastAsia="sl-SI"/>
              </w:rPr>
              <w:t>, ki so namenjeni več uporabnikom</w:t>
            </w:r>
          </w:p>
        </w:tc>
        <w:tc>
          <w:tcPr>
            <w:tcW w:w="851" w:type="dxa"/>
            <w:tcBorders>
              <w:top w:val="single" w:sz="4" w:space="0" w:color="auto"/>
              <w:left w:val="single" w:sz="4" w:space="0" w:color="auto"/>
              <w:bottom w:val="single" w:sz="4" w:space="0" w:color="auto"/>
              <w:right w:val="single" w:sz="4" w:space="0" w:color="auto"/>
            </w:tcBorders>
          </w:tcPr>
          <w:p w14:paraId="6C56684E" w14:textId="1BC8EC82" w:rsidR="00CC62C1" w:rsidRPr="002B1A0D" w:rsidRDefault="00CC62C1" w:rsidP="00D4460A">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IRP13</w:t>
            </w:r>
          </w:p>
        </w:tc>
      </w:tr>
      <w:tr w:rsidR="00CC62C1" w:rsidRPr="002B1A0D" w14:paraId="7BC72DEA" w14:textId="77777777" w:rsidTr="002D7F01">
        <w:trPr>
          <w:trHeight w:val="140"/>
        </w:trPr>
        <w:tc>
          <w:tcPr>
            <w:tcW w:w="2825" w:type="dxa"/>
            <w:vMerge/>
            <w:tcBorders>
              <w:left w:val="single" w:sz="4" w:space="0" w:color="auto"/>
              <w:right w:val="single" w:sz="4" w:space="0" w:color="auto"/>
            </w:tcBorders>
            <w:shd w:val="clear" w:color="auto" w:fill="auto"/>
          </w:tcPr>
          <w:p w14:paraId="18E262F9" w14:textId="77777777" w:rsidR="00CC62C1" w:rsidRPr="002B1A0D" w:rsidRDefault="00CC62C1" w:rsidP="00CC62C1">
            <w:pPr>
              <w:widowControl/>
              <w:suppressAutoHyphens w:val="0"/>
              <w:autoSpaceDE/>
              <w:rPr>
                <w:rFonts w:ascii="Times New Roman" w:eastAsia="Times New Roman" w:hAnsi="Times New Roman"/>
                <w:sz w:val="20"/>
                <w:szCs w:val="20"/>
                <w:lang w:val="sl-SI" w:eastAsia="sl-SI"/>
              </w:rPr>
            </w:pPr>
            <w:bookmarkStart w:id="17" w:name="_GoBack" w:colFirst="0" w:colLast="3"/>
          </w:p>
        </w:tc>
        <w:tc>
          <w:tcPr>
            <w:tcW w:w="5742" w:type="dxa"/>
            <w:tcBorders>
              <w:top w:val="nil"/>
              <w:left w:val="single" w:sz="4" w:space="0" w:color="auto"/>
              <w:bottom w:val="single" w:sz="4" w:space="0" w:color="auto"/>
              <w:right w:val="single" w:sz="4" w:space="0" w:color="auto"/>
            </w:tcBorders>
            <w:shd w:val="clear" w:color="auto" w:fill="auto"/>
          </w:tcPr>
          <w:p w14:paraId="3FFB9B9C" w14:textId="1115156F" w:rsidR="00CC62C1" w:rsidRPr="00493993" w:rsidRDefault="00CC62C1" w:rsidP="00CC62C1">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Naložbe v predelavo in trženje kmetijskih proizvodov za dvig produktivnosti in tehnološki razvoj, vključno z digitalizacijo</w:t>
            </w:r>
          </w:p>
        </w:tc>
        <w:tc>
          <w:tcPr>
            <w:tcW w:w="851" w:type="dxa"/>
            <w:tcBorders>
              <w:top w:val="single" w:sz="4" w:space="0" w:color="auto"/>
              <w:left w:val="single" w:sz="4" w:space="0" w:color="auto"/>
              <w:bottom w:val="single" w:sz="4" w:space="0" w:color="auto"/>
              <w:right w:val="single" w:sz="4" w:space="0" w:color="auto"/>
            </w:tcBorders>
          </w:tcPr>
          <w:p w14:paraId="328D8F82" w14:textId="70E3F2E7" w:rsidR="00CC62C1" w:rsidRPr="00493993" w:rsidRDefault="00CC62C1" w:rsidP="00CC62C1">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IRP35</w:t>
            </w:r>
          </w:p>
        </w:tc>
      </w:tr>
      <w:tr w:rsidR="00CC62C1" w:rsidRPr="002B1A0D" w14:paraId="42A4FD53" w14:textId="77777777" w:rsidTr="002D7F01">
        <w:trPr>
          <w:trHeight w:val="140"/>
        </w:trPr>
        <w:tc>
          <w:tcPr>
            <w:tcW w:w="2825" w:type="dxa"/>
            <w:vMerge/>
            <w:tcBorders>
              <w:left w:val="single" w:sz="4" w:space="0" w:color="auto"/>
              <w:right w:val="single" w:sz="4" w:space="0" w:color="auto"/>
            </w:tcBorders>
            <w:shd w:val="clear" w:color="auto" w:fill="auto"/>
          </w:tcPr>
          <w:p w14:paraId="1712D34C" w14:textId="77777777" w:rsidR="00CC62C1" w:rsidRPr="002B1A0D" w:rsidRDefault="00CC62C1" w:rsidP="00CC62C1">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4840C581" w14:textId="38C9E30C" w:rsidR="00CC62C1" w:rsidRPr="003451A0" w:rsidRDefault="00CC62C1" w:rsidP="00CC62C1">
            <w:pPr>
              <w:widowControl/>
              <w:suppressAutoHyphens w:val="0"/>
              <w:autoSpaceDE/>
              <w:rPr>
                <w:rFonts w:ascii="Times New Roman" w:eastAsia="Times New Roman" w:hAnsi="Times New Roman"/>
                <w:sz w:val="20"/>
                <w:szCs w:val="20"/>
                <w:lang w:eastAsia="sl-SI"/>
              </w:rPr>
            </w:pPr>
            <w:r w:rsidRPr="003451A0">
              <w:rPr>
                <w:rFonts w:ascii="Times New Roman" w:eastAsia="Times New Roman" w:hAnsi="Times New Roman"/>
                <w:sz w:val="20"/>
                <w:szCs w:val="20"/>
                <w:lang w:eastAsia="sl-SI"/>
              </w:rPr>
              <w:t>Naložbe v obnovljive vire energije</w:t>
            </w:r>
          </w:p>
        </w:tc>
        <w:tc>
          <w:tcPr>
            <w:tcW w:w="851" w:type="dxa"/>
            <w:tcBorders>
              <w:top w:val="single" w:sz="4" w:space="0" w:color="auto"/>
              <w:left w:val="single" w:sz="4" w:space="0" w:color="auto"/>
              <w:bottom w:val="single" w:sz="4" w:space="0" w:color="auto"/>
              <w:right w:val="single" w:sz="4" w:space="0" w:color="auto"/>
            </w:tcBorders>
          </w:tcPr>
          <w:p w14:paraId="77E5B6DC" w14:textId="341809A5" w:rsidR="00CC62C1" w:rsidRPr="003451A0" w:rsidRDefault="00CC62C1" w:rsidP="00CC62C1">
            <w:pPr>
              <w:widowControl/>
              <w:suppressAutoHyphens w:val="0"/>
              <w:autoSpaceDE/>
              <w:rPr>
                <w:rFonts w:ascii="Times New Roman" w:eastAsia="Times New Roman" w:hAnsi="Times New Roman"/>
                <w:sz w:val="20"/>
                <w:szCs w:val="20"/>
                <w:lang w:eastAsia="sl-SI"/>
              </w:rPr>
            </w:pPr>
            <w:r w:rsidRPr="003451A0">
              <w:rPr>
                <w:rFonts w:ascii="Times New Roman" w:eastAsia="Times New Roman" w:hAnsi="Times New Roman"/>
                <w:sz w:val="20"/>
                <w:szCs w:val="20"/>
                <w:lang w:eastAsia="sl-SI"/>
              </w:rPr>
              <w:t>IRP36</w:t>
            </w:r>
          </w:p>
        </w:tc>
      </w:tr>
      <w:tr w:rsidR="00CC62C1" w:rsidRPr="002B1A0D" w14:paraId="370BC7B0" w14:textId="77777777" w:rsidTr="002D7F01">
        <w:trPr>
          <w:trHeight w:val="140"/>
        </w:trPr>
        <w:tc>
          <w:tcPr>
            <w:tcW w:w="2825" w:type="dxa"/>
            <w:vMerge/>
            <w:tcBorders>
              <w:left w:val="single" w:sz="4" w:space="0" w:color="auto"/>
              <w:right w:val="single" w:sz="4" w:space="0" w:color="auto"/>
            </w:tcBorders>
            <w:shd w:val="clear" w:color="auto" w:fill="auto"/>
          </w:tcPr>
          <w:p w14:paraId="4E97261A" w14:textId="77777777" w:rsidR="00CC62C1" w:rsidRPr="002B1A0D" w:rsidRDefault="00CC62C1" w:rsidP="00CC62C1">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179DA231" w14:textId="1936C0F5" w:rsidR="00CC62C1" w:rsidRPr="003451A0" w:rsidRDefault="00CC62C1" w:rsidP="00CC62C1">
            <w:pPr>
              <w:widowControl/>
              <w:suppressAutoHyphens w:val="0"/>
              <w:autoSpaceDE/>
              <w:rPr>
                <w:rFonts w:ascii="Times New Roman" w:eastAsia="Times New Roman" w:hAnsi="Times New Roman"/>
                <w:sz w:val="20"/>
                <w:szCs w:val="20"/>
                <w:lang w:eastAsia="sl-SI"/>
              </w:rPr>
            </w:pPr>
            <w:r w:rsidRPr="003451A0">
              <w:rPr>
                <w:rFonts w:ascii="Times New Roman" w:eastAsia="Times New Roman" w:hAnsi="Times New Roman"/>
                <w:sz w:val="20"/>
                <w:szCs w:val="20"/>
                <w:lang w:eastAsia="sl-SI"/>
              </w:rPr>
              <w:t>Individualni namakalni sistemi in nakup namakalne opreme</w:t>
            </w:r>
          </w:p>
        </w:tc>
        <w:tc>
          <w:tcPr>
            <w:tcW w:w="851" w:type="dxa"/>
            <w:tcBorders>
              <w:top w:val="single" w:sz="4" w:space="0" w:color="auto"/>
              <w:left w:val="single" w:sz="4" w:space="0" w:color="auto"/>
              <w:bottom w:val="single" w:sz="4" w:space="0" w:color="auto"/>
              <w:right w:val="single" w:sz="4" w:space="0" w:color="auto"/>
            </w:tcBorders>
          </w:tcPr>
          <w:p w14:paraId="1563F71D" w14:textId="64952B74" w:rsidR="00CC62C1" w:rsidRPr="003451A0" w:rsidRDefault="00CC62C1" w:rsidP="00CC62C1">
            <w:pPr>
              <w:widowControl/>
              <w:suppressAutoHyphens w:val="0"/>
              <w:autoSpaceDE/>
              <w:rPr>
                <w:rFonts w:ascii="Times New Roman" w:eastAsia="Times New Roman" w:hAnsi="Times New Roman"/>
                <w:sz w:val="20"/>
                <w:szCs w:val="20"/>
                <w:lang w:eastAsia="sl-SI"/>
              </w:rPr>
            </w:pPr>
            <w:r w:rsidRPr="003451A0">
              <w:rPr>
                <w:rFonts w:ascii="Times New Roman" w:eastAsia="Times New Roman" w:hAnsi="Times New Roman"/>
                <w:sz w:val="20"/>
                <w:szCs w:val="20"/>
                <w:lang w:eastAsia="sl-SI"/>
              </w:rPr>
              <w:t>IRP40</w:t>
            </w:r>
          </w:p>
        </w:tc>
      </w:tr>
      <w:tr w:rsidR="00CC62C1" w:rsidRPr="002B1A0D" w14:paraId="338B8F78" w14:textId="77777777" w:rsidTr="002D7F01">
        <w:trPr>
          <w:trHeight w:val="140"/>
        </w:trPr>
        <w:tc>
          <w:tcPr>
            <w:tcW w:w="2825" w:type="dxa"/>
            <w:vMerge/>
            <w:tcBorders>
              <w:left w:val="single" w:sz="4" w:space="0" w:color="auto"/>
              <w:bottom w:val="single" w:sz="4" w:space="0" w:color="auto"/>
              <w:right w:val="single" w:sz="4" w:space="0" w:color="auto"/>
            </w:tcBorders>
            <w:shd w:val="clear" w:color="auto" w:fill="auto"/>
          </w:tcPr>
          <w:p w14:paraId="59F86E99" w14:textId="77777777" w:rsidR="00CC62C1" w:rsidRPr="002B1A0D" w:rsidRDefault="00CC62C1" w:rsidP="00CC62C1">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right w:val="single" w:sz="4" w:space="0" w:color="auto"/>
            </w:tcBorders>
            <w:shd w:val="clear" w:color="auto" w:fill="auto"/>
          </w:tcPr>
          <w:p w14:paraId="2AB7BE3F" w14:textId="49B0E0AD" w:rsidR="00CC62C1" w:rsidRPr="003451A0" w:rsidRDefault="00CC62C1" w:rsidP="00CC62C1">
            <w:pPr>
              <w:widowControl/>
              <w:suppressAutoHyphens w:val="0"/>
              <w:autoSpaceDE/>
              <w:rPr>
                <w:rFonts w:ascii="Times New Roman" w:eastAsia="Times New Roman" w:hAnsi="Times New Roman"/>
                <w:sz w:val="20"/>
                <w:szCs w:val="20"/>
                <w:lang w:eastAsia="sl-SI"/>
              </w:rPr>
            </w:pPr>
            <w:r w:rsidRPr="003451A0">
              <w:rPr>
                <w:rFonts w:ascii="Times New Roman" w:eastAsia="Times New Roman" w:hAnsi="Times New Roman"/>
                <w:sz w:val="20"/>
                <w:szCs w:val="20"/>
                <w:lang w:eastAsia="sl-SI"/>
              </w:rPr>
              <w:t>Konzorciji institucij znanja v podporo prehodu kmetijstva v zeleno, digitalno in podnebno nevtralno</w:t>
            </w:r>
          </w:p>
        </w:tc>
        <w:tc>
          <w:tcPr>
            <w:tcW w:w="851" w:type="dxa"/>
            <w:tcBorders>
              <w:top w:val="single" w:sz="4" w:space="0" w:color="auto"/>
              <w:left w:val="single" w:sz="4" w:space="0" w:color="auto"/>
              <w:right w:val="single" w:sz="4" w:space="0" w:color="auto"/>
            </w:tcBorders>
          </w:tcPr>
          <w:p w14:paraId="660A487B" w14:textId="21A81707" w:rsidR="00CC62C1" w:rsidRPr="003451A0" w:rsidRDefault="00CC62C1" w:rsidP="00CC62C1">
            <w:pPr>
              <w:widowControl/>
              <w:suppressAutoHyphens w:val="0"/>
              <w:autoSpaceDE/>
              <w:rPr>
                <w:rFonts w:ascii="Times New Roman" w:eastAsia="Times New Roman" w:hAnsi="Times New Roman"/>
                <w:sz w:val="20"/>
                <w:szCs w:val="20"/>
                <w:lang w:eastAsia="sl-SI"/>
              </w:rPr>
            </w:pPr>
            <w:r w:rsidRPr="003451A0">
              <w:rPr>
                <w:rFonts w:ascii="Times New Roman" w:eastAsia="Times New Roman" w:hAnsi="Times New Roman"/>
                <w:sz w:val="20"/>
                <w:szCs w:val="20"/>
                <w:lang w:eastAsia="sl-SI"/>
              </w:rPr>
              <w:t>IRP38</w:t>
            </w:r>
          </w:p>
        </w:tc>
      </w:tr>
      <w:bookmarkEnd w:id="17"/>
      <w:tr w:rsidR="00493993" w:rsidRPr="002B1A0D" w14:paraId="568E834F" w14:textId="77777777" w:rsidTr="00707608">
        <w:trPr>
          <w:trHeight w:val="60"/>
        </w:trPr>
        <w:tc>
          <w:tcPr>
            <w:tcW w:w="2825" w:type="dxa"/>
            <w:vMerge w:val="restart"/>
            <w:tcBorders>
              <w:top w:val="single" w:sz="4" w:space="0" w:color="auto"/>
              <w:left w:val="single" w:sz="4" w:space="0" w:color="auto"/>
              <w:right w:val="single" w:sz="4" w:space="0" w:color="auto"/>
            </w:tcBorders>
            <w:shd w:val="clear" w:color="auto" w:fill="auto"/>
            <w:hideMark/>
          </w:tcPr>
          <w:p w14:paraId="10EE9ADB" w14:textId="77777777" w:rsidR="00493993" w:rsidRPr="002B1A0D" w:rsidRDefault="00493993" w:rsidP="00CC62C1">
            <w:pPr>
              <w:widowControl/>
              <w:suppressAutoHyphens w:val="0"/>
              <w:autoSpaceDE/>
              <w:rPr>
                <w:rFonts w:ascii="Times New Roman" w:eastAsia="Times New Roman" w:hAnsi="Times New Roman"/>
                <w:b/>
                <w:bCs/>
                <w:sz w:val="20"/>
                <w:szCs w:val="20"/>
                <w:u w:val="single"/>
                <w:lang w:val="sl-SI" w:eastAsia="sl-SI"/>
              </w:rPr>
            </w:pPr>
            <w:r w:rsidRPr="002B1A0D">
              <w:rPr>
                <w:rFonts w:ascii="Times New Roman" w:eastAsia="Times New Roman" w:hAnsi="Times New Roman"/>
                <w:b/>
                <w:bCs/>
                <w:sz w:val="20"/>
                <w:szCs w:val="20"/>
                <w:u w:val="single"/>
                <w:lang w:val="sl-SI" w:eastAsia="sl-SI"/>
              </w:rPr>
              <w:t>Specifični cilj 3</w:t>
            </w:r>
          </w:p>
          <w:p w14:paraId="2CB76FD8" w14:textId="77777777" w:rsidR="00493993" w:rsidRPr="002B1A0D" w:rsidRDefault="00493993" w:rsidP="00CC62C1">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lang w:val="sl-SI" w:eastAsia="sl-SI"/>
              </w:rPr>
              <w:t>Izboljšanje položaja kmetov v vrednostni verigi</w:t>
            </w:r>
          </w:p>
        </w:tc>
        <w:tc>
          <w:tcPr>
            <w:tcW w:w="5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A725C" w14:textId="6015BF81"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Sektorske intervencije za sadje in zelenjavo – naložbe v raziskave in razvoj</w:t>
            </w:r>
          </w:p>
        </w:tc>
        <w:tc>
          <w:tcPr>
            <w:tcW w:w="851" w:type="dxa"/>
            <w:tcBorders>
              <w:top w:val="single" w:sz="4" w:space="0" w:color="auto"/>
              <w:left w:val="single" w:sz="4" w:space="0" w:color="auto"/>
              <w:bottom w:val="single" w:sz="4" w:space="0" w:color="auto"/>
              <w:right w:val="single" w:sz="4" w:space="0" w:color="auto"/>
            </w:tcBorders>
          </w:tcPr>
          <w:p w14:paraId="0711F271" w14:textId="3F437B39"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SI10.1</w:t>
            </w:r>
          </w:p>
        </w:tc>
      </w:tr>
      <w:tr w:rsidR="00493993" w:rsidRPr="002B1A0D" w14:paraId="2F36739F" w14:textId="77777777" w:rsidTr="00707608">
        <w:trPr>
          <w:trHeight w:val="60"/>
        </w:trPr>
        <w:tc>
          <w:tcPr>
            <w:tcW w:w="2825" w:type="dxa"/>
            <w:vMerge/>
            <w:tcBorders>
              <w:left w:val="single" w:sz="4" w:space="0" w:color="auto"/>
              <w:right w:val="single" w:sz="4" w:space="0" w:color="auto"/>
            </w:tcBorders>
            <w:shd w:val="clear" w:color="auto" w:fill="auto"/>
          </w:tcPr>
          <w:p w14:paraId="682F50C8" w14:textId="77777777" w:rsidR="00493993" w:rsidRPr="002B1A0D" w:rsidRDefault="00493993" w:rsidP="00CC62C1">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vAlign w:val="center"/>
          </w:tcPr>
          <w:p w14:paraId="7A3AE544" w14:textId="59D26C97"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Sektorske intervencije za sadje in zelenjavo – svetovanje in tehnična pomoč</w:t>
            </w:r>
          </w:p>
        </w:tc>
        <w:tc>
          <w:tcPr>
            <w:tcW w:w="851" w:type="dxa"/>
            <w:tcBorders>
              <w:top w:val="single" w:sz="4" w:space="0" w:color="auto"/>
              <w:left w:val="single" w:sz="4" w:space="0" w:color="auto"/>
              <w:bottom w:val="single" w:sz="4" w:space="0" w:color="auto"/>
              <w:right w:val="single" w:sz="4" w:space="0" w:color="auto"/>
            </w:tcBorders>
          </w:tcPr>
          <w:p w14:paraId="407A4F06" w14:textId="376B77BC"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SI10.2</w:t>
            </w:r>
          </w:p>
        </w:tc>
      </w:tr>
      <w:tr w:rsidR="00493993" w:rsidRPr="002B1A0D" w14:paraId="1D29F918" w14:textId="77777777" w:rsidTr="00707608">
        <w:trPr>
          <w:trHeight w:val="60"/>
        </w:trPr>
        <w:tc>
          <w:tcPr>
            <w:tcW w:w="2825" w:type="dxa"/>
            <w:vMerge/>
            <w:tcBorders>
              <w:left w:val="single" w:sz="4" w:space="0" w:color="auto"/>
              <w:right w:val="single" w:sz="4" w:space="0" w:color="auto"/>
            </w:tcBorders>
            <w:shd w:val="clear" w:color="auto" w:fill="auto"/>
          </w:tcPr>
          <w:p w14:paraId="2435F3BC" w14:textId="77777777" w:rsidR="00493993" w:rsidRPr="002B1A0D" w:rsidRDefault="00493993" w:rsidP="00CC62C1">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vAlign w:val="center"/>
          </w:tcPr>
          <w:p w14:paraId="44D433F6" w14:textId="789CC441"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Sektorske intervencije za sadje in zelenjavo – usposabljanje in izmenjava dobrih praks</w:t>
            </w:r>
          </w:p>
        </w:tc>
        <w:tc>
          <w:tcPr>
            <w:tcW w:w="851" w:type="dxa"/>
            <w:tcBorders>
              <w:top w:val="single" w:sz="4" w:space="0" w:color="auto"/>
              <w:left w:val="single" w:sz="4" w:space="0" w:color="auto"/>
              <w:bottom w:val="single" w:sz="4" w:space="0" w:color="auto"/>
              <w:right w:val="single" w:sz="4" w:space="0" w:color="auto"/>
            </w:tcBorders>
          </w:tcPr>
          <w:p w14:paraId="1BDA34D8" w14:textId="30DD4483"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SI10.3</w:t>
            </w:r>
          </w:p>
        </w:tc>
      </w:tr>
      <w:tr w:rsidR="00493993" w:rsidRPr="002B1A0D" w14:paraId="4F30ACA3" w14:textId="77777777" w:rsidTr="00707608">
        <w:trPr>
          <w:trHeight w:val="60"/>
        </w:trPr>
        <w:tc>
          <w:tcPr>
            <w:tcW w:w="2825" w:type="dxa"/>
            <w:vMerge/>
            <w:tcBorders>
              <w:left w:val="single" w:sz="4" w:space="0" w:color="auto"/>
              <w:right w:val="single" w:sz="4" w:space="0" w:color="auto"/>
            </w:tcBorders>
            <w:shd w:val="clear" w:color="auto" w:fill="auto"/>
          </w:tcPr>
          <w:p w14:paraId="6E45D127" w14:textId="77777777" w:rsidR="00493993" w:rsidRPr="002B1A0D" w:rsidRDefault="00493993" w:rsidP="00CC62C1">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vAlign w:val="center"/>
          </w:tcPr>
          <w:p w14:paraId="0775B14B" w14:textId="45BEBC98" w:rsidR="00493993" w:rsidRPr="002B1A0D" w:rsidRDefault="00493993" w:rsidP="00CC62C1">
            <w:pPr>
              <w:widowControl/>
              <w:suppressAutoHyphens w:val="0"/>
              <w:autoSpaceDE/>
              <w:rPr>
                <w:rFonts w:ascii="Times New Roman" w:eastAsia="Times New Roman" w:hAnsi="Times New Roman"/>
                <w:sz w:val="20"/>
                <w:szCs w:val="20"/>
                <w:lang w:val="sl-SI" w:eastAsia="sl-SI"/>
              </w:rPr>
            </w:pPr>
          </w:p>
        </w:tc>
        <w:tc>
          <w:tcPr>
            <w:tcW w:w="851" w:type="dxa"/>
            <w:tcBorders>
              <w:top w:val="single" w:sz="4" w:space="0" w:color="auto"/>
              <w:left w:val="single" w:sz="4" w:space="0" w:color="auto"/>
              <w:bottom w:val="single" w:sz="4" w:space="0" w:color="auto"/>
              <w:right w:val="single" w:sz="4" w:space="0" w:color="auto"/>
            </w:tcBorders>
          </w:tcPr>
          <w:p w14:paraId="491F41EB" w14:textId="4155F261" w:rsidR="00493993" w:rsidRPr="002B1A0D" w:rsidRDefault="00493993" w:rsidP="00CC62C1">
            <w:pPr>
              <w:widowControl/>
              <w:suppressAutoHyphens w:val="0"/>
              <w:autoSpaceDE/>
              <w:rPr>
                <w:rFonts w:ascii="Times New Roman" w:eastAsia="Times New Roman" w:hAnsi="Times New Roman"/>
                <w:sz w:val="20"/>
                <w:szCs w:val="20"/>
                <w:lang w:val="sl-SI" w:eastAsia="sl-SI"/>
              </w:rPr>
            </w:pPr>
          </w:p>
        </w:tc>
      </w:tr>
      <w:tr w:rsidR="00493993" w:rsidRPr="002B1A0D" w14:paraId="7AB442A6" w14:textId="77777777" w:rsidTr="00707608">
        <w:trPr>
          <w:trHeight w:val="60"/>
        </w:trPr>
        <w:tc>
          <w:tcPr>
            <w:tcW w:w="2825" w:type="dxa"/>
            <w:vMerge/>
            <w:tcBorders>
              <w:left w:val="single" w:sz="4" w:space="0" w:color="auto"/>
              <w:right w:val="single" w:sz="4" w:space="0" w:color="auto"/>
            </w:tcBorders>
            <w:shd w:val="clear" w:color="auto" w:fill="auto"/>
          </w:tcPr>
          <w:p w14:paraId="43B8981C" w14:textId="77777777" w:rsidR="00493993" w:rsidRPr="002B1A0D" w:rsidRDefault="00493993" w:rsidP="00CC62C1">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vAlign w:val="center"/>
          </w:tcPr>
          <w:p w14:paraId="1BB047D6" w14:textId="7C5846EA"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Sektorske intervencije za sadje in zelenjavo – promocija, obveščanje in trženje</w:t>
            </w:r>
          </w:p>
        </w:tc>
        <w:tc>
          <w:tcPr>
            <w:tcW w:w="851" w:type="dxa"/>
            <w:tcBorders>
              <w:top w:val="single" w:sz="4" w:space="0" w:color="auto"/>
              <w:left w:val="single" w:sz="4" w:space="0" w:color="auto"/>
              <w:bottom w:val="single" w:sz="4" w:space="0" w:color="auto"/>
              <w:right w:val="single" w:sz="4" w:space="0" w:color="auto"/>
            </w:tcBorders>
          </w:tcPr>
          <w:p w14:paraId="54C0922A" w14:textId="38D8F1A6"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SI10.5</w:t>
            </w:r>
          </w:p>
        </w:tc>
      </w:tr>
      <w:tr w:rsidR="00493993" w:rsidRPr="002B1A0D" w14:paraId="4446AE2D" w14:textId="77777777" w:rsidTr="00707608">
        <w:trPr>
          <w:trHeight w:val="60"/>
        </w:trPr>
        <w:tc>
          <w:tcPr>
            <w:tcW w:w="2825" w:type="dxa"/>
            <w:vMerge/>
            <w:tcBorders>
              <w:left w:val="single" w:sz="4" w:space="0" w:color="auto"/>
              <w:right w:val="single" w:sz="4" w:space="0" w:color="auto"/>
            </w:tcBorders>
            <w:shd w:val="clear" w:color="auto" w:fill="auto"/>
          </w:tcPr>
          <w:p w14:paraId="706DE1FF" w14:textId="77777777" w:rsidR="00493993" w:rsidRPr="002B1A0D" w:rsidRDefault="00493993" w:rsidP="00CC62C1">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vAlign w:val="center"/>
          </w:tcPr>
          <w:p w14:paraId="4283F20A" w14:textId="61A571A5"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Sektorske intervencije za sadje in zelenjavo – umik s trga za brezplačno razdelitev</w:t>
            </w:r>
          </w:p>
        </w:tc>
        <w:tc>
          <w:tcPr>
            <w:tcW w:w="851" w:type="dxa"/>
            <w:tcBorders>
              <w:top w:val="single" w:sz="4" w:space="0" w:color="auto"/>
              <w:left w:val="single" w:sz="4" w:space="0" w:color="auto"/>
              <w:bottom w:val="single" w:sz="4" w:space="0" w:color="auto"/>
              <w:right w:val="single" w:sz="4" w:space="0" w:color="auto"/>
            </w:tcBorders>
          </w:tcPr>
          <w:p w14:paraId="5AE953F4" w14:textId="75BB3BAD"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SI10.6</w:t>
            </w:r>
          </w:p>
        </w:tc>
      </w:tr>
      <w:tr w:rsidR="00493993" w:rsidRPr="002B1A0D" w14:paraId="21FBC785" w14:textId="77777777" w:rsidTr="00707608">
        <w:trPr>
          <w:trHeight w:val="60"/>
        </w:trPr>
        <w:tc>
          <w:tcPr>
            <w:tcW w:w="2825" w:type="dxa"/>
            <w:vMerge/>
            <w:tcBorders>
              <w:left w:val="single" w:sz="4" w:space="0" w:color="auto"/>
              <w:right w:val="single" w:sz="4" w:space="0" w:color="auto"/>
            </w:tcBorders>
            <w:shd w:val="clear" w:color="auto" w:fill="auto"/>
          </w:tcPr>
          <w:p w14:paraId="6694DBD2" w14:textId="77777777" w:rsidR="00493993" w:rsidRPr="002B1A0D" w:rsidRDefault="00493993" w:rsidP="00CC62C1">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vAlign w:val="center"/>
          </w:tcPr>
          <w:p w14:paraId="77C20192" w14:textId="2305C3D9"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Sektorske intervencije za sadje in zelenjavo – opustitev spravila</w:t>
            </w:r>
          </w:p>
        </w:tc>
        <w:tc>
          <w:tcPr>
            <w:tcW w:w="851" w:type="dxa"/>
            <w:tcBorders>
              <w:top w:val="single" w:sz="4" w:space="0" w:color="auto"/>
              <w:left w:val="single" w:sz="4" w:space="0" w:color="auto"/>
              <w:bottom w:val="single" w:sz="4" w:space="0" w:color="auto"/>
              <w:right w:val="single" w:sz="4" w:space="0" w:color="auto"/>
            </w:tcBorders>
          </w:tcPr>
          <w:p w14:paraId="68C328A9" w14:textId="2AED5BE7"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SI10.7</w:t>
            </w:r>
          </w:p>
        </w:tc>
      </w:tr>
      <w:tr w:rsidR="00493993" w:rsidRPr="002B1A0D" w14:paraId="5B8BAEB7" w14:textId="77777777" w:rsidTr="00707608">
        <w:trPr>
          <w:trHeight w:val="60"/>
        </w:trPr>
        <w:tc>
          <w:tcPr>
            <w:tcW w:w="2825" w:type="dxa"/>
            <w:vMerge/>
            <w:tcBorders>
              <w:left w:val="single" w:sz="4" w:space="0" w:color="auto"/>
              <w:right w:val="single" w:sz="4" w:space="0" w:color="auto"/>
            </w:tcBorders>
            <w:shd w:val="clear" w:color="auto" w:fill="auto"/>
          </w:tcPr>
          <w:p w14:paraId="5321F0EA" w14:textId="77777777" w:rsidR="00493993" w:rsidRPr="002B1A0D" w:rsidRDefault="00493993" w:rsidP="00CC62C1">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vAlign w:val="center"/>
          </w:tcPr>
          <w:p w14:paraId="5824124E" w14:textId="2F372DCE"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Sektorske intervencije za sadje in zelenjavo – zavarovanje letine in proizvodnje</w:t>
            </w:r>
          </w:p>
        </w:tc>
        <w:tc>
          <w:tcPr>
            <w:tcW w:w="851" w:type="dxa"/>
            <w:tcBorders>
              <w:top w:val="single" w:sz="4" w:space="0" w:color="auto"/>
              <w:left w:val="single" w:sz="4" w:space="0" w:color="auto"/>
              <w:bottom w:val="single" w:sz="4" w:space="0" w:color="auto"/>
              <w:right w:val="single" w:sz="4" w:space="0" w:color="auto"/>
            </w:tcBorders>
          </w:tcPr>
          <w:p w14:paraId="7ADF173E" w14:textId="6EEB70BA"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SI10.8</w:t>
            </w:r>
          </w:p>
        </w:tc>
      </w:tr>
      <w:tr w:rsidR="00493993" w:rsidRPr="002B1A0D" w14:paraId="5BA5CC51" w14:textId="77777777" w:rsidTr="00707608">
        <w:trPr>
          <w:trHeight w:val="60"/>
        </w:trPr>
        <w:tc>
          <w:tcPr>
            <w:tcW w:w="2825" w:type="dxa"/>
            <w:vMerge/>
            <w:tcBorders>
              <w:left w:val="single" w:sz="4" w:space="0" w:color="auto"/>
              <w:right w:val="single" w:sz="4" w:space="0" w:color="auto"/>
            </w:tcBorders>
            <w:shd w:val="clear" w:color="auto" w:fill="auto"/>
          </w:tcPr>
          <w:p w14:paraId="244692D4" w14:textId="77777777" w:rsidR="00493993" w:rsidRPr="002B1A0D" w:rsidRDefault="00493993" w:rsidP="00CC62C1">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vAlign w:val="center"/>
          </w:tcPr>
          <w:p w14:paraId="427B8411" w14:textId="38A809F6"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Spodbujanje kolektivnih oblik sodelovanja v kmetijskem in gozdarskem sektorju</w:t>
            </w:r>
          </w:p>
        </w:tc>
        <w:tc>
          <w:tcPr>
            <w:tcW w:w="851" w:type="dxa"/>
            <w:tcBorders>
              <w:top w:val="single" w:sz="4" w:space="0" w:color="auto"/>
              <w:left w:val="single" w:sz="4" w:space="0" w:color="auto"/>
              <w:bottom w:val="single" w:sz="4" w:space="0" w:color="auto"/>
              <w:right w:val="single" w:sz="4" w:space="0" w:color="auto"/>
            </w:tcBorders>
          </w:tcPr>
          <w:p w14:paraId="15EDB783" w14:textId="1C196F00"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IRP10</w:t>
            </w:r>
          </w:p>
        </w:tc>
      </w:tr>
      <w:tr w:rsidR="00493993" w:rsidRPr="002B1A0D" w14:paraId="76A24FD0" w14:textId="77777777" w:rsidTr="00707608">
        <w:trPr>
          <w:trHeight w:val="60"/>
        </w:trPr>
        <w:tc>
          <w:tcPr>
            <w:tcW w:w="2825" w:type="dxa"/>
            <w:vMerge/>
            <w:tcBorders>
              <w:left w:val="single" w:sz="4" w:space="0" w:color="auto"/>
              <w:right w:val="single" w:sz="4" w:space="0" w:color="auto"/>
            </w:tcBorders>
            <w:shd w:val="clear" w:color="auto" w:fill="auto"/>
          </w:tcPr>
          <w:p w14:paraId="4D82F151" w14:textId="77777777" w:rsidR="00493993" w:rsidRPr="002B1A0D" w:rsidRDefault="00493993" w:rsidP="00CC62C1">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tcPr>
          <w:p w14:paraId="33708A91" w14:textId="03C80020"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Podpora za novo sodelovanje v shemah kakovosti</w:t>
            </w:r>
          </w:p>
        </w:tc>
        <w:tc>
          <w:tcPr>
            <w:tcW w:w="851" w:type="dxa"/>
            <w:tcBorders>
              <w:top w:val="single" w:sz="4" w:space="0" w:color="auto"/>
              <w:left w:val="single" w:sz="4" w:space="0" w:color="auto"/>
              <w:bottom w:val="single" w:sz="4" w:space="0" w:color="auto"/>
              <w:right w:val="single" w:sz="4" w:space="0" w:color="auto"/>
            </w:tcBorders>
          </w:tcPr>
          <w:p w14:paraId="051AF7D5" w14:textId="7CD6DE59"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IRP11</w:t>
            </w:r>
          </w:p>
        </w:tc>
      </w:tr>
      <w:tr w:rsidR="00493993" w:rsidRPr="002B1A0D" w14:paraId="6AD7881E" w14:textId="77777777" w:rsidTr="003B0F7B">
        <w:trPr>
          <w:trHeight w:val="60"/>
        </w:trPr>
        <w:tc>
          <w:tcPr>
            <w:tcW w:w="2825" w:type="dxa"/>
            <w:vMerge/>
            <w:tcBorders>
              <w:left w:val="single" w:sz="4" w:space="0" w:color="auto"/>
              <w:right w:val="single" w:sz="4" w:space="0" w:color="auto"/>
            </w:tcBorders>
            <w:shd w:val="clear" w:color="auto" w:fill="auto"/>
          </w:tcPr>
          <w:p w14:paraId="3CAB1738" w14:textId="77777777" w:rsidR="00493993" w:rsidRPr="002B1A0D" w:rsidRDefault="00493993" w:rsidP="00CC62C1">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tcPr>
          <w:p w14:paraId="0AA694D7" w14:textId="7D1C7ECA"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Regijski pristop povezovanja lokalnih proizvodov s poudarkom na ekoloških proizvodih</w:t>
            </w:r>
          </w:p>
        </w:tc>
        <w:tc>
          <w:tcPr>
            <w:tcW w:w="851" w:type="dxa"/>
            <w:tcBorders>
              <w:top w:val="single" w:sz="4" w:space="0" w:color="auto"/>
              <w:left w:val="single" w:sz="4" w:space="0" w:color="auto"/>
              <w:bottom w:val="single" w:sz="4" w:space="0" w:color="auto"/>
              <w:right w:val="single" w:sz="4" w:space="0" w:color="auto"/>
            </w:tcBorders>
          </w:tcPr>
          <w:p w14:paraId="33A8B93F" w14:textId="36FA6169" w:rsidR="00493993" w:rsidRPr="002B1A0D" w:rsidRDefault="00493993" w:rsidP="00CC62C1">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IRP12</w:t>
            </w:r>
          </w:p>
        </w:tc>
      </w:tr>
      <w:tr w:rsidR="00493993" w:rsidRPr="002B1A0D" w14:paraId="0AB7C555" w14:textId="77777777" w:rsidTr="003B0F7B">
        <w:trPr>
          <w:trHeight w:val="60"/>
        </w:trPr>
        <w:tc>
          <w:tcPr>
            <w:tcW w:w="2825" w:type="dxa"/>
            <w:vMerge/>
            <w:tcBorders>
              <w:left w:val="single" w:sz="4" w:space="0" w:color="auto"/>
              <w:bottom w:val="single" w:sz="4" w:space="0" w:color="auto"/>
              <w:right w:val="single" w:sz="4" w:space="0" w:color="auto"/>
            </w:tcBorders>
            <w:shd w:val="clear" w:color="auto" w:fill="auto"/>
          </w:tcPr>
          <w:p w14:paraId="65E53711" w14:textId="77777777" w:rsidR="00493993" w:rsidRPr="002B1A0D" w:rsidRDefault="00493993" w:rsidP="00493993">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vAlign w:val="center"/>
          </w:tcPr>
          <w:p w14:paraId="257E85CE" w14:textId="3E1EC88E" w:rsidR="00493993" w:rsidRPr="00493993" w:rsidRDefault="00493993" w:rsidP="00493993">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Podpora za dejavnosti informiranja in promocije proizvodov iz shem kakovosti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1E008A1" w14:textId="3E00B4E5" w:rsidR="00493993" w:rsidRPr="00493993" w:rsidRDefault="00493993" w:rsidP="00493993">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IRP39</w:t>
            </w:r>
          </w:p>
        </w:tc>
      </w:tr>
      <w:tr w:rsidR="00493993" w:rsidRPr="002B1A0D" w14:paraId="39E80CF9" w14:textId="77777777" w:rsidTr="00332692">
        <w:trPr>
          <w:trHeight w:val="199"/>
        </w:trPr>
        <w:tc>
          <w:tcPr>
            <w:tcW w:w="282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240B536" w14:textId="77777777" w:rsidR="00493993" w:rsidRPr="002B1A0D" w:rsidRDefault="00493993" w:rsidP="00493993">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u w:val="single"/>
                <w:lang w:val="sl-SI" w:eastAsia="sl-SI"/>
              </w:rPr>
              <w:t>Specifični cilj 4</w:t>
            </w:r>
            <w:r w:rsidRPr="002B1A0D">
              <w:rPr>
                <w:rFonts w:ascii="Times New Roman" w:eastAsia="Times New Roman" w:hAnsi="Times New Roman"/>
                <w:b/>
                <w:bCs/>
                <w:sz w:val="20"/>
                <w:szCs w:val="20"/>
                <w:lang w:val="sl-SI" w:eastAsia="sl-SI"/>
              </w:rPr>
              <w:t xml:space="preserve"> </w:t>
            </w:r>
          </w:p>
          <w:p w14:paraId="7774AB8F" w14:textId="5AD35F8A" w:rsidR="00493993" w:rsidRPr="002B1A0D" w:rsidRDefault="00493993" w:rsidP="00493993">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lang w:val="sl-SI" w:eastAsia="sl-SI"/>
              </w:rPr>
              <w:t>Prispevanje k blaženju podnebnih sprememb in prilagajanju nanje, vključno z zmanjšanji emisij toplogrednih plinov in povečanjem sekvestracije ogljika, ter spodbujanje trajnostne energije</w:t>
            </w:r>
          </w:p>
        </w:tc>
        <w:tc>
          <w:tcPr>
            <w:tcW w:w="5742" w:type="dxa"/>
            <w:tcBorders>
              <w:top w:val="nil"/>
              <w:left w:val="single" w:sz="4" w:space="0" w:color="auto"/>
              <w:bottom w:val="single" w:sz="4" w:space="0" w:color="auto"/>
              <w:right w:val="single" w:sz="4" w:space="0" w:color="auto"/>
            </w:tcBorders>
            <w:shd w:val="clear" w:color="auto" w:fill="auto"/>
          </w:tcPr>
          <w:p w14:paraId="51E69013" w14:textId="110B96CE" w:rsidR="00493993" w:rsidRPr="002B1A0D" w:rsidRDefault="00493993" w:rsidP="00493993">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Tehnološke posodobitve namakalnih sistemov</w:t>
            </w:r>
          </w:p>
        </w:tc>
        <w:tc>
          <w:tcPr>
            <w:tcW w:w="851" w:type="dxa"/>
            <w:tcBorders>
              <w:top w:val="single" w:sz="4" w:space="0" w:color="auto"/>
              <w:left w:val="single" w:sz="4" w:space="0" w:color="auto"/>
              <w:bottom w:val="single" w:sz="4" w:space="0" w:color="auto"/>
              <w:right w:val="single" w:sz="4" w:space="0" w:color="auto"/>
            </w:tcBorders>
          </w:tcPr>
          <w:p w14:paraId="1531FDF3" w14:textId="159842B7" w:rsidR="00493993" w:rsidRPr="002B1A0D" w:rsidRDefault="00493993" w:rsidP="00493993">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IRP14</w:t>
            </w:r>
          </w:p>
        </w:tc>
      </w:tr>
      <w:tr w:rsidR="00493993" w:rsidRPr="002B1A0D" w14:paraId="383F4CE4" w14:textId="77777777" w:rsidTr="00332692">
        <w:trPr>
          <w:trHeight w:val="50"/>
        </w:trPr>
        <w:tc>
          <w:tcPr>
            <w:tcW w:w="2825" w:type="dxa"/>
            <w:vMerge/>
            <w:tcBorders>
              <w:top w:val="single" w:sz="4" w:space="0" w:color="auto"/>
              <w:left w:val="single" w:sz="4" w:space="0" w:color="auto"/>
              <w:bottom w:val="single" w:sz="4" w:space="0" w:color="auto"/>
              <w:right w:val="single" w:sz="4" w:space="0" w:color="auto"/>
            </w:tcBorders>
            <w:shd w:val="clear" w:color="auto" w:fill="auto"/>
            <w:hideMark/>
          </w:tcPr>
          <w:p w14:paraId="1646810E" w14:textId="77777777" w:rsidR="00493993" w:rsidRPr="002B1A0D" w:rsidRDefault="00493993" w:rsidP="00493993">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29D1AC56" w14:textId="1BDE7D1F" w:rsidR="00493993" w:rsidRPr="002B1A0D" w:rsidRDefault="00493993" w:rsidP="00493993">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Naložbe v sanacijo in obnovo gozdov po naravnih nesrečah in neugodnih vremenskih razmerah</w:t>
            </w:r>
          </w:p>
        </w:tc>
        <w:tc>
          <w:tcPr>
            <w:tcW w:w="851" w:type="dxa"/>
            <w:tcBorders>
              <w:top w:val="single" w:sz="4" w:space="0" w:color="auto"/>
              <w:left w:val="single" w:sz="4" w:space="0" w:color="auto"/>
              <w:bottom w:val="single" w:sz="4" w:space="0" w:color="auto"/>
              <w:right w:val="single" w:sz="4" w:space="0" w:color="auto"/>
            </w:tcBorders>
          </w:tcPr>
          <w:p w14:paraId="6BCD2632" w14:textId="0800C50D" w:rsidR="00493993" w:rsidRPr="002B1A0D" w:rsidRDefault="00493993" w:rsidP="00493993">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IRP15</w:t>
            </w:r>
          </w:p>
        </w:tc>
      </w:tr>
      <w:tr w:rsidR="00493993" w:rsidRPr="002B1A0D" w14:paraId="437FBD2C" w14:textId="77777777" w:rsidTr="00332692">
        <w:trPr>
          <w:trHeight w:val="177"/>
        </w:trPr>
        <w:tc>
          <w:tcPr>
            <w:tcW w:w="2825" w:type="dxa"/>
            <w:vMerge/>
            <w:tcBorders>
              <w:top w:val="single" w:sz="4" w:space="0" w:color="auto"/>
              <w:left w:val="single" w:sz="4" w:space="0" w:color="auto"/>
              <w:bottom w:val="single" w:sz="4" w:space="0" w:color="auto"/>
              <w:right w:val="single" w:sz="4" w:space="0" w:color="auto"/>
            </w:tcBorders>
            <w:shd w:val="clear" w:color="auto" w:fill="auto"/>
            <w:hideMark/>
          </w:tcPr>
          <w:p w14:paraId="6F75A310" w14:textId="77777777" w:rsidR="00493993" w:rsidRPr="002B1A0D" w:rsidRDefault="00493993" w:rsidP="00493993">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0EFD8DA8" w14:textId="73E94884" w:rsidR="00493993" w:rsidRPr="002B1A0D" w:rsidRDefault="00493993" w:rsidP="00493993">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Naložbe v prilagoditev na podnebne spremembe pri trajnih nasadih</w:t>
            </w:r>
          </w:p>
        </w:tc>
        <w:tc>
          <w:tcPr>
            <w:tcW w:w="851" w:type="dxa"/>
            <w:tcBorders>
              <w:top w:val="single" w:sz="4" w:space="0" w:color="auto"/>
              <w:left w:val="single" w:sz="4" w:space="0" w:color="auto"/>
              <w:bottom w:val="single" w:sz="4" w:space="0" w:color="auto"/>
              <w:right w:val="single" w:sz="4" w:space="0" w:color="auto"/>
            </w:tcBorders>
          </w:tcPr>
          <w:p w14:paraId="30302ECA" w14:textId="71BA49D3" w:rsidR="00493993" w:rsidRPr="002B1A0D" w:rsidRDefault="00493993" w:rsidP="00493993">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IRP16</w:t>
            </w:r>
          </w:p>
        </w:tc>
      </w:tr>
      <w:tr w:rsidR="00493993" w:rsidRPr="002B1A0D" w14:paraId="766D43C8" w14:textId="77777777" w:rsidTr="00332692">
        <w:trPr>
          <w:trHeight w:val="94"/>
        </w:trPr>
        <w:tc>
          <w:tcPr>
            <w:tcW w:w="2825" w:type="dxa"/>
            <w:vMerge/>
            <w:tcBorders>
              <w:top w:val="single" w:sz="4" w:space="0" w:color="auto"/>
              <w:left w:val="single" w:sz="4" w:space="0" w:color="auto"/>
              <w:bottom w:val="single" w:sz="4" w:space="0" w:color="auto"/>
              <w:right w:val="single" w:sz="4" w:space="0" w:color="auto"/>
            </w:tcBorders>
            <w:shd w:val="clear" w:color="auto" w:fill="auto"/>
            <w:hideMark/>
          </w:tcPr>
          <w:p w14:paraId="168906E5" w14:textId="77777777" w:rsidR="00493993" w:rsidRPr="002B1A0D" w:rsidRDefault="00493993" w:rsidP="00493993">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21DA44BA" w14:textId="5E9A25CE" w:rsidR="00493993" w:rsidRPr="002B1A0D" w:rsidRDefault="00493993" w:rsidP="00493993">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Naložbe v učinkovito rabo dušikovih gnojil</w:t>
            </w:r>
          </w:p>
        </w:tc>
        <w:tc>
          <w:tcPr>
            <w:tcW w:w="851" w:type="dxa"/>
            <w:tcBorders>
              <w:top w:val="single" w:sz="4" w:space="0" w:color="auto"/>
              <w:left w:val="single" w:sz="4" w:space="0" w:color="auto"/>
              <w:bottom w:val="single" w:sz="4" w:space="0" w:color="auto"/>
              <w:right w:val="single" w:sz="4" w:space="0" w:color="auto"/>
            </w:tcBorders>
          </w:tcPr>
          <w:p w14:paraId="4D8B5CA0" w14:textId="6339034D" w:rsidR="00493993" w:rsidRPr="002B1A0D" w:rsidRDefault="00493993" w:rsidP="00493993">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IRP17</w:t>
            </w:r>
          </w:p>
        </w:tc>
      </w:tr>
      <w:tr w:rsidR="00493993" w:rsidRPr="002B1A0D" w14:paraId="458750C4" w14:textId="77777777" w:rsidTr="004A7BBF">
        <w:trPr>
          <w:trHeight w:val="8059"/>
        </w:trPr>
        <w:tc>
          <w:tcPr>
            <w:tcW w:w="2825" w:type="dxa"/>
            <w:vMerge w:val="restart"/>
            <w:tcBorders>
              <w:top w:val="single" w:sz="4" w:space="0" w:color="auto"/>
              <w:left w:val="single" w:sz="4" w:space="0" w:color="auto"/>
              <w:right w:val="single" w:sz="4" w:space="0" w:color="auto"/>
            </w:tcBorders>
            <w:shd w:val="clear" w:color="auto" w:fill="auto"/>
            <w:hideMark/>
          </w:tcPr>
          <w:p w14:paraId="4CFCDA72" w14:textId="77777777" w:rsidR="00493993" w:rsidRPr="002B1A0D" w:rsidRDefault="00493993" w:rsidP="00493993">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u w:val="single"/>
                <w:lang w:val="sl-SI" w:eastAsia="sl-SI"/>
              </w:rPr>
              <w:lastRenderedPageBreak/>
              <w:t>Specifični cilj 5</w:t>
            </w:r>
            <w:r w:rsidRPr="002B1A0D">
              <w:rPr>
                <w:rFonts w:ascii="Times New Roman" w:eastAsia="Times New Roman" w:hAnsi="Times New Roman"/>
                <w:b/>
                <w:bCs/>
                <w:sz w:val="20"/>
                <w:szCs w:val="20"/>
                <w:lang w:val="sl-SI" w:eastAsia="sl-SI"/>
              </w:rPr>
              <w:t xml:space="preserve"> </w:t>
            </w:r>
          </w:p>
          <w:p w14:paraId="1B5523CE" w14:textId="579B48AC" w:rsidR="00493993" w:rsidRPr="002B1A0D" w:rsidRDefault="00493993" w:rsidP="00493993">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lang w:val="sl-SI" w:eastAsia="sl-SI"/>
              </w:rPr>
              <w:t>Spodbujanje trajnostnega razvoja in učinkovitega upravljanja naravnih virov, kot so voda, tla in zrak, vključno z zmanjšanjem odvisnosti od kemikalij</w:t>
            </w:r>
          </w:p>
        </w:tc>
        <w:tc>
          <w:tcPr>
            <w:tcW w:w="5742" w:type="dxa"/>
            <w:tcBorders>
              <w:top w:val="single" w:sz="4" w:space="0" w:color="auto"/>
              <w:left w:val="single" w:sz="4" w:space="0" w:color="auto"/>
              <w:right w:val="single" w:sz="4" w:space="0" w:color="auto"/>
            </w:tcBorders>
            <w:shd w:val="clear" w:color="auto" w:fill="auto"/>
          </w:tcPr>
          <w:p w14:paraId="5C1C1613" w14:textId="1CB33D48" w:rsidR="00493993" w:rsidRDefault="00493993" w:rsidP="00493993">
            <w:pPr>
              <w:rPr>
                <w:rFonts w:ascii="Times New Roman" w:eastAsia="Times New Roman" w:hAnsi="Times New Roman"/>
                <w:sz w:val="20"/>
                <w:szCs w:val="20"/>
                <w:lang w:val="sl-SI" w:eastAsia="sl-SI"/>
              </w:rPr>
            </w:pPr>
          </w:p>
          <w:p w14:paraId="3600CD45" w14:textId="77777777" w:rsidR="00493993" w:rsidRPr="00493993" w:rsidRDefault="00493993" w:rsidP="00493993">
            <w:pPr>
              <w:rPr>
                <w:rFonts w:ascii="Times New Roman" w:eastAsia="Times New Roman" w:hAnsi="Times New Roman"/>
                <w:sz w:val="20"/>
                <w:szCs w:val="20"/>
                <w:lang w:val="sl-SI" w:eastAsia="sl-SI"/>
              </w:rPr>
            </w:pPr>
            <w:r w:rsidRPr="00493993">
              <w:rPr>
                <w:rFonts w:ascii="Times New Roman" w:eastAsia="Times New Roman" w:hAnsi="Times New Roman"/>
                <w:sz w:val="20"/>
                <w:szCs w:val="20"/>
                <w:lang w:val="sl-SI" w:eastAsia="sl-SI"/>
              </w:rPr>
              <w:t>Kmetijsko-okoljska-podnebna pla</w:t>
            </w:r>
            <w:r w:rsidRPr="00493993">
              <w:rPr>
                <w:rFonts w:ascii="Times New Roman" w:eastAsia="Times New Roman" w:hAnsi="Times New Roman" w:hint="cs"/>
                <w:sz w:val="20"/>
                <w:szCs w:val="20"/>
                <w:lang w:val="sl-SI" w:eastAsia="sl-SI"/>
              </w:rPr>
              <w:t>č</w:t>
            </w:r>
            <w:r w:rsidRPr="00493993">
              <w:rPr>
                <w:rFonts w:ascii="Times New Roman" w:eastAsia="Times New Roman" w:hAnsi="Times New Roman"/>
                <w:sz w:val="20"/>
                <w:szCs w:val="20"/>
                <w:lang w:val="sl-SI" w:eastAsia="sl-SI"/>
              </w:rPr>
              <w:t>ila - Podnebne spremembe (KOPOP_PS) (prej pod IRP8, SC6)</w:t>
            </w:r>
          </w:p>
          <w:p w14:paraId="57CF9CF1" w14:textId="77777777" w:rsidR="00493993" w:rsidRPr="00493993" w:rsidRDefault="00493993" w:rsidP="00493993">
            <w:pPr>
              <w:rPr>
                <w:rFonts w:ascii="Times New Roman" w:eastAsia="Times New Roman" w:hAnsi="Times New Roman"/>
                <w:sz w:val="20"/>
                <w:szCs w:val="20"/>
                <w:lang w:val="sl-SI" w:eastAsia="sl-SI"/>
              </w:rPr>
            </w:pPr>
            <w:r w:rsidRPr="00493993">
              <w:rPr>
                <w:rFonts w:ascii="Times New Roman" w:eastAsia="Times New Roman" w:hAnsi="Times New Roman"/>
                <w:sz w:val="20"/>
                <w:szCs w:val="20"/>
                <w:lang w:val="sl-SI" w:eastAsia="sl-SI"/>
              </w:rPr>
              <w:t>Operacije:</w:t>
            </w:r>
          </w:p>
          <w:p w14:paraId="52C4B153" w14:textId="77777777" w:rsidR="00493993" w:rsidRPr="00493993" w:rsidRDefault="00493993" w:rsidP="00493993">
            <w:pPr>
              <w:rPr>
                <w:rFonts w:ascii="Times New Roman" w:eastAsia="Times New Roman" w:hAnsi="Times New Roman"/>
                <w:sz w:val="20"/>
                <w:szCs w:val="20"/>
                <w:lang w:val="sl-SI" w:eastAsia="sl-SI"/>
              </w:rPr>
            </w:pPr>
            <w:r w:rsidRPr="00493993">
              <w:rPr>
                <w:rFonts w:ascii="Times New Roman" w:eastAsia="Times New Roman" w:hAnsi="Times New Roman" w:hint="cs"/>
                <w:sz w:val="20"/>
                <w:szCs w:val="20"/>
                <w:lang w:val="sl-SI" w:eastAsia="sl-SI"/>
              </w:rPr>
              <w:t>–</w:t>
            </w:r>
            <w:r w:rsidRPr="00493993">
              <w:rPr>
                <w:rFonts w:ascii="Times New Roman" w:eastAsia="Times New Roman" w:hAnsi="Times New Roman"/>
                <w:sz w:val="20"/>
                <w:szCs w:val="20"/>
                <w:lang w:val="sl-SI" w:eastAsia="sl-SI"/>
              </w:rPr>
              <w:tab/>
              <w:t>PS.1 Izbolj</w:t>
            </w:r>
            <w:r w:rsidRPr="00493993">
              <w:rPr>
                <w:rFonts w:ascii="Times New Roman" w:eastAsia="Times New Roman" w:hAnsi="Times New Roman" w:hint="cs"/>
                <w:sz w:val="20"/>
                <w:szCs w:val="20"/>
                <w:lang w:val="sl-SI" w:eastAsia="sl-SI"/>
              </w:rPr>
              <w:t>š</w:t>
            </w:r>
            <w:r w:rsidRPr="00493993">
              <w:rPr>
                <w:rFonts w:ascii="Times New Roman" w:eastAsia="Times New Roman" w:hAnsi="Times New Roman"/>
                <w:sz w:val="20"/>
                <w:szCs w:val="20"/>
                <w:lang w:val="sl-SI" w:eastAsia="sl-SI"/>
              </w:rPr>
              <w:t>anje kakovosti krme in na</w:t>
            </w:r>
            <w:r w:rsidRPr="00493993">
              <w:rPr>
                <w:rFonts w:ascii="Times New Roman" w:eastAsia="Times New Roman" w:hAnsi="Times New Roman" w:hint="cs"/>
                <w:sz w:val="20"/>
                <w:szCs w:val="20"/>
                <w:lang w:val="sl-SI" w:eastAsia="sl-SI"/>
              </w:rPr>
              <w:t>č</w:t>
            </w:r>
            <w:r w:rsidRPr="00493993">
              <w:rPr>
                <w:rFonts w:ascii="Times New Roman" w:eastAsia="Times New Roman" w:hAnsi="Times New Roman"/>
                <w:sz w:val="20"/>
                <w:szCs w:val="20"/>
                <w:lang w:val="sl-SI" w:eastAsia="sl-SI"/>
              </w:rPr>
              <w:t>rtno krmljenje goved;</w:t>
            </w:r>
          </w:p>
          <w:p w14:paraId="5ED3ACF2" w14:textId="77777777" w:rsidR="00493993" w:rsidRPr="00493993" w:rsidRDefault="00493993" w:rsidP="00493993">
            <w:pPr>
              <w:rPr>
                <w:rFonts w:ascii="Times New Roman" w:eastAsia="Times New Roman" w:hAnsi="Times New Roman"/>
                <w:sz w:val="20"/>
                <w:szCs w:val="20"/>
                <w:lang w:val="sl-SI" w:eastAsia="sl-SI"/>
              </w:rPr>
            </w:pPr>
            <w:r w:rsidRPr="00493993">
              <w:rPr>
                <w:rFonts w:ascii="Times New Roman" w:eastAsia="Times New Roman" w:hAnsi="Times New Roman" w:hint="cs"/>
                <w:sz w:val="20"/>
                <w:szCs w:val="20"/>
                <w:lang w:val="sl-SI" w:eastAsia="sl-SI"/>
              </w:rPr>
              <w:t>–</w:t>
            </w:r>
            <w:r w:rsidRPr="00493993">
              <w:rPr>
                <w:rFonts w:ascii="Times New Roman" w:eastAsia="Times New Roman" w:hAnsi="Times New Roman"/>
                <w:sz w:val="20"/>
                <w:szCs w:val="20"/>
                <w:lang w:val="sl-SI" w:eastAsia="sl-SI"/>
              </w:rPr>
              <w:tab/>
              <w:t>PS.2 Krmljenje z zmanj</w:t>
            </w:r>
            <w:r w:rsidRPr="00493993">
              <w:rPr>
                <w:rFonts w:ascii="Times New Roman" w:eastAsia="Times New Roman" w:hAnsi="Times New Roman" w:hint="cs"/>
                <w:sz w:val="20"/>
                <w:szCs w:val="20"/>
                <w:lang w:val="sl-SI" w:eastAsia="sl-SI"/>
              </w:rPr>
              <w:t>š</w:t>
            </w:r>
            <w:r w:rsidRPr="00493993">
              <w:rPr>
                <w:rFonts w:ascii="Times New Roman" w:eastAsia="Times New Roman" w:hAnsi="Times New Roman"/>
                <w:sz w:val="20"/>
                <w:szCs w:val="20"/>
                <w:lang w:val="sl-SI" w:eastAsia="sl-SI"/>
              </w:rPr>
              <w:t>ano koli</w:t>
            </w:r>
            <w:r w:rsidRPr="00493993">
              <w:rPr>
                <w:rFonts w:ascii="Times New Roman" w:eastAsia="Times New Roman" w:hAnsi="Times New Roman" w:hint="cs"/>
                <w:sz w:val="20"/>
                <w:szCs w:val="20"/>
                <w:lang w:val="sl-SI" w:eastAsia="sl-SI"/>
              </w:rPr>
              <w:t>č</w:t>
            </w:r>
            <w:r w:rsidRPr="00493993">
              <w:rPr>
                <w:rFonts w:ascii="Times New Roman" w:eastAsia="Times New Roman" w:hAnsi="Times New Roman"/>
                <w:sz w:val="20"/>
                <w:szCs w:val="20"/>
                <w:lang w:val="sl-SI" w:eastAsia="sl-SI"/>
              </w:rPr>
              <w:t>ino du</w:t>
            </w:r>
            <w:r w:rsidRPr="00493993">
              <w:rPr>
                <w:rFonts w:ascii="Times New Roman" w:eastAsia="Times New Roman" w:hAnsi="Times New Roman" w:hint="cs"/>
                <w:sz w:val="20"/>
                <w:szCs w:val="20"/>
                <w:lang w:val="sl-SI" w:eastAsia="sl-SI"/>
              </w:rPr>
              <w:t>š</w:t>
            </w:r>
            <w:r w:rsidRPr="00493993">
              <w:rPr>
                <w:rFonts w:ascii="Times New Roman" w:eastAsia="Times New Roman" w:hAnsi="Times New Roman"/>
                <w:sz w:val="20"/>
                <w:szCs w:val="20"/>
                <w:lang w:val="sl-SI" w:eastAsia="sl-SI"/>
              </w:rPr>
              <w:t>ika pri pra</w:t>
            </w:r>
            <w:r w:rsidRPr="00493993">
              <w:rPr>
                <w:rFonts w:ascii="Times New Roman" w:eastAsia="Times New Roman" w:hAnsi="Times New Roman" w:hint="cs"/>
                <w:sz w:val="20"/>
                <w:szCs w:val="20"/>
                <w:lang w:val="sl-SI" w:eastAsia="sl-SI"/>
              </w:rPr>
              <w:t>š</w:t>
            </w:r>
            <w:r w:rsidRPr="00493993">
              <w:rPr>
                <w:rFonts w:ascii="Times New Roman" w:eastAsia="Times New Roman" w:hAnsi="Times New Roman"/>
                <w:sz w:val="20"/>
                <w:szCs w:val="20"/>
                <w:lang w:val="sl-SI" w:eastAsia="sl-SI"/>
              </w:rPr>
              <w:t>i</w:t>
            </w:r>
            <w:r w:rsidRPr="00493993">
              <w:rPr>
                <w:rFonts w:ascii="Times New Roman" w:eastAsia="Times New Roman" w:hAnsi="Times New Roman" w:hint="cs"/>
                <w:sz w:val="20"/>
                <w:szCs w:val="20"/>
                <w:lang w:val="sl-SI" w:eastAsia="sl-SI"/>
              </w:rPr>
              <w:t>č</w:t>
            </w:r>
            <w:r w:rsidRPr="00493993">
              <w:rPr>
                <w:rFonts w:ascii="Times New Roman" w:eastAsia="Times New Roman" w:hAnsi="Times New Roman"/>
                <w:sz w:val="20"/>
                <w:szCs w:val="20"/>
                <w:lang w:val="sl-SI" w:eastAsia="sl-SI"/>
              </w:rPr>
              <w:t>ih pitancih;</w:t>
            </w:r>
          </w:p>
          <w:p w14:paraId="2C4B47E4" w14:textId="799E9A0D" w:rsidR="00493993" w:rsidRPr="002B1A0D" w:rsidRDefault="00493993" w:rsidP="00493993">
            <w:pPr>
              <w:rPr>
                <w:rFonts w:ascii="Times New Roman" w:eastAsia="Times New Roman" w:hAnsi="Times New Roman"/>
                <w:sz w:val="20"/>
                <w:szCs w:val="20"/>
                <w:lang w:val="sl-SI" w:eastAsia="sl-SI"/>
              </w:rPr>
            </w:pPr>
            <w:r w:rsidRPr="00493993">
              <w:rPr>
                <w:rFonts w:ascii="Times New Roman" w:eastAsia="Times New Roman" w:hAnsi="Times New Roman" w:hint="cs"/>
                <w:sz w:val="20"/>
                <w:szCs w:val="20"/>
                <w:lang w:val="sl-SI" w:eastAsia="sl-SI"/>
              </w:rPr>
              <w:t>–</w:t>
            </w:r>
            <w:r w:rsidRPr="00493993">
              <w:rPr>
                <w:rFonts w:ascii="Times New Roman" w:eastAsia="Times New Roman" w:hAnsi="Times New Roman"/>
                <w:sz w:val="20"/>
                <w:szCs w:val="20"/>
                <w:lang w:val="sl-SI" w:eastAsia="sl-SI"/>
              </w:rPr>
              <w:tab/>
              <w:t>PS.3 Izbolj</w:t>
            </w:r>
            <w:r w:rsidRPr="00493993">
              <w:rPr>
                <w:rFonts w:ascii="Times New Roman" w:eastAsia="Times New Roman" w:hAnsi="Times New Roman" w:hint="cs"/>
                <w:sz w:val="20"/>
                <w:szCs w:val="20"/>
                <w:lang w:val="sl-SI" w:eastAsia="sl-SI"/>
              </w:rPr>
              <w:t>š</w:t>
            </w:r>
            <w:r w:rsidRPr="00493993">
              <w:rPr>
                <w:rFonts w:ascii="Times New Roman" w:eastAsia="Times New Roman" w:hAnsi="Times New Roman"/>
                <w:sz w:val="20"/>
                <w:szCs w:val="20"/>
                <w:lang w:val="sl-SI" w:eastAsia="sl-SI"/>
              </w:rPr>
              <w:t>anje kakovosti krme in na</w:t>
            </w:r>
            <w:r w:rsidRPr="00493993">
              <w:rPr>
                <w:rFonts w:ascii="Times New Roman" w:eastAsia="Times New Roman" w:hAnsi="Times New Roman" w:hint="cs"/>
                <w:sz w:val="20"/>
                <w:szCs w:val="20"/>
                <w:lang w:val="sl-SI" w:eastAsia="sl-SI"/>
              </w:rPr>
              <w:t>č</w:t>
            </w:r>
            <w:r w:rsidRPr="00493993">
              <w:rPr>
                <w:rFonts w:ascii="Times New Roman" w:eastAsia="Times New Roman" w:hAnsi="Times New Roman"/>
                <w:sz w:val="20"/>
                <w:szCs w:val="20"/>
                <w:lang w:val="sl-SI" w:eastAsia="sl-SI"/>
              </w:rPr>
              <w:t>rtno krmljenje ovc in koz.</w:t>
            </w:r>
          </w:p>
        </w:tc>
        <w:tc>
          <w:tcPr>
            <w:tcW w:w="851" w:type="dxa"/>
            <w:tcBorders>
              <w:top w:val="single" w:sz="4" w:space="0" w:color="auto"/>
              <w:left w:val="single" w:sz="4" w:space="0" w:color="auto"/>
              <w:right w:val="single" w:sz="4" w:space="0" w:color="auto"/>
            </w:tcBorders>
          </w:tcPr>
          <w:p w14:paraId="5F11B631" w14:textId="31BC471C" w:rsidR="00493993" w:rsidRPr="002B1A0D" w:rsidRDefault="00493993" w:rsidP="00493993">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IRP18</w:t>
            </w:r>
            <w:r>
              <w:rPr>
                <w:rFonts w:ascii="Times New Roman" w:eastAsia="Times New Roman" w:hAnsi="Times New Roman"/>
                <w:sz w:val="20"/>
                <w:szCs w:val="20"/>
                <w:lang w:val="sl-SI" w:eastAsia="sl-SI"/>
              </w:rPr>
              <w:t>.1</w:t>
            </w:r>
          </w:p>
        </w:tc>
      </w:tr>
      <w:tr w:rsidR="00493993" w:rsidRPr="002B1A0D" w14:paraId="2657CAD1" w14:textId="77777777" w:rsidTr="004A7BBF">
        <w:trPr>
          <w:trHeight w:val="110"/>
        </w:trPr>
        <w:tc>
          <w:tcPr>
            <w:tcW w:w="2825" w:type="dxa"/>
            <w:vMerge/>
            <w:tcBorders>
              <w:left w:val="single" w:sz="4" w:space="0" w:color="auto"/>
              <w:right w:val="single" w:sz="4" w:space="0" w:color="auto"/>
            </w:tcBorders>
            <w:shd w:val="clear" w:color="auto" w:fill="auto"/>
          </w:tcPr>
          <w:p w14:paraId="1217395C" w14:textId="77777777" w:rsidR="00493993" w:rsidRPr="002B1A0D" w:rsidRDefault="00493993" w:rsidP="00493993">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tcPr>
          <w:p w14:paraId="641EC93C" w14:textId="77777777" w:rsidR="00493993" w:rsidRPr="00493993" w:rsidRDefault="00493993" w:rsidP="00493993">
            <w:pPr>
              <w:rPr>
                <w:rFonts w:ascii="Times New Roman" w:eastAsia="Times New Roman" w:hAnsi="Times New Roman"/>
                <w:sz w:val="20"/>
                <w:szCs w:val="20"/>
                <w:lang w:eastAsia="sl-SI"/>
              </w:rPr>
            </w:pPr>
            <w:r w:rsidRPr="003451A0">
              <w:rPr>
                <w:rFonts w:ascii="Times New Roman" w:eastAsia="Times New Roman" w:hAnsi="Times New Roman"/>
                <w:sz w:val="20"/>
                <w:szCs w:val="20"/>
                <w:lang w:eastAsia="sl-SI"/>
              </w:rPr>
              <w:t>Kmetijsko-okoljska-podnebna plačila</w:t>
            </w:r>
            <w:r w:rsidRPr="00493993">
              <w:rPr>
                <w:rFonts w:ascii="Times New Roman" w:eastAsia="Times New Roman" w:hAnsi="Times New Roman"/>
                <w:sz w:val="20"/>
                <w:szCs w:val="20"/>
                <w:lang w:eastAsia="sl-SI"/>
              </w:rPr>
              <w:t xml:space="preserve"> - </w:t>
            </w:r>
            <w:r w:rsidRPr="003451A0">
              <w:rPr>
                <w:rFonts w:ascii="Times New Roman" w:eastAsia="Times New Roman" w:hAnsi="Times New Roman"/>
                <w:sz w:val="20"/>
                <w:szCs w:val="20"/>
                <w:lang w:eastAsia="sl-SI"/>
              </w:rPr>
              <w:t>Naravni viri (KOPOP_NV)</w:t>
            </w:r>
          </w:p>
          <w:p w14:paraId="0C1AEF39" w14:textId="77777777" w:rsidR="00493993" w:rsidRPr="00493993" w:rsidRDefault="00493993" w:rsidP="00493993">
            <w:pPr>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Operacije:</w:t>
            </w:r>
          </w:p>
          <w:p w14:paraId="00580AD1" w14:textId="77777777" w:rsidR="00493993" w:rsidRPr="00493993" w:rsidRDefault="00493993" w:rsidP="00493993">
            <w:pPr>
              <w:pStyle w:val="Odstavekseznama"/>
              <w:numPr>
                <w:ilvl w:val="0"/>
                <w:numId w:val="30"/>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NV.1 Vodni viri;</w:t>
            </w:r>
          </w:p>
          <w:p w14:paraId="4CA3B4BD" w14:textId="77777777" w:rsidR="00493993" w:rsidRPr="00493993" w:rsidRDefault="00493993" w:rsidP="00493993">
            <w:pPr>
              <w:pStyle w:val="Odstavekseznama"/>
              <w:numPr>
                <w:ilvl w:val="0"/>
                <w:numId w:val="30"/>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NV.2 Ohranjanje kolobarja;</w:t>
            </w:r>
          </w:p>
          <w:p w14:paraId="3F599512" w14:textId="77777777" w:rsidR="00493993" w:rsidRPr="00493993" w:rsidRDefault="00493993" w:rsidP="00493993">
            <w:pPr>
              <w:pStyle w:val="Odstavekseznama"/>
              <w:numPr>
                <w:ilvl w:val="0"/>
                <w:numId w:val="30"/>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NV.3 Integrirana pridelava poljščin;</w:t>
            </w:r>
          </w:p>
          <w:p w14:paraId="6AB8B6AB" w14:textId="77777777" w:rsidR="00493993" w:rsidRPr="00493993" w:rsidRDefault="00493993" w:rsidP="00493993">
            <w:pPr>
              <w:pStyle w:val="Odstavekseznama"/>
              <w:numPr>
                <w:ilvl w:val="0"/>
                <w:numId w:val="30"/>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NV.4 Integrirana pridelava zelenjave;</w:t>
            </w:r>
          </w:p>
          <w:p w14:paraId="4B44A3E0" w14:textId="77777777" w:rsidR="00493993" w:rsidRPr="00493993" w:rsidRDefault="00493993" w:rsidP="00493993">
            <w:pPr>
              <w:pStyle w:val="Odstavekseznama"/>
              <w:numPr>
                <w:ilvl w:val="0"/>
                <w:numId w:val="30"/>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NV.5 Integrirana pridelava hmelja;</w:t>
            </w:r>
          </w:p>
          <w:p w14:paraId="234F957A" w14:textId="77777777" w:rsidR="00493993" w:rsidRPr="00493993" w:rsidRDefault="00493993" w:rsidP="00493993">
            <w:pPr>
              <w:pStyle w:val="Odstavekseznama"/>
              <w:numPr>
                <w:ilvl w:val="0"/>
                <w:numId w:val="30"/>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NV.6 Integrirana pridelava sadja in oljk;</w:t>
            </w:r>
          </w:p>
          <w:p w14:paraId="3F263FA3" w14:textId="77777777" w:rsidR="00493993" w:rsidRPr="00493993" w:rsidRDefault="00493993" w:rsidP="00493993">
            <w:pPr>
              <w:pStyle w:val="Odstavekseznama"/>
              <w:numPr>
                <w:ilvl w:val="0"/>
                <w:numId w:val="30"/>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NV.7 Integrirana pridelava grozdja;</w:t>
            </w:r>
          </w:p>
          <w:p w14:paraId="396433A5" w14:textId="77777777" w:rsidR="00493993" w:rsidRPr="00493993" w:rsidRDefault="00493993" w:rsidP="00493993">
            <w:pPr>
              <w:pStyle w:val="Odstavekseznama"/>
              <w:numPr>
                <w:ilvl w:val="0"/>
                <w:numId w:val="30"/>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NV.8 Uporaba biotehniških metod za obvladovanje škodljivih organizmov v trajnih nasadih;</w:t>
            </w:r>
          </w:p>
          <w:p w14:paraId="541E1C34" w14:textId="77777777" w:rsidR="00493993" w:rsidRPr="00493993" w:rsidRDefault="00493993" w:rsidP="00493993">
            <w:pPr>
              <w:pStyle w:val="Odstavekseznama"/>
              <w:numPr>
                <w:ilvl w:val="0"/>
                <w:numId w:val="30"/>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NV.9 Opustitev uporabe herbicidov v vinogradih;</w:t>
            </w:r>
          </w:p>
          <w:p w14:paraId="222CD9DF" w14:textId="77777777" w:rsidR="00493993" w:rsidRPr="00493993" w:rsidRDefault="00493993" w:rsidP="00493993">
            <w:pPr>
              <w:pStyle w:val="Odstavekseznama"/>
              <w:numPr>
                <w:ilvl w:val="0"/>
                <w:numId w:val="30"/>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NV.10 Opustitev uporabe insekticidov v vinogradih;</w:t>
            </w:r>
          </w:p>
          <w:p w14:paraId="2DAF17D4" w14:textId="77777777" w:rsidR="00493993" w:rsidRPr="00493993" w:rsidRDefault="00493993" w:rsidP="00493993">
            <w:pPr>
              <w:pStyle w:val="Odstavekseznama"/>
              <w:numPr>
                <w:ilvl w:val="0"/>
                <w:numId w:val="30"/>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NV.11 Precizno gnojenje in škropljenje;</w:t>
            </w:r>
          </w:p>
          <w:p w14:paraId="2000296F" w14:textId="3131F55C" w:rsidR="00493993" w:rsidRPr="00493993" w:rsidRDefault="00493993" w:rsidP="00493993">
            <w:pPr>
              <w:widowControl/>
              <w:suppressAutoHyphens w:val="0"/>
              <w:autoSpaceDE/>
              <w:rPr>
                <w:rFonts w:ascii="Times New Roman" w:eastAsia="Times New Roman" w:hAnsi="Times New Roman"/>
                <w:sz w:val="20"/>
                <w:szCs w:val="20"/>
                <w:lang w:val="sl-SI" w:eastAsia="sl-SI"/>
              </w:rPr>
            </w:pPr>
            <w:r w:rsidRPr="00493993">
              <w:rPr>
                <w:rFonts w:ascii="Times New Roman" w:eastAsia="Times New Roman" w:hAnsi="Times New Roman"/>
                <w:sz w:val="20"/>
                <w:szCs w:val="20"/>
                <w:lang w:eastAsia="sl-SI"/>
              </w:rPr>
              <w:t>NV.12 Senena prireja.</w:t>
            </w:r>
          </w:p>
        </w:tc>
        <w:tc>
          <w:tcPr>
            <w:tcW w:w="851" w:type="dxa"/>
            <w:tcBorders>
              <w:top w:val="single" w:sz="4" w:space="0" w:color="auto"/>
              <w:left w:val="single" w:sz="4" w:space="0" w:color="auto"/>
              <w:bottom w:val="single" w:sz="4" w:space="0" w:color="auto"/>
              <w:right w:val="single" w:sz="4" w:space="0" w:color="auto"/>
            </w:tcBorders>
          </w:tcPr>
          <w:p w14:paraId="414244D7" w14:textId="649E9FFD" w:rsidR="00493993" w:rsidRPr="00493993" w:rsidRDefault="00493993" w:rsidP="00493993">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IRP18.2</w:t>
            </w:r>
          </w:p>
        </w:tc>
      </w:tr>
      <w:tr w:rsidR="00493993" w:rsidRPr="002B1A0D" w14:paraId="3EB089B5" w14:textId="77777777" w:rsidTr="004A7BBF">
        <w:trPr>
          <w:trHeight w:val="110"/>
        </w:trPr>
        <w:tc>
          <w:tcPr>
            <w:tcW w:w="2825" w:type="dxa"/>
            <w:vMerge/>
            <w:tcBorders>
              <w:left w:val="single" w:sz="4" w:space="0" w:color="auto"/>
              <w:right w:val="single" w:sz="4" w:space="0" w:color="auto"/>
            </w:tcBorders>
            <w:shd w:val="clear" w:color="auto" w:fill="auto"/>
          </w:tcPr>
          <w:p w14:paraId="278CF575" w14:textId="77777777" w:rsidR="00493993" w:rsidRPr="002B1A0D" w:rsidRDefault="00493993" w:rsidP="00493993">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tcPr>
          <w:p w14:paraId="457DE95D" w14:textId="77777777" w:rsidR="00493993" w:rsidRPr="00493993" w:rsidRDefault="00493993" w:rsidP="00493993">
            <w:pPr>
              <w:rPr>
                <w:rFonts w:ascii="Times New Roman" w:eastAsia="Times New Roman" w:hAnsi="Times New Roman"/>
                <w:sz w:val="20"/>
                <w:szCs w:val="20"/>
                <w:lang w:eastAsia="sl-SI"/>
              </w:rPr>
            </w:pPr>
            <w:r w:rsidRPr="003451A0">
              <w:rPr>
                <w:rFonts w:ascii="Times New Roman" w:eastAsia="Times New Roman" w:hAnsi="Times New Roman"/>
                <w:sz w:val="20"/>
                <w:szCs w:val="20"/>
                <w:lang w:eastAsia="sl-SI"/>
              </w:rPr>
              <w:t>Kmetijsko-okoljska-podnebna plačila -</w:t>
            </w:r>
            <w:r w:rsidRPr="00493993">
              <w:rPr>
                <w:rFonts w:ascii="Times New Roman" w:eastAsia="Times New Roman" w:hAnsi="Times New Roman"/>
                <w:sz w:val="20"/>
                <w:szCs w:val="20"/>
                <w:lang w:eastAsia="sl-SI"/>
              </w:rPr>
              <w:t xml:space="preserve"> </w:t>
            </w:r>
            <w:r w:rsidRPr="003451A0">
              <w:rPr>
                <w:rFonts w:ascii="Times New Roman" w:eastAsia="Times New Roman" w:hAnsi="Times New Roman"/>
                <w:sz w:val="20"/>
                <w:szCs w:val="20"/>
                <w:lang w:eastAsia="sl-SI"/>
              </w:rPr>
              <w:t>Biotska raznovrstnost in krajina (KOPOP_BK)</w:t>
            </w:r>
          </w:p>
          <w:p w14:paraId="0A6E6064" w14:textId="77777777" w:rsidR="00493993" w:rsidRPr="00493993" w:rsidRDefault="00493993" w:rsidP="00493993">
            <w:pPr>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Operacije:</w:t>
            </w:r>
          </w:p>
          <w:p w14:paraId="47749A5E" w14:textId="77777777" w:rsidR="00493993" w:rsidRPr="00493993" w:rsidRDefault="00493993" w:rsidP="00493993">
            <w:pPr>
              <w:pStyle w:val="Odstavekseznama"/>
              <w:numPr>
                <w:ilvl w:val="0"/>
                <w:numId w:val="31"/>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BK.1 Posebni traviščni habitati;</w:t>
            </w:r>
          </w:p>
          <w:p w14:paraId="5F52F145" w14:textId="77777777" w:rsidR="00493993" w:rsidRPr="00493993" w:rsidRDefault="00493993" w:rsidP="00493993">
            <w:pPr>
              <w:pStyle w:val="Odstavekseznama"/>
              <w:numPr>
                <w:ilvl w:val="0"/>
                <w:numId w:val="31"/>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BK.2 Traviščni habitati metuljev;</w:t>
            </w:r>
          </w:p>
          <w:p w14:paraId="0BFEDE34" w14:textId="77777777" w:rsidR="00493993" w:rsidRPr="00493993" w:rsidRDefault="00493993" w:rsidP="00493993">
            <w:pPr>
              <w:pStyle w:val="Odstavekseznama"/>
              <w:numPr>
                <w:ilvl w:val="0"/>
                <w:numId w:val="31"/>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lastRenderedPageBreak/>
              <w:t>BK.3 Steljniki;</w:t>
            </w:r>
          </w:p>
          <w:p w14:paraId="4B9F2737" w14:textId="77777777" w:rsidR="00493993" w:rsidRPr="00493993" w:rsidRDefault="00493993" w:rsidP="00493993">
            <w:pPr>
              <w:pStyle w:val="Odstavekseznama"/>
              <w:numPr>
                <w:ilvl w:val="0"/>
                <w:numId w:val="31"/>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BK.4 Mokrotni traviščni habitati;</w:t>
            </w:r>
          </w:p>
          <w:p w14:paraId="33B036E8" w14:textId="77777777" w:rsidR="00493993" w:rsidRPr="00493993" w:rsidRDefault="00493993" w:rsidP="00493993">
            <w:pPr>
              <w:pStyle w:val="Odstavekseznama"/>
              <w:numPr>
                <w:ilvl w:val="0"/>
                <w:numId w:val="31"/>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BK.5 Ohranjanje mokrišč in barij;</w:t>
            </w:r>
          </w:p>
          <w:p w14:paraId="0A373887" w14:textId="77777777" w:rsidR="00493993" w:rsidRPr="00493993" w:rsidRDefault="00493993" w:rsidP="00493993">
            <w:pPr>
              <w:pStyle w:val="Odstavekseznama"/>
              <w:numPr>
                <w:ilvl w:val="0"/>
                <w:numId w:val="31"/>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BK.6 Suhi kraški travniki in pašniki;</w:t>
            </w:r>
          </w:p>
          <w:p w14:paraId="03804925" w14:textId="77777777" w:rsidR="00493993" w:rsidRPr="00493993" w:rsidRDefault="00493993" w:rsidP="00493993">
            <w:pPr>
              <w:pStyle w:val="Odstavekseznama"/>
              <w:numPr>
                <w:ilvl w:val="0"/>
                <w:numId w:val="31"/>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BK.7 Visokodebelni travniški sadovnjaki;</w:t>
            </w:r>
          </w:p>
          <w:p w14:paraId="6B82C976" w14:textId="77777777" w:rsidR="00493993" w:rsidRPr="00493993" w:rsidRDefault="00493993" w:rsidP="00493993">
            <w:pPr>
              <w:pStyle w:val="Odstavekseznama"/>
              <w:numPr>
                <w:ilvl w:val="0"/>
                <w:numId w:val="31"/>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BK.8 Strmi travniki;</w:t>
            </w:r>
          </w:p>
          <w:p w14:paraId="1377967A" w14:textId="77777777" w:rsidR="00493993" w:rsidRPr="00493993" w:rsidRDefault="00493993" w:rsidP="00493993">
            <w:pPr>
              <w:pStyle w:val="Odstavekseznama"/>
              <w:numPr>
                <w:ilvl w:val="0"/>
                <w:numId w:val="31"/>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BK.9 Grbinasti travniki;</w:t>
            </w:r>
          </w:p>
          <w:p w14:paraId="6DD47B4B" w14:textId="77777777" w:rsidR="00493993" w:rsidRPr="00493993" w:rsidRDefault="00493993" w:rsidP="00493993">
            <w:pPr>
              <w:pStyle w:val="Odstavekseznama"/>
              <w:numPr>
                <w:ilvl w:val="0"/>
                <w:numId w:val="31"/>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BK.11 Obvladovanje invazivnih tujerodnih rastlinskih vrst;</w:t>
            </w:r>
          </w:p>
          <w:p w14:paraId="0B8AD633" w14:textId="77777777" w:rsidR="00493993" w:rsidRPr="00493993" w:rsidRDefault="00493993" w:rsidP="00493993">
            <w:pPr>
              <w:pStyle w:val="Odstavekseznama"/>
              <w:numPr>
                <w:ilvl w:val="0"/>
                <w:numId w:val="31"/>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BK.12 Sobivanje z velikimi zvermi;</w:t>
            </w:r>
          </w:p>
          <w:p w14:paraId="68481002" w14:textId="77777777" w:rsidR="00493993" w:rsidRPr="00493993" w:rsidRDefault="00493993" w:rsidP="00493993">
            <w:pPr>
              <w:pStyle w:val="Odstavekseznama"/>
              <w:numPr>
                <w:ilvl w:val="0"/>
                <w:numId w:val="31"/>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BK.13 Planinska paša;</w:t>
            </w:r>
          </w:p>
          <w:p w14:paraId="2F9B0062" w14:textId="77777777" w:rsidR="00493993" w:rsidRPr="00493993" w:rsidRDefault="00493993" w:rsidP="00493993">
            <w:pPr>
              <w:pStyle w:val="Odstavekseznama"/>
              <w:numPr>
                <w:ilvl w:val="0"/>
                <w:numId w:val="31"/>
              </w:numPr>
              <w:contextualSpacing/>
              <w:rPr>
                <w:rFonts w:ascii="Times New Roman" w:eastAsia="Times New Roman" w:hAnsi="Times New Roman"/>
                <w:sz w:val="20"/>
                <w:szCs w:val="20"/>
                <w:lang w:eastAsia="sl-SI"/>
              </w:rPr>
            </w:pPr>
            <w:r w:rsidRPr="00493993">
              <w:rPr>
                <w:rFonts w:ascii="Times New Roman" w:eastAsia="Times New Roman" w:hAnsi="Times New Roman"/>
                <w:sz w:val="20"/>
                <w:szCs w:val="20"/>
                <w:lang w:eastAsia="sl-SI"/>
              </w:rPr>
              <w:t>BK.14 Lokalne sorte.</w:t>
            </w:r>
          </w:p>
          <w:p w14:paraId="65B14A2A" w14:textId="77777777" w:rsidR="00493993" w:rsidRPr="00493993" w:rsidRDefault="00493993" w:rsidP="00493993">
            <w:pPr>
              <w:widowControl/>
              <w:suppressAutoHyphens w:val="0"/>
              <w:autoSpaceDE/>
              <w:rPr>
                <w:rFonts w:ascii="Times New Roman" w:eastAsia="Times New Roman" w:hAnsi="Times New Roman"/>
                <w:sz w:val="20"/>
                <w:szCs w:val="20"/>
                <w:lang w:val="sl-SI" w:eastAsia="sl-SI"/>
              </w:rPr>
            </w:pPr>
          </w:p>
        </w:tc>
        <w:tc>
          <w:tcPr>
            <w:tcW w:w="851" w:type="dxa"/>
            <w:tcBorders>
              <w:top w:val="single" w:sz="4" w:space="0" w:color="auto"/>
              <w:left w:val="single" w:sz="4" w:space="0" w:color="auto"/>
              <w:bottom w:val="single" w:sz="4" w:space="0" w:color="auto"/>
              <w:right w:val="single" w:sz="4" w:space="0" w:color="auto"/>
            </w:tcBorders>
          </w:tcPr>
          <w:p w14:paraId="5D772418" w14:textId="686A7967" w:rsidR="00493993" w:rsidRPr="00493993" w:rsidRDefault="00493993" w:rsidP="00493993">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lastRenderedPageBreak/>
              <w:t>IRP18.3</w:t>
            </w:r>
          </w:p>
        </w:tc>
      </w:tr>
      <w:tr w:rsidR="00493993" w:rsidRPr="002B1A0D" w14:paraId="3A85D899" w14:textId="77777777" w:rsidTr="004A7BBF">
        <w:trPr>
          <w:trHeight w:val="110"/>
        </w:trPr>
        <w:tc>
          <w:tcPr>
            <w:tcW w:w="2825" w:type="dxa"/>
            <w:vMerge/>
            <w:tcBorders>
              <w:left w:val="single" w:sz="4" w:space="0" w:color="auto"/>
              <w:right w:val="single" w:sz="4" w:space="0" w:color="auto"/>
            </w:tcBorders>
            <w:shd w:val="clear" w:color="auto" w:fill="auto"/>
          </w:tcPr>
          <w:p w14:paraId="16355670" w14:textId="77777777" w:rsidR="00493993" w:rsidRPr="002B1A0D" w:rsidRDefault="00493993" w:rsidP="00493993">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tcPr>
          <w:p w14:paraId="1741C9C0" w14:textId="05D00EB7" w:rsidR="00493993" w:rsidRPr="002B1A0D" w:rsidRDefault="00493993" w:rsidP="00493993">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Ekološko kmetovanje</w:t>
            </w:r>
          </w:p>
        </w:tc>
        <w:tc>
          <w:tcPr>
            <w:tcW w:w="851" w:type="dxa"/>
            <w:tcBorders>
              <w:top w:val="single" w:sz="4" w:space="0" w:color="auto"/>
              <w:left w:val="single" w:sz="4" w:space="0" w:color="auto"/>
              <w:bottom w:val="single" w:sz="4" w:space="0" w:color="auto"/>
              <w:right w:val="single" w:sz="4" w:space="0" w:color="auto"/>
            </w:tcBorders>
          </w:tcPr>
          <w:p w14:paraId="6F6CC31B" w14:textId="03118D68" w:rsidR="00493993" w:rsidRPr="002B1A0D" w:rsidRDefault="00493993" w:rsidP="00493993">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IRP19</w:t>
            </w:r>
          </w:p>
        </w:tc>
      </w:tr>
      <w:tr w:rsidR="00493993" w:rsidRPr="002B1A0D" w14:paraId="3145C22D" w14:textId="77777777" w:rsidTr="003D3153">
        <w:trPr>
          <w:trHeight w:val="110"/>
        </w:trPr>
        <w:tc>
          <w:tcPr>
            <w:tcW w:w="2825" w:type="dxa"/>
            <w:vMerge/>
            <w:tcBorders>
              <w:left w:val="single" w:sz="4" w:space="0" w:color="auto"/>
              <w:bottom w:val="single" w:sz="4" w:space="0" w:color="auto"/>
              <w:right w:val="single" w:sz="4" w:space="0" w:color="auto"/>
            </w:tcBorders>
            <w:shd w:val="clear" w:color="auto" w:fill="auto"/>
          </w:tcPr>
          <w:p w14:paraId="08F9EF3C" w14:textId="77777777" w:rsidR="00493993" w:rsidRPr="002B1A0D" w:rsidRDefault="00493993" w:rsidP="00493993">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tcPr>
          <w:p w14:paraId="775B8C5D" w14:textId="08BCE4CB" w:rsidR="00493993" w:rsidRPr="00493993" w:rsidRDefault="00493993" w:rsidP="00493993">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Tehnološke posodobitve individualnih namakalnih sistemov</w:t>
            </w:r>
          </w:p>
        </w:tc>
        <w:tc>
          <w:tcPr>
            <w:tcW w:w="851" w:type="dxa"/>
            <w:tcBorders>
              <w:top w:val="single" w:sz="4" w:space="0" w:color="auto"/>
              <w:left w:val="single" w:sz="4" w:space="0" w:color="auto"/>
              <w:right w:val="single" w:sz="4" w:space="0" w:color="auto"/>
            </w:tcBorders>
          </w:tcPr>
          <w:p w14:paraId="0E24B523" w14:textId="51A1E612" w:rsidR="00493993" w:rsidRPr="00493993" w:rsidRDefault="00493993" w:rsidP="00493993">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IRP41</w:t>
            </w:r>
          </w:p>
        </w:tc>
      </w:tr>
      <w:tr w:rsidR="00547684" w:rsidRPr="002B1A0D" w14:paraId="6F2C251F" w14:textId="77777777" w:rsidTr="00C522E5">
        <w:trPr>
          <w:trHeight w:val="3690"/>
        </w:trPr>
        <w:tc>
          <w:tcPr>
            <w:tcW w:w="2825" w:type="dxa"/>
            <w:vMerge w:val="restart"/>
            <w:tcBorders>
              <w:top w:val="single" w:sz="4" w:space="0" w:color="auto"/>
              <w:left w:val="single" w:sz="4" w:space="0" w:color="auto"/>
              <w:right w:val="single" w:sz="4" w:space="0" w:color="auto"/>
            </w:tcBorders>
            <w:shd w:val="clear" w:color="auto" w:fill="auto"/>
            <w:hideMark/>
          </w:tcPr>
          <w:p w14:paraId="4AA8419F" w14:textId="77777777" w:rsidR="00547684" w:rsidRPr="002B1A0D" w:rsidRDefault="00547684" w:rsidP="00493993">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u w:val="single"/>
                <w:lang w:val="sl-SI" w:eastAsia="sl-SI"/>
              </w:rPr>
              <w:t>Specifični cilj 6</w:t>
            </w:r>
            <w:r w:rsidRPr="002B1A0D">
              <w:rPr>
                <w:rFonts w:ascii="Times New Roman" w:eastAsia="Times New Roman" w:hAnsi="Times New Roman"/>
                <w:b/>
                <w:bCs/>
                <w:sz w:val="20"/>
                <w:szCs w:val="20"/>
                <w:lang w:val="sl-SI" w:eastAsia="sl-SI"/>
              </w:rPr>
              <w:t xml:space="preserve"> </w:t>
            </w:r>
          </w:p>
          <w:p w14:paraId="33EA5E02" w14:textId="55C26152" w:rsidR="00547684" w:rsidRPr="002B1A0D" w:rsidRDefault="00547684" w:rsidP="00493993">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lang w:val="sl-SI" w:eastAsia="sl-SI"/>
              </w:rPr>
              <w:t>Prispevanje k zaustavitvi in obratu trenda izgube biotske raznovrstnosti, krepitev ekosistemskih storitev ter ohranjanje habitatov in krajine</w:t>
            </w:r>
          </w:p>
        </w:tc>
        <w:tc>
          <w:tcPr>
            <w:tcW w:w="5742" w:type="dxa"/>
            <w:tcBorders>
              <w:top w:val="single" w:sz="4" w:space="0" w:color="auto"/>
              <w:left w:val="single" w:sz="4" w:space="0" w:color="auto"/>
              <w:bottom w:val="single" w:sz="4" w:space="0" w:color="auto"/>
              <w:right w:val="single" w:sz="4" w:space="0" w:color="auto"/>
            </w:tcBorders>
            <w:shd w:val="clear" w:color="auto" w:fill="auto"/>
          </w:tcPr>
          <w:p w14:paraId="4125461F" w14:textId="0AD821A1" w:rsidR="00547684" w:rsidRPr="002B1A0D" w:rsidRDefault="00547684" w:rsidP="00493993">
            <w:pPr>
              <w:rPr>
                <w:rFonts w:ascii="Times New Roman" w:eastAsia="Times New Roman" w:hAnsi="Times New Roman"/>
                <w:sz w:val="20"/>
                <w:szCs w:val="20"/>
                <w:lang w:val="sl-SI" w:eastAsia="sl-SI"/>
              </w:rPr>
            </w:pPr>
          </w:p>
        </w:tc>
        <w:tc>
          <w:tcPr>
            <w:tcW w:w="851" w:type="dxa"/>
            <w:tcBorders>
              <w:top w:val="single" w:sz="4" w:space="0" w:color="auto"/>
              <w:left w:val="single" w:sz="4" w:space="0" w:color="auto"/>
              <w:bottom w:val="single" w:sz="4" w:space="0" w:color="auto"/>
              <w:right w:val="single" w:sz="4" w:space="0" w:color="auto"/>
            </w:tcBorders>
          </w:tcPr>
          <w:p w14:paraId="4DFFF378" w14:textId="208EC667" w:rsidR="00547684" w:rsidRPr="002B1A0D" w:rsidRDefault="00547684" w:rsidP="00493993">
            <w:pPr>
              <w:widowControl/>
              <w:suppressAutoHyphens w:val="0"/>
              <w:autoSpaceDE/>
              <w:rPr>
                <w:rFonts w:ascii="Times New Roman" w:eastAsia="Times New Roman" w:hAnsi="Times New Roman"/>
                <w:sz w:val="20"/>
                <w:szCs w:val="20"/>
                <w:lang w:val="sl-SI" w:eastAsia="sl-SI"/>
              </w:rPr>
            </w:pPr>
          </w:p>
        </w:tc>
      </w:tr>
      <w:tr w:rsidR="00547684" w:rsidRPr="002B1A0D" w14:paraId="1CC97C20" w14:textId="77777777" w:rsidTr="00C522E5">
        <w:trPr>
          <w:trHeight w:val="44"/>
        </w:trPr>
        <w:tc>
          <w:tcPr>
            <w:tcW w:w="2825" w:type="dxa"/>
            <w:vMerge/>
            <w:tcBorders>
              <w:left w:val="single" w:sz="4" w:space="0" w:color="auto"/>
              <w:right w:val="single" w:sz="4" w:space="0" w:color="auto"/>
            </w:tcBorders>
            <w:shd w:val="clear" w:color="auto" w:fill="auto"/>
          </w:tcPr>
          <w:p w14:paraId="361E9208" w14:textId="77777777" w:rsidR="00547684" w:rsidRPr="002B1A0D" w:rsidRDefault="00547684" w:rsidP="00547684">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tcPr>
          <w:p w14:paraId="4DD5194B" w14:textId="300E68FA"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Ekstenzivno travinje</w:t>
            </w:r>
          </w:p>
        </w:tc>
        <w:tc>
          <w:tcPr>
            <w:tcW w:w="851" w:type="dxa"/>
            <w:tcBorders>
              <w:top w:val="single" w:sz="4" w:space="0" w:color="auto"/>
              <w:left w:val="single" w:sz="4" w:space="0" w:color="auto"/>
              <w:bottom w:val="single" w:sz="4" w:space="0" w:color="auto"/>
              <w:right w:val="single" w:sz="4" w:space="0" w:color="auto"/>
            </w:tcBorders>
          </w:tcPr>
          <w:p w14:paraId="03382AAA" w14:textId="33DDFFEF"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INP8.1</w:t>
            </w:r>
          </w:p>
        </w:tc>
      </w:tr>
      <w:tr w:rsidR="00547684" w:rsidRPr="002B1A0D" w14:paraId="048AF296" w14:textId="77777777" w:rsidTr="00C522E5">
        <w:trPr>
          <w:trHeight w:val="44"/>
        </w:trPr>
        <w:tc>
          <w:tcPr>
            <w:tcW w:w="2825" w:type="dxa"/>
            <w:vMerge/>
            <w:tcBorders>
              <w:left w:val="single" w:sz="4" w:space="0" w:color="auto"/>
              <w:right w:val="single" w:sz="4" w:space="0" w:color="auto"/>
            </w:tcBorders>
            <w:shd w:val="clear" w:color="auto" w:fill="auto"/>
          </w:tcPr>
          <w:p w14:paraId="78AB8C39" w14:textId="77777777" w:rsidR="00547684" w:rsidRPr="002B1A0D" w:rsidRDefault="00547684" w:rsidP="00547684">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682F6B2E" w14:textId="66B047BE"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Tradicionalna raba travinja</w:t>
            </w:r>
          </w:p>
        </w:tc>
        <w:tc>
          <w:tcPr>
            <w:tcW w:w="851" w:type="dxa"/>
            <w:tcBorders>
              <w:top w:val="single" w:sz="4" w:space="0" w:color="auto"/>
              <w:left w:val="single" w:sz="4" w:space="0" w:color="auto"/>
              <w:bottom w:val="single" w:sz="4" w:space="0" w:color="auto"/>
              <w:right w:val="single" w:sz="4" w:space="0" w:color="auto"/>
            </w:tcBorders>
          </w:tcPr>
          <w:p w14:paraId="7E2FA2F1" w14:textId="13BD2EA6"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INP8.2</w:t>
            </w:r>
          </w:p>
        </w:tc>
      </w:tr>
      <w:tr w:rsidR="00547684" w:rsidRPr="002B1A0D" w14:paraId="6D55CE35" w14:textId="77777777" w:rsidTr="00C522E5">
        <w:trPr>
          <w:trHeight w:val="44"/>
        </w:trPr>
        <w:tc>
          <w:tcPr>
            <w:tcW w:w="2825" w:type="dxa"/>
            <w:vMerge/>
            <w:tcBorders>
              <w:left w:val="single" w:sz="4" w:space="0" w:color="auto"/>
              <w:right w:val="single" w:sz="4" w:space="0" w:color="auto"/>
            </w:tcBorders>
            <w:shd w:val="clear" w:color="auto" w:fill="auto"/>
          </w:tcPr>
          <w:p w14:paraId="618921DB" w14:textId="77777777" w:rsidR="00547684" w:rsidRPr="002B1A0D" w:rsidRDefault="00547684" w:rsidP="00547684">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64E4C5B1" w14:textId="5BB35BFD"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Gnojenje z organskimi gnojili z majhnimi izpusti v zrak</w:t>
            </w:r>
          </w:p>
        </w:tc>
        <w:tc>
          <w:tcPr>
            <w:tcW w:w="851" w:type="dxa"/>
            <w:tcBorders>
              <w:top w:val="single" w:sz="4" w:space="0" w:color="auto"/>
              <w:left w:val="single" w:sz="4" w:space="0" w:color="auto"/>
              <w:bottom w:val="single" w:sz="4" w:space="0" w:color="auto"/>
              <w:right w:val="single" w:sz="4" w:space="0" w:color="auto"/>
            </w:tcBorders>
          </w:tcPr>
          <w:p w14:paraId="37811029" w14:textId="0ADCCFE8"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INP8.3</w:t>
            </w:r>
          </w:p>
        </w:tc>
      </w:tr>
      <w:tr w:rsidR="00547684" w:rsidRPr="002B1A0D" w14:paraId="7EF040A3" w14:textId="77777777" w:rsidTr="00C522E5">
        <w:trPr>
          <w:trHeight w:val="44"/>
        </w:trPr>
        <w:tc>
          <w:tcPr>
            <w:tcW w:w="2825" w:type="dxa"/>
            <w:vMerge/>
            <w:tcBorders>
              <w:left w:val="single" w:sz="4" w:space="0" w:color="auto"/>
              <w:right w:val="single" w:sz="4" w:space="0" w:color="auto"/>
            </w:tcBorders>
            <w:shd w:val="clear" w:color="auto" w:fill="auto"/>
          </w:tcPr>
          <w:p w14:paraId="0FD4B4E1" w14:textId="77777777" w:rsidR="00547684" w:rsidRPr="002B1A0D" w:rsidRDefault="00547684" w:rsidP="00547684">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6E2BC552" w14:textId="3DE2EAFC"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Dodatki za zmanjšanje emisij amonijaka in TGP</w:t>
            </w:r>
            <w:r w:rsidRPr="00547684">
              <w:rPr>
                <w:rFonts w:ascii="Times New Roman" w:eastAsia="Times New Roman" w:hAnsi="Times New Roman"/>
                <w:sz w:val="20"/>
                <w:szCs w:val="20"/>
                <w:lang w:eastAsia="sl-SI"/>
              </w:rPr>
              <w:t xml:space="preserve"> </w:t>
            </w:r>
          </w:p>
        </w:tc>
        <w:tc>
          <w:tcPr>
            <w:tcW w:w="851" w:type="dxa"/>
            <w:tcBorders>
              <w:top w:val="single" w:sz="4" w:space="0" w:color="auto"/>
              <w:left w:val="single" w:sz="4" w:space="0" w:color="auto"/>
              <w:bottom w:val="single" w:sz="4" w:space="0" w:color="auto"/>
              <w:right w:val="single" w:sz="4" w:space="0" w:color="auto"/>
            </w:tcBorders>
          </w:tcPr>
          <w:p w14:paraId="203DD3BA" w14:textId="76D017C7"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INP8.4</w:t>
            </w:r>
          </w:p>
        </w:tc>
      </w:tr>
      <w:tr w:rsidR="00547684" w:rsidRPr="002B1A0D" w14:paraId="752562BF" w14:textId="77777777" w:rsidTr="00C522E5">
        <w:trPr>
          <w:trHeight w:val="44"/>
        </w:trPr>
        <w:tc>
          <w:tcPr>
            <w:tcW w:w="2825" w:type="dxa"/>
            <w:vMerge/>
            <w:tcBorders>
              <w:left w:val="single" w:sz="4" w:space="0" w:color="auto"/>
              <w:right w:val="single" w:sz="4" w:space="0" w:color="auto"/>
            </w:tcBorders>
            <w:shd w:val="clear" w:color="auto" w:fill="auto"/>
          </w:tcPr>
          <w:p w14:paraId="61ECA4A6" w14:textId="77777777" w:rsidR="00547684" w:rsidRPr="002B1A0D" w:rsidRDefault="00547684" w:rsidP="00547684">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4E7562D3" w14:textId="282D210F"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Naknadni posevki in podsevki</w:t>
            </w:r>
          </w:p>
        </w:tc>
        <w:tc>
          <w:tcPr>
            <w:tcW w:w="851" w:type="dxa"/>
            <w:tcBorders>
              <w:top w:val="single" w:sz="4" w:space="0" w:color="auto"/>
              <w:left w:val="single" w:sz="4" w:space="0" w:color="auto"/>
              <w:bottom w:val="single" w:sz="4" w:space="0" w:color="auto"/>
              <w:right w:val="single" w:sz="4" w:space="0" w:color="auto"/>
            </w:tcBorders>
          </w:tcPr>
          <w:p w14:paraId="085D0F6C" w14:textId="665A0859"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INP8.5</w:t>
            </w:r>
          </w:p>
        </w:tc>
      </w:tr>
      <w:tr w:rsidR="00547684" w:rsidRPr="002B1A0D" w14:paraId="6C5DE47D" w14:textId="77777777" w:rsidTr="00C522E5">
        <w:trPr>
          <w:trHeight w:val="44"/>
        </w:trPr>
        <w:tc>
          <w:tcPr>
            <w:tcW w:w="2825" w:type="dxa"/>
            <w:vMerge/>
            <w:tcBorders>
              <w:left w:val="single" w:sz="4" w:space="0" w:color="auto"/>
              <w:right w:val="single" w:sz="4" w:space="0" w:color="auto"/>
            </w:tcBorders>
            <w:shd w:val="clear" w:color="auto" w:fill="auto"/>
          </w:tcPr>
          <w:p w14:paraId="364A224A" w14:textId="77777777" w:rsidR="00547684" w:rsidRPr="002B1A0D" w:rsidRDefault="00547684" w:rsidP="00547684">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55122FBF" w14:textId="26FF3E9C"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Ozelenitev ornih površin preko zime</w:t>
            </w:r>
          </w:p>
        </w:tc>
        <w:tc>
          <w:tcPr>
            <w:tcW w:w="851" w:type="dxa"/>
            <w:tcBorders>
              <w:top w:val="single" w:sz="4" w:space="0" w:color="auto"/>
              <w:left w:val="single" w:sz="4" w:space="0" w:color="auto"/>
              <w:bottom w:val="single" w:sz="4" w:space="0" w:color="auto"/>
              <w:right w:val="single" w:sz="4" w:space="0" w:color="auto"/>
            </w:tcBorders>
          </w:tcPr>
          <w:p w14:paraId="35BE9B70" w14:textId="2911BF50"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INP8.6</w:t>
            </w:r>
          </w:p>
        </w:tc>
      </w:tr>
      <w:tr w:rsidR="00547684" w:rsidRPr="002B1A0D" w14:paraId="44C5FB0F" w14:textId="77777777" w:rsidTr="00C522E5">
        <w:trPr>
          <w:trHeight w:val="44"/>
        </w:trPr>
        <w:tc>
          <w:tcPr>
            <w:tcW w:w="2825" w:type="dxa"/>
            <w:vMerge/>
            <w:tcBorders>
              <w:left w:val="single" w:sz="4" w:space="0" w:color="auto"/>
              <w:right w:val="single" w:sz="4" w:space="0" w:color="auto"/>
            </w:tcBorders>
            <w:shd w:val="clear" w:color="auto" w:fill="auto"/>
          </w:tcPr>
          <w:p w14:paraId="25D3F89E" w14:textId="77777777" w:rsidR="00547684" w:rsidRPr="002B1A0D" w:rsidRDefault="00547684" w:rsidP="00547684">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4FF59413" w14:textId="5D3E6B28"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Konzervirajoča obdelava tal</w:t>
            </w:r>
          </w:p>
        </w:tc>
        <w:tc>
          <w:tcPr>
            <w:tcW w:w="851" w:type="dxa"/>
            <w:tcBorders>
              <w:top w:val="single" w:sz="4" w:space="0" w:color="auto"/>
              <w:left w:val="single" w:sz="4" w:space="0" w:color="auto"/>
              <w:bottom w:val="single" w:sz="4" w:space="0" w:color="auto"/>
              <w:right w:val="single" w:sz="4" w:space="0" w:color="auto"/>
            </w:tcBorders>
          </w:tcPr>
          <w:p w14:paraId="1B3E6C1B" w14:textId="3EA1C5FB"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INP8.7</w:t>
            </w:r>
          </w:p>
        </w:tc>
      </w:tr>
      <w:tr w:rsidR="00547684" w:rsidRPr="002B1A0D" w14:paraId="3FD40DEE" w14:textId="77777777" w:rsidTr="00C522E5">
        <w:trPr>
          <w:trHeight w:val="44"/>
        </w:trPr>
        <w:tc>
          <w:tcPr>
            <w:tcW w:w="2825" w:type="dxa"/>
            <w:vMerge/>
            <w:tcBorders>
              <w:left w:val="single" w:sz="4" w:space="0" w:color="auto"/>
              <w:right w:val="single" w:sz="4" w:space="0" w:color="auto"/>
            </w:tcBorders>
            <w:shd w:val="clear" w:color="auto" w:fill="auto"/>
          </w:tcPr>
          <w:p w14:paraId="7A3D5193" w14:textId="77777777" w:rsidR="00547684" w:rsidRPr="002B1A0D" w:rsidRDefault="00547684" w:rsidP="00547684">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1D6F8085" w14:textId="7278C0D3"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 xml:space="preserve">Zaplate neposejanih tal za poljskega škrjanca </w:t>
            </w:r>
          </w:p>
        </w:tc>
        <w:tc>
          <w:tcPr>
            <w:tcW w:w="851" w:type="dxa"/>
            <w:tcBorders>
              <w:top w:val="single" w:sz="4" w:space="0" w:color="auto"/>
              <w:left w:val="single" w:sz="4" w:space="0" w:color="auto"/>
              <w:bottom w:val="single" w:sz="4" w:space="0" w:color="auto"/>
              <w:right w:val="single" w:sz="4" w:space="0" w:color="auto"/>
            </w:tcBorders>
          </w:tcPr>
          <w:p w14:paraId="59A23B91" w14:textId="11B25225"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INP8.8</w:t>
            </w:r>
          </w:p>
        </w:tc>
      </w:tr>
      <w:tr w:rsidR="00547684" w:rsidRPr="002B1A0D" w14:paraId="35AA39C1" w14:textId="77777777" w:rsidTr="00C522E5">
        <w:trPr>
          <w:trHeight w:val="44"/>
        </w:trPr>
        <w:tc>
          <w:tcPr>
            <w:tcW w:w="2825" w:type="dxa"/>
            <w:vMerge/>
            <w:tcBorders>
              <w:left w:val="single" w:sz="4" w:space="0" w:color="auto"/>
              <w:right w:val="single" w:sz="4" w:space="0" w:color="auto"/>
            </w:tcBorders>
            <w:shd w:val="clear" w:color="auto" w:fill="auto"/>
          </w:tcPr>
          <w:p w14:paraId="45273EA6" w14:textId="77777777" w:rsidR="00547684" w:rsidRPr="002B1A0D" w:rsidRDefault="00547684" w:rsidP="00547684">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0D9B4252" w14:textId="7DA7361F"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 xml:space="preserve">Varstvo gnezd pribe </w:t>
            </w:r>
          </w:p>
        </w:tc>
        <w:tc>
          <w:tcPr>
            <w:tcW w:w="851" w:type="dxa"/>
            <w:tcBorders>
              <w:top w:val="single" w:sz="4" w:space="0" w:color="auto"/>
              <w:left w:val="single" w:sz="4" w:space="0" w:color="auto"/>
              <w:bottom w:val="single" w:sz="4" w:space="0" w:color="auto"/>
              <w:right w:val="single" w:sz="4" w:space="0" w:color="auto"/>
            </w:tcBorders>
          </w:tcPr>
          <w:p w14:paraId="184BF95E" w14:textId="63064935"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INP8.9</w:t>
            </w:r>
          </w:p>
        </w:tc>
      </w:tr>
      <w:tr w:rsidR="00547684" w:rsidRPr="002B1A0D" w14:paraId="64AD2057" w14:textId="77777777" w:rsidTr="00C522E5">
        <w:trPr>
          <w:trHeight w:val="44"/>
        </w:trPr>
        <w:tc>
          <w:tcPr>
            <w:tcW w:w="2825" w:type="dxa"/>
            <w:vMerge/>
            <w:tcBorders>
              <w:left w:val="single" w:sz="4" w:space="0" w:color="auto"/>
              <w:right w:val="single" w:sz="4" w:space="0" w:color="auto"/>
            </w:tcBorders>
            <w:shd w:val="clear" w:color="auto" w:fill="auto"/>
          </w:tcPr>
          <w:p w14:paraId="5E767A34" w14:textId="77777777" w:rsidR="00547684" w:rsidRPr="002B1A0D" w:rsidRDefault="00547684" w:rsidP="00547684">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023AF59C" w14:textId="715808AB"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Uporaba le organskih gnojil za zagotavljanje dušika v trajnih nasadih</w:t>
            </w:r>
            <w:r w:rsidRPr="00547684">
              <w:rPr>
                <w:rFonts w:ascii="Times New Roman" w:eastAsia="Times New Roman" w:hAnsi="Times New Roman"/>
                <w:sz w:val="20"/>
                <w:szCs w:val="20"/>
                <w:lang w:eastAsia="sl-SI"/>
              </w:rPr>
              <w:t xml:space="preserve"> </w:t>
            </w:r>
          </w:p>
        </w:tc>
        <w:tc>
          <w:tcPr>
            <w:tcW w:w="851" w:type="dxa"/>
            <w:tcBorders>
              <w:top w:val="single" w:sz="4" w:space="0" w:color="auto"/>
              <w:left w:val="single" w:sz="4" w:space="0" w:color="auto"/>
              <w:bottom w:val="single" w:sz="4" w:space="0" w:color="auto"/>
              <w:right w:val="single" w:sz="4" w:space="0" w:color="auto"/>
            </w:tcBorders>
          </w:tcPr>
          <w:p w14:paraId="2AED178C" w14:textId="67C48A1B"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INP8.10</w:t>
            </w:r>
          </w:p>
        </w:tc>
      </w:tr>
      <w:tr w:rsidR="00547684" w:rsidRPr="002B1A0D" w14:paraId="3D80FC71" w14:textId="77777777" w:rsidTr="00C522E5">
        <w:trPr>
          <w:trHeight w:val="44"/>
        </w:trPr>
        <w:tc>
          <w:tcPr>
            <w:tcW w:w="2825" w:type="dxa"/>
            <w:vMerge/>
            <w:tcBorders>
              <w:left w:val="single" w:sz="4" w:space="0" w:color="auto"/>
              <w:right w:val="single" w:sz="4" w:space="0" w:color="auto"/>
            </w:tcBorders>
            <w:shd w:val="clear" w:color="auto" w:fill="auto"/>
          </w:tcPr>
          <w:p w14:paraId="60BE8936" w14:textId="77777777" w:rsidR="00547684" w:rsidRPr="002B1A0D" w:rsidRDefault="00547684" w:rsidP="00547684">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08A2D422" w14:textId="096754C3"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 xml:space="preserve">Ohranjanje biodiverzitete v trajnih nasadih </w:t>
            </w:r>
          </w:p>
        </w:tc>
        <w:tc>
          <w:tcPr>
            <w:tcW w:w="851" w:type="dxa"/>
            <w:tcBorders>
              <w:top w:val="single" w:sz="4" w:space="0" w:color="auto"/>
              <w:left w:val="single" w:sz="4" w:space="0" w:color="auto"/>
              <w:bottom w:val="single" w:sz="4" w:space="0" w:color="auto"/>
              <w:right w:val="single" w:sz="4" w:space="0" w:color="auto"/>
            </w:tcBorders>
          </w:tcPr>
          <w:p w14:paraId="69B0C4F6" w14:textId="7C56AA05"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INP8.11</w:t>
            </w:r>
          </w:p>
        </w:tc>
      </w:tr>
      <w:tr w:rsidR="00547684" w:rsidRPr="002B1A0D" w14:paraId="22D826D7" w14:textId="77777777" w:rsidTr="00C522E5">
        <w:trPr>
          <w:trHeight w:val="44"/>
        </w:trPr>
        <w:tc>
          <w:tcPr>
            <w:tcW w:w="2825" w:type="dxa"/>
            <w:vMerge/>
            <w:tcBorders>
              <w:left w:val="single" w:sz="4" w:space="0" w:color="auto"/>
              <w:right w:val="single" w:sz="4" w:space="0" w:color="auto"/>
            </w:tcBorders>
            <w:shd w:val="clear" w:color="auto" w:fill="auto"/>
          </w:tcPr>
          <w:p w14:paraId="1861442F" w14:textId="77777777" w:rsidR="00547684" w:rsidRPr="002B1A0D" w:rsidRDefault="00547684" w:rsidP="00547684">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66817D56" w14:textId="249A2E09"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Kompostiranje hmeljevine</w:t>
            </w:r>
          </w:p>
        </w:tc>
        <w:tc>
          <w:tcPr>
            <w:tcW w:w="851" w:type="dxa"/>
            <w:tcBorders>
              <w:top w:val="single" w:sz="4" w:space="0" w:color="auto"/>
              <w:left w:val="single" w:sz="4" w:space="0" w:color="auto"/>
              <w:bottom w:val="single" w:sz="4" w:space="0" w:color="auto"/>
              <w:right w:val="single" w:sz="4" w:space="0" w:color="auto"/>
            </w:tcBorders>
          </w:tcPr>
          <w:p w14:paraId="10B24A46" w14:textId="6822EDB4"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INP8.12</w:t>
            </w:r>
          </w:p>
        </w:tc>
      </w:tr>
      <w:tr w:rsidR="00547684" w:rsidRPr="002B1A0D" w14:paraId="27DE34BC" w14:textId="77777777" w:rsidTr="00C522E5">
        <w:trPr>
          <w:trHeight w:val="44"/>
        </w:trPr>
        <w:tc>
          <w:tcPr>
            <w:tcW w:w="2825" w:type="dxa"/>
            <w:vMerge/>
            <w:tcBorders>
              <w:left w:val="single" w:sz="4" w:space="0" w:color="auto"/>
              <w:right w:val="single" w:sz="4" w:space="0" w:color="auto"/>
            </w:tcBorders>
            <w:shd w:val="clear" w:color="auto" w:fill="auto"/>
          </w:tcPr>
          <w:p w14:paraId="28F2D0F7" w14:textId="77777777" w:rsidR="00547684" w:rsidRPr="002B1A0D" w:rsidRDefault="00547684" w:rsidP="00547684">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tcPr>
          <w:p w14:paraId="06475932" w14:textId="40359597"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Plačila Natura 2000</w:t>
            </w:r>
          </w:p>
        </w:tc>
        <w:tc>
          <w:tcPr>
            <w:tcW w:w="851" w:type="dxa"/>
            <w:tcBorders>
              <w:top w:val="single" w:sz="4" w:space="0" w:color="auto"/>
              <w:left w:val="single" w:sz="4" w:space="0" w:color="auto"/>
              <w:bottom w:val="single" w:sz="4" w:space="0" w:color="auto"/>
              <w:right w:val="single" w:sz="4" w:space="0" w:color="auto"/>
            </w:tcBorders>
          </w:tcPr>
          <w:p w14:paraId="725E548A" w14:textId="1486552D"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IRP20</w:t>
            </w:r>
          </w:p>
        </w:tc>
      </w:tr>
      <w:tr w:rsidR="00547684" w:rsidRPr="002B1A0D" w14:paraId="6EA1E70C" w14:textId="77777777" w:rsidTr="00C522E5">
        <w:trPr>
          <w:trHeight w:val="44"/>
        </w:trPr>
        <w:tc>
          <w:tcPr>
            <w:tcW w:w="2825" w:type="dxa"/>
            <w:vMerge/>
            <w:tcBorders>
              <w:left w:val="single" w:sz="4" w:space="0" w:color="auto"/>
              <w:right w:val="single" w:sz="4" w:space="0" w:color="auto"/>
            </w:tcBorders>
            <w:shd w:val="clear" w:color="auto" w:fill="auto"/>
          </w:tcPr>
          <w:p w14:paraId="05016D49" w14:textId="77777777" w:rsidR="00547684" w:rsidRPr="002B1A0D" w:rsidRDefault="00547684" w:rsidP="00547684">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22CA49BC" w14:textId="205E17A4"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Naložbe v nakup kmetijske mehanizacije in za optimalno uporabo hranil in trajnostno rabo FSS</w:t>
            </w:r>
          </w:p>
        </w:tc>
        <w:tc>
          <w:tcPr>
            <w:tcW w:w="851" w:type="dxa"/>
            <w:tcBorders>
              <w:top w:val="single" w:sz="4" w:space="0" w:color="auto"/>
              <w:left w:val="single" w:sz="4" w:space="0" w:color="auto"/>
              <w:bottom w:val="single" w:sz="4" w:space="0" w:color="auto"/>
              <w:right w:val="single" w:sz="4" w:space="0" w:color="auto"/>
            </w:tcBorders>
          </w:tcPr>
          <w:p w14:paraId="2DAA0581" w14:textId="0CD13113"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IRP21</w:t>
            </w:r>
          </w:p>
        </w:tc>
      </w:tr>
      <w:tr w:rsidR="00547684" w:rsidRPr="002B1A0D" w14:paraId="2D9698E8" w14:textId="77777777" w:rsidTr="00C522E5">
        <w:trPr>
          <w:trHeight w:val="225"/>
        </w:trPr>
        <w:tc>
          <w:tcPr>
            <w:tcW w:w="2825" w:type="dxa"/>
            <w:vMerge/>
            <w:tcBorders>
              <w:left w:val="single" w:sz="4" w:space="0" w:color="auto"/>
              <w:right w:val="single" w:sz="4" w:space="0" w:color="auto"/>
            </w:tcBorders>
            <w:shd w:val="clear" w:color="auto" w:fill="auto"/>
            <w:hideMark/>
          </w:tcPr>
          <w:p w14:paraId="0B9910FF" w14:textId="77777777" w:rsidR="00547684" w:rsidRPr="002B1A0D" w:rsidRDefault="00547684" w:rsidP="00547684">
            <w:pPr>
              <w:widowControl/>
              <w:suppressAutoHyphens w:val="0"/>
              <w:autoSpaceDE/>
              <w:rPr>
                <w:rFonts w:ascii="Times New Roman" w:eastAsia="Times New Roman" w:hAnsi="Times New Roman"/>
                <w:b/>
                <w:bCs/>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0A2DCE7F" w14:textId="70A5BE30"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xml:space="preserve">Neproizvodne naložbe, povezane z izvajanjem naravovarstvenih podintervencij SN 2023 – 2027 </w:t>
            </w:r>
          </w:p>
        </w:tc>
        <w:tc>
          <w:tcPr>
            <w:tcW w:w="851" w:type="dxa"/>
            <w:tcBorders>
              <w:top w:val="single" w:sz="4" w:space="0" w:color="auto"/>
              <w:left w:val="single" w:sz="4" w:space="0" w:color="auto"/>
              <w:bottom w:val="single" w:sz="4" w:space="0" w:color="auto"/>
              <w:right w:val="single" w:sz="4" w:space="0" w:color="auto"/>
            </w:tcBorders>
          </w:tcPr>
          <w:p w14:paraId="1A579908" w14:textId="4D5AADE8"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IRP22</w:t>
            </w:r>
          </w:p>
        </w:tc>
      </w:tr>
      <w:tr w:rsidR="00547684" w:rsidRPr="002B1A0D" w14:paraId="01CAF8DD" w14:textId="77777777" w:rsidTr="00C522E5">
        <w:trPr>
          <w:trHeight w:val="225"/>
        </w:trPr>
        <w:tc>
          <w:tcPr>
            <w:tcW w:w="2825" w:type="dxa"/>
            <w:vMerge/>
            <w:tcBorders>
              <w:left w:val="single" w:sz="4" w:space="0" w:color="auto"/>
              <w:right w:val="single" w:sz="4" w:space="0" w:color="auto"/>
            </w:tcBorders>
            <w:shd w:val="clear" w:color="auto" w:fill="auto"/>
          </w:tcPr>
          <w:p w14:paraId="66B65965" w14:textId="77777777" w:rsidR="00547684" w:rsidRPr="002B1A0D" w:rsidRDefault="00547684" w:rsidP="00547684">
            <w:pPr>
              <w:widowControl/>
              <w:suppressAutoHyphens w:val="0"/>
              <w:autoSpaceDE/>
              <w:rPr>
                <w:rFonts w:ascii="Times New Roman" w:eastAsia="Times New Roman" w:hAnsi="Times New Roman"/>
                <w:b/>
                <w:bCs/>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7C906562" w14:textId="0AC51BD6" w:rsidR="00547684" w:rsidRPr="002B1A0D" w:rsidRDefault="00547684" w:rsidP="00547684">
            <w:pPr>
              <w:widowControl/>
              <w:suppressAutoHyphens w:val="0"/>
              <w:autoSpaceDE/>
              <w:rPr>
                <w:rFonts w:ascii="Times New Roman" w:eastAsia="Times New Roman" w:hAnsi="Times New Roman"/>
                <w:sz w:val="20"/>
                <w:szCs w:val="20"/>
                <w:lang w:val="sl-SI" w:eastAsia="sl-SI"/>
              </w:rPr>
            </w:pPr>
          </w:p>
        </w:tc>
        <w:tc>
          <w:tcPr>
            <w:tcW w:w="851" w:type="dxa"/>
            <w:tcBorders>
              <w:top w:val="single" w:sz="4" w:space="0" w:color="auto"/>
              <w:left w:val="single" w:sz="4" w:space="0" w:color="auto"/>
              <w:bottom w:val="single" w:sz="4" w:space="0" w:color="auto"/>
              <w:right w:val="single" w:sz="4" w:space="0" w:color="auto"/>
            </w:tcBorders>
          </w:tcPr>
          <w:p w14:paraId="52B195C1" w14:textId="46C9AA52" w:rsidR="00547684" w:rsidRPr="002B1A0D" w:rsidRDefault="00547684" w:rsidP="00547684">
            <w:pPr>
              <w:widowControl/>
              <w:suppressAutoHyphens w:val="0"/>
              <w:autoSpaceDE/>
              <w:rPr>
                <w:rFonts w:ascii="Times New Roman" w:eastAsia="Times New Roman" w:hAnsi="Times New Roman"/>
                <w:sz w:val="20"/>
                <w:szCs w:val="20"/>
                <w:lang w:val="sl-SI" w:eastAsia="sl-SI"/>
              </w:rPr>
            </w:pPr>
          </w:p>
        </w:tc>
      </w:tr>
      <w:tr w:rsidR="00547684" w:rsidRPr="002B1A0D" w14:paraId="19F03326" w14:textId="77777777" w:rsidTr="00C522E5">
        <w:trPr>
          <w:trHeight w:val="225"/>
        </w:trPr>
        <w:tc>
          <w:tcPr>
            <w:tcW w:w="2825" w:type="dxa"/>
            <w:vMerge/>
            <w:tcBorders>
              <w:left w:val="single" w:sz="4" w:space="0" w:color="auto"/>
              <w:right w:val="single" w:sz="4" w:space="0" w:color="auto"/>
            </w:tcBorders>
            <w:shd w:val="clear" w:color="auto" w:fill="auto"/>
          </w:tcPr>
          <w:p w14:paraId="24624822" w14:textId="77777777" w:rsidR="00547684" w:rsidRPr="002B1A0D" w:rsidRDefault="00547684" w:rsidP="00547684">
            <w:pPr>
              <w:widowControl/>
              <w:suppressAutoHyphens w:val="0"/>
              <w:autoSpaceDE/>
              <w:rPr>
                <w:rFonts w:ascii="Times New Roman" w:eastAsia="Times New Roman" w:hAnsi="Times New Roman"/>
                <w:b/>
                <w:bCs/>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697603B6" w14:textId="4C93A814"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Izvajanje izbranih ukrepov na zavarovanih območij</w:t>
            </w:r>
          </w:p>
        </w:tc>
        <w:tc>
          <w:tcPr>
            <w:tcW w:w="851" w:type="dxa"/>
            <w:tcBorders>
              <w:top w:val="single" w:sz="4" w:space="0" w:color="auto"/>
              <w:left w:val="single" w:sz="4" w:space="0" w:color="auto"/>
              <w:bottom w:val="single" w:sz="4" w:space="0" w:color="auto"/>
              <w:right w:val="single" w:sz="4" w:space="0" w:color="auto"/>
            </w:tcBorders>
          </w:tcPr>
          <w:p w14:paraId="6F794245" w14:textId="747A84BB"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IRP33</w:t>
            </w:r>
          </w:p>
        </w:tc>
      </w:tr>
      <w:tr w:rsidR="00547684" w:rsidRPr="002B1A0D" w14:paraId="53D4B967" w14:textId="77777777" w:rsidTr="00C522E5">
        <w:trPr>
          <w:trHeight w:val="133"/>
        </w:trPr>
        <w:tc>
          <w:tcPr>
            <w:tcW w:w="2825" w:type="dxa"/>
            <w:vMerge/>
            <w:tcBorders>
              <w:left w:val="single" w:sz="4" w:space="0" w:color="auto"/>
              <w:right w:val="single" w:sz="4" w:space="0" w:color="auto"/>
            </w:tcBorders>
            <w:shd w:val="clear" w:color="auto" w:fill="auto"/>
            <w:hideMark/>
          </w:tcPr>
          <w:p w14:paraId="40471FDF" w14:textId="77777777" w:rsidR="00547684" w:rsidRPr="002B1A0D" w:rsidRDefault="00547684" w:rsidP="00547684">
            <w:pPr>
              <w:widowControl/>
              <w:suppressAutoHyphens w:val="0"/>
              <w:autoSpaceDE/>
              <w:rPr>
                <w:rFonts w:ascii="Times New Roman" w:eastAsia="Times New Roman" w:hAnsi="Times New Roman"/>
                <w:b/>
                <w:bCs/>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039E71AD" w14:textId="14E9CE35"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Ohranjanje, trajnostna raba in razvoj rastlinskih genskih virov v kmetijstvu</w:t>
            </w:r>
          </w:p>
        </w:tc>
        <w:tc>
          <w:tcPr>
            <w:tcW w:w="851" w:type="dxa"/>
            <w:tcBorders>
              <w:top w:val="single" w:sz="4" w:space="0" w:color="auto"/>
              <w:left w:val="single" w:sz="4" w:space="0" w:color="auto"/>
              <w:bottom w:val="single" w:sz="4" w:space="0" w:color="auto"/>
              <w:right w:val="single" w:sz="4" w:space="0" w:color="auto"/>
            </w:tcBorders>
          </w:tcPr>
          <w:p w14:paraId="707BAE25" w14:textId="57FBDB6D"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IRP34</w:t>
            </w:r>
          </w:p>
        </w:tc>
      </w:tr>
      <w:tr w:rsidR="00547684" w:rsidRPr="002B1A0D" w14:paraId="71197E10" w14:textId="77777777" w:rsidTr="00C522E5">
        <w:trPr>
          <w:trHeight w:val="133"/>
        </w:trPr>
        <w:tc>
          <w:tcPr>
            <w:tcW w:w="2825" w:type="dxa"/>
            <w:vMerge/>
            <w:tcBorders>
              <w:left w:val="single" w:sz="4" w:space="0" w:color="auto"/>
              <w:right w:val="single" w:sz="4" w:space="0" w:color="auto"/>
            </w:tcBorders>
            <w:shd w:val="clear" w:color="auto" w:fill="auto"/>
          </w:tcPr>
          <w:p w14:paraId="1EA5E5DA" w14:textId="77777777" w:rsidR="00547684" w:rsidRPr="002B1A0D" w:rsidRDefault="00547684" w:rsidP="00547684">
            <w:pPr>
              <w:widowControl/>
              <w:suppressAutoHyphens w:val="0"/>
              <w:autoSpaceDE/>
              <w:rPr>
                <w:rFonts w:ascii="Times New Roman" w:eastAsia="Times New Roman" w:hAnsi="Times New Roman"/>
                <w:b/>
                <w:bCs/>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5D6F95D1" w14:textId="20EED825"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Lokalne pasme</w:t>
            </w:r>
            <w:r w:rsidRPr="00547684">
              <w:rPr>
                <w:rFonts w:ascii="Times New Roman" w:eastAsia="Times New Roman" w:hAnsi="Times New Roman"/>
                <w:sz w:val="20"/>
                <w:szCs w:val="20"/>
                <w:lang w:eastAsia="sl-SI"/>
              </w:rPr>
              <w:t xml:space="preserve"> </w:t>
            </w:r>
            <w:r>
              <w:rPr>
                <w:rFonts w:ascii="Times New Roman" w:eastAsia="Times New Roman" w:hAnsi="Times New Roman"/>
                <w:sz w:val="20"/>
                <w:szCs w:val="20"/>
                <w:lang w:eastAsia="sl-SI"/>
              </w:rPr>
              <w:t>in sorte</w:t>
            </w:r>
          </w:p>
        </w:tc>
        <w:tc>
          <w:tcPr>
            <w:tcW w:w="851" w:type="dxa"/>
            <w:tcBorders>
              <w:top w:val="single" w:sz="4" w:space="0" w:color="auto"/>
              <w:left w:val="single" w:sz="4" w:space="0" w:color="auto"/>
              <w:bottom w:val="single" w:sz="4" w:space="0" w:color="auto"/>
              <w:right w:val="single" w:sz="4" w:space="0" w:color="auto"/>
            </w:tcBorders>
          </w:tcPr>
          <w:p w14:paraId="1CD34C0E" w14:textId="2DE12CD5"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IRP42</w:t>
            </w:r>
          </w:p>
        </w:tc>
      </w:tr>
      <w:tr w:rsidR="00547684" w:rsidRPr="002B1A0D" w14:paraId="65BF58EC" w14:textId="77777777" w:rsidTr="00C522E5">
        <w:trPr>
          <w:trHeight w:val="133"/>
        </w:trPr>
        <w:tc>
          <w:tcPr>
            <w:tcW w:w="2825" w:type="dxa"/>
            <w:vMerge/>
            <w:tcBorders>
              <w:left w:val="single" w:sz="4" w:space="0" w:color="auto"/>
              <w:bottom w:val="single" w:sz="4" w:space="0" w:color="auto"/>
              <w:right w:val="single" w:sz="4" w:space="0" w:color="auto"/>
            </w:tcBorders>
            <w:shd w:val="clear" w:color="auto" w:fill="auto"/>
          </w:tcPr>
          <w:p w14:paraId="7A0628DD" w14:textId="77777777" w:rsidR="00547684" w:rsidRPr="002B1A0D" w:rsidRDefault="00547684" w:rsidP="00547684">
            <w:pPr>
              <w:widowControl/>
              <w:suppressAutoHyphens w:val="0"/>
              <w:autoSpaceDE/>
              <w:rPr>
                <w:rFonts w:ascii="Times New Roman" w:eastAsia="Times New Roman" w:hAnsi="Times New Roman"/>
                <w:b/>
                <w:bCs/>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595AACA1" w14:textId="7F6082CE"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Naložbe v nakup kmetijske mehanizacije in opreme za upravljanje traviščnih habitatov</w:t>
            </w:r>
            <w:r w:rsidRPr="00547684">
              <w:rPr>
                <w:rFonts w:ascii="Times New Roman" w:eastAsia="Times New Roman" w:hAnsi="Times New Roman"/>
                <w:sz w:val="20"/>
                <w:szCs w:val="20"/>
                <w:lang w:eastAsia="sl-SI"/>
              </w:rPr>
              <w:t xml:space="preserve"> </w:t>
            </w:r>
          </w:p>
        </w:tc>
        <w:tc>
          <w:tcPr>
            <w:tcW w:w="851" w:type="dxa"/>
            <w:tcBorders>
              <w:top w:val="single" w:sz="4" w:space="0" w:color="auto"/>
              <w:left w:val="single" w:sz="4" w:space="0" w:color="auto"/>
              <w:bottom w:val="single" w:sz="4" w:space="0" w:color="auto"/>
              <w:right w:val="single" w:sz="4" w:space="0" w:color="auto"/>
            </w:tcBorders>
          </w:tcPr>
          <w:p w14:paraId="069D908E" w14:textId="3382F0B0" w:rsidR="00547684" w:rsidRPr="00547684" w:rsidRDefault="00547684" w:rsidP="00547684">
            <w:pPr>
              <w:widowControl/>
              <w:suppressAutoHyphens w:val="0"/>
              <w:autoSpaceDE/>
              <w:rPr>
                <w:rFonts w:ascii="Times New Roman" w:eastAsia="Times New Roman" w:hAnsi="Times New Roman"/>
                <w:sz w:val="20"/>
                <w:szCs w:val="20"/>
                <w:lang w:val="sl-SI" w:eastAsia="sl-SI"/>
              </w:rPr>
            </w:pPr>
            <w:r w:rsidRPr="003451A0">
              <w:rPr>
                <w:rFonts w:ascii="Times New Roman" w:eastAsia="Times New Roman" w:hAnsi="Times New Roman"/>
                <w:sz w:val="20"/>
                <w:szCs w:val="20"/>
                <w:lang w:eastAsia="sl-SI"/>
              </w:rPr>
              <w:t>IRP37</w:t>
            </w:r>
          </w:p>
        </w:tc>
      </w:tr>
      <w:tr w:rsidR="00547684" w:rsidRPr="002B1A0D" w14:paraId="5EA74C5D" w14:textId="77777777" w:rsidTr="00690198">
        <w:trPr>
          <w:trHeight w:val="258"/>
        </w:trPr>
        <w:tc>
          <w:tcPr>
            <w:tcW w:w="282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ABCE3BE" w14:textId="77777777" w:rsidR="00547684" w:rsidRPr="002B1A0D" w:rsidRDefault="00547684" w:rsidP="00547684">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u w:val="single"/>
                <w:lang w:val="sl-SI" w:eastAsia="sl-SI"/>
              </w:rPr>
              <w:lastRenderedPageBreak/>
              <w:t>Specifični cilj 7</w:t>
            </w:r>
            <w:r w:rsidRPr="002B1A0D">
              <w:rPr>
                <w:rFonts w:ascii="Times New Roman" w:eastAsia="Times New Roman" w:hAnsi="Times New Roman"/>
                <w:b/>
                <w:bCs/>
                <w:sz w:val="20"/>
                <w:szCs w:val="20"/>
                <w:lang w:val="sl-SI" w:eastAsia="sl-SI"/>
              </w:rPr>
              <w:t xml:space="preserve"> </w:t>
            </w:r>
          </w:p>
          <w:p w14:paraId="6B79E44F" w14:textId="5DE77A0D" w:rsidR="00547684" w:rsidRPr="002B1A0D" w:rsidRDefault="00547684" w:rsidP="00547684">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lang w:val="sl-SI" w:eastAsia="sl-SI"/>
              </w:rPr>
              <w:t>Privabljanje in zadrževanje mladih kmetov in drugih novih kmetov v tem poklicu ter spodbujanje trajnostnega razvoja podjetij na podeželju</w:t>
            </w:r>
          </w:p>
        </w:tc>
        <w:tc>
          <w:tcPr>
            <w:tcW w:w="5742" w:type="dxa"/>
            <w:tcBorders>
              <w:top w:val="nil"/>
              <w:left w:val="single" w:sz="4" w:space="0" w:color="auto"/>
              <w:bottom w:val="single" w:sz="4" w:space="0" w:color="auto"/>
              <w:right w:val="single" w:sz="4" w:space="0" w:color="auto"/>
            </w:tcBorders>
            <w:shd w:val="clear" w:color="auto" w:fill="auto"/>
            <w:hideMark/>
          </w:tcPr>
          <w:p w14:paraId="3E38A74E" w14:textId="7888C431"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xml:space="preserve">Dopolnilna dohodkovna podpora za mlade kmete </w:t>
            </w:r>
          </w:p>
        </w:tc>
        <w:tc>
          <w:tcPr>
            <w:tcW w:w="851" w:type="dxa"/>
            <w:tcBorders>
              <w:top w:val="single" w:sz="4" w:space="0" w:color="auto"/>
              <w:left w:val="single" w:sz="4" w:space="0" w:color="auto"/>
              <w:bottom w:val="single" w:sz="4" w:space="0" w:color="auto"/>
              <w:right w:val="single" w:sz="4" w:space="0" w:color="auto"/>
            </w:tcBorders>
          </w:tcPr>
          <w:p w14:paraId="1E7737E0" w14:textId="2DD8CF73"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INP9</w:t>
            </w:r>
          </w:p>
        </w:tc>
      </w:tr>
      <w:tr w:rsidR="00547684" w:rsidRPr="002B1A0D" w14:paraId="5CBCA45F" w14:textId="77777777" w:rsidTr="00690198">
        <w:trPr>
          <w:trHeight w:val="1118"/>
        </w:trPr>
        <w:tc>
          <w:tcPr>
            <w:tcW w:w="2825" w:type="dxa"/>
            <w:vMerge/>
            <w:tcBorders>
              <w:top w:val="single" w:sz="4" w:space="0" w:color="auto"/>
              <w:left w:val="single" w:sz="4" w:space="0" w:color="auto"/>
              <w:bottom w:val="single" w:sz="4" w:space="0" w:color="auto"/>
              <w:right w:val="single" w:sz="4" w:space="0" w:color="auto"/>
            </w:tcBorders>
            <w:shd w:val="clear" w:color="auto" w:fill="auto"/>
            <w:hideMark/>
          </w:tcPr>
          <w:p w14:paraId="53296A45" w14:textId="77777777" w:rsidR="00547684" w:rsidRPr="002B1A0D" w:rsidRDefault="00547684" w:rsidP="00547684">
            <w:pPr>
              <w:widowControl/>
              <w:suppressAutoHyphens w:val="0"/>
              <w:autoSpaceDE/>
              <w:rPr>
                <w:rFonts w:ascii="Times New Roman" w:eastAsia="Times New Roman" w:hAnsi="Times New Roman"/>
                <w:b/>
                <w:bCs/>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hideMark/>
          </w:tcPr>
          <w:p w14:paraId="76DEB4C7" w14:textId="31DB75FA"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Podpora za vzpostavitev gospodarstev mladih kmetov</w:t>
            </w:r>
          </w:p>
        </w:tc>
        <w:tc>
          <w:tcPr>
            <w:tcW w:w="851" w:type="dxa"/>
            <w:tcBorders>
              <w:top w:val="single" w:sz="4" w:space="0" w:color="auto"/>
              <w:left w:val="single" w:sz="4" w:space="0" w:color="auto"/>
              <w:bottom w:val="single" w:sz="4" w:space="0" w:color="auto"/>
              <w:right w:val="single" w:sz="4" w:space="0" w:color="auto"/>
            </w:tcBorders>
          </w:tcPr>
          <w:p w14:paraId="58CA1CB8" w14:textId="4C5F5029"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IRP24</w:t>
            </w:r>
          </w:p>
        </w:tc>
      </w:tr>
      <w:tr w:rsidR="00547684" w:rsidRPr="002B1A0D" w14:paraId="0C58986D" w14:textId="77777777" w:rsidTr="00690198">
        <w:trPr>
          <w:trHeight w:val="435"/>
        </w:trPr>
        <w:tc>
          <w:tcPr>
            <w:tcW w:w="2825" w:type="dxa"/>
            <w:vMerge w:val="restart"/>
            <w:tcBorders>
              <w:top w:val="single" w:sz="4" w:space="0" w:color="auto"/>
              <w:left w:val="single" w:sz="4" w:space="0" w:color="auto"/>
              <w:bottom w:val="nil"/>
              <w:right w:val="single" w:sz="4" w:space="0" w:color="auto"/>
            </w:tcBorders>
            <w:shd w:val="clear" w:color="auto" w:fill="auto"/>
            <w:hideMark/>
          </w:tcPr>
          <w:p w14:paraId="4BFAAF12" w14:textId="77777777" w:rsidR="00547684" w:rsidRPr="002B1A0D" w:rsidRDefault="00547684" w:rsidP="00547684">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u w:val="single"/>
                <w:lang w:val="sl-SI" w:eastAsia="sl-SI"/>
              </w:rPr>
              <w:t>Specifični cilj 8</w:t>
            </w:r>
            <w:r w:rsidRPr="002B1A0D">
              <w:rPr>
                <w:rFonts w:ascii="Times New Roman" w:eastAsia="Times New Roman" w:hAnsi="Times New Roman"/>
                <w:b/>
                <w:bCs/>
                <w:sz w:val="20"/>
                <w:szCs w:val="20"/>
                <w:lang w:val="sl-SI" w:eastAsia="sl-SI"/>
              </w:rPr>
              <w:t xml:space="preserve"> </w:t>
            </w:r>
          </w:p>
          <w:p w14:paraId="6B1B2838" w14:textId="4C43C1DC" w:rsidR="00547684" w:rsidRPr="002B1A0D" w:rsidRDefault="00547684" w:rsidP="00547684">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lang w:val="sl-SI" w:eastAsia="sl-SI"/>
              </w:rPr>
              <w:t>Spodbujanje zaposlovanja, rasti, enakosti spolov, vključno s participacijo žensk v kmetovanju, socialne vključenosti in lokalnega razvoja na podeželju, vključno s krožnim biogospodarstvom in trajnostnim gozdarstvom</w:t>
            </w:r>
          </w:p>
        </w:tc>
        <w:tc>
          <w:tcPr>
            <w:tcW w:w="5742" w:type="dxa"/>
            <w:tcBorders>
              <w:top w:val="nil"/>
              <w:left w:val="single" w:sz="4" w:space="0" w:color="auto"/>
              <w:bottom w:val="single" w:sz="4" w:space="0" w:color="auto"/>
              <w:right w:val="single" w:sz="4" w:space="0" w:color="auto"/>
            </w:tcBorders>
            <w:shd w:val="clear" w:color="auto" w:fill="auto"/>
          </w:tcPr>
          <w:p w14:paraId="0BE2CEA7" w14:textId="67798D62"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Podpora za naložbe v vzpostavitev in razvoj nekmetijskih dejavnosti, vključno z biogospodarstvom in ohranjanje kulturne dediščine</w:t>
            </w:r>
          </w:p>
        </w:tc>
        <w:tc>
          <w:tcPr>
            <w:tcW w:w="851" w:type="dxa"/>
            <w:tcBorders>
              <w:top w:val="single" w:sz="4" w:space="0" w:color="auto"/>
              <w:left w:val="single" w:sz="4" w:space="0" w:color="auto"/>
              <w:bottom w:val="single" w:sz="4" w:space="0" w:color="auto"/>
              <w:right w:val="single" w:sz="4" w:space="0" w:color="auto"/>
            </w:tcBorders>
          </w:tcPr>
          <w:p w14:paraId="171E9C23" w14:textId="39399802"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IRP25</w:t>
            </w:r>
          </w:p>
        </w:tc>
      </w:tr>
      <w:tr w:rsidR="00547684" w:rsidRPr="002B1A0D" w14:paraId="3E18843B" w14:textId="77777777" w:rsidTr="00690198">
        <w:trPr>
          <w:trHeight w:val="60"/>
        </w:trPr>
        <w:tc>
          <w:tcPr>
            <w:tcW w:w="2825" w:type="dxa"/>
            <w:vMerge/>
            <w:tcBorders>
              <w:top w:val="nil"/>
              <w:left w:val="single" w:sz="4" w:space="0" w:color="auto"/>
              <w:bottom w:val="nil"/>
              <w:right w:val="single" w:sz="4" w:space="0" w:color="auto"/>
            </w:tcBorders>
            <w:shd w:val="clear" w:color="auto" w:fill="auto"/>
          </w:tcPr>
          <w:p w14:paraId="73258A5C" w14:textId="77777777" w:rsidR="00547684" w:rsidRPr="002B1A0D" w:rsidRDefault="00547684" w:rsidP="00547684">
            <w:pPr>
              <w:widowControl/>
              <w:suppressAutoHyphens w:val="0"/>
              <w:autoSpaceDE/>
              <w:rPr>
                <w:rFonts w:ascii="Times New Roman" w:eastAsia="Times New Roman" w:hAnsi="Times New Roman"/>
                <w:b/>
                <w:bCs/>
                <w:sz w:val="20"/>
                <w:szCs w:val="20"/>
                <w:u w:val="single"/>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0239D6B9" w14:textId="0FF80519"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LEADER</w:t>
            </w:r>
          </w:p>
        </w:tc>
        <w:tc>
          <w:tcPr>
            <w:tcW w:w="851" w:type="dxa"/>
            <w:tcBorders>
              <w:top w:val="single" w:sz="4" w:space="0" w:color="auto"/>
              <w:left w:val="single" w:sz="4" w:space="0" w:color="auto"/>
              <w:bottom w:val="single" w:sz="4" w:space="0" w:color="auto"/>
              <w:right w:val="single" w:sz="4" w:space="0" w:color="auto"/>
            </w:tcBorders>
          </w:tcPr>
          <w:p w14:paraId="15E64602" w14:textId="3C73E411"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IRP26</w:t>
            </w:r>
          </w:p>
        </w:tc>
      </w:tr>
      <w:tr w:rsidR="00547684" w:rsidRPr="002B1A0D" w14:paraId="7150D8BB" w14:textId="77777777" w:rsidTr="00690198">
        <w:trPr>
          <w:trHeight w:val="127"/>
        </w:trPr>
        <w:tc>
          <w:tcPr>
            <w:tcW w:w="282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F1E44BA" w14:textId="77777777" w:rsidR="00547684" w:rsidRPr="002B1A0D" w:rsidRDefault="00547684" w:rsidP="00547684">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u w:val="single"/>
                <w:lang w:val="sl-SI" w:eastAsia="sl-SI"/>
              </w:rPr>
              <w:t>Specifični cilj 9</w:t>
            </w:r>
            <w:r w:rsidRPr="002B1A0D">
              <w:rPr>
                <w:rFonts w:ascii="Times New Roman" w:eastAsia="Times New Roman" w:hAnsi="Times New Roman"/>
                <w:b/>
                <w:bCs/>
                <w:sz w:val="20"/>
                <w:szCs w:val="20"/>
                <w:lang w:val="sl-SI" w:eastAsia="sl-SI"/>
              </w:rPr>
              <w:t xml:space="preserve"> </w:t>
            </w:r>
          </w:p>
          <w:p w14:paraId="173F3EE2" w14:textId="57D8EE86" w:rsidR="00547684" w:rsidRPr="002B1A0D" w:rsidRDefault="00547684" w:rsidP="00547684">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lang w:val="sl-SI" w:eastAsia="sl-SI"/>
              </w:rPr>
              <w:t>Izboljšanje odziva kmetijstva Unije na zahteve družbe glede hrane in zdravja, vključno z visokokakovostno, varno in hranljivo hrano, pridelano na  trajnostni način, zmanjševanje živilskih odpadkov ter izboljšanje dobrobiti živali in zatiranje protimikrobne odpornosti</w:t>
            </w:r>
          </w:p>
        </w:tc>
        <w:tc>
          <w:tcPr>
            <w:tcW w:w="5742" w:type="dxa"/>
            <w:tcBorders>
              <w:top w:val="single" w:sz="4" w:space="0" w:color="auto"/>
              <w:left w:val="single" w:sz="4" w:space="0" w:color="auto"/>
              <w:bottom w:val="single" w:sz="4" w:space="0" w:color="auto"/>
              <w:right w:val="single" w:sz="4" w:space="0" w:color="auto"/>
            </w:tcBorders>
            <w:shd w:val="clear" w:color="auto" w:fill="auto"/>
          </w:tcPr>
          <w:p w14:paraId="705C1720" w14:textId="77777777"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Biotično varstvo rastlin</w:t>
            </w:r>
          </w:p>
        </w:tc>
        <w:tc>
          <w:tcPr>
            <w:tcW w:w="851" w:type="dxa"/>
            <w:tcBorders>
              <w:top w:val="single" w:sz="4" w:space="0" w:color="auto"/>
              <w:left w:val="single" w:sz="4" w:space="0" w:color="auto"/>
              <w:bottom w:val="single" w:sz="4" w:space="0" w:color="auto"/>
              <w:right w:val="single" w:sz="4" w:space="0" w:color="auto"/>
            </w:tcBorders>
          </w:tcPr>
          <w:p w14:paraId="17F01B37" w14:textId="398DE294"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IRP27</w:t>
            </w:r>
          </w:p>
        </w:tc>
      </w:tr>
      <w:tr w:rsidR="00547684" w:rsidRPr="002B1A0D" w14:paraId="21EDE88E" w14:textId="77777777" w:rsidTr="00690198">
        <w:trPr>
          <w:trHeight w:val="201"/>
        </w:trPr>
        <w:tc>
          <w:tcPr>
            <w:tcW w:w="2825" w:type="dxa"/>
            <w:vMerge/>
            <w:tcBorders>
              <w:top w:val="single" w:sz="4" w:space="0" w:color="auto"/>
              <w:left w:val="single" w:sz="4" w:space="0" w:color="auto"/>
              <w:bottom w:val="single" w:sz="4" w:space="0" w:color="auto"/>
              <w:right w:val="single" w:sz="4" w:space="0" w:color="auto"/>
            </w:tcBorders>
            <w:shd w:val="clear" w:color="auto" w:fill="auto"/>
            <w:hideMark/>
          </w:tcPr>
          <w:p w14:paraId="45977046" w14:textId="77777777" w:rsidR="00547684" w:rsidRPr="002B1A0D" w:rsidRDefault="00547684" w:rsidP="00547684">
            <w:pPr>
              <w:widowControl/>
              <w:suppressAutoHyphens w:val="0"/>
              <w:autoSpaceDE/>
              <w:rPr>
                <w:rFonts w:ascii="Times New Roman" w:eastAsia="Times New Roman" w:hAnsi="Times New Roman"/>
                <w:b/>
                <w:bCs/>
                <w:sz w:val="20"/>
                <w:szCs w:val="20"/>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tcPr>
          <w:p w14:paraId="5DBB0E76" w14:textId="77777777"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Dobrobit živali</w:t>
            </w:r>
          </w:p>
        </w:tc>
        <w:tc>
          <w:tcPr>
            <w:tcW w:w="851" w:type="dxa"/>
            <w:tcBorders>
              <w:top w:val="single" w:sz="4" w:space="0" w:color="auto"/>
              <w:left w:val="single" w:sz="4" w:space="0" w:color="auto"/>
              <w:bottom w:val="single" w:sz="4" w:space="0" w:color="auto"/>
              <w:right w:val="single" w:sz="4" w:space="0" w:color="auto"/>
            </w:tcBorders>
          </w:tcPr>
          <w:p w14:paraId="6C26A752" w14:textId="3702E1A3"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IRP28</w:t>
            </w:r>
          </w:p>
        </w:tc>
      </w:tr>
      <w:tr w:rsidR="00547684" w:rsidRPr="002B1A0D" w14:paraId="1D87C10E" w14:textId="77777777" w:rsidTr="00690198">
        <w:trPr>
          <w:trHeight w:val="947"/>
        </w:trPr>
        <w:tc>
          <w:tcPr>
            <w:tcW w:w="2825" w:type="dxa"/>
            <w:vMerge/>
            <w:tcBorders>
              <w:top w:val="single" w:sz="4" w:space="0" w:color="auto"/>
              <w:left w:val="single" w:sz="4" w:space="0" w:color="auto"/>
              <w:bottom w:val="single" w:sz="4" w:space="0" w:color="auto"/>
              <w:right w:val="single" w:sz="4" w:space="0" w:color="auto"/>
            </w:tcBorders>
            <w:shd w:val="clear" w:color="auto" w:fill="auto"/>
            <w:hideMark/>
          </w:tcPr>
          <w:p w14:paraId="3EFF5B7D" w14:textId="77777777" w:rsidR="00547684" w:rsidRPr="002B1A0D" w:rsidRDefault="00547684" w:rsidP="00547684">
            <w:pPr>
              <w:widowControl/>
              <w:suppressAutoHyphens w:val="0"/>
              <w:autoSpaceDE/>
              <w:rPr>
                <w:rFonts w:ascii="Times New Roman" w:eastAsia="Times New Roman" w:hAnsi="Times New Roman"/>
                <w:b/>
                <w:bCs/>
                <w:sz w:val="20"/>
                <w:szCs w:val="20"/>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hideMark/>
          </w:tcPr>
          <w:p w14:paraId="6565A452" w14:textId="77777777"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Naložbe v prilagoditev kmetijskih gospodarstev izvajanju nadstandardnih zahtev s področja dobrobiti rejnih živali</w:t>
            </w:r>
          </w:p>
          <w:p w14:paraId="075DDCCC" w14:textId="77777777" w:rsidR="00547684" w:rsidRPr="002B1A0D" w:rsidRDefault="00547684" w:rsidP="00547684">
            <w:pPr>
              <w:widowControl/>
              <w:suppressAutoHyphens w:val="0"/>
              <w:autoSpaceDE/>
              <w:rPr>
                <w:rFonts w:ascii="Times New Roman" w:eastAsia="Times New Roman" w:hAnsi="Times New Roman"/>
                <w:sz w:val="20"/>
                <w:szCs w:val="20"/>
                <w:lang w:val="sl-SI" w:eastAsia="sl-SI"/>
              </w:rPr>
            </w:pPr>
          </w:p>
        </w:tc>
        <w:tc>
          <w:tcPr>
            <w:tcW w:w="851" w:type="dxa"/>
            <w:tcBorders>
              <w:top w:val="single" w:sz="4" w:space="0" w:color="auto"/>
              <w:left w:val="single" w:sz="4" w:space="0" w:color="auto"/>
              <w:bottom w:val="single" w:sz="4" w:space="0" w:color="auto"/>
              <w:right w:val="single" w:sz="4" w:space="0" w:color="auto"/>
            </w:tcBorders>
          </w:tcPr>
          <w:p w14:paraId="36EC2D04" w14:textId="2EFF5038"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IRP29</w:t>
            </w:r>
          </w:p>
        </w:tc>
      </w:tr>
      <w:tr w:rsidR="00547684" w:rsidRPr="002B1A0D" w14:paraId="30336459" w14:textId="77777777" w:rsidTr="00690198">
        <w:trPr>
          <w:trHeight w:val="244"/>
        </w:trPr>
        <w:tc>
          <w:tcPr>
            <w:tcW w:w="282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C05FE50" w14:textId="77777777" w:rsidR="00547684" w:rsidRPr="002B1A0D" w:rsidRDefault="00547684" w:rsidP="00547684">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u w:val="single"/>
                <w:lang w:val="sl-SI" w:eastAsia="sl-SI"/>
              </w:rPr>
              <w:t>Horizontalni cilj</w:t>
            </w:r>
            <w:r w:rsidRPr="002B1A0D">
              <w:rPr>
                <w:rFonts w:ascii="Times New Roman" w:eastAsia="Times New Roman" w:hAnsi="Times New Roman"/>
                <w:b/>
                <w:bCs/>
                <w:sz w:val="20"/>
                <w:szCs w:val="20"/>
                <w:lang w:val="sl-SI" w:eastAsia="sl-SI"/>
              </w:rPr>
              <w:t xml:space="preserve"> </w:t>
            </w:r>
          </w:p>
          <w:p w14:paraId="0CFA472A" w14:textId="1D22FB57" w:rsidR="00547684" w:rsidRPr="002B1A0D" w:rsidRDefault="00547684" w:rsidP="00547684">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lang w:val="sl-SI" w:eastAsia="sl-SI"/>
              </w:rPr>
              <w:t>Modernizacija kmetijstva in podeželja s spodbujanjem in razširjanjem znanja, inovacij, in digitalizacije</w:t>
            </w:r>
          </w:p>
          <w:p w14:paraId="7888D2B9" w14:textId="77777777" w:rsidR="00547684" w:rsidRPr="002B1A0D" w:rsidRDefault="00547684" w:rsidP="00547684">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lang w:val="sl-SI" w:eastAsia="sl-SI"/>
              </w:rPr>
              <w:t> </w:t>
            </w:r>
          </w:p>
        </w:tc>
        <w:tc>
          <w:tcPr>
            <w:tcW w:w="5742" w:type="dxa"/>
            <w:tcBorders>
              <w:top w:val="single" w:sz="4" w:space="0" w:color="auto"/>
              <w:left w:val="single" w:sz="4" w:space="0" w:color="auto"/>
              <w:bottom w:val="single" w:sz="4" w:space="0" w:color="auto"/>
              <w:right w:val="single" w:sz="4" w:space="0" w:color="auto"/>
            </w:tcBorders>
            <w:shd w:val="clear" w:color="auto" w:fill="auto"/>
          </w:tcPr>
          <w:p w14:paraId="3408F373" w14:textId="5EFE4AC0"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xml:space="preserve">Prenos znanja v čebelarstvu </w:t>
            </w:r>
          </w:p>
        </w:tc>
        <w:tc>
          <w:tcPr>
            <w:tcW w:w="851" w:type="dxa"/>
            <w:tcBorders>
              <w:top w:val="single" w:sz="4" w:space="0" w:color="auto"/>
              <w:left w:val="single" w:sz="4" w:space="0" w:color="auto"/>
              <w:bottom w:val="single" w:sz="4" w:space="0" w:color="auto"/>
              <w:right w:val="single" w:sz="4" w:space="0" w:color="auto"/>
            </w:tcBorders>
          </w:tcPr>
          <w:p w14:paraId="56706083" w14:textId="043F9377"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SI1</w:t>
            </w:r>
          </w:p>
        </w:tc>
      </w:tr>
      <w:tr w:rsidR="00547684" w:rsidRPr="002B1A0D" w14:paraId="2D8F526A" w14:textId="77777777" w:rsidTr="00690198">
        <w:trPr>
          <w:trHeight w:val="148"/>
        </w:trPr>
        <w:tc>
          <w:tcPr>
            <w:tcW w:w="2825" w:type="dxa"/>
            <w:vMerge/>
            <w:tcBorders>
              <w:left w:val="single" w:sz="4" w:space="0" w:color="auto"/>
              <w:bottom w:val="single" w:sz="4" w:space="0" w:color="auto"/>
              <w:right w:val="single" w:sz="4" w:space="0" w:color="auto"/>
            </w:tcBorders>
            <w:shd w:val="clear" w:color="auto" w:fill="auto"/>
            <w:hideMark/>
          </w:tcPr>
          <w:p w14:paraId="3E9D6D3E" w14:textId="77777777" w:rsidR="00547684" w:rsidRPr="002B1A0D" w:rsidRDefault="00547684" w:rsidP="00547684">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3874C53B" w14:textId="0AF36D65"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Medgeneracijski prenos znanja</w:t>
            </w:r>
          </w:p>
        </w:tc>
        <w:tc>
          <w:tcPr>
            <w:tcW w:w="851" w:type="dxa"/>
            <w:tcBorders>
              <w:top w:val="single" w:sz="4" w:space="0" w:color="auto"/>
              <w:left w:val="single" w:sz="4" w:space="0" w:color="auto"/>
              <w:bottom w:val="single" w:sz="4" w:space="0" w:color="auto"/>
              <w:right w:val="single" w:sz="4" w:space="0" w:color="auto"/>
            </w:tcBorders>
          </w:tcPr>
          <w:p w14:paraId="72BF3CE0" w14:textId="25BBB599"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IRP30</w:t>
            </w:r>
          </w:p>
        </w:tc>
      </w:tr>
      <w:tr w:rsidR="00547684" w:rsidRPr="002B1A0D" w14:paraId="088746C5" w14:textId="77777777" w:rsidTr="00690198">
        <w:trPr>
          <w:trHeight w:val="209"/>
        </w:trPr>
        <w:tc>
          <w:tcPr>
            <w:tcW w:w="2825" w:type="dxa"/>
            <w:vMerge/>
            <w:tcBorders>
              <w:left w:val="single" w:sz="4" w:space="0" w:color="auto"/>
              <w:bottom w:val="single" w:sz="4" w:space="0" w:color="auto"/>
              <w:right w:val="single" w:sz="4" w:space="0" w:color="auto"/>
            </w:tcBorders>
            <w:shd w:val="clear" w:color="auto" w:fill="auto"/>
            <w:hideMark/>
          </w:tcPr>
          <w:p w14:paraId="6E597BDB" w14:textId="77777777" w:rsidR="00547684" w:rsidRPr="002B1A0D" w:rsidRDefault="00547684" w:rsidP="00547684">
            <w:pPr>
              <w:widowControl/>
              <w:suppressAutoHyphens w:val="0"/>
              <w:autoSpaceDE/>
              <w:rPr>
                <w:rFonts w:ascii="Times New Roman" w:eastAsia="Times New Roman" w:hAnsi="Times New Roman"/>
                <w:sz w:val="20"/>
                <w:szCs w:val="20"/>
                <w:lang w:val="sl-SI" w:eastAsia="sl-SI"/>
              </w:rPr>
            </w:pPr>
          </w:p>
        </w:tc>
        <w:tc>
          <w:tcPr>
            <w:tcW w:w="5742" w:type="dxa"/>
            <w:tcBorders>
              <w:top w:val="nil"/>
              <w:left w:val="single" w:sz="4" w:space="0" w:color="auto"/>
              <w:bottom w:val="single" w:sz="4" w:space="0" w:color="auto"/>
              <w:right w:val="single" w:sz="4" w:space="0" w:color="auto"/>
            </w:tcBorders>
            <w:shd w:val="clear" w:color="auto" w:fill="auto"/>
          </w:tcPr>
          <w:p w14:paraId="79F1681B" w14:textId="4197F3DD"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xml:space="preserve">Podpora za projekte EIP </w:t>
            </w:r>
          </w:p>
        </w:tc>
        <w:tc>
          <w:tcPr>
            <w:tcW w:w="851" w:type="dxa"/>
            <w:tcBorders>
              <w:top w:val="single" w:sz="4" w:space="0" w:color="auto"/>
              <w:left w:val="single" w:sz="4" w:space="0" w:color="auto"/>
              <w:bottom w:val="single" w:sz="4" w:space="0" w:color="auto"/>
              <w:right w:val="single" w:sz="4" w:space="0" w:color="auto"/>
            </w:tcBorders>
          </w:tcPr>
          <w:p w14:paraId="3D33D536" w14:textId="045283CF"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IRP31</w:t>
            </w:r>
          </w:p>
        </w:tc>
      </w:tr>
      <w:tr w:rsidR="00547684" w:rsidRPr="002B1A0D" w14:paraId="001875A9" w14:textId="77777777" w:rsidTr="00690198">
        <w:trPr>
          <w:trHeight w:val="126"/>
        </w:trPr>
        <w:tc>
          <w:tcPr>
            <w:tcW w:w="2825" w:type="dxa"/>
            <w:vMerge/>
            <w:tcBorders>
              <w:top w:val="single" w:sz="4" w:space="0" w:color="auto"/>
              <w:left w:val="single" w:sz="4" w:space="0" w:color="auto"/>
              <w:bottom w:val="single" w:sz="4" w:space="0" w:color="auto"/>
              <w:right w:val="single" w:sz="4" w:space="0" w:color="auto"/>
            </w:tcBorders>
            <w:shd w:val="clear" w:color="auto" w:fill="auto"/>
            <w:hideMark/>
          </w:tcPr>
          <w:p w14:paraId="48B2B85A" w14:textId="77777777" w:rsidR="00547684" w:rsidRPr="002B1A0D" w:rsidRDefault="00547684" w:rsidP="00547684">
            <w:pPr>
              <w:widowControl/>
              <w:suppressAutoHyphens w:val="0"/>
              <w:autoSpaceDE/>
              <w:rPr>
                <w:rFonts w:ascii="Times New Roman" w:eastAsia="Times New Roman" w:hAnsi="Times New Roman"/>
                <w:sz w:val="20"/>
                <w:szCs w:val="20"/>
                <w:lang w:val="sl-SI" w:eastAsia="sl-SI"/>
              </w:rPr>
            </w:pPr>
          </w:p>
        </w:tc>
        <w:tc>
          <w:tcPr>
            <w:tcW w:w="5742" w:type="dxa"/>
            <w:tcBorders>
              <w:top w:val="single" w:sz="4" w:space="0" w:color="auto"/>
              <w:left w:val="single" w:sz="4" w:space="0" w:color="auto"/>
              <w:bottom w:val="single" w:sz="4" w:space="0" w:color="auto"/>
              <w:right w:val="single" w:sz="4" w:space="0" w:color="auto"/>
            </w:tcBorders>
            <w:shd w:val="clear" w:color="auto" w:fill="auto"/>
          </w:tcPr>
          <w:p w14:paraId="0B5724CC" w14:textId="5C4A261E"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Izmenjava znanja in prenos informacij ter usposabljanje svetovalcev</w:t>
            </w:r>
          </w:p>
        </w:tc>
        <w:tc>
          <w:tcPr>
            <w:tcW w:w="851" w:type="dxa"/>
            <w:tcBorders>
              <w:top w:val="single" w:sz="4" w:space="0" w:color="auto"/>
              <w:left w:val="single" w:sz="4" w:space="0" w:color="auto"/>
              <w:bottom w:val="single" w:sz="4" w:space="0" w:color="auto"/>
              <w:right w:val="single" w:sz="4" w:space="0" w:color="auto"/>
            </w:tcBorders>
          </w:tcPr>
          <w:p w14:paraId="292B6041" w14:textId="05C11B8A" w:rsidR="00547684" w:rsidRPr="002B1A0D" w:rsidRDefault="00547684" w:rsidP="0054768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IRP32</w:t>
            </w:r>
          </w:p>
        </w:tc>
      </w:tr>
      <w:bookmarkEnd w:id="16"/>
    </w:tbl>
    <w:p w14:paraId="1C098F80" w14:textId="3B1DA66F" w:rsidR="00AA65CD" w:rsidRPr="002B1A0D" w:rsidRDefault="00AA65CD" w:rsidP="00AA65CD">
      <w:pPr>
        <w:widowControl/>
        <w:jc w:val="both"/>
        <w:rPr>
          <w:rFonts w:ascii="Times New Roman" w:hAnsi="Times New Roman"/>
          <w:bCs/>
          <w:szCs w:val="26"/>
          <w:lang w:val="sl-SI" w:eastAsia="x-none"/>
        </w:rPr>
      </w:pPr>
    </w:p>
    <w:p w14:paraId="2E05BFA3" w14:textId="77777777" w:rsidR="00C26AAA" w:rsidRPr="002B1A0D" w:rsidRDefault="00C26AAA" w:rsidP="00800772">
      <w:pPr>
        <w:pStyle w:val="Naslov2"/>
        <w:tabs>
          <w:tab w:val="clear" w:pos="3261"/>
          <w:tab w:val="num" w:pos="2127"/>
        </w:tabs>
        <w:ind w:left="284"/>
      </w:pPr>
      <w:bookmarkStart w:id="18" w:name="_Toc113273919"/>
      <w:bookmarkEnd w:id="13"/>
      <w:r w:rsidRPr="002B1A0D">
        <w:t>Potrebe po naravnih virih, predvidene emisije, odpadki in odpadne vode ter ravnanje z njimi</w:t>
      </w:r>
      <w:bookmarkEnd w:id="18"/>
    </w:p>
    <w:p w14:paraId="2FD4146B" w14:textId="5B67F057" w:rsidR="000E65F6" w:rsidRPr="002B1A0D" w:rsidRDefault="000F74BA" w:rsidP="00C26AAA">
      <w:pPr>
        <w:pStyle w:val="Telobesedila"/>
        <w:rPr>
          <w:lang w:val="sl-SI"/>
        </w:rPr>
      </w:pPr>
      <w:r w:rsidRPr="002B1A0D">
        <w:rPr>
          <w:lang w:val="sl-SI"/>
        </w:rPr>
        <w:t xml:space="preserve">SN </w:t>
      </w:r>
      <w:r w:rsidR="000539D4" w:rsidRPr="002B1A0D">
        <w:rPr>
          <w:lang w:val="sl-SI"/>
        </w:rPr>
        <w:t xml:space="preserve">2023 – </w:t>
      </w:r>
      <w:r w:rsidR="004838FE" w:rsidRPr="002B1A0D">
        <w:rPr>
          <w:lang w:val="sl-SI"/>
        </w:rPr>
        <w:t xml:space="preserve">2027 </w:t>
      </w:r>
      <w:r w:rsidR="000E65F6" w:rsidRPr="002B1A0D">
        <w:rPr>
          <w:lang w:val="sl-SI"/>
        </w:rPr>
        <w:t>je neločljivo povezan z rabo in upravljanjem naravnih virov, kot sta tla in voda. 34 % kopnega ozemlja v Sloveniji je namenjeno pretežno kmetijstvu</w:t>
      </w:r>
      <w:r w:rsidR="00D56927" w:rsidRPr="002B1A0D">
        <w:rPr>
          <w:lang w:val="sl-SI"/>
        </w:rPr>
        <w:t>, 58,2 % pa pokrivajo gozdne površine</w:t>
      </w:r>
      <w:r w:rsidR="000E65F6" w:rsidRPr="002B1A0D">
        <w:rPr>
          <w:lang w:val="sl-SI"/>
        </w:rPr>
        <w:t xml:space="preserve">. </w:t>
      </w:r>
      <w:r w:rsidR="00122510" w:rsidRPr="002B1A0D">
        <w:rPr>
          <w:lang w:val="sl-SI"/>
        </w:rPr>
        <w:t>Z načrtom</w:t>
      </w:r>
      <w:r w:rsidR="008F0D3F" w:rsidRPr="002B1A0D">
        <w:rPr>
          <w:lang w:val="sl-SI"/>
        </w:rPr>
        <w:t xml:space="preserve"> se ne načrtuje bistvenih sprememb v obsegu kmetijskih </w:t>
      </w:r>
      <w:r w:rsidR="00D56927" w:rsidRPr="002B1A0D">
        <w:rPr>
          <w:lang w:val="sl-SI"/>
        </w:rPr>
        <w:t xml:space="preserve">in gozdnih </w:t>
      </w:r>
      <w:r w:rsidR="008F0D3F" w:rsidRPr="002B1A0D">
        <w:rPr>
          <w:lang w:val="sl-SI"/>
        </w:rPr>
        <w:t xml:space="preserve">zemljišč. </w:t>
      </w:r>
      <w:r w:rsidR="00122510" w:rsidRPr="002B1A0D">
        <w:rPr>
          <w:lang w:val="sl-SI"/>
        </w:rPr>
        <w:t xml:space="preserve">Načrt </w:t>
      </w:r>
      <w:r w:rsidR="008F0D3F" w:rsidRPr="002B1A0D">
        <w:rPr>
          <w:lang w:val="sl-SI"/>
        </w:rPr>
        <w:t>se osredotoča na način</w:t>
      </w:r>
      <w:r w:rsidR="00332692">
        <w:rPr>
          <w:lang w:val="sl-SI"/>
        </w:rPr>
        <w:t xml:space="preserve"> upravljanja </w:t>
      </w:r>
      <w:r w:rsidR="008F0D3F" w:rsidRPr="002B1A0D">
        <w:rPr>
          <w:lang w:val="sl-SI"/>
        </w:rPr>
        <w:t>s kmetijskimi</w:t>
      </w:r>
      <w:r w:rsidR="00D56927" w:rsidRPr="002B1A0D">
        <w:rPr>
          <w:lang w:val="sl-SI"/>
        </w:rPr>
        <w:t xml:space="preserve"> in gozdnimi</w:t>
      </w:r>
      <w:r w:rsidR="008F0D3F" w:rsidRPr="002B1A0D">
        <w:rPr>
          <w:lang w:val="sl-SI"/>
        </w:rPr>
        <w:t xml:space="preserve"> zemljišči</w:t>
      </w:r>
      <w:r w:rsidR="00332692">
        <w:rPr>
          <w:lang w:val="sl-SI"/>
        </w:rPr>
        <w:t xml:space="preserve"> v bodoče</w:t>
      </w:r>
      <w:r w:rsidR="008F0D3F" w:rsidRPr="002B1A0D">
        <w:rPr>
          <w:lang w:val="sl-SI"/>
        </w:rPr>
        <w:t xml:space="preserve">. </w:t>
      </w:r>
      <w:r w:rsidR="005A46C0" w:rsidRPr="002B1A0D">
        <w:rPr>
          <w:lang w:val="sl-SI"/>
        </w:rPr>
        <w:t xml:space="preserve">Poudarek </w:t>
      </w:r>
      <w:r w:rsidR="008F0D3F" w:rsidRPr="002B1A0D">
        <w:rPr>
          <w:lang w:val="sl-SI"/>
        </w:rPr>
        <w:t xml:space="preserve">daje </w:t>
      </w:r>
      <w:r w:rsidR="008B430B" w:rsidRPr="002B1A0D">
        <w:rPr>
          <w:lang w:val="sl-SI"/>
        </w:rPr>
        <w:t xml:space="preserve">spodbujanju </w:t>
      </w:r>
      <w:r w:rsidR="008F0D3F" w:rsidRPr="002B1A0D">
        <w:rPr>
          <w:lang w:val="sl-SI"/>
        </w:rPr>
        <w:t xml:space="preserve">ekološkega kmetijstva, </w:t>
      </w:r>
      <w:r w:rsidR="00BE1366" w:rsidRPr="002B1A0D">
        <w:rPr>
          <w:lang w:val="sl-SI"/>
        </w:rPr>
        <w:t>okoljsko-</w:t>
      </w:r>
      <w:r w:rsidR="008B430B" w:rsidRPr="002B1A0D">
        <w:rPr>
          <w:lang w:val="sl-SI"/>
        </w:rPr>
        <w:t xml:space="preserve">podnebnim </w:t>
      </w:r>
      <w:r w:rsidR="00BE1366" w:rsidRPr="002B1A0D">
        <w:rPr>
          <w:lang w:val="sl-SI"/>
        </w:rPr>
        <w:t>cilje</w:t>
      </w:r>
      <w:r w:rsidR="008B430B" w:rsidRPr="002B1A0D">
        <w:rPr>
          <w:lang w:val="sl-SI"/>
        </w:rPr>
        <w:t>m</w:t>
      </w:r>
      <w:r w:rsidR="00BE1366" w:rsidRPr="002B1A0D">
        <w:rPr>
          <w:lang w:val="sl-SI"/>
        </w:rPr>
        <w:t xml:space="preserve">, </w:t>
      </w:r>
      <w:r w:rsidR="00D56927" w:rsidRPr="002B1A0D">
        <w:rPr>
          <w:lang w:val="sl-SI"/>
        </w:rPr>
        <w:t>trajnostn</w:t>
      </w:r>
      <w:r w:rsidR="008B430B" w:rsidRPr="002B1A0D">
        <w:rPr>
          <w:lang w:val="sl-SI"/>
        </w:rPr>
        <w:t>emu</w:t>
      </w:r>
      <w:r w:rsidR="00D56927" w:rsidRPr="002B1A0D">
        <w:rPr>
          <w:lang w:val="sl-SI"/>
        </w:rPr>
        <w:t xml:space="preserve"> upravljanj</w:t>
      </w:r>
      <w:r w:rsidR="008B430B" w:rsidRPr="002B1A0D">
        <w:rPr>
          <w:lang w:val="sl-SI"/>
        </w:rPr>
        <w:t>u</w:t>
      </w:r>
      <w:r w:rsidR="00D56927" w:rsidRPr="002B1A0D">
        <w:rPr>
          <w:lang w:val="sl-SI"/>
        </w:rPr>
        <w:t xml:space="preserve"> z gozdom, </w:t>
      </w:r>
      <w:r w:rsidR="008F0D3F" w:rsidRPr="002B1A0D">
        <w:rPr>
          <w:lang w:val="sl-SI"/>
        </w:rPr>
        <w:t>krožn</w:t>
      </w:r>
      <w:r w:rsidR="008B430B" w:rsidRPr="002B1A0D">
        <w:rPr>
          <w:lang w:val="sl-SI"/>
        </w:rPr>
        <w:t>emu</w:t>
      </w:r>
      <w:r w:rsidR="008F0D3F" w:rsidRPr="002B1A0D">
        <w:rPr>
          <w:lang w:val="sl-SI"/>
        </w:rPr>
        <w:t xml:space="preserve"> gospodarstv</w:t>
      </w:r>
      <w:r w:rsidR="008B430B" w:rsidRPr="002B1A0D">
        <w:rPr>
          <w:lang w:val="sl-SI"/>
        </w:rPr>
        <w:t>u</w:t>
      </w:r>
      <w:r w:rsidR="008F0D3F" w:rsidRPr="002B1A0D">
        <w:rPr>
          <w:lang w:val="sl-SI"/>
        </w:rPr>
        <w:t>, ustrezn</w:t>
      </w:r>
      <w:r w:rsidR="008B430B" w:rsidRPr="002B1A0D">
        <w:rPr>
          <w:lang w:val="sl-SI"/>
        </w:rPr>
        <w:t>emu</w:t>
      </w:r>
      <w:r w:rsidR="008F0D3F" w:rsidRPr="002B1A0D">
        <w:rPr>
          <w:lang w:val="sl-SI"/>
        </w:rPr>
        <w:t xml:space="preserve"> gospodarjenj</w:t>
      </w:r>
      <w:r w:rsidR="008B430B" w:rsidRPr="002B1A0D">
        <w:rPr>
          <w:lang w:val="sl-SI"/>
        </w:rPr>
        <w:t>u</w:t>
      </w:r>
      <w:r w:rsidR="008F0D3F" w:rsidRPr="002B1A0D">
        <w:rPr>
          <w:lang w:val="sl-SI"/>
        </w:rPr>
        <w:t xml:space="preserve"> z vodami</w:t>
      </w:r>
      <w:r w:rsidR="00AC2833" w:rsidRPr="002B1A0D">
        <w:rPr>
          <w:lang w:val="sl-SI"/>
        </w:rPr>
        <w:t xml:space="preserve"> in upravljanj</w:t>
      </w:r>
      <w:r w:rsidR="008B430B" w:rsidRPr="002B1A0D">
        <w:rPr>
          <w:lang w:val="sl-SI"/>
        </w:rPr>
        <w:t>u</w:t>
      </w:r>
      <w:r w:rsidR="00AC2833" w:rsidRPr="002B1A0D">
        <w:rPr>
          <w:lang w:val="sl-SI"/>
        </w:rPr>
        <w:t xml:space="preserve"> s tlemi ter zmanjševanj</w:t>
      </w:r>
      <w:r w:rsidR="008B430B" w:rsidRPr="002B1A0D">
        <w:rPr>
          <w:lang w:val="sl-SI"/>
        </w:rPr>
        <w:t>u</w:t>
      </w:r>
      <w:r w:rsidR="00AC2833" w:rsidRPr="002B1A0D">
        <w:rPr>
          <w:lang w:val="sl-SI"/>
        </w:rPr>
        <w:t xml:space="preserve"> negativnih vplivov kmetovanja. Intervencije so oblikovane na način, da bodo spodbujale trajnostno rabo naravnih virov. </w:t>
      </w:r>
      <w:r w:rsidR="008F0D3F" w:rsidRPr="002B1A0D">
        <w:rPr>
          <w:lang w:val="sl-SI"/>
        </w:rPr>
        <w:t xml:space="preserve"> </w:t>
      </w:r>
      <w:r w:rsidR="000E65F6" w:rsidRPr="002B1A0D">
        <w:rPr>
          <w:lang w:val="sl-SI"/>
        </w:rPr>
        <w:t xml:space="preserve"> </w:t>
      </w:r>
    </w:p>
    <w:p w14:paraId="465AF540" w14:textId="77777777" w:rsidR="000E65F6" w:rsidRPr="002B1A0D" w:rsidRDefault="000E65F6" w:rsidP="00C26AAA">
      <w:pPr>
        <w:pStyle w:val="Telobesedila"/>
        <w:rPr>
          <w:lang w:val="sl-SI"/>
        </w:rPr>
      </w:pPr>
    </w:p>
    <w:p w14:paraId="6EF6600C" w14:textId="569C945E" w:rsidR="00AC2833" w:rsidRPr="002B1A0D" w:rsidRDefault="00C3491A" w:rsidP="00C26AAA">
      <w:pPr>
        <w:pStyle w:val="Telobesedila"/>
        <w:rPr>
          <w:lang w:val="sl-SI"/>
        </w:rPr>
      </w:pPr>
      <w:r w:rsidRPr="002B1A0D">
        <w:rPr>
          <w:lang w:val="sl-SI"/>
        </w:rPr>
        <w:t xml:space="preserve">Za razvoj posameznih kmetij </w:t>
      </w:r>
      <w:r w:rsidR="005A46C0" w:rsidRPr="002B1A0D">
        <w:rPr>
          <w:lang w:val="sl-SI"/>
        </w:rPr>
        <w:t>bodo</w:t>
      </w:r>
      <w:r w:rsidRPr="002B1A0D">
        <w:rPr>
          <w:lang w:val="sl-SI"/>
        </w:rPr>
        <w:t xml:space="preserve"> najverjetneje </w:t>
      </w:r>
      <w:r w:rsidR="005A46C0" w:rsidRPr="002B1A0D">
        <w:rPr>
          <w:lang w:val="sl-SI"/>
        </w:rPr>
        <w:t xml:space="preserve">potrebni </w:t>
      </w:r>
      <w:r w:rsidRPr="002B1A0D">
        <w:rPr>
          <w:lang w:val="sl-SI"/>
        </w:rPr>
        <w:t>določen</w:t>
      </w:r>
      <w:r w:rsidR="005A46C0" w:rsidRPr="002B1A0D">
        <w:rPr>
          <w:lang w:val="sl-SI"/>
        </w:rPr>
        <w:t>i</w:t>
      </w:r>
      <w:r w:rsidRPr="002B1A0D">
        <w:rPr>
          <w:lang w:val="sl-SI"/>
        </w:rPr>
        <w:t xml:space="preserve"> naravn</w:t>
      </w:r>
      <w:r w:rsidR="005A46C0" w:rsidRPr="002B1A0D">
        <w:rPr>
          <w:lang w:val="sl-SI"/>
        </w:rPr>
        <w:t>i</w:t>
      </w:r>
      <w:r w:rsidRPr="002B1A0D">
        <w:rPr>
          <w:lang w:val="sl-SI"/>
        </w:rPr>
        <w:t xml:space="preserve"> vir</w:t>
      </w:r>
      <w:r w:rsidR="005A46C0" w:rsidRPr="002B1A0D">
        <w:rPr>
          <w:lang w:val="sl-SI"/>
        </w:rPr>
        <w:t>i</w:t>
      </w:r>
      <w:r w:rsidRPr="002B1A0D">
        <w:rPr>
          <w:lang w:val="sl-SI"/>
        </w:rPr>
        <w:t xml:space="preserve"> (npr. mineralne surovine, les). Glede na strateški nivo </w:t>
      </w:r>
      <w:r w:rsidR="000F74BA" w:rsidRPr="002B1A0D">
        <w:rPr>
          <w:lang w:val="sl-SI"/>
        </w:rPr>
        <w:t xml:space="preserve">SN </w:t>
      </w:r>
      <w:r w:rsidR="000539D4" w:rsidRPr="002B1A0D">
        <w:rPr>
          <w:lang w:val="sl-SI"/>
        </w:rPr>
        <w:t xml:space="preserve">2023 – </w:t>
      </w:r>
      <w:r w:rsidR="004838FE" w:rsidRPr="002B1A0D">
        <w:rPr>
          <w:lang w:val="sl-SI"/>
        </w:rPr>
        <w:t>2027</w:t>
      </w:r>
      <w:r w:rsidRPr="002B1A0D">
        <w:rPr>
          <w:lang w:val="sl-SI"/>
        </w:rPr>
        <w:t xml:space="preserve"> je težko opredeliti</w:t>
      </w:r>
      <w:r w:rsidR="00122510" w:rsidRPr="002B1A0D">
        <w:rPr>
          <w:lang w:val="sl-SI"/>
        </w:rPr>
        <w:t>,</w:t>
      </w:r>
      <w:r w:rsidRPr="002B1A0D">
        <w:rPr>
          <w:lang w:val="sl-SI"/>
        </w:rPr>
        <w:t xml:space="preserve"> kateri naravni viri bodo potrebni in uporabljeni</w:t>
      </w:r>
      <w:r w:rsidR="0016010C" w:rsidRPr="002B1A0D">
        <w:rPr>
          <w:lang w:val="sl-SI"/>
        </w:rPr>
        <w:t xml:space="preserve"> ter v kakšnih količinah</w:t>
      </w:r>
      <w:r w:rsidRPr="002B1A0D">
        <w:rPr>
          <w:lang w:val="sl-SI"/>
        </w:rPr>
        <w:t>.</w:t>
      </w:r>
      <w:r w:rsidR="002B5A54" w:rsidRPr="002B1A0D">
        <w:rPr>
          <w:lang w:val="sl-SI"/>
        </w:rPr>
        <w:t xml:space="preserve"> </w:t>
      </w:r>
    </w:p>
    <w:p w14:paraId="45108E29" w14:textId="77777777" w:rsidR="00AC2833" w:rsidRPr="002B1A0D" w:rsidRDefault="00AC2833" w:rsidP="00C26AAA">
      <w:pPr>
        <w:pStyle w:val="Telobesedila"/>
        <w:rPr>
          <w:lang w:val="sl-SI"/>
        </w:rPr>
      </w:pPr>
    </w:p>
    <w:p w14:paraId="502799F9" w14:textId="7CC519DA" w:rsidR="00E052CD" w:rsidRPr="002B1A0D" w:rsidRDefault="00C26AAA" w:rsidP="00BB035A">
      <w:pPr>
        <w:pStyle w:val="Telobesedila"/>
        <w:rPr>
          <w:lang w:val="sl-SI"/>
        </w:rPr>
      </w:pPr>
      <w:r w:rsidRPr="002B1A0D">
        <w:rPr>
          <w:lang w:val="sl-SI"/>
        </w:rPr>
        <w:t xml:space="preserve">Ukrepi </w:t>
      </w:r>
      <w:r w:rsidR="000F74BA" w:rsidRPr="002B1A0D">
        <w:rPr>
          <w:lang w:val="sl-SI"/>
        </w:rPr>
        <w:t xml:space="preserve">SN </w:t>
      </w:r>
      <w:r w:rsidR="000539D4" w:rsidRPr="002B1A0D">
        <w:rPr>
          <w:lang w:val="sl-SI"/>
        </w:rPr>
        <w:t xml:space="preserve">2023 – </w:t>
      </w:r>
      <w:r w:rsidR="004838FE" w:rsidRPr="002B1A0D">
        <w:rPr>
          <w:lang w:val="sl-SI"/>
        </w:rPr>
        <w:t xml:space="preserve">2027 </w:t>
      </w:r>
      <w:r w:rsidRPr="002B1A0D">
        <w:rPr>
          <w:lang w:val="sl-SI"/>
        </w:rPr>
        <w:t>ne bodo povzročali emisij</w:t>
      </w:r>
      <w:r w:rsidR="005C43C3" w:rsidRPr="002B1A0D">
        <w:rPr>
          <w:lang w:val="sl-SI"/>
        </w:rPr>
        <w:t xml:space="preserve"> hrupa, svetlobnega onesnaženja, elektromagnetnega sevanja</w:t>
      </w:r>
      <w:r w:rsidR="0075533B" w:rsidRPr="002B1A0D">
        <w:rPr>
          <w:lang w:val="sl-SI"/>
        </w:rPr>
        <w:t>, odpadnih voda</w:t>
      </w:r>
      <w:r w:rsidR="005C43C3" w:rsidRPr="002B1A0D">
        <w:rPr>
          <w:lang w:val="sl-SI"/>
        </w:rPr>
        <w:t xml:space="preserve"> al</w:t>
      </w:r>
      <w:r w:rsidR="0075533B" w:rsidRPr="002B1A0D">
        <w:rPr>
          <w:lang w:val="sl-SI"/>
        </w:rPr>
        <w:t>i</w:t>
      </w:r>
      <w:r w:rsidRPr="002B1A0D">
        <w:rPr>
          <w:lang w:val="sl-SI"/>
        </w:rPr>
        <w:t xml:space="preserve"> odpadkov. </w:t>
      </w:r>
      <w:r w:rsidR="005C43C3" w:rsidRPr="002B1A0D">
        <w:rPr>
          <w:lang w:val="sl-SI"/>
        </w:rPr>
        <w:t xml:space="preserve">S </w:t>
      </w:r>
      <w:r w:rsidR="000F74BA" w:rsidRPr="002B1A0D">
        <w:rPr>
          <w:lang w:val="sl-SI"/>
        </w:rPr>
        <w:t xml:space="preserve">SN </w:t>
      </w:r>
      <w:r w:rsidR="000539D4" w:rsidRPr="002B1A0D">
        <w:rPr>
          <w:lang w:val="sl-SI"/>
        </w:rPr>
        <w:t xml:space="preserve">2023 – </w:t>
      </w:r>
      <w:r w:rsidR="004838FE" w:rsidRPr="002B1A0D">
        <w:rPr>
          <w:lang w:val="sl-SI"/>
        </w:rPr>
        <w:t xml:space="preserve">2027 </w:t>
      </w:r>
      <w:r w:rsidR="000E65F6" w:rsidRPr="002B1A0D">
        <w:rPr>
          <w:lang w:val="sl-SI"/>
        </w:rPr>
        <w:t xml:space="preserve">niso predvidene </w:t>
      </w:r>
      <w:r w:rsidR="000E65F6" w:rsidRPr="002B1A0D">
        <w:rPr>
          <w:lang w:val="sl-SI"/>
        </w:rPr>
        <w:lastRenderedPageBreak/>
        <w:t xml:space="preserve">intervencije, ki bi predstavljale povečanje emisij v zrak. </w:t>
      </w:r>
      <w:r w:rsidR="000F74BA" w:rsidRPr="002B1A0D">
        <w:rPr>
          <w:lang w:val="sl-SI"/>
        </w:rPr>
        <w:t xml:space="preserve">SN </w:t>
      </w:r>
      <w:r w:rsidR="000539D4" w:rsidRPr="002B1A0D">
        <w:rPr>
          <w:lang w:val="sl-SI"/>
        </w:rPr>
        <w:t xml:space="preserve">2023 – </w:t>
      </w:r>
      <w:r w:rsidR="004838FE" w:rsidRPr="002B1A0D">
        <w:rPr>
          <w:lang w:val="sl-SI"/>
        </w:rPr>
        <w:t>2027</w:t>
      </w:r>
      <w:r w:rsidR="000E65F6" w:rsidRPr="002B1A0D">
        <w:rPr>
          <w:lang w:val="sl-SI"/>
        </w:rPr>
        <w:t xml:space="preserve"> nasprotno predvideva številne intervencije, ki bodo pripomogle k zmanjšanju obstoječih emisij v zrak.</w:t>
      </w:r>
    </w:p>
    <w:p w14:paraId="41DE69AB" w14:textId="77777777" w:rsidR="00E052CD" w:rsidRPr="002B1A0D" w:rsidRDefault="00E052CD" w:rsidP="00BB035A">
      <w:pPr>
        <w:pStyle w:val="Telobesedila"/>
        <w:rPr>
          <w:lang w:val="sl-SI"/>
        </w:rPr>
      </w:pPr>
    </w:p>
    <w:p w14:paraId="0C889932" w14:textId="77777777" w:rsidR="00E052CD" w:rsidRPr="002B1A0D" w:rsidRDefault="00E052CD" w:rsidP="003407FF">
      <w:pPr>
        <w:pStyle w:val="Naslov2"/>
        <w:numPr>
          <w:ilvl w:val="1"/>
          <w:numId w:val="21"/>
        </w:numPr>
        <w:tabs>
          <w:tab w:val="clear" w:pos="3261"/>
          <w:tab w:val="num" w:pos="0"/>
        </w:tabs>
        <w:ind w:left="0"/>
      </w:pPr>
      <w:bookmarkStart w:id="19" w:name="_Toc113273920"/>
      <w:r w:rsidRPr="002B1A0D">
        <w:t>Uvrstitev posegov po Pravilniku o presoji sprejemljivosti vplivov izvedbe plana v naravo na varovana območja</w:t>
      </w:r>
      <w:bookmarkEnd w:id="19"/>
    </w:p>
    <w:p w14:paraId="6921BA4B" w14:textId="325BF99D" w:rsidR="00313CDB" w:rsidRPr="002B1A0D" w:rsidRDefault="000F74BA" w:rsidP="003B57DC">
      <w:pPr>
        <w:pStyle w:val="Telobesedila"/>
        <w:rPr>
          <w:highlight w:val="lightGray"/>
          <w:lang w:val="sl-SI"/>
        </w:rPr>
        <w:sectPr w:rsidR="00313CDB" w:rsidRPr="002B1A0D" w:rsidSect="000B3EA3">
          <w:headerReference w:type="default" r:id="rId21"/>
          <w:footerReference w:type="default" r:id="rId22"/>
          <w:pgSz w:w="11906" w:h="16838"/>
          <w:pgMar w:top="1700" w:right="1134" w:bottom="1700" w:left="1134" w:header="1134" w:footer="1134" w:gutter="0"/>
          <w:cols w:space="708"/>
          <w:docGrid w:linePitch="360" w:charSpace="32768"/>
        </w:sectPr>
      </w:pPr>
      <w:r w:rsidRPr="002B1A0D">
        <w:rPr>
          <w:lang w:val="sl-SI"/>
        </w:rPr>
        <w:t xml:space="preserve">SN </w:t>
      </w:r>
      <w:r w:rsidR="000539D4" w:rsidRPr="002B1A0D">
        <w:rPr>
          <w:lang w:val="sl-SI"/>
        </w:rPr>
        <w:t xml:space="preserve">2023 – </w:t>
      </w:r>
      <w:r w:rsidR="004838FE" w:rsidRPr="002B1A0D">
        <w:rPr>
          <w:lang w:val="sl-SI"/>
        </w:rPr>
        <w:t xml:space="preserve">2027 </w:t>
      </w:r>
      <w:r w:rsidR="00E052CD" w:rsidRPr="002B1A0D">
        <w:rPr>
          <w:lang w:val="sl-SI"/>
        </w:rPr>
        <w:t>je strateški dokument</w:t>
      </w:r>
      <w:r w:rsidR="000336BE" w:rsidRPr="002B1A0D">
        <w:rPr>
          <w:lang w:val="sl-SI"/>
        </w:rPr>
        <w:t xml:space="preserve">, ki v veliki večini nima navedenih </w:t>
      </w:r>
      <w:r w:rsidR="00E052CD" w:rsidRPr="002B1A0D">
        <w:rPr>
          <w:lang w:val="sl-SI"/>
        </w:rPr>
        <w:t xml:space="preserve">konkretnih </w:t>
      </w:r>
      <w:r w:rsidR="000336BE" w:rsidRPr="002B1A0D">
        <w:rPr>
          <w:lang w:val="sl-SI"/>
        </w:rPr>
        <w:t>lokacij</w:t>
      </w:r>
      <w:r w:rsidR="00EE0E21" w:rsidRPr="002B1A0D">
        <w:rPr>
          <w:lang w:val="sl-SI"/>
        </w:rPr>
        <w:t xml:space="preserve"> </w:t>
      </w:r>
      <w:r w:rsidR="00E052CD" w:rsidRPr="002B1A0D">
        <w:rPr>
          <w:lang w:val="sl-SI"/>
        </w:rPr>
        <w:t>posegov.</w:t>
      </w:r>
      <w:r w:rsidR="000336BE" w:rsidRPr="002B1A0D">
        <w:rPr>
          <w:lang w:val="sl-SI"/>
        </w:rPr>
        <w:t xml:space="preserve"> Izjema s</w:t>
      </w:r>
      <w:r w:rsidR="009C1FDF">
        <w:rPr>
          <w:lang w:val="sl-SI"/>
        </w:rPr>
        <w:t>o</w:t>
      </w:r>
      <w:r w:rsidR="000336BE" w:rsidRPr="002B1A0D">
        <w:rPr>
          <w:lang w:val="sl-SI"/>
        </w:rPr>
        <w:t xml:space="preserve"> nekatere </w:t>
      </w:r>
      <w:r w:rsidR="009C1FDF">
        <w:rPr>
          <w:lang w:val="sl-SI"/>
        </w:rPr>
        <w:t xml:space="preserve">operacije </w:t>
      </w:r>
      <w:r w:rsidR="009347FD" w:rsidRPr="002B1A0D">
        <w:rPr>
          <w:lang w:val="sl-SI"/>
        </w:rPr>
        <w:t>pri IRP1</w:t>
      </w:r>
      <w:r w:rsidR="00D26356" w:rsidRPr="002B1A0D">
        <w:rPr>
          <w:lang w:val="sl-SI"/>
        </w:rPr>
        <w:t>8</w:t>
      </w:r>
      <w:r w:rsidR="009C1FDF">
        <w:rPr>
          <w:lang w:val="sl-SI"/>
        </w:rPr>
        <w:t>.2 in IRP18.3</w:t>
      </w:r>
      <w:r w:rsidR="007579DE" w:rsidRPr="002B1A0D">
        <w:rPr>
          <w:lang w:val="sl-SI"/>
        </w:rPr>
        <w:t xml:space="preserve"> in plačila Natura 2000.</w:t>
      </w:r>
      <w:r w:rsidR="009347FD" w:rsidRPr="002B1A0D">
        <w:rPr>
          <w:lang w:val="sl-SI"/>
        </w:rPr>
        <w:t xml:space="preserve"> </w:t>
      </w:r>
    </w:p>
    <w:p w14:paraId="4DF4B779" w14:textId="77777777" w:rsidR="009A6E16" w:rsidRPr="002B1A0D" w:rsidRDefault="00E72B95" w:rsidP="00800772">
      <w:pPr>
        <w:pStyle w:val="Naslov1"/>
        <w:ind w:hanging="7939"/>
        <w:rPr>
          <w:lang w:val="sl-SI"/>
        </w:rPr>
      </w:pPr>
      <w:bookmarkStart w:id="20" w:name="_Toc444503717"/>
      <w:bookmarkStart w:id="21" w:name="_Toc113273921"/>
      <w:r w:rsidRPr="002B1A0D">
        <w:rPr>
          <w:lang w:val="sl-SI"/>
        </w:rPr>
        <w:lastRenderedPageBreak/>
        <w:t>PODATKI O VAROVANIH OBMOČJIH</w:t>
      </w:r>
      <w:bookmarkEnd w:id="20"/>
      <w:bookmarkEnd w:id="21"/>
    </w:p>
    <w:p w14:paraId="106C2998" w14:textId="64C6400B" w:rsidR="00771B95" w:rsidRPr="002B1A0D" w:rsidRDefault="00771B95" w:rsidP="00800772">
      <w:pPr>
        <w:pStyle w:val="Naslov2"/>
        <w:ind w:hanging="2977"/>
      </w:pPr>
      <w:bookmarkStart w:id="22" w:name="_Ref80701763"/>
      <w:bookmarkStart w:id="23" w:name="_Toc113273922"/>
      <w:r w:rsidRPr="002B1A0D">
        <w:t>VARSTVENI CILJI VAROVANIH OBMOČIJ</w:t>
      </w:r>
      <w:bookmarkEnd w:id="22"/>
      <w:bookmarkEnd w:id="23"/>
      <w:r w:rsidRPr="002B1A0D">
        <w:t xml:space="preserve"> </w:t>
      </w:r>
    </w:p>
    <w:p w14:paraId="6BD64D9C" w14:textId="77777777" w:rsidR="00B519B5" w:rsidRPr="002B1A0D" w:rsidRDefault="00B519B5" w:rsidP="00B519B5">
      <w:pPr>
        <w:pStyle w:val="Telobesedila"/>
        <w:rPr>
          <w:lang w:val="sl-SI"/>
        </w:rPr>
      </w:pPr>
      <w:bookmarkStart w:id="24" w:name="_Hlk80867853"/>
      <w:r w:rsidRPr="002B1A0D">
        <w:rPr>
          <w:lang w:val="sl-SI"/>
        </w:rPr>
        <w:t xml:space="preserve">SN 2023 – 2027 je strateški načrt za območje Republike Slovenije, zato </w:t>
      </w:r>
      <w:r>
        <w:rPr>
          <w:lang w:val="sl-SI"/>
        </w:rPr>
        <w:t xml:space="preserve">splošne </w:t>
      </w:r>
      <w:r w:rsidRPr="002B1A0D">
        <w:rPr>
          <w:lang w:val="sl-SI"/>
        </w:rPr>
        <w:t xml:space="preserve">varstvene </w:t>
      </w:r>
      <w:r>
        <w:rPr>
          <w:lang w:val="sl-SI"/>
        </w:rPr>
        <w:t>c</w:t>
      </w:r>
      <w:r w:rsidRPr="002B1A0D">
        <w:rPr>
          <w:lang w:val="sl-SI"/>
        </w:rPr>
        <w:t xml:space="preserve">ilje podajamo na strateški ravni, za vsa območja Natura 2000 skupaj. Cilji so povzeti po </w:t>
      </w:r>
      <w:r w:rsidRPr="002B1A0D">
        <w:rPr>
          <w:i/>
          <w:iCs/>
          <w:lang w:val="sl-SI"/>
        </w:rPr>
        <w:t>Uredbi o posebnih varstvenih območjih (območjih Natura 2000)</w:t>
      </w:r>
      <w:r w:rsidRPr="002B1A0D">
        <w:rPr>
          <w:lang w:val="sl-SI"/>
        </w:rPr>
        <w:t xml:space="preserve">: </w:t>
      </w:r>
    </w:p>
    <w:p w14:paraId="176C3CCE" w14:textId="77777777" w:rsidR="00B519B5" w:rsidRPr="002B1A0D" w:rsidRDefault="00B519B5" w:rsidP="00B519B5">
      <w:pPr>
        <w:pStyle w:val="Telobesedila"/>
        <w:numPr>
          <w:ilvl w:val="0"/>
          <w:numId w:val="5"/>
        </w:numPr>
        <w:rPr>
          <w:lang w:val="sl-SI"/>
        </w:rPr>
      </w:pPr>
      <w:r w:rsidRPr="002B1A0D">
        <w:rPr>
          <w:lang w:val="sl-SI"/>
        </w:rPr>
        <w:t>varstveni cilji na območjih Natura se z namenom ohranjati, vzdrževati ali izboljšati obstoječe lastnosti nežive in žive narave, ki prispevajo k ugodnemu stanju rastlinskih in živalskih vrst ter habitatnih tipov, določijo na osnovi ekoloških potreb posameznih vrst in habitatnih tipov, zaradi katerih je Natura območje opredeljeno</w:t>
      </w:r>
    </w:p>
    <w:p w14:paraId="2E656A4D" w14:textId="77777777" w:rsidR="00B519B5" w:rsidRPr="002B1A0D" w:rsidRDefault="00B519B5" w:rsidP="00B519B5">
      <w:pPr>
        <w:pStyle w:val="Telobesedila"/>
        <w:numPr>
          <w:ilvl w:val="0"/>
          <w:numId w:val="5"/>
        </w:numPr>
        <w:rPr>
          <w:lang w:val="sl-SI"/>
        </w:rPr>
      </w:pPr>
      <w:r w:rsidRPr="002B1A0D">
        <w:rPr>
          <w:lang w:val="sl-SI"/>
        </w:rPr>
        <w:t>na območju Natura, kjer je prisotnih več habitatov vrst ali habitatnih tipov, zaradi katerih je območje Natura opredeljeno, se upoštevajo med seboj usklajeni varstveni cilji.</w:t>
      </w:r>
    </w:p>
    <w:p w14:paraId="03ABE00C" w14:textId="77777777" w:rsidR="00B519B5" w:rsidRPr="002B1A0D" w:rsidRDefault="00B519B5" w:rsidP="00B519B5">
      <w:pPr>
        <w:pStyle w:val="Telobesedila"/>
        <w:rPr>
          <w:highlight w:val="lightGray"/>
          <w:lang w:val="sl-SI"/>
        </w:rPr>
      </w:pPr>
    </w:p>
    <w:p w14:paraId="73BED831" w14:textId="77777777" w:rsidR="00B519B5" w:rsidRPr="002B1A0D" w:rsidRDefault="00B519B5" w:rsidP="00B519B5">
      <w:pPr>
        <w:pStyle w:val="Telobesedila"/>
        <w:rPr>
          <w:lang w:val="sl-SI"/>
        </w:rPr>
      </w:pPr>
      <w:bookmarkStart w:id="25" w:name="_Hlk80181757"/>
      <w:r w:rsidRPr="002B1A0D">
        <w:rPr>
          <w:lang w:val="sl-SI"/>
        </w:rPr>
        <w:t xml:space="preserve">Varstveni cilji za konkretne kvalifikacijske vrste in habitatne tipe posameznih območij Natura so podani na spletni strani </w:t>
      </w:r>
      <w:bookmarkStart w:id="26" w:name="_Hlk80257990"/>
      <w:r w:rsidRPr="002B1A0D">
        <w:rPr>
          <w:lang w:val="sl-SI"/>
        </w:rPr>
        <w:t xml:space="preserve">Programa upravljanja: </w:t>
      </w:r>
      <w:hyperlink r:id="rId23" w:history="1">
        <w:r w:rsidRPr="002B1A0D">
          <w:rPr>
            <w:rStyle w:val="Hiperpovezava"/>
            <w:lang w:val="sl-SI"/>
          </w:rPr>
          <w:t>http://www.natura2000.si/natura-2000/life-upravljanje/program-upravljanja/</w:t>
        </w:r>
      </w:hyperlink>
      <w:r w:rsidRPr="002B1A0D">
        <w:rPr>
          <w:rStyle w:val="Hiperpovezava"/>
          <w:u w:val="none"/>
          <w:lang w:val="sl-SI"/>
        </w:rPr>
        <w:t>.</w:t>
      </w:r>
      <w:r w:rsidRPr="002B1A0D">
        <w:rPr>
          <w:lang w:val="sl-SI"/>
        </w:rPr>
        <w:t xml:space="preserve"> </w:t>
      </w:r>
      <w:bookmarkEnd w:id="26"/>
      <w:r w:rsidRPr="002B1A0D">
        <w:rPr>
          <w:lang w:val="sl-SI"/>
        </w:rPr>
        <w:t xml:space="preserve">Opredeljene cilje je treba upoštevati pri presojah planov (OPN, OPPN) in posameznih posegov (npr. PVO in manjši posegi, za katere je treba pridobiti naravovarstveno soglasje). Glede na stanje v naravi podrobnejši varstveni cilji določajo, ali je </w:t>
      </w:r>
      <w:r>
        <w:rPr>
          <w:lang w:val="sl-SI"/>
        </w:rPr>
        <w:t>potrebno</w:t>
      </w:r>
      <w:r w:rsidRPr="002B1A0D">
        <w:rPr>
          <w:lang w:val="sl-SI"/>
        </w:rPr>
        <w:t xml:space="preserve"> zatečeno stanje ohranjati, obnoviti ali izboljšati</w:t>
      </w:r>
      <w:r>
        <w:rPr>
          <w:lang w:val="sl-SI"/>
        </w:rPr>
        <w:t xml:space="preserve"> z namenom, </w:t>
      </w:r>
      <w:r w:rsidRPr="002B1A0D">
        <w:rPr>
          <w:lang w:val="sl-SI"/>
        </w:rPr>
        <w:t>da bi vrste oziroma habitatni tipi ostali ali se povrnili v ugodno stanje ohranjenosti.</w:t>
      </w:r>
    </w:p>
    <w:bookmarkEnd w:id="25"/>
    <w:p w14:paraId="68DDF01A" w14:textId="77777777" w:rsidR="007B4DBA" w:rsidRPr="002B1A0D" w:rsidRDefault="007B4DBA" w:rsidP="000C7353">
      <w:pPr>
        <w:pStyle w:val="Telobesedila"/>
        <w:rPr>
          <w:highlight w:val="lightGray"/>
          <w:lang w:val="sl-SI"/>
        </w:rPr>
      </w:pPr>
    </w:p>
    <w:bookmarkEnd w:id="24"/>
    <w:p w14:paraId="675D870B" w14:textId="7BB12997" w:rsidR="00DC3E19" w:rsidRPr="002B1A0D" w:rsidRDefault="00352CE9" w:rsidP="00382C71">
      <w:pPr>
        <w:pStyle w:val="Telobesedila"/>
        <w:rPr>
          <w:lang w:val="sl-SI"/>
        </w:rPr>
      </w:pPr>
      <w:r w:rsidRPr="002B1A0D">
        <w:rPr>
          <w:lang w:val="sl-SI"/>
        </w:rPr>
        <w:t>Varstveni cilji zavarovanih območij so opredeljeni v aktu o zavarovanju, s katerim je</w:t>
      </w:r>
      <w:r w:rsidR="006202C4">
        <w:rPr>
          <w:lang w:val="sl-SI"/>
        </w:rPr>
        <w:t xml:space="preserve"> bilo določeno in opredeljeno</w:t>
      </w:r>
      <w:r w:rsidRPr="002B1A0D">
        <w:rPr>
          <w:lang w:val="sl-SI"/>
        </w:rPr>
        <w:t xml:space="preserve"> posamezno zavarovano območje oz. se podrobneje opredelijo v načrtu upravljanja posameznega območja, če je ta predpisan</w:t>
      </w:r>
      <w:r w:rsidR="00382C71" w:rsidRPr="002B1A0D">
        <w:rPr>
          <w:lang w:val="sl-SI"/>
        </w:rPr>
        <w:t xml:space="preserve"> (Zakon določa, da je načrt upravljanja obvezen za narodni in za regijski park)</w:t>
      </w:r>
      <w:r w:rsidR="009B42F5" w:rsidRPr="002B1A0D">
        <w:rPr>
          <w:lang w:val="sl-SI"/>
        </w:rPr>
        <w:t xml:space="preserve">: </w:t>
      </w:r>
    </w:p>
    <w:p w14:paraId="11AE0AF7" w14:textId="5468E567" w:rsidR="00F05EED" w:rsidRPr="002B1A0D" w:rsidRDefault="00DC3E19" w:rsidP="003407FF">
      <w:pPr>
        <w:pStyle w:val="Telobesedila"/>
        <w:numPr>
          <w:ilvl w:val="0"/>
          <w:numId w:val="19"/>
        </w:numPr>
        <w:ind w:left="426" w:firstLine="0"/>
        <w:rPr>
          <w:i/>
          <w:iCs/>
          <w:lang w:val="sl-SI"/>
        </w:rPr>
      </w:pPr>
      <w:r w:rsidRPr="002B1A0D">
        <w:rPr>
          <w:u w:val="single"/>
          <w:lang w:val="sl-SI"/>
        </w:rPr>
        <w:t>Triglavski narodni park</w:t>
      </w:r>
      <w:r w:rsidR="00C05823" w:rsidRPr="002B1A0D">
        <w:rPr>
          <w:lang w:val="sl-SI"/>
        </w:rPr>
        <w:t>:</w:t>
      </w:r>
      <w:r w:rsidR="00F05EED" w:rsidRPr="002B1A0D">
        <w:rPr>
          <w:lang w:val="sl-SI"/>
        </w:rPr>
        <w:t xml:space="preserve"> </w:t>
      </w:r>
      <w:r w:rsidR="00F05EED" w:rsidRPr="002B1A0D">
        <w:rPr>
          <w:i/>
          <w:iCs/>
          <w:lang w:val="sl-SI"/>
        </w:rPr>
        <w:t xml:space="preserve">Uredba o Načrtu upravljanja Triglavskega narodnega parka za      </w:t>
      </w:r>
    </w:p>
    <w:p w14:paraId="0A129E3F" w14:textId="680AC9AD" w:rsidR="00DC3E19" w:rsidRPr="002B1A0D" w:rsidRDefault="00F05EED" w:rsidP="00F05EED">
      <w:pPr>
        <w:pStyle w:val="Telobesedila"/>
        <w:ind w:left="426"/>
        <w:rPr>
          <w:i/>
          <w:iCs/>
          <w:lang w:val="sl-SI"/>
        </w:rPr>
      </w:pPr>
      <w:r w:rsidRPr="002B1A0D">
        <w:rPr>
          <w:i/>
          <w:iCs/>
          <w:lang w:val="sl-SI"/>
        </w:rPr>
        <w:t xml:space="preserve">     obdobje 2016–2025</w:t>
      </w:r>
      <w:r w:rsidR="006202C4" w:rsidRPr="006202C4">
        <w:t xml:space="preserve"> </w:t>
      </w:r>
      <w:r w:rsidR="006202C4" w:rsidRPr="006202C4">
        <w:rPr>
          <w:i/>
          <w:iCs/>
          <w:lang w:val="sl-SI"/>
        </w:rPr>
        <w:t>(Ur</w:t>
      </w:r>
      <w:r w:rsidR="006202C4">
        <w:rPr>
          <w:i/>
          <w:iCs/>
          <w:lang w:val="sl-SI"/>
        </w:rPr>
        <w:t>.</w:t>
      </w:r>
      <w:r w:rsidR="006202C4" w:rsidRPr="006202C4">
        <w:rPr>
          <w:i/>
          <w:iCs/>
          <w:lang w:val="sl-SI"/>
        </w:rPr>
        <w:t xml:space="preserve"> l</w:t>
      </w:r>
      <w:r w:rsidR="006202C4">
        <w:rPr>
          <w:i/>
          <w:iCs/>
          <w:lang w:val="sl-SI"/>
        </w:rPr>
        <w:t>.</w:t>
      </w:r>
      <w:r w:rsidR="006202C4" w:rsidRPr="006202C4">
        <w:rPr>
          <w:i/>
          <w:iCs/>
          <w:lang w:val="sl-SI"/>
        </w:rPr>
        <w:t xml:space="preserve"> RS, </w:t>
      </w:r>
      <w:r w:rsidR="006202C4" w:rsidRPr="006202C4">
        <w:rPr>
          <w:rFonts w:hint="cs"/>
          <w:i/>
          <w:iCs/>
          <w:lang w:val="sl-SI"/>
        </w:rPr>
        <w:t>š</w:t>
      </w:r>
      <w:r w:rsidR="006202C4" w:rsidRPr="006202C4">
        <w:rPr>
          <w:i/>
          <w:iCs/>
          <w:lang w:val="sl-SI"/>
        </w:rPr>
        <w:t>t. 34/16)</w:t>
      </w:r>
    </w:p>
    <w:p w14:paraId="43CAAE94" w14:textId="36970D54" w:rsidR="00DC3E19" w:rsidRPr="002B1A0D" w:rsidRDefault="00DC3E19" w:rsidP="003407FF">
      <w:pPr>
        <w:pStyle w:val="Telobesedila"/>
        <w:numPr>
          <w:ilvl w:val="0"/>
          <w:numId w:val="19"/>
        </w:numPr>
        <w:rPr>
          <w:lang w:val="sl-SI"/>
        </w:rPr>
      </w:pPr>
      <w:r w:rsidRPr="002B1A0D">
        <w:rPr>
          <w:u w:val="single"/>
          <w:lang w:val="sl-SI"/>
        </w:rPr>
        <w:t xml:space="preserve">Kozjanski </w:t>
      </w:r>
      <w:r w:rsidR="006859D9" w:rsidRPr="002B1A0D">
        <w:rPr>
          <w:u w:val="single"/>
          <w:lang w:val="sl-SI"/>
        </w:rPr>
        <w:t xml:space="preserve">(regijski) </w:t>
      </w:r>
      <w:r w:rsidRPr="002B1A0D">
        <w:rPr>
          <w:u w:val="single"/>
          <w:lang w:val="sl-SI"/>
        </w:rPr>
        <w:t>park</w:t>
      </w:r>
      <w:r w:rsidRPr="002B1A0D">
        <w:rPr>
          <w:lang w:val="sl-SI"/>
        </w:rPr>
        <w:t xml:space="preserve"> je na</w:t>
      </w:r>
      <w:r w:rsidR="00F05EED" w:rsidRPr="002B1A0D">
        <w:rPr>
          <w:lang w:val="sl-SI"/>
        </w:rPr>
        <w:t>č</w:t>
      </w:r>
      <w:r w:rsidRPr="002B1A0D">
        <w:rPr>
          <w:lang w:val="sl-SI"/>
        </w:rPr>
        <w:t>rt upravljanja pripravil l. 2006, vendar ni bil sprejet, ampak je v pripravi nov na</w:t>
      </w:r>
      <w:r w:rsidR="00F05EED" w:rsidRPr="002B1A0D">
        <w:rPr>
          <w:lang w:val="sl-SI"/>
        </w:rPr>
        <w:t>č</w:t>
      </w:r>
      <w:r w:rsidRPr="002B1A0D">
        <w:rPr>
          <w:lang w:val="sl-SI"/>
        </w:rPr>
        <w:t>rt upravljanja</w:t>
      </w:r>
      <w:r w:rsidR="00F05EED" w:rsidRPr="002B1A0D">
        <w:rPr>
          <w:lang w:val="sl-SI"/>
        </w:rPr>
        <w:t xml:space="preserve">. Kozjanski regijski park je bil najprej zavarovan z </w:t>
      </w:r>
      <w:r w:rsidR="00F05EED" w:rsidRPr="002B1A0D">
        <w:rPr>
          <w:i/>
          <w:iCs/>
          <w:lang w:val="sl-SI"/>
        </w:rPr>
        <w:t>Zakonom o spominskem parku Trebče</w:t>
      </w:r>
      <w:r w:rsidR="00F05EED" w:rsidRPr="002B1A0D">
        <w:rPr>
          <w:lang w:val="sl-SI"/>
        </w:rPr>
        <w:t xml:space="preserve">. Z </w:t>
      </w:r>
      <w:bookmarkStart w:id="27" w:name="_Hlk80183335"/>
      <w:r w:rsidR="00F05EED" w:rsidRPr="002B1A0D">
        <w:rPr>
          <w:i/>
          <w:iCs/>
          <w:lang w:val="sl-SI"/>
        </w:rPr>
        <w:t>Zakonom o ohranjanju narave</w:t>
      </w:r>
      <w:r w:rsidR="00F05EED" w:rsidRPr="002B1A0D">
        <w:rPr>
          <w:lang w:val="sl-SI"/>
        </w:rPr>
        <w:t xml:space="preserve"> </w:t>
      </w:r>
      <w:bookmarkEnd w:id="27"/>
      <w:r w:rsidR="00F05EED" w:rsidRPr="002B1A0D">
        <w:rPr>
          <w:lang w:val="sl-SI"/>
        </w:rPr>
        <w:t xml:space="preserve">je bil </w:t>
      </w:r>
      <w:r w:rsidR="00F05EED" w:rsidRPr="002B1A0D">
        <w:rPr>
          <w:i/>
          <w:iCs/>
          <w:lang w:val="sl-SI"/>
        </w:rPr>
        <w:t xml:space="preserve">Zakon o spominskem parku Trebče </w:t>
      </w:r>
      <w:r w:rsidR="00F05EED" w:rsidRPr="002B1A0D">
        <w:rPr>
          <w:lang w:val="sl-SI"/>
        </w:rPr>
        <w:t xml:space="preserve">prekvalificiran (166. člen) iz Spominskega parka Trebče v regijski park z imenom Kozjanski park. Do sprejema aktov o zavarovanju območja Kozjanskega regijskega parka se še naprej smiselno uporabljajo določila </w:t>
      </w:r>
      <w:r w:rsidR="00F05EED" w:rsidRPr="002B1A0D">
        <w:rPr>
          <w:i/>
          <w:iCs/>
          <w:lang w:val="sl-SI"/>
        </w:rPr>
        <w:t>Zakona o spominskem parku Trebče</w:t>
      </w:r>
      <w:r w:rsidR="00F05EED" w:rsidRPr="002B1A0D">
        <w:rPr>
          <w:lang w:val="sl-SI"/>
        </w:rPr>
        <w:t>.</w:t>
      </w:r>
    </w:p>
    <w:p w14:paraId="4A02C995" w14:textId="308A8360" w:rsidR="006859D9" w:rsidRPr="002B1A0D" w:rsidRDefault="006859D9" w:rsidP="003407FF">
      <w:pPr>
        <w:pStyle w:val="Telobesedila"/>
        <w:numPr>
          <w:ilvl w:val="0"/>
          <w:numId w:val="19"/>
        </w:numPr>
        <w:rPr>
          <w:i/>
          <w:iCs/>
          <w:lang w:val="sl-SI"/>
        </w:rPr>
      </w:pPr>
      <w:r w:rsidRPr="002B1A0D">
        <w:rPr>
          <w:u w:val="single"/>
          <w:lang w:val="sl-SI"/>
        </w:rPr>
        <w:t>Notranjski regijski park</w:t>
      </w:r>
      <w:r w:rsidRPr="002B1A0D">
        <w:rPr>
          <w:lang w:val="sl-SI"/>
        </w:rPr>
        <w:t xml:space="preserve">: V sklopu akcije A1 projekta LIFE-Narava: LIFE06 NAT/SLO/000069 »Presihajoče Cerkniško jezero« je bil pripravljen </w:t>
      </w:r>
      <w:bookmarkStart w:id="28" w:name="_Hlk80258459"/>
      <w:r w:rsidRPr="002B1A0D">
        <w:rPr>
          <w:lang w:val="sl-SI"/>
        </w:rPr>
        <w:t>Podrobnejši načrt upravljanja za projektno območje presihajoče Cerkniško jezero</w:t>
      </w:r>
      <w:r w:rsidR="0022797A" w:rsidRPr="002B1A0D">
        <w:rPr>
          <w:lang w:val="sl-SI"/>
        </w:rPr>
        <w:t xml:space="preserve"> (Notranjski regijski park 2009)</w:t>
      </w:r>
    </w:p>
    <w:bookmarkEnd w:id="28"/>
    <w:p w14:paraId="59CDA5FA" w14:textId="37FE8ABA" w:rsidR="00DC3E19" w:rsidRPr="002B1A0D" w:rsidRDefault="00DC3E19" w:rsidP="003407FF">
      <w:pPr>
        <w:pStyle w:val="Telobesedila"/>
        <w:numPr>
          <w:ilvl w:val="0"/>
          <w:numId w:val="19"/>
        </w:numPr>
        <w:rPr>
          <w:i/>
          <w:iCs/>
          <w:lang w:val="sl-SI"/>
        </w:rPr>
      </w:pPr>
      <w:r w:rsidRPr="002B1A0D">
        <w:rPr>
          <w:u w:val="single"/>
          <w:lang w:val="sl-SI"/>
        </w:rPr>
        <w:t>Regijski park Škocjanske jame</w:t>
      </w:r>
      <w:r w:rsidR="00F05EED" w:rsidRPr="002B1A0D">
        <w:rPr>
          <w:lang w:val="sl-SI"/>
        </w:rPr>
        <w:t xml:space="preserve">: </w:t>
      </w:r>
      <w:r w:rsidR="003847DC" w:rsidRPr="002B1A0D">
        <w:rPr>
          <w:lang w:val="sl-SI"/>
        </w:rPr>
        <w:t>Resolucija o Programu varstva in razvoja Parka Škocjanske jame za obdobje 2019–2023 (Ur</w:t>
      </w:r>
      <w:r w:rsidR="006202C4">
        <w:rPr>
          <w:lang w:val="sl-SI"/>
        </w:rPr>
        <w:t>.</w:t>
      </w:r>
      <w:r w:rsidR="003847DC" w:rsidRPr="002B1A0D">
        <w:rPr>
          <w:lang w:val="sl-SI"/>
        </w:rPr>
        <w:t xml:space="preserve"> l</w:t>
      </w:r>
      <w:r w:rsidR="006202C4">
        <w:rPr>
          <w:lang w:val="sl-SI"/>
        </w:rPr>
        <w:t>.</w:t>
      </w:r>
      <w:r w:rsidR="003847DC" w:rsidRPr="002B1A0D">
        <w:rPr>
          <w:lang w:val="sl-SI"/>
        </w:rPr>
        <w:t xml:space="preserve"> RS, št. 8/19)</w:t>
      </w:r>
    </w:p>
    <w:p w14:paraId="34129D11" w14:textId="650B125B" w:rsidR="0022797A" w:rsidRPr="002B1A0D" w:rsidRDefault="0022797A" w:rsidP="0022797A">
      <w:pPr>
        <w:pStyle w:val="Telobesedila"/>
        <w:rPr>
          <w:lang w:val="sl-SI"/>
        </w:rPr>
      </w:pPr>
      <w:r w:rsidRPr="002B1A0D">
        <w:rPr>
          <w:lang w:val="sl-SI"/>
        </w:rPr>
        <w:t>Od preostalih zavarovanih območij jih ima nekaj sprejete načrte upravljanje, nekateri parki, pa so v procesu njihove priprave:</w:t>
      </w:r>
    </w:p>
    <w:p w14:paraId="679CDF25" w14:textId="056C5055" w:rsidR="00DC3E19" w:rsidRPr="002B1A0D" w:rsidRDefault="00DC3E19" w:rsidP="003407FF">
      <w:pPr>
        <w:pStyle w:val="Telobesedila"/>
        <w:numPr>
          <w:ilvl w:val="0"/>
          <w:numId w:val="19"/>
        </w:numPr>
        <w:rPr>
          <w:lang w:val="sl-SI"/>
        </w:rPr>
      </w:pPr>
      <w:r w:rsidRPr="002B1A0D">
        <w:rPr>
          <w:u w:val="single"/>
          <w:lang w:val="sl-SI"/>
        </w:rPr>
        <w:t>Naravni rezervat Škocjanski zatok</w:t>
      </w:r>
      <w:r w:rsidR="00F05EED" w:rsidRPr="002B1A0D">
        <w:rPr>
          <w:lang w:val="sl-SI"/>
        </w:rPr>
        <w:t xml:space="preserve">: </w:t>
      </w:r>
      <w:r w:rsidR="00F05EED" w:rsidRPr="002B1A0D">
        <w:rPr>
          <w:i/>
          <w:iCs/>
          <w:lang w:val="sl-SI"/>
        </w:rPr>
        <w:t>Uredba o Načrtu upravljanja Naravnega rezervata Škocjanski zatok za obdobje 2015–2024</w:t>
      </w:r>
      <w:r w:rsidR="006202C4">
        <w:rPr>
          <w:i/>
          <w:iCs/>
          <w:lang w:val="sl-SI"/>
        </w:rPr>
        <w:t xml:space="preserve"> </w:t>
      </w:r>
      <w:r w:rsidR="006202C4" w:rsidRPr="006202C4">
        <w:rPr>
          <w:i/>
          <w:iCs/>
          <w:lang w:val="sl-SI"/>
        </w:rPr>
        <w:t>(Ur</w:t>
      </w:r>
      <w:r w:rsidR="006202C4">
        <w:rPr>
          <w:i/>
          <w:iCs/>
          <w:lang w:val="sl-SI"/>
        </w:rPr>
        <w:t>.</w:t>
      </w:r>
      <w:r w:rsidR="006202C4" w:rsidRPr="006202C4">
        <w:rPr>
          <w:i/>
          <w:iCs/>
          <w:lang w:val="sl-SI"/>
        </w:rPr>
        <w:t xml:space="preserve"> l</w:t>
      </w:r>
      <w:r w:rsidR="006202C4">
        <w:rPr>
          <w:i/>
          <w:iCs/>
          <w:lang w:val="sl-SI"/>
        </w:rPr>
        <w:t>.</w:t>
      </w:r>
      <w:r w:rsidR="006202C4" w:rsidRPr="006202C4">
        <w:rPr>
          <w:i/>
          <w:iCs/>
          <w:lang w:val="sl-SI"/>
        </w:rPr>
        <w:t xml:space="preserve"> RS, </w:t>
      </w:r>
      <w:r w:rsidR="006202C4" w:rsidRPr="006202C4">
        <w:rPr>
          <w:rFonts w:hint="cs"/>
          <w:i/>
          <w:iCs/>
          <w:lang w:val="sl-SI"/>
        </w:rPr>
        <w:t>š</w:t>
      </w:r>
      <w:r w:rsidR="006202C4" w:rsidRPr="006202C4">
        <w:rPr>
          <w:i/>
          <w:iCs/>
          <w:lang w:val="sl-SI"/>
        </w:rPr>
        <w:t>t. 102/15)</w:t>
      </w:r>
    </w:p>
    <w:p w14:paraId="08298E0C" w14:textId="68D9292C" w:rsidR="00DC3E19" w:rsidRPr="002B1A0D" w:rsidRDefault="00DC3E19" w:rsidP="003407FF">
      <w:pPr>
        <w:pStyle w:val="Telobesedila"/>
        <w:numPr>
          <w:ilvl w:val="0"/>
          <w:numId w:val="19"/>
        </w:numPr>
        <w:rPr>
          <w:i/>
          <w:iCs/>
          <w:lang w:val="sl-SI"/>
        </w:rPr>
      </w:pPr>
      <w:r w:rsidRPr="002B1A0D">
        <w:rPr>
          <w:u w:val="single"/>
          <w:lang w:val="sl-SI"/>
        </w:rPr>
        <w:t>Krajinski park Se</w:t>
      </w:r>
      <w:r w:rsidR="00C05823" w:rsidRPr="002B1A0D">
        <w:rPr>
          <w:u w:val="single"/>
          <w:lang w:val="sl-SI"/>
        </w:rPr>
        <w:t>č</w:t>
      </w:r>
      <w:r w:rsidRPr="002B1A0D">
        <w:rPr>
          <w:u w:val="single"/>
          <w:lang w:val="sl-SI"/>
        </w:rPr>
        <w:t>oveljske soline</w:t>
      </w:r>
      <w:r w:rsidR="00C05823" w:rsidRPr="002B1A0D">
        <w:rPr>
          <w:lang w:val="sl-SI"/>
        </w:rPr>
        <w:t xml:space="preserve">: </w:t>
      </w:r>
      <w:r w:rsidR="00C05823" w:rsidRPr="002B1A0D">
        <w:rPr>
          <w:i/>
          <w:iCs/>
          <w:lang w:val="sl-SI"/>
        </w:rPr>
        <w:t>Uredba o Načrtu upravljanja Krajinskega parka Sečoveljske soline za obdobje 2011–2021</w:t>
      </w:r>
      <w:r w:rsidR="006202C4" w:rsidRPr="006202C4">
        <w:rPr>
          <w:i/>
          <w:iCs/>
          <w:lang w:val="sl-SI"/>
        </w:rPr>
        <w:t>(Ur</w:t>
      </w:r>
      <w:r w:rsidR="006202C4">
        <w:rPr>
          <w:i/>
          <w:iCs/>
          <w:lang w:val="sl-SI"/>
        </w:rPr>
        <w:t>.</w:t>
      </w:r>
      <w:r w:rsidR="006202C4" w:rsidRPr="006202C4">
        <w:rPr>
          <w:i/>
          <w:iCs/>
          <w:lang w:val="sl-SI"/>
        </w:rPr>
        <w:t xml:space="preserve"> l</w:t>
      </w:r>
      <w:r w:rsidR="006202C4">
        <w:rPr>
          <w:i/>
          <w:iCs/>
          <w:lang w:val="sl-SI"/>
        </w:rPr>
        <w:t>.</w:t>
      </w:r>
      <w:r w:rsidR="006202C4" w:rsidRPr="006202C4">
        <w:rPr>
          <w:i/>
          <w:iCs/>
          <w:lang w:val="sl-SI"/>
        </w:rPr>
        <w:t xml:space="preserve"> RS, </w:t>
      </w:r>
      <w:r w:rsidR="006202C4" w:rsidRPr="006202C4">
        <w:rPr>
          <w:rFonts w:hint="cs"/>
          <w:i/>
          <w:iCs/>
          <w:lang w:val="sl-SI"/>
        </w:rPr>
        <w:t>š</w:t>
      </w:r>
      <w:r w:rsidR="006202C4" w:rsidRPr="006202C4">
        <w:rPr>
          <w:i/>
          <w:iCs/>
          <w:lang w:val="sl-SI"/>
        </w:rPr>
        <w:t xml:space="preserve">t. </w:t>
      </w:r>
      <w:r w:rsidR="006202C4">
        <w:rPr>
          <w:i/>
          <w:iCs/>
          <w:lang w:val="sl-SI"/>
        </w:rPr>
        <w:t>53</w:t>
      </w:r>
      <w:r w:rsidR="006202C4" w:rsidRPr="006202C4">
        <w:rPr>
          <w:i/>
          <w:iCs/>
          <w:lang w:val="sl-SI"/>
        </w:rPr>
        <w:t>/1</w:t>
      </w:r>
      <w:r w:rsidR="006202C4">
        <w:rPr>
          <w:i/>
          <w:iCs/>
          <w:lang w:val="sl-SI"/>
        </w:rPr>
        <w:t>1</w:t>
      </w:r>
      <w:r w:rsidR="006202C4" w:rsidRPr="006202C4">
        <w:rPr>
          <w:i/>
          <w:iCs/>
          <w:lang w:val="sl-SI"/>
        </w:rPr>
        <w:t>)</w:t>
      </w:r>
    </w:p>
    <w:p w14:paraId="3D3B22A6" w14:textId="6C40381C" w:rsidR="00DC3E19" w:rsidRPr="002B1A0D" w:rsidRDefault="00DC3E19" w:rsidP="003407FF">
      <w:pPr>
        <w:pStyle w:val="Telobesedila"/>
        <w:numPr>
          <w:ilvl w:val="0"/>
          <w:numId w:val="20"/>
        </w:numPr>
        <w:rPr>
          <w:i/>
          <w:iCs/>
          <w:lang w:val="sl-SI"/>
        </w:rPr>
      </w:pPr>
      <w:r w:rsidRPr="002B1A0D">
        <w:rPr>
          <w:u w:val="single"/>
          <w:lang w:val="sl-SI"/>
        </w:rPr>
        <w:lastRenderedPageBreak/>
        <w:t>Krajinski park Gori</w:t>
      </w:r>
      <w:r w:rsidR="00C05823" w:rsidRPr="002B1A0D">
        <w:rPr>
          <w:u w:val="single"/>
          <w:lang w:val="sl-SI"/>
        </w:rPr>
        <w:t>č</w:t>
      </w:r>
      <w:r w:rsidRPr="002B1A0D">
        <w:rPr>
          <w:u w:val="single"/>
          <w:lang w:val="sl-SI"/>
        </w:rPr>
        <w:t>ko</w:t>
      </w:r>
      <w:r w:rsidR="00C05823" w:rsidRPr="002B1A0D">
        <w:rPr>
          <w:lang w:val="sl-SI"/>
        </w:rPr>
        <w:t xml:space="preserve">: </w:t>
      </w:r>
      <w:r w:rsidR="00C05823" w:rsidRPr="002B1A0D">
        <w:rPr>
          <w:i/>
          <w:iCs/>
          <w:lang w:val="sl-SI"/>
        </w:rPr>
        <w:t>Uredba o Načrtu upravljanja Krajinskega parka Goričko za obdobje 2021–2025</w:t>
      </w:r>
      <w:r w:rsidR="006202C4" w:rsidRPr="006202C4">
        <w:rPr>
          <w:i/>
          <w:iCs/>
          <w:lang w:val="sl-SI"/>
        </w:rPr>
        <w:t>(Ur</w:t>
      </w:r>
      <w:r w:rsidR="006202C4">
        <w:rPr>
          <w:i/>
          <w:iCs/>
          <w:lang w:val="sl-SI"/>
        </w:rPr>
        <w:t>.</w:t>
      </w:r>
      <w:r w:rsidR="006202C4" w:rsidRPr="006202C4">
        <w:rPr>
          <w:i/>
          <w:iCs/>
          <w:lang w:val="sl-SI"/>
        </w:rPr>
        <w:t xml:space="preserve"> l</w:t>
      </w:r>
      <w:r w:rsidR="006202C4">
        <w:rPr>
          <w:i/>
          <w:iCs/>
          <w:lang w:val="sl-SI"/>
        </w:rPr>
        <w:t>.</w:t>
      </w:r>
      <w:r w:rsidR="006202C4" w:rsidRPr="006202C4">
        <w:rPr>
          <w:i/>
          <w:iCs/>
          <w:lang w:val="sl-SI"/>
        </w:rPr>
        <w:t xml:space="preserve"> RS, </w:t>
      </w:r>
      <w:r w:rsidR="006202C4" w:rsidRPr="006202C4">
        <w:rPr>
          <w:rFonts w:hint="cs"/>
          <w:i/>
          <w:iCs/>
          <w:lang w:val="sl-SI"/>
        </w:rPr>
        <w:t>š</w:t>
      </w:r>
      <w:r w:rsidR="006202C4" w:rsidRPr="006202C4">
        <w:rPr>
          <w:i/>
          <w:iCs/>
          <w:lang w:val="sl-SI"/>
        </w:rPr>
        <w:t xml:space="preserve">t. </w:t>
      </w:r>
      <w:r w:rsidR="006202C4">
        <w:rPr>
          <w:i/>
          <w:iCs/>
          <w:lang w:val="sl-SI"/>
        </w:rPr>
        <w:t>91</w:t>
      </w:r>
      <w:r w:rsidR="006202C4" w:rsidRPr="006202C4">
        <w:rPr>
          <w:i/>
          <w:iCs/>
          <w:lang w:val="sl-SI"/>
        </w:rPr>
        <w:t>/</w:t>
      </w:r>
      <w:r w:rsidR="006202C4">
        <w:rPr>
          <w:i/>
          <w:iCs/>
          <w:lang w:val="sl-SI"/>
        </w:rPr>
        <w:t>21</w:t>
      </w:r>
      <w:r w:rsidR="0061607F">
        <w:rPr>
          <w:i/>
          <w:iCs/>
          <w:lang w:val="sl-SI"/>
        </w:rPr>
        <w:t>)</w:t>
      </w:r>
    </w:p>
    <w:p w14:paraId="20AD0E4D" w14:textId="7360FC88" w:rsidR="00DC3E19" w:rsidRPr="002B1A0D" w:rsidRDefault="00DC3E19" w:rsidP="003407FF">
      <w:pPr>
        <w:pStyle w:val="Telobesedila"/>
        <w:numPr>
          <w:ilvl w:val="0"/>
          <w:numId w:val="20"/>
        </w:numPr>
        <w:rPr>
          <w:i/>
          <w:iCs/>
          <w:lang w:val="sl-SI"/>
        </w:rPr>
      </w:pPr>
      <w:r w:rsidRPr="002B1A0D">
        <w:rPr>
          <w:u w:val="single"/>
          <w:lang w:val="sl-SI"/>
        </w:rPr>
        <w:t>Krajinski park Strunjan</w:t>
      </w:r>
      <w:r w:rsidR="00C05823" w:rsidRPr="002B1A0D">
        <w:rPr>
          <w:lang w:val="sl-SI"/>
        </w:rPr>
        <w:t xml:space="preserve">: </w:t>
      </w:r>
      <w:r w:rsidR="00C05823" w:rsidRPr="002B1A0D">
        <w:rPr>
          <w:i/>
          <w:iCs/>
          <w:lang w:val="sl-SI"/>
        </w:rPr>
        <w:t>Uredba o Načrtu upravljanja Krajinskega parka Strunjan za obdobje 2018–2027</w:t>
      </w:r>
      <w:r w:rsidR="0061607F" w:rsidRPr="006202C4">
        <w:rPr>
          <w:i/>
          <w:iCs/>
          <w:lang w:val="sl-SI"/>
        </w:rPr>
        <w:t>(Ur</w:t>
      </w:r>
      <w:r w:rsidR="0061607F">
        <w:rPr>
          <w:i/>
          <w:iCs/>
          <w:lang w:val="sl-SI"/>
        </w:rPr>
        <w:t>.</w:t>
      </w:r>
      <w:r w:rsidR="0061607F" w:rsidRPr="006202C4">
        <w:rPr>
          <w:i/>
          <w:iCs/>
          <w:lang w:val="sl-SI"/>
        </w:rPr>
        <w:t xml:space="preserve"> l</w:t>
      </w:r>
      <w:r w:rsidR="0061607F">
        <w:rPr>
          <w:i/>
          <w:iCs/>
          <w:lang w:val="sl-SI"/>
        </w:rPr>
        <w:t>.</w:t>
      </w:r>
      <w:r w:rsidR="0061607F" w:rsidRPr="006202C4">
        <w:rPr>
          <w:i/>
          <w:iCs/>
          <w:lang w:val="sl-SI"/>
        </w:rPr>
        <w:t xml:space="preserve"> RS, </w:t>
      </w:r>
      <w:r w:rsidR="0061607F" w:rsidRPr="006202C4">
        <w:rPr>
          <w:rFonts w:hint="cs"/>
          <w:i/>
          <w:iCs/>
          <w:lang w:val="sl-SI"/>
        </w:rPr>
        <w:t>š</w:t>
      </w:r>
      <w:r w:rsidR="0061607F" w:rsidRPr="006202C4">
        <w:rPr>
          <w:i/>
          <w:iCs/>
          <w:lang w:val="sl-SI"/>
        </w:rPr>
        <w:t xml:space="preserve">t. </w:t>
      </w:r>
      <w:r w:rsidR="0061607F">
        <w:rPr>
          <w:i/>
          <w:iCs/>
          <w:lang w:val="sl-SI"/>
        </w:rPr>
        <w:t>13</w:t>
      </w:r>
      <w:r w:rsidR="0061607F" w:rsidRPr="006202C4">
        <w:rPr>
          <w:i/>
          <w:iCs/>
          <w:lang w:val="sl-SI"/>
        </w:rPr>
        <w:t>/</w:t>
      </w:r>
      <w:r w:rsidR="0061607F">
        <w:rPr>
          <w:i/>
          <w:iCs/>
          <w:lang w:val="sl-SI"/>
        </w:rPr>
        <w:t>19)</w:t>
      </w:r>
    </w:p>
    <w:p w14:paraId="2A0A6B34" w14:textId="0BEC69BA" w:rsidR="00DC3E19" w:rsidRPr="002B1A0D" w:rsidRDefault="00DC3E19" w:rsidP="003407FF">
      <w:pPr>
        <w:pStyle w:val="Telobesedila"/>
        <w:numPr>
          <w:ilvl w:val="0"/>
          <w:numId w:val="20"/>
        </w:numPr>
        <w:rPr>
          <w:lang w:val="sl-SI"/>
        </w:rPr>
      </w:pPr>
      <w:r w:rsidRPr="002B1A0D">
        <w:rPr>
          <w:u w:val="single"/>
          <w:lang w:val="sl-SI"/>
        </w:rPr>
        <w:t>Krajinski park Kolpa</w:t>
      </w:r>
      <w:r w:rsidR="00C05823" w:rsidRPr="002B1A0D">
        <w:rPr>
          <w:lang w:val="sl-SI"/>
        </w:rPr>
        <w:t>:</w:t>
      </w:r>
      <w:r w:rsidR="00D77EE4" w:rsidRPr="002B1A0D">
        <w:rPr>
          <w:lang w:val="sl-SI"/>
        </w:rPr>
        <w:t xml:space="preserve"> je bil zavarovan l. 2006 in še nima načrta upravljanja</w:t>
      </w:r>
      <w:r w:rsidR="00382C71" w:rsidRPr="002B1A0D">
        <w:rPr>
          <w:lang w:val="sl-SI"/>
        </w:rPr>
        <w:t xml:space="preserve"> – osnutek načrta je bil pripravljen in razgrnjen 2011</w:t>
      </w:r>
      <w:r w:rsidR="00D77EE4" w:rsidRPr="002B1A0D">
        <w:rPr>
          <w:lang w:val="sl-SI"/>
        </w:rPr>
        <w:t xml:space="preserve"> (</w:t>
      </w:r>
      <w:r w:rsidR="00AD1F17" w:rsidRPr="002B1A0D">
        <w:rPr>
          <w:lang w:val="sl-SI"/>
        </w:rPr>
        <w:t xml:space="preserve">območje je zavarovano z </w:t>
      </w:r>
      <w:r w:rsidR="00D77EE4" w:rsidRPr="002B1A0D">
        <w:rPr>
          <w:i/>
          <w:iCs/>
          <w:lang w:val="sl-SI"/>
        </w:rPr>
        <w:t>Uredb</w:t>
      </w:r>
      <w:r w:rsidR="006401B5" w:rsidRPr="002B1A0D">
        <w:rPr>
          <w:i/>
          <w:iCs/>
          <w:lang w:val="sl-SI"/>
        </w:rPr>
        <w:t>o</w:t>
      </w:r>
      <w:r w:rsidR="00D77EE4" w:rsidRPr="002B1A0D">
        <w:rPr>
          <w:i/>
          <w:iCs/>
          <w:lang w:val="sl-SI"/>
        </w:rPr>
        <w:t xml:space="preserve"> o Krajinskem parku Kolpa</w:t>
      </w:r>
      <w:r w:rsidR="0061607F">
        <w:rPr>
          <w:i/>
          <w:iCs/>
          <w:lang w:val="sl-SI"/>
        </w:rPr>
        <w:t xml:space="preserve"> </w:t>
      </w:r>
      <w:r w:rsidR="0061607F" w:rsidRPr="0061607F">
        <w:rPr>
          <w:i/>
          <w:iCs/>
          <w:lang w:val="sl-SI"/>
        </w:rPr>
        <w:t>(Ur</w:t>
      </w:r>
      <w:r w:rsidR="0061607F">
        <w:rPr>
          <w:i/>
          <w:iCs/>
          <w:lang w:val="sl-SI"/>
        </w:rPr>
        <w:t>.</w:t>
      </w:r>
      <w:r w:rsidR="0061607F" w:rsidRPr="0061607F">
        <w:rPr>
          <w:i/>
          <w:iCs/>
          <w:lang w:val="sl-SI"/>
        </w:rPr>
        <w:t xml:space="preserve"> l</w:t>
      </w:r>
      <w:r w:rsidR="0061607F">
        <w:rPr>
          <w:i/>
          <w:iCs/>
          <w:lang w:val="sl-SI"/>
        </w:rPr>
        <w:t>.</w:t>
      </w:r>
      <w:r w:rsidR="0061607F" w:rsidRPr="0061607F">
        <w:rPr>
          <w:i/>
          <w:iCs/>
          <w:lang w:val="sl-SI"/>
        </w:rPr>
        <w:t xml:space="preserve"> RS, </w:t>
      </w:r>
      <w:r w:rsidR="0061607F" w:rsidRPr="0061607F">
        <w:rPr>
          <w:rFonts w:hint="cs"/>
          <w:i/>
          <w:iCs/>
          <w:lang w:val="sl-SI"/>
        </w:rPr>
        <w:t>š</w:t>
      </w:r>
      <w:r w:rsidR="0061607F" w:rsidRPr="0061607F">
        <w:rPr>
          <w:i/>
          <w:iCs/>
          <w:lang w:val="sl-SI"/>
        </w:rPr>
        <w:t xml:space="preserve">t. 85/06, 46/14 </w:t>
      </w:r>
      <w:r w:rsidR="0061607F" w:rsidRPr="0061607F">
        <w:rPr>
          <w:rFonts w:hint="cs"/>
          <w:i/>
          <w:iCs/>
          <w:lang w:val="sl-SI"/>
        </w:rPr>
        <w:t>–</w:t>
      </w:r>
      <w:r w:rsidR="0061607F" w:rsidRPr="0061607F">
        <w:rPr>
          <w:i/>
          <w:iCs/>
          <w:lang w:val="sl-SI"/>
        </w:rPr>
        <w:t xml:space="preserve"> ZON-C</w:t>
      </w:r>
      <w:r w:rsidR="0061607F">
        <w:rPr>
          <w:i/>
          <w:iCs/>
          <w:lang w:val="sl-SI"/>
        </w:rPr>
        <w:t>,5</w:t>
      </w:r>
      <w:r w:rsidR="0061607F" w:rsidRPr="0061607F">
        <w:rPr>
          <w:i/>
          <w:iCs/>
          <w:lang w:val="sl-SI"/>
        </w:rPr>
        <w:t>4/18)</w:t>
      </w:r>
      <w:r w:rsidR="00D77EE4" w:rsidRPr="002B1A0D">
        <w:rPr>
          <w:lang w:val="sl-SI"/>
        </w:rPr>
        <w:t>)</w:t>
      </w:r>
    </w:p>
    <w:p w14:paraId="068A1883" w14:textId="631FFED9" w:rsidR="00DC3E19" w:rsidRPr="002B1A0D" w:rsidRDefault="00DC3E19" w:rsidP="003407FF">
      <w:pPr>
        <w:pStyle w:val="Telobesedila"/>
        <w:numPr>
          <w:ilvl w:val="0"/>
          <w:numId w:val="20"/>
        </w:numPr>
        <w:rPr>
          <w:lang w:val="sl-SI"/>
        </w:rPr>
      </w:pPr>
      <w:r w:rsidRPr="002B1A0D">
        <w:rPr>
          <w:u w:val="single"/>
          <w:lang w:val="sl-SI"/>
        </w:rPr>
        <w:t>Krajinski park Ljubljansko barje</w:t>
      </w:r>
      <w:r w:rsidR="00C05823" w:rsidRPr="002B1A0D">
        <w:rPr>
          <w:lang w:val="sl-SI"/>
        </w:rPr>
        <w:t>:</w:t>
      </w:r>
      <w:r w:rsidRPr="002B1A0D">
        <w:rPr>
          <w:lang w:val="sl-SI"/>
        </w:rPr>
        <w:t xml:space="preserve"> je pripravil osnutek Na</w:t>
      </w:r>
      <w:r w:rsidR="00D77EE4" w:rsidRPr="002B1A0D">
        <w:rPr>
          <w:lang w:val="sl-SI"/>
        </w:rPr>
        <w:t>č</w:t>
      </w:r>
      <w:r w:rsidRPr="002B1A0D">
        <w:rPr>
          <w:lang w:val="sl-SI"/>
        </w:rPr>
        <w:t>rt upravljanja za obdobje 2014 – 2024, ki je še v postopku</w:t>
      </w:r>
      <w:r w:rsidR="00C05823" w:rsidRPr="002B1A0D">
        <w:rPr>
          <w:lang w:val="sl-SI"/>
        </w:rPr>
        <w:t xml:space="preserve"> </w:t>
      </w:r>
      <w:r w:rsidRPr="002B1A0D">
        <w:rPr>
          <w:lang w:val="sl-SI"/>
        </w:rPr>
        <w:t>sprejemanja</w:t>
      </w:r>
      <w:r w:rsidR="00D77EE4" w:rsidRPr="002B1A0D">
        <w:rPr>
          <w:lang w:val="sl-SI"/>
        </w:rPr>
        <w:t xml:space="preserve"> (</w:t>
      </w:r>
      <w:r w:rsidR="00AD1F17" w:rsidRPr="002B1A0D">
        <w:rPr>
          <w:lang w:val="sl-SI"/>
        </w:rPr>
        <w:t xml:space="preserve">območje je zavarovano z </w:t>
      </w:r>
      <w:r w:rsidR="00D77EE4" w:rsidRPr="002B1A0D">
        <w:rPr>
          <w:i/>
          <w:iCs/>
          <w:lang w:val="sl-SI"/>
        </w:rPr>
        <w:t>Uredb</w:t>
      </w:r>
      <w:r w:rsidR="006401B5" w:rsidRPr="002B1A0D">
        <w:rPr>
          <w:i/>
          <w:iCs/>
          <w:lang w:val="sl-SI"/>
        </w:rPr>
        <w:t>o</w:t>
      </w:r>
      <w:r w:rsidR="00D77EE4" w:rsidRPr="002B1A0D">
        <w:rPr>
          <w:i/>
          <w:iCs/>
          <w:lang w:val="sl-SI"/>
        </w:rPr>
        <w:t xml:space="preserve"> o Krajinskem parku Ljubljansko barje</w:t>
      </w:r>
      <w:r w:rsidR="0061607F">
        <w:rPr>
          <w:i/>
          <w:iCs/>
          <w:lang w:val="sl-SI"/>
        </w:rPr>
        <w:t xml:space="preserve"> </w:t>
      </w:r>
      <w:r w:rsidR="0061607F" w:rsidRPr="0061607F">
        <w:rPr>
          <w:i/>
          <w:iCs/>
          <w:lang w:val="sl-SI"/>
        </w:rPr>
        <w:t>(Ur</w:t>
      </w:r>
      <w:r w:rsidR="0061607F">
        <w:rPr>
          <w:i/>
          <w:iCs/>
          <w:lang w:val="sl-SI"/>
        </w:rPr>
        <w:t>.</w:t>
      </w:r>
      <w:r w:rsidR="0061607F" w:rsidRPr="0061607F">
        <w:rPr>
          <w:i/>
          <w:iCs/>
          <w:lang w:val="sl-SI"/>
        </w:rPr>
        <w:t xml:space="preserve"> l</w:t>
      </w:r>
      <w:r w:rsidR="0061607F">
        <w:rPr>
          <w:i/>
          <w:iCs/>
          <w:lang w:val="sl-SI"/>
        </w:rPr>
        <w:t>.</w:t>
      </w:r>
      <w:r w:rsidR="0061607F" w:rsidRPr="0061607F">
        <w:rPr>
          <w:i/>
          <w:iCs/>
          <w:lang w:val="sl-SI"/>
        </w:rPr>
        <w:t xml:space="preserve"> RS, </w:t>
      </w:r>
      <w:r w:rsidR="0061607F" w:rsidRPr="0061607F">
        <w:rPr>
          <w:rFonts w:hint="cs"/>
          <w:i/>
          <w:iCs/>
          <w:lang w:val="sl-SI"/>
        </w:rPr>
        <w:t>š</w:t>
      </w:r>
      <w:r w:rsidR="0061607F" w:rsidRPr="0061607F">
        <w:rPr>
          <w:i/>
          <w:iCs/>
          <w:lang w:val="sl-SI"/>
        </w:rPr>
        <w:t>t. 112/08</w:t>
      </w:r>
      <w:r w:rsidR="0061607F">
        <w:rPr>
          <w:i/>
          <w:iCs/>
          <w:lang w:val="sl-SI"/>
        </w:rPr>
        <w:t>,</w:t>
      </w:r>
      <w:r w:rsidR="0061607F" w:rsidRPr="0061607F">
        <w:rPr>
          <w:i/>
          <w:iCs/>
          <w:lang w:val="sl-SI"/>
        </w:rPr>
        <w:t xml:space="preserve"> 46/14 </w:t>
      </w:r>
      <w:r w:rsidR="0061607F" w:rsidRPr="0061607F">
        <w:rPr>
          <w:rFonts w:hint="cs"/>
          <w:i/>
          <w:iCs/>
          <w:lang w:val="sl-SI"/>
        </w:rPr>
        <w:t>–</w:t>
      </w:r>
      <w:r w:rsidR="0061607F" w:rsidRPr="0061607F">
        <w:rPr>
          <w:i/>
          <w:iCs/>
          <w:lang w:val="sl-SI"/>
        </w:rPr>
        <w:t xml:space="preserve"> ZON-C)</w:t>
      </w:r>
      <w:r w:rsidR="00D77EE4" w:rsidRPr="002B1A0D">
        <w:rPr>
          <w:lang w:val="sl-SI"/>
        </w:rPr>
        <w:t>)</w:t>
      </w:r>
      <w:r w:rsidRPr="002B1A0D">
        <w:rPr>
          <w:lang w:val="sl-SI"/>
        </w:rPr>
        <w:t>,</w:t>
      </w:r>
    </w:p>
    <w:p w14:paraId="7ADB0545" w14:textId="4B221A80" w:rsidR="00DC3E19" w:rsidRPr="002B1A0D" w:rsidRDefault="00DC3E19" w:rsidP="003407FF">
      <w:pPr>
        <w:pStyle w:val="Telobesedila"/>
        <w:numPr>
          <w:ilvl w:val="0"/>
          <w:numId w:val="20"/>
        </w:numPr>
        <w:rPr>
          <w:lang w:val="sl-SI"/>
        </w:rPr>
      </w:pPr>
      <w:r w:rsidRPr="002B1A0D">
        <w:rPr>
          <w:u w:val="single"/>
          <w:lang w:val="sl-SI"/>
        </w:rPr>
        <w:t>Krajinski park Radensko polje</w:t>
      </w:r>
      <w:r w:rsidR="00C05823" w:rsidRPr="002B1A0D">
        <w:rPr>
          <w:lang w:val="sl-SI"/>
        </w:rPr>
        <w:t>:</w:t>
      </w:r>
      <w:r w:rsidRPr="002B1A0D">
        <w:rPr>
          <w:lang w:val="sl-SI"/>
        </w:rPr>
        <w:t xml:space="preserve"> </w:t>
      </w:r>
      <w:bookmarkStart w:id="29" w:name="_Hlk80186888"/>
      <w:r w:rsidRPr="002B1A0D">
        <w:rPr>
          <w:lang w:val="sl-SI"/>
        </w:rPr>
        <w:t xml:space="preserve">je bil zavarovan l. 2011 in </w:t>
      </w:r>
      <w:bookmarkEnd w:id="29"/>
      <w:r w:rsidRPr="002B1A0D">
        <w:rPr>
          <w:lang w:val="sl-SI"/>
        </w:rPr>
        <w:t>še nima na</w:t>
      </w:r>
      <w:r w:rsidR="00D77EE4" w:rsidRPr="002B1A0D">
        <w:rPr>
          <w:lang w:val="sl-SI"/>
        </w:rPr>
        <w:t>č</w:t>
      </w:r>
      <w:r w:rsidRPr="002B1A0D">
        <w:rPr>
          <w:lang w:val="sl-SI"/>
        </w:rPr>
        <w:t>rta upravljanja</w:t>
      </w:r>
      <w:r w:rsidR="00382C71" w:rsidRPr="002B1A0D">
        <w:rPr>
          <w:lang w:val="sl-SI"/>
        </w:rPr>
        <w:t xml:space="preserve">; </w:t>
      </w:r>
      <w:bookmarkStart w:id="30" w:name="_Hlk80187250"/>
      <w:r w:rsidR="00382C71" w:rsidRPr="002B1A0D">
        <w:rPr>
          <w:lang w:val="sl-SI"/>
        </w:rPr>
        <w:t>načrt je v pripravi</w:t>
      </w:r>
      <w:r w:rsidR="00D77EE4" w:rsidRPr="002B1A0D">
        <w:rPr>
          <w:lang w:val="sl-SI"/>
        </w:rPr>
        <w:t xml:space="preserve"> </w:t>
      </w:r>
      <w:bookmarkEnd w:id="30"/>
      <w:r w:rsidR="00D77EE4" w:rsidRPr="002B1A0D">
        <w:rPr>
          <w:lang w:val="sl-SI"/>
        </w:rPr>
        <w:t>(</w:t>
      </w:r>
      <w:r w:rsidR="00AD1F17" w:rsidRPr="002B1A0D">
        <w:rPr>
          <w:lang w:val="sl-SI"/>
        </w:rPr>
        <w:t xml:space="preserve">območje je zavarovano z </w:t>
      </w:r>
      <w:r w:rsidR="00D77EE4" w:rsidRPr="002B1A0D">
        <w:rPr>
          <w:i/>
          <w:iCs/>
          <w:lang w:val="sl-SI"/>
        </w:rPr>
        <w:t>Uredb</w:t>
      </w:r>
      <w:r w:rsidR="006401B5" w:rsidRPr="002B1A0D">
        <w:rPr>
          <w:i/>
          <w:iCs/>
          <w:lang w:val="sl-SI"/>
        </w:rPr>
        <w:t>o</w:t>
      </w:r>
      <w:r w:rsidR="00D77EE4" w:rsidRPr="002B1A0D">
        <w:rPr>
          <w:i/>
          <w:iCs/>
          <w:lang w:val="sl-SI"/>
        </w:rPr>
        <w:t xml:space="preserve"> o Krajinskem parku Radensko polje</w:t>
      </w:r>
      <w:r w:rsidR="0061607F">
        <w:rPr>
          <w:i/>
          <w:iCs/>
          <w:lang w:val="sl-SI"/>
        </w:rPr>
        <w:t xml:space="preserve"> (</w:t>
      </w:r>
      <w:r w:rsidR="0061607F" w:rsidRPr="0061607F">
        <w:rPr>
          <w:i/>
          <w:iCs/>
          <w:lang w:val="sl-SI"/>
        </w:rPr>
        <w:t xml:space="preserve">Uradni list RS, </w:t>
      </w:r>
      <w:r w:rsidR="0061607F" w:rsidRPr="0061607F">
        <w:rPr>
          <w:rFonts w:hint="cs"/>
          <w:i/>
          <w:iCs/>
          <w:lang w:val="sl-SI"/>
        </w:rPr>
        <w:t>š</w:t>
      </w:r>
      <w:r w:rsidR="0061607F" w:rsidRPr="0061607F">
        <w:rPr>
          <w:i/>
          <w:iCs/>
          <w:lang w:val="sl-SI"/>
        </w:rPr>
        <w:t>t. 104/1</w:t>
      </w:r>
      <w:r w:rsidR="0061607F">
        <w:rPr>
          <w:i/>
          <w:iCs/>
          <w:lang w:val="sl-SI"/>
        </w:rPr>
        <w:t>1,</w:t>
      </w:r>
      <w:r w:rsidR="0061607F" w:rsidRPr="0061607F">
        <w:rPr>
          <w:i/>
          <w:iCs/>
          <w:lang w:val="sl-SI"/>
        </w:rPr>
        <w:t xml:space="preserve"> 80/18)</w:t>
      </w:r>
      <w:r w:rsidR="0061607F">
        <w:rPr>
          <w:i/>
          <w:iCs/>
          <w:lang w:val="sl-SI"/>
        </w:rPr>
        <w:t xml:space="preserve"> </w:t>
      </w:r>
    </w:p>
    <w:p w14:paraId="3DDF914E" w14:textId="5E1949E6" w:rsidR="00DC3E19" w:rsidRPr="002B1A0D" w:rsidRDefault="00DC3E19" w:rsidP="003407FF">
      <w:pPr>
        <w:pStyle w:val="Telobesedila"/>
        <w:numPr>
          <w:ilvl w:val="0"/>
          <w:numId w:val="20"/>
        </w:numPr>
        <w:rPr>
          <w:lang w:val="sl-SI"/>
        </w:rPr>
      </w:pPr>
      <w:r w:rsidRPr="002B1A0D">
        <w:rPr>
          <w:u w:val="single"/>
          <w:lang w:val="sl-SI"/>
        </w:rPr>
        <w:t>Naravni rezervat Zelenci</w:t>
      </w:r>
      <w:r w:rsidR="00C05823" w:rsidRPr="002B1A0D">
        <w:rPr>
          <w:lang w:val="sl-SI"/>
        </w:rPr>
        <w:t>:</w:t>
      </w:r>
      <w:r w:rsidRPr="002B1A0D">
        <w:rPr>
          <w:lang w:val="sl-SI"/>
        </w:rPr>
        <w:t xml:space="preserve"> </w:t>
      </w:r>
      <w:r w:rsidR="00D77EE4" w:rsidRPr="002B1A0D">
        <w:rPr>
          <w:lang w:val="sl-SI"/>
        </w:rPr>
        <w:t xml:space="preserve">je bil zavarovan l. 2013 in </w:t>
      </w:r>
      <w:r w:rsidRPr="002B1A0D">
        <w:rPr>
          <w:lang w:val="sl-SI"/>
        </w:rPr>
        <w:t>še nima na</w:t>
      </w:r>
      <w:r w:rsidR="00D77EE4" w:rsidRPr="002B1A0D">
        <w:rPr>
          <w:lang w:val="sl-SI"/>
        </w:rPr>
        <w:t>č</w:t>
      </w:r>
      <w:r w:rsidRPr="002B1A0D">
        <w:rPr>
          <w:lang w:val="sl-SI"/>
        </w:rPr>
        <w:t>rta upravljanja</w:t>
      </w:r>
      <w:r w:rsidR="00382C71" w:rsidRPr="002B1A0D">
        <w:rPr>
          <w:lang w:val="sl-SI"/>
        </w:rPr>
        <w:t>; načrt je v pripravi</w:t>
      </w:r>
      <w:r w:rsidR="00D77EE4" w:rsidRPr="002B1A0D">
        <w:rPr>
          <w:lang w:val="sl-SI"/>
        </w:rPr>
        <w:t xml:space="preserve"> (</w:t>
      </w:r>
      <w:r w:rsidR="00AD1F17" w:rsidRPr="002B1A0D">
        <w:rPr>
          <w:lang w:val="sl-SI"/>
        </w:rPr>
        <w:t xml:space="preserve">območje je zavarovano z </w:t>
      </w:r>
      <w:r w:rsidR="00D77EE4" w:rsidRPr="002B1A0D">
        <w:rPr>
          <w:i/>
          <w:iCs/>
          <w:lang w:val="sl-SI"/>
        </w:rPr>
        <w:t>Uredb</w:t>
      </w:r>
      <w:r w:rsidR="00AD1F17" w:rsidRPr="002B1A0D">
        <w:rPr>
          <w:i/>
          <w:iCs/>
          <w:lang w:val="sl-SI"/>
        </w:rPr>
        <w:t>o</w:t>
      </w:r>
      <w:r w:rsidR="00D77EE4" w:rsidRPr="002B1A0D">
        <w:rPr>
          <w:i/>
          <w:iCs/>
          <w:lang w:val="sl-SI"/>
        </w:rPr>
        <w:t xml:space="preserve"> o Naravnem rezervatu Zelenci</w:t>
      </w:r>
      <w:r w:rsidR="0061607F">
        <w:rPr>
          <w:i/>
          <w:iCs/>
          <w:lang w:val="sl-SI"/>
        </w:rPr>
        <w:t xml:space="preserve"> (</w:t>
      </w:r>
      <w:r w:rsidR="0061607F" w:rsidRPr="0061607F">
        <w:rPr>
          <w:i/>
          <w:iCs/>
          <w:lang w:val="sl-SI"/>
        </w:rPr>
        <w:t>Ur</w:t>
      </w:r>
      <w:r w:rsidR="0061607F">
        <w:rPr>
          <w:i/>
          <w:iCs/>
          <w:lang w:val="sl-SI"/>
        </w:rPr>
        <w:t>.</w:t>
      </w:r>
      <w:r w:rsidR="0061607F" w:rsidRPr="0061607F">
        <w:rPr>
          <w:i/>
          <w:iCs/>
          <w:lang w:val="sl-SI"/>
        </w:rPr>
        <w:t xml:space="preserve"> l</w:t>
      </w:r>
      <w:r w:rsidR="0061607F">
        <w:rPr>
          <w:i/>
          <w:iCs/>
          <w:lang w:val="sl-SI"/>
        </w:rPr>
        <w:t>.</w:t>
      </w:r>
      <w:r w:rsidR="0061607F" w:rsidRPr="0061607F">
        <w:rPr>
          <w:i/>
          <w:iCs/>
          <w:lang w:val="sl-SI"/>
        </w:rPr>
        <w:t xml:space="preserve"> RS, </w:t>
      </w:r>
      <w:r w:rsidR="0061607F" w:rsidRPr="0061607F">
        <w:rPr>
          <w:rFonts w:hint="cs"/>
          <w:i/>
          <w:iCs/>
          <w:lang w:val="sl-SI"/>
        </w:rPr>
        <w:t>š</w:t>
      </w:r>
      <w:r w:rsidR="0061607F" w:rsidRPr="0061607F">
        <w:rPr>
          <w:i/>
          <w:iCs/>
          <w:lang w:val="sl-SI"/>
        </w:rPr>
        <w:t>t. 53/13</w:t>
      </w:r>
      <w:r w:rsidR="0061607F">
        <w:rPr>
          <w:i/>
          <w:iCs/>
          <w:lang w:val="sl-SI"/>
        </w:rPr>
        <w:t>)</w:t>
      </w:r>
      <w:r w:rsidR="00D77EE4" w:rsidRPr="002B1A0D">
        <w:rPr>
          <w:lang w:val="sl-SI"/>
        </w:rPr>
        <w:t>)</w:t>
      </w:r>
    </w:p>
    <w:p w14:paraId="2E180843" w14:textId="344468F1" w:rsidR="000C7353" w:rsidRPr="002B1A0D" w:rsidRDefault="000C7353" w:rsidP="00E72B95">
      <w:pPr>
        <w:pStyle w:val="Telobesedila"/>
        <w:rPr>
          <w:highlight w:val="lightGray"/>
          <w:lang w:val="sl-SI"/>
        </w:rPr>
      </w:pPr>
    </w:p>
    <w:p w14:paraId="23C67BB4" w14:textId="08144DE8" w:rsidR="00EF77A0" w:rsidRPr="002B1A0D" w:rsidRDefault="00EF77A0" w:rsidP="00E72B95">
      <w:pPr>
        <w:pStyle w:val="Telobesedila"/>
        <w:rPr>
          <w:lang w:val="sl-SI"/>
        </w:rPr>
      </w:pPr>
      <w:bookmarkStart w:id="31" w:name="_Hlk80867866"/>
      <w:r w:rsidRPr="002B1A0D">
        <w:rPr>
          <w:lang w:val="sl-SI"/>
        </w:rPr>
        <w:t>Čeprav se varstveni cilji med posameznimi zavarovanimi območji razlikujejo, zaradi specifičnih lastnosti le</w:t>
      </w:r>
      <w:r w:rsidR="006421EF" w:rsidRPr="002B1A0D">
        <w:rPr>
          <w:lang w:val="sl-SI"/>
        </w:rPr>
        <w:t>-</w:t>
      </w:r>
      <w:r w:rsidRPr="002B1A0D">
        <w:rPr>
          <w:lang w:val="sl-SI"/>
        </w:rPr>
        <w:t xml:space="preserve">teh, lahko kljub temu oblikujemo nek splošen cilj, ki je skupen vsem: </w:t>
      </w:r>
    </w:p>
    <w:p w14:paraId="3F7AAF0E" w14:textId="47124AA5" w:rsidR="006325FC" w:rsidRPr="002B1A0D" w:rsidRDefault="00EF77A0" w:rsidP="003407FF">
      <w:pPr>
        <w:pStyle w:val="Telobesedila"/>
        <w:numPr>
          <w:ilvl w:val="0"/>
          <w:numId w:val="25"/>
        </w:numPr>
        <w:rPr>
          <w:lang w:val="sl-SI"/>
        </w:rPr>
      </w:pPr>
      <w:r w:rsidRPr="002B1A0D">
        <w:rPr>
          <w:lang w:val="sl-SI"/>
        </w:rPr>
        <w:t>Ohranjanje narave (biotske raznovrstnosti), krajine in kulturne dediščine preko usmerjanja in razvoja posameznih dejavnosti (kmetijstvo, gozdarstvo, lovstvo, ribištvo, upravljanje z vodami, rekreacija in turizem, promet, …).</w:t>
      </w:r>
    </w:p>
    <w:p w14:paraId="6B01AF41" w14:textId="77777777" w:rsidR="00E72B95" w:rsidRPr="002B1A0D" w:rsidRDefault="00E72B95" w:rsidP="00800772">
      <w:pPr>
        <w:pStyle w:val="Naslov2"/>
        <w:tabs>
          <w:tab w:val="clear" w:pos="3261"/>
          <w:tab w:val="num" w:pos="284"/>
        </w:tabs>
        <w:ind w:left="284"/>
      </w:pPr>
      <w:bookmarkStart w:id="32" w:name="_Toc444503719"/>
      <w:bookmarkStart w:id="33" w:name="_Toc113273923"/>
      <w:bookmarkEnd w:id="31"/>
      <w:r w:rsidRPr="002B1A0D">
        <w:t>PRIKAZ VARSTVENIH, VAROVANIH, ZAVAROVANIH, DEGRADIRANIH IN DRUGIH OBMOČIJ</w:t>
      </w:r>
      <w:bookmarkEnd w:id="32"/>
      <w:bookmarkEnd w:id="33"/>
    </w:p>
    <w:p w14:paraId="3AAD444E" w14:textId="72BE9318" w:rsidR="00352CE9" w:rsidRPr="002B1A0D" w:rsidRDefault="001D2323" w:rsidP="00DE19FB">
      <w:pPr>
        <w:pStyle w:val="Naslov3"/>
        <w:rPr>
          <w:lang w:val="sl-SI"/>
        </w:rPr>
      </w:pPr>
      <w:bookmarkStart w:id="34" w:name="_Toc113273924"/>
      <w:r w:rsidRPr="002B1A0D">
        <w:rPr>
          <w:lang w:val="sl-SI"/>
        </w:rPr>
        <w:t xml:space="preserve">Območja </w:t>
      </w:r>
      <w:r w:rsidR="00352CE9" w:rsidRPr="002B1A0D">
        <w:rPr>
          <w:lang w:val="sl-SI"/>
        </w:rPr>
        <w:t>Natura 2000</w:t>
      </w:r>
      <w:bookmarkEnd w:id="34"/>
      <w:r w:rsidR="00352CE9" w:rsidRPr="002B1A0D">
        <w:rPr>
          <w:lang w:val="sl-SI"/>
        </w:rPr>
        <w:t xml:space="preserve"> </w:t>
      </w:r>
    </w:p>
    <w:p w14:paraId="24222932" w14:textId="4B803A03" w:rsidR="00352CE9" w:rsidRPr="002B1A0D" w:rsidRDefault="00352CE9" w:rsidP="00352CE9">
      <w:pPr>
        <w:pStyle w:val="Telobesedila"/>
        <w:rPr>
          <w:lang w:val="sl-SI"/>
        </w:rPr>
      </w:pPr>
      <w:r w:rsidRPr="002B1A0D">
        <w:rPr>
          <w:lang w:val="sl-SI"/>
        </w:rPr>
        <w:t xml:space="preserve">V Sloveniji je z </w:t>
      </w:r>
      <w:r w:rsidRPr="002B1A0D">
        <w:rPr>
          <w:i/>
          <w:iCs/>
          <w:lang w:val="sl-SI"/>
        </w:rPr>
        <w:t>Uredbo o posebnih varstvenih območjih (območjih Natura 2000)</w:t>
      </w:r>
      <w:r w:rsidRPr="002B1A0D">
        <w:rPr>
          <w:lang w:val="sl-SI"/>
        </w:rPr>
        <w:t xml:space="preserve"> določenih 355 območij Natura 2000, od tega jih je 324 določenih na podlagi </w:t>
      </w:r>
      <w:r w:rsidR="007778B3" w:rsidRPr="002B1A0D">
        <w:rPr>
          <w:lang w:val="sl-SI"/>
        </w:rPr>
        <w:t>D</w:t>
      </w:r>
      <w:r w:rsidRPr="002B1A0D">
        <w:rPr>
          <w:lang w:val="sl-SI"/>
        </w:rPr>
        <w:t xml:space="preserve">irektive o habitatih in 31 na podlagi </w:t>
      </w:r>
      <w:r w:rsidR="007778B3" w:rsidRPr="002B1A0D">
        <w:rPr>
          <w:lang w:val="sl-SI"/>
        </w:rPr>
        <w:t>D</w:t>
      </w:r>
      <w:r w:rsidRPr="002B1A0D">
        <w:rPr>
          <w:lang w:val="sl-SI"/>
        </w:rPr>
        <w:t xml:space="preserve">irektive o pticah. </w:t>
      </w:r>
      <w:r w:rsidR="007778B3" w:rsidRPr="002B1A0D">
        <w:rPr>
          <w:lang w:val="sl-SI"/>
        </w:rPr>
        <w:t xml:space="preserve">Območja </w:t>
      </w:r>
      <w:r w:rsidRPr="002B1A0D">
        <w:rPr>
          <w:lang w:val="sl-SI"/>
        </w:rPr>
        <w:t>Natura 2000 trenutno skupaj obsegajo 7</w:t>
      </w:r>
      <w:r w:rsidR="00A168E8" w:rsidRPr="002B1A0D">
        <w:rPr>
          <w:lang w:val="sl-SI"/>
        </w:rPr>
        <w:t>.</w:t>
      </w:r>
      <w:r w:rsidRPr="002B1A0D">
        <w:rPr>
          <w:lang w:val="sl-SI"/>
        </w:rPr>
        <w:t xml:space="preserve">684 </w:t>
      </w:r>
      <w:r w:rsidR="00C61F50" w:rsidRPr="002B1A0D">
        <w:rPr>
          <w:lang w:val="sl-SI"/>
        </w:rPr>
        <w:t>km</w:t>
      </w:r>
      <w:r w:rsidR="00C61F50" w:rsidRPr="002B1A0D">
        <w:rPr>
          <w:vertAlign w:val="superscript"/>
          <w:lang w:val="sl-SI"/>
        </w:rPr>
        <w:t>2</w:t>
      </w:r>
      <w:r w:rsidRPr="002B1A0D">
        <w:rPr>
          <w:lang w:val="sl-SI"/>
        </w:rPr>
        <w:t xml:space="preserve"> </w:t>
      </w:r>
      <w:r w:rsidR="009A3062" w:rsidRPr="002B1A0D">
        <w:rPr>
          <w:lang w:val="sl-SI"/>
        </w:rPr>
        <w:t>(7</w:t>
      </w:r>
      <w:r w:rsidR="00A168E8" w:rsidRPr="002B1A0D">
        <w:rPr>
          <w:lang w:val="sl-SI"/>
        </w:rPr>
        <w:t>.</w:t>
      </w:r>
      <w:r w:rsidR="009A3062" w:rsidRPr="002B1A0D">
        <w:rPr>
          <w:lang w:val="sl-SI"/>
        </w:rPr>
        <w:t xml:space="preserve">678 </w:t>
      </w:r>
      <w:r w:rsidR="00C61F50" w:rsidRPr="002B1A0D">
        <w:rPr>
          <w:lang w:val="sl-SI"/>
        </w:rPr>
        <w:t>km</w:t>
      </w:r>
      <w:r w:rsidR="00C61F50" w:rsidRPr="002B1A0D">
        <w:rPr>
          <w:vertAlign w:val="superscript"/>
          <w:lang w:val="sl-SI"/>
        </w:rPr>
        <w:t>2</w:t>
      </w:r>
      <w:r w:rsidR="009A3062" w:rsidRPr="002B1A0D">
        <w:rPr>
          <w:lang w:val="sl-SI"/>
        </w:rPr>
        <w:t xml:space="preserve"> na kopnem in 6 </w:t>
      </w:r>
      <w:r w:rsidR="00C61F50" w:rsidRPr="002B1A0D">
        <w:rPr>
          <w:lang w:val="sl-SI"/>
        </w:rPr>
        <w:t>km</w:t>
      </w:r>
      <w:r w:rsidR="00C61F50" w:rsidRPr="002B1A0D">
        <w:rPr>
          <w:vertAlign w:val="superscript"/>
          <w:lang w:val="sl-SI"/>
        </w:rPr>
        <w:t>2</w:t>
      </w:r>
      <w:r w:rsidR="009A3062" w:rsidRPr="002B1A0D">
        <w:rPr>
          <w:lang w:val="sl-SI"/>
        </w:rPr>
        <w:t xml:space="preserve"> na morju) </w:t>
      </w:r>
      <w:r w:rsidRPr="002B1A0D">
        <w:rPr>
          <w:lang w:val="sl-SI"/>
        </w:rPr>
        <w:t>oziroma skoraj 38 % površine Slovenije (ARSO, 20</w:t>
      </w:r>
      <w:r w:rsidR="00382C71" w:rsidRPr="002B1A0D">
        <w:rPr>
          <w:lang w:val="sl-SI"/>
        </w:rPr>
        <w:t>21</w:t>
      </w:r>
      <w:r w:rsidRPr="002B1A0D">
        <w:rPr>
          <w:lang w:val="sl-SI"/>
        </w:rPr>
        <w:t xml:space="preserve">). </w:t>
      </w:r>
    </w:p>
    <w:p w14:paraId="3F0ACDC8" w14:textId="77777777" w:rsidR="00C36D99" w:rsidRPr="002B1A0D" w:rsidRDefault="00C36D99" w:rsidP="00352CE9">
      <w:pPr>
        <w:pStyle w:val="Telobesedila"/>
        <w:rPr>
          <w:lang w:val="sl-SI"/>
        </w:rPr>
      </w:pPr>
    </w:p>
    <w:p w14:paraId="4D933A3B" w14:textId="2E4BD526" w:rsidR="00EF0522" w:rsidRPr="002B1A0D" w:rsidRDefault="00EE0E21" w:rsidP="00D9205A">
      <w:pPr>
        <w:pStyle w:val="Telobesedila"/>
        <w:jc w:val="center"/>
        <w:rPr>
          <w:lang w:val="sl-SI"/>
        </w:rPr>
      </w:pPr>
      <w:r w:rsidRPr="002B1A0D">
        <w:rPr>
          <w:noProof/>
          <w:lang w:val="sl-SI" w:eastAsia="sl-SI"/>
        </w:rPr>
        <w:lastRenderedPageBreak/>
        <w:drawing>
          <wp:inline distT="0" distB="0" distL="0" distR="0" wp14:anchorId="2E3CCF7F" wp14:editId="48367583">
            <wp:extent cx="4649109" cy="3289300"/>
            <wp:effectExtent l="0" t="0" r="0" b="6350"/>
            <wp:docPr id="31" name="Slika 31"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Slika, ki vsebuje besede preslikava&#10;&#10;Opis je samodejno ustvarje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93252" cy="3320531"/>
                    </a:xfrm>
                    <a:prstGeom prst="rect">
                      <a:avLst/>
                    </a:prstGeom>
                  </pic:spPr>
                </pic:pic>
              </a:graphicData>
            </a:graphic>
          </wp:inline>
        </w:drawing>
      </w:r>
    </w:p>
    <w:p w14:paraId="0AA6DC75" w14:textId="5382D2D5" w:rsidR="00382C71" w:rsidRPr="002B1A0D" w:rsidRDefault="00382C71" w:rsidP="00382C71">
      <w:pPr>
        <w:jc w:val="center"/>
        <w:rPr>
          <w:rFonts w:ascii="Times New Roman" w:hAnsi="Times New Roman"/>
          <w:lang w:val="sl-SI"/>
        </w:rPr>
      </w:pPr>
      <w:bookmarkStart w:id="35" w:name="_Toc101879579"/>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4</w:t>
      </w:r>
      <w:r w:rsidRPr="002B1A0D">
        <w:rPr>
          <w:rFonts w:ascii="Times New Roman" w:hAnsi="Times New Roman"/>
          <w:b/>
          <w:bCs/>
          <w:lang w:val="sl-SI" w:eastAsia="x-none"/>
        </w:rPr>
        <w:fldChar w:fldCharType="end"/>
      </w:r>
      <w:r w:rsidRPr="002B1A0D">
        <w:rPr>
          <w:rFonts w:ascii="Times New Roman" w:hAnsi="Times New Roman"/>
          <w:b/>
          <w:bCs/>
          <w:lang w:val="sl-SI" w:eastAsia="x-none"/>
        </w:rPr>
        <w:t>:</w:t>
      </w:r>
      <w:r w:rsidRPr="002B1A0D">
        <w:rPr>
          <w:rFonts w:ascii="Times New Roman" w:hAnsi="Times New Roman"/>
          <w:bCs/>
          <w:lang w:val="sl-SI" w:eastAsia="x-none"/>
        </w:rPr>
        <w:t xml:space="preserve"> </w:t>
      </w:r>
      <w:r w:rsidR="006978F4" w:rsidRPr="002B1A0D">
        <w:rPr>
          <w:rFonts w:ascii="Times New Roman" w:hAnsi="Times New Roman"/>
          <w:bCs/>
          <w:lang w:val="sl-SI" w:eastAsia="x-none"/>
        </w:rPr>
        <w:t xml:space="preserve">Območja </w:t>
      </w:r>
      <w:r w:rsidR="00B66E61" w:rsidRPr="002B1A0D">
        <w:rPr>
          <w:rFonts w:ascii="Times New Roman" w:hAnsi="Times New Roman"/>
          <w:bCs/>
          <w:lang w:val="sl-SI" w:eastAsia="x-none"/>
        </w:rPr>
        <w:t>Natura 2000</w:t>
      </w:r>
      <w:bookmarkEnd w:id="35"/>
      <w:r w:rsidR="00B66E61" w:rsidRPr="002B1A0D">
        <w:rPr>
          <w:rFonts w:ascii="Times New Roman" w:hAnsi="Times New Roman"/>
          <w:bCs/>
          <w:lang w:val="sl-SI" w:eastAsia="x-none"/>
        </w:rPr>
        <w:t xml:space="preserve"> </w:t>
      </w:r>
    </w:p>
    <w:p w14:paraId="0B0AE1B5" w14:textId="55DB57C1" w:rsidR="00DE35FA" w:rsidRPr="002B1A0D" w:rsidRDefault="00382C71" w:rsidP="00EE0E21">
      <w:pPr>
        <w:jc w:val="center"/>
        <w:rPr>
          <w:sz w:val="20"/>
          <w:szCs w:val="20"/>
          <w:lang w:val="sl-SI"/>
        </w:rPr>
      </w:pPr>
      <w:r w:rsidRPr="002B1A0D">
        <w:rPr>
          <w:rFonts w:ascii="Times New Roman" w:hAnsi="Times New Roman"/>
          <w:sz w:val="20"/>
          <w:szCs w:val="20"/>
          <w:lang w:val="sl-SI"/>
        </w:rPr>
        <w:t>(vir</w:t>
      </w:r>
      <w:r w:rsidR="00927D00" w:rsidRPr="002B1A0D">
        <w:rPr>
          <w:rFonts w:ascii="Times New Roman" w:hAnsi="Times New Roman"/>
          <w:sz w:val="20"/>
          <w:szCs w:val="20"/>
          <w:lang w:val="sl-SI"/>
        </w:rPr>
        <w:t xml:space="preserve"> kart. podlag</w:t>
      </w:r>
      <w:r w:rsidRPr="002B1A0D">
        <w:rPr>
          <w:rFonts w:ascii="Times New Roman" w:hAnsi="Times New Roman"/>
          <w:sz w:val="20"/>
          <w:szCs w:val="20"/>
          <w:lang w:val="sl-SI"/>
        </w:rPr>
        <w:t xml:space="preserve">: </w:t>
      </w:r>
      <w:r w:rsidR="00927D00" w:rsidRPr="002B1A0D">
        <w:rPr>
          <w:rFonts w:ascii="Times New Roman" w:hAnsi="Times New Roman"/>
          <w:sz w:val="20"/>
          <w:szCs w:val="20"/>
          <w:lang w:val="sl-SI"/>
        </w:rPr>
        <w:t>Relief, Državna pregledna karta, M 1:250.000, GURS, avgust 2021</w:t>
      </w:r>
      <w:r w:rsidRPr="002B1A0D">
        <w:rPr>
          <w:rFonts w:ascii="Times New Roman" w:hAnsi="Times New Roman"/>
          <w:sz w:val="20"/>
          <w:szCs w:val="20"/>
          <w:lang w:val="sl-SI"/>
        </w:rPr>
        <w:t>)</w:t>
      </w:r>
    </w:p>
    <w:p w14:paraId="3B819D1E" w14:textId="77777777" w:rsidR="00352CE9" w:rsidRPr="002B1A0D" w:rsidRDefault="00352CE9" w:rsidP="00352CE9">
      <w:pPr>
        <w:pStyle w:val="Naslov3"/>
        <w:tabs>
          <w:tab w:val="num" w:pos="284"/>
        </w:tabs>
        <w:ind w:left="284"/>
        <w:rPr>
          <w:lang w:val="sl-SI"/>
        </w:rPr>
      </w:pPr>
      <w:bookmarkStart w:id="36" w:name="_Toc113273925"/>
      <w:r w:rsidRPr="002B1A0D">
        <w:rPr>
          <w:lang w:val="sl-SI"/>
        </w:rPr>
        <w:t>Zavarovana območja</w:t>
      </w:r>
      <w:bookmarkEnd w:id="36"/>
    </w:p>
    <w:p w14:paraId="4D2299D8" w14:textId="10C89818" w:rsidR="00A178A2" w:rsidRPr="002B1A0D" w:rsidRDefault="006978F4" w:rsidP="00352CE9">
      <w:pPr>
        <w:pStyle w:val="Telobesedila"/>
        <w:rPr>
          <w:lang w:val="sl-SI"/>
        </w:rPr>
      </w:pPr>
      <w:r w:rsidRPr="002B1A0D">
        <w:rPr>
          <w:lang w:val="sl-SI"/>
        </w:rPr>
        <w:t>Površina</w:t>
      </w:r>
      <w:r w:rsidR="00352CE9" w:rsidRPr="002B1A0D">
        <w:rPr>
          <w:lang w:val="sl-SI"/>
        </w:rPr>
        <w:t xml:space="preserve"> zavarovanih območij v Republiki Sloveniji znaša približno</w:t>
      </w:r>
      <w:r w:rsidR="007E0033" w:rsidRPr="002B1A0D">
        <w:rPr>
          <w:lang w:val="sl-SI"/>
        </w:rPr>
        <w:t xml:space="preserve"> 270.104 ha, kar je</w:t>
      </w:r>
      <w:r w:rsidR="00352CE9" w:rsidRPr="002B1A0D">
        <w:rPr>
          <w:lang w:val="sl-SI"/>
        </w:rPr>
        <w:t xml:space="preserve"> 1</w:t>
      </w:r>
      <w:r w:rsidR="007E0033" w:rsidRPr="002B1A0D">
        <w:rPr>
          <w:lang w:val="sl-SI"/>
        </w:rPr>
        <w:t>3</w:t>
      </w:r>
      <w:r w:rsidR="00352CE9" w:rsidRPr="002B1A0D">
        <w:rPr>
          <w:lang w:val="sl-SI"/>
        </w:rPr>
        <w:t>,</w:t>
      </w:r>
      <w:r w:rsidR="007E0033" w:rsidRPr="002B1A0D">
        <w:rPr>
          <w:lang w:val="sl-SI"/>
        </w:rPr>
        <w:t>19</w:t>
      </w:r>
      <w:r w:rsidR="00352CE9" w:rsidRPr="002B1A0D">
        <w:rPr>
          <w:lang w:val="sl-SI"/>
        </w:rPr>
        <w:t xml:space="preserve"> %</w:t>
      </w:r>
      <w:r w:rsidR="007E0033" w:rsidRPr="002B1A0D">
        <w:rPr>
          <w:lang w:val="sl-SI"/>
        </w:rPr>
        <w:t xml:space="preserve"> celotne površine Slovenije (13,31 % kopnega in 1,57 % morja). Trenutno imamo v Sloveniji</w:t>
      </w:r>
      <w:r w:rsidR="00352CE9" w:rsidRPr="002B1A0D">
        <w:rPr>
          <w:lang w:val="sl-SI"/>
        </w:rPr>
        <w:t>:</w:t>
      </w:r>
      <w:r w:rsidR="00961415" w:rsidRPr="002B1A0D">
        <w:rPr>
          <w:lang w:val="sl-SI"/>
        </w:rPr>
        <w:t xml:space="preserve"> 1 narodni park, 3 regijske parke, 46 krajinskih parkov, </w:t>
      </w:r>
      <w:r w:rsidR="00352CE9" w:rsidRPr="002B1A0D">
        <w:rPr>
          <w:lang w:val="sl-SI"/>
        </w:rPr>
        <w:t xml:space="preserve"> </w:t>
      </w:r>
      <w:r w:rsidR="007E0033" w:rsidRPr="002B1A0D">
        <w:rPr>
          <w:lang w:val="sl-SI"/>
        </w:rPr>
        <w:t xml:space="preserve">1 strogi naravni rezervat, 56 naravnih rezervatov in 1.161 naravnih spomenikov </w:t>
      </w:r>
      <w:r w:rsidR="00352CE9" w:rsidRPr="002B1A0D">
        <w:rPr>
          <w:lang w:val="sl-SI"/>
        </w:rPr>
        <w:t>(</w:t>
      </w:r>
      <w:bookmarkStart w:id="37" w:name="_Hlk80259266"/>
      <w:r w:rsidR="00352CE9" w:rsidRPr="002B1A0D">
        <w:rPr>
          <w:lang w:val="sl-SI"/>
        </w:rPr>
        <w:t>ARSO</w:t>
      </w:r>
      <w:r w:rsidR="00963D5C" w:rsidRPr="002B1A0D">
        <w:rPr>
          <w:lang w:val="sl-SI"/>
        </w:rPr>
        <w:t xml:space="preserve">, </w:t>
      </w:r>
      <w:r w:rsidR="00352CE9" w:rsidRPr="002B1A0D">
        <w:rPr>
          <w:lang w:val="sl-SI"/>
        </w:rPr>
        <w:t>20</w:t>
      </w:r>
      <w:r w:rsidR="00B66E61" w:rsidRPr="002B1A0D">
        <w:rPr>
          <w:lang w:val="sl-SI"/>
        </w:rPr>
        <w:t>21</w:t>
      </w:r>
      <w:bookmarkEnd w:id="37"/>
      <w:r w:rsidR="00352CE9" w:rsidRPr="002B1A0D">
        <w:rPr>
          <w:lang w:val="sl-SI"/>
        </w:rPr>
        <w:t>).</w:t>
      </w:r>
    </w:p>
    <w:p w14:paraId="3529F3BE" w14:textId="0B9E25F3" w:rsidR="00B66E61" w:rsidRPr="002B1A0D" w:rsidRDefault="00352CE9" w:rsidP="00352CE9">
      <w:pPr>
        <w:pStyle w:val="Telobesedila"/>
        <w:rPr>
          <w:sz w:val="16"/>
          <w:szCs w:val="16"/>
          <w:lang w:val="sl-SI"/>
        </w:rPr>
      </w:pPr>
      <w:r w:rsidRPr="002B1A0D">
        <w:rPr>
          <w:lang w:val="sl-SI"/>
        </w:rPr>
        <w:t xml:space="preserve"> </w:t>
      </w:r>
    </w:p>
    <w:p w14:paraId="105E7F65" w14:textId="579F29AC" w:rsidR="00EF0522" w:rsidRPr="002B1A0D" w:rsidRDefault="00EE0E21" w:rsidP="00D9205A">
      <w:pPr>
        <w:pStyle w:val="Telobesedila"/>
        <w:jc w:val="center"/>
        <w:rPr>
          <w:lang w:val="sl-SI"/>
        </w:rPr>
      </w:pPr>
      <w:r w:rsidRPr="002B1A0D">
        <w:rPr>
          <w:noProof/>
          <w:lang w:val="sl-SI" w:eastAsia="sl-SI"/>
        </w:rPr>
        <w:drawing>
          <wp:inline distT="0" distB="0" distL="0" distR="0" wp14:anchorId="100E8208" wp14:editId="69E8AF09">
            <wp:extent cx="4654446" cy="3292593"/>
            <wp:effectExtent l="0" t="0" r="0" b="3175"/>
            <wp:docPr id="32" name="Slika 32"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Slika, ki vsebuje besede preslikava&#10;&#10;Opis je samodejno ustvarje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71450" cy="3304622"/>
                    </a:xfrm>
                    <a:prstGeom prst="rect">
                      <a:avLst/>
                    </a:prstGeom>
                  </pic:spPr>
                </pic:pic>
              </a:graphicData>
            </a:graphic>
          </wp:inline>
        </w:drawing>
      </w:r>
    </w:p>
    <w:p w14:paraId="72783CC1" w14:textId="29A0766C" w:rsidR="00B66E61" w:rsidRPr="002B1A0D" w:rsidRDefault="00B66E61" w:rsidP="00B66E61">
      <w:pPr>
        <w:jc w:val="center"/>
        <w:rPr>
          <w:rFonts w:ascii="Times New Roman" w:hAnsi="Times New Roman"/>
          <w:lang w:val="sl-SI"/>
        </w:rPr>
      </w:pPr>
      <w:bookmarkStart w:id="38" w:name="_Toc101879580"/>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5</w:t>
      </w:r>
      <w:r w:rsidRPr="002B1A0D">
        <w:rPr>
          <w:rFonts w:ascii="Times New Roman" w:hAnsi="Times New Roman"/>
          <w:b/>
          <w:bCs/>
          <w:lang w:val="sl-SI" w:eastAsia="x-none"/>
        </w:rPr>
        <w:fldChar w:fldCharType="end"/>
      </w:r>
      <w:r w:rsidRPr="002B1A0D">
        <w:rPr>
          <w:rFonts w:ascii="Times New Roman" w:hAnsi="Times New Roman"/>
          <w:b/>
          <w:bCs/>
          <w:lang w:val="sl-SI" w:eastAsia="x-none"/>
        </w:rPr>
        <w:t>:</w:t>
      </w:r>
      <w:r w:rsidRPr="002B1A0D">
        <w:rPr>
          <w:rFonts w:ascii="Times New Roman" w:hAnsi="Times New Roman"/>
          <w:bCs/>
          <w:lang w:val="sl-SI" w:eastAsia="x-none"/>
        </w:rPr>
        <w:t xml:space="preserve"> Zavarovana o</w:t>
      </w:r>
      <w:r w:rsidRPr="002B1A0D">
        <w:rPr>
          <w:rFonts w:ascii="Times New Roman" w:hAnsi="Times New Roman"/>
          <w:lang w:val="sl-SI"/>
        </w:rPr>
        <w:t>bmočja</w:t>
      </w:r>
      <w:bookmarkEnd w:id="38"/>
    </w:p>
    <w:p w14:paraId="77165F33" w14:textId="5AC2733C" w:rsidR="00EF0522" w:rsidRPr="002B1A0D" w:rsidRDefault="00B66E61" w:rsidP="00EE0E21">
      <w:pPr>
        <w:jc w:val="center"/>
        <w:rPr>
          <w:sz w:val="20"/>
          <w:szCs w:val="20"/>
          <w:lang w:val="sl-SI"/>
        </w:rPr>
      </w:pPr>
      <w:r w:rsidRPr="002B1A0D">
        <w:rPr>
          <w:rFonts w:ascii="Times New Roman" w:hAnsi="Times New Roman"/>
          <w:sz w:val="20"/>
          <w:szCs w:val="20"/>
          <w:lang w:val="sl-SI"/>
        </w:rPr>
        <w:t>(</w:t>
      </w:r>
      <w:r w:rsidR="00927D00" w:rsidRPr="002B1A0D">
        <w:rPr>
          <w:rFonts w:ascii="Times New Roman" w:hAnsi="Times New Roman"/>
          <w:sz w:val="20"/>
          <w:szCs w:val="20"/>
          <w:lang w:val="sl-SI"/>
        </w:rPr>
        <w:t>vir kart. podlag: Relief, Državna pregledna karta, M 1:250.000, GURS, avgust 2021</w:t>
      </w:r>
      <w:r w:rsidRPr="002B1A0D">
        <w:rPr>
          <w:rFonts w:ascii="Times New Roman" w:hAnsi="Times New Roman"/>
          <w:sz w:val="20"/>
          <w:szCs w:val="20"/>
          <w:lang w:val="sl-SI"/>
        </w:rPr>
        <w:t>)</w:t>
      </w:r>
    </w:p>
    <w:p w14:paraId="304F2D6D" w14:textId="77777777" w:rsidR="00CC273E" w:rsidRPr="002B1A0D" w:rsidRDefault="00103763" w:rsidP="00E5379F">
      <w:pPr>
        <w:pStyle w:val="Naslov3"/>
        <w:tabs>
          <w:tab w:val="num" w:pos="284"/>
          <w:tab w:val="num" w:pos="5387"/>
        </w:tabs>
        <w:ind w:left="284"/>
        <w:rPr>
          <w:lang w:val="sl-SI"/>
        </w:rPr>
      </w:pPr>
      <w:bookmarkStart w:id="39" w:name="_Toc444503720"/>
      <w:bookmarkStart w:id="40" w:name="_Toc113273926"/>
      <w:r w:rsidRPr="002B1A0D">
        <w:rPr>
          <w:lang w:val="sl-SI"/>
        </w:rPr>
        <w:lastRenderedPageBreak/>
        <w:t>Ekološko pomembno</w:t>
      </w:r>
      <w:r w:rsidR="00CC273E" w:rsidRPr="002B1A0D">
        <w:rPr>
          <w:lang w:val="sl-SI"/>
        </w:rPr>
        <w:t xml:space="preserve"> območj</w:t>
      </w:r>
      <w:bookmarkEnd w:id="39"/>
      <w:r w:rsidR="00963D5C" w:rsidRPr="002B1A0D">
        <w:rPr>
          <w:lang w:val="sl-SI"/>
        </w:rPr>
        <w:t>a</w:t>
      </w:r>
      <w:bookmarkEnd w:id="40"/>
    </w:p>
    <w:p w14:paraId="688E78D9" w14:textId="03037125" w:rsidR="00963D5C" w:rsidRPr="002B1A0D" w:rsidRDefault="00963D5C" w:rsidP="00963D5C">
      <w:pPr>
        <w:pStyle w:val="Telobesedila"/>
        <w:rPr>
          <w:lang w:val="sl-SI"/>
        </w:rPr>
      </w:pPr>
      <w:r w:rsidRPr="002B1A0D">
        <w:rPr>
          <w:lang w:val="sl-SI"/>
        </w:rPr>
        <w:t>Na območju Slovenije imamo trenutno 3</w:t>
      </w:r>
      <w:r w:rsidR="00FA5BFF" w:rsidRPr="002B1A0D">
        <w:rPr>
          <w:lang w:val="sl-SI"/>
        </w:rPr>
        <w:t>37</w:t>
      </w:r>
      <w:r w:rsidRPr="002B1A0D">
        <w:rPr>
          <w:lang w:val="sl-SI"/>
        </w:rPr>
        <w:t xml:space="preserve"> ekološko pomembnih območij, katerih skupna površina znaša 1.355.292 ha, kar predstavlja 66</w:t>
      </w:r>
      <w:r w:rsidR="005D2179" w:rsidRPr="002B1A0D">
        <w:rPr>
          <w:lang w:val="sl-SI"/>
        </w:rPr>
        <w:t xml:space="preserve"> </w:t>
      </w:r>
      <w:r w:rsidRPr="002B1A0D">
        <w:rPr>
          <w:lang w:val="sl-SI"/>
        </w:rPr>
        <w:t>% ozemlja Slovenije</w:t>
      </w:r>
      <w:r w:rsidR="007E0033" w:rsidRPr="002B1A0D">
        <w:rPr>
          <w:lang w:val="sl-SI"/>
        </w:rPr>
        <w:t xml:space="preserve"> (NV Atlas, 2021)</w:t>
      </w:r>
      <w:r w:rsidRPr="002B1A0D">
        <w:rPr>
          <w:lang w:val="sl-SI"/>
        </w:rPr>
        <w:t>.</w:t>
      </w:r>
    </w:p>
    <w:p w14:paraId="2ADAA57C" w14:textId="77777777" w:rsidR="007E0033" w:rsidRPr="002B1A0D" w:rsidRDefault="007E0033" w:rsidP="00963D5C">
      <w:pPr>
        <w:pStyle w:val="Telobesedila"/>
        <w:rPr>
          <w:sz w:val="16"/>
          <w:szCs w:val="16"/>
          <w:lang w:val="sl-SI"/>
        </w:rPr>
      </w:pPr>
    </w:p>
    <w:p w14:paraId="3CBF1D42" w14:textId="00D36C71" w:rsidR="00EF0522" w:rsidRPr="002B1A0D" w:rsidRDefault="00EE0E21" w:rsidP="00D9205A">
      <w:pPr>
        <w:pStyle w:val="Telobesedila"/>
        <w:jc w:val="center"/>
        <w:rPr>
          <w:lang w:val="sl-SI"/>
        </w:rPr>
      </w:pPr>
      <w:r w:rsidRPr="002B1A0D">
        <w:rPr>
          <w:noProof/>
          <w:lang w:val="sl-SI" w:eastAsia="sl-SI"/>
        </w:rPr>
        <w:drawing>
          <wp:inline distT="0" distB="0" distL="0" distR="0" wp14:anchorId="49F3CAF8" wp14:editId="389162A7">
            <wp:extent cx="4767580" cy="3373120"/>
            <wp:effectExtent l="0" t="0" r="0" b="0"/>
            <wp:docPr id="33" name="Slika 33"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Slika, ki vsebuje besede preslikava&#10;&#10;Opis je samodejno ustvarje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4476" cy="3385074"/>
                    </a:xfrm>
                    <a:prstGeom prst="rect">
                      <a:avLst/>
                    </a:prstGeom>
                  </pic:spPr>
                </pic:pic>
              </a:graphicData>
            </a:graphic>
          </wp:inline>
        </w:drawing>
      </w:r>
    </w:p>
    <w:p w14:paraId="3401CB3B" w14:textId="5817DE06" w:rsidR="005D2179" w:rsidRPr="002B1A0D" w:rsidRDefault="005D2179" w:rsidP="005D2179">
      <w:pPr>
        <w:jc w:val="center"/>
        <w:rPr>
          <w:rFonts w:ascii="Times New Roman" w:hAnsi="Times New Roman"/>
          <w:lang w:val="sl-SI"/>
        </w:rPr>
      </w:pPr>
      <w:bookmarkStart w:id="41" w:name="_Toc101879581"/>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6</w:t>
      </w:r>
      <w:r w:rsidRPr="002B1A0D">
        <w:rPr>
          <w:rFonts w:ascii="Times New Roman" w:hAnsi="Times New Roman"/>
          <w:b/>
          <w:bCs/>
          <w:lang w:val="sl-SI" w:eastAsia="x-none"/>
        </w:rPr>
        <w:fldChar w:fldCharType="end"/>
      </w:r>
      <w:r w:rsidRPr="002B1A0D">
        <w:rPr>
          <w:rFonts w:ascii="Times New Roman" w:hAnsi="Times New Roman"/>
          <w:b/>
          <w:bCs/>
          <w:lang w:val="sl-SI" w:eastAsia="x-none"/>
        </w:rPr>
        <w:t>:</w:t>
      </w:r>
      <w:r w:rsidRPr="002B1A0D">
        <w:rPr>
          <w:rFonts w:ascii="Times New Roman" w:hAnsi="Times New Roman"/>
          <w:bCs/>
          <w:lang w:val="sl-SI" w:eastAsia="x-none"/>
        </w:rPr>
        <w:t xml:space="preserve"> </w:t>
      </w:r>
      <w:r w:rsidR="00DE19FB" w:rsidRPr="002B1A0D">
        <w:rPr>
          <w:rFonts w:ascii="Times New Roman" w:hAnsi="Times New Roman"/>
          <w:bCs/>
          <w:lang w:val="sl-SI" w:eastAsia="x-none"/>
        </w:rPr>
        <w:t>E</w:t>
      </w:r>
      <w:r w:rsidRPr="002B1A0D">
        <w:rPr>
          <w:rFonts w:ascii="Times New Roman" w:hAnsi="Times New Roman"/>
          <w:bCs/>
          <w:lang w:val="sl-SI" w:eastAsia="x-none"/>
        </w:rPr>
        <w:t>kološko pomembna o</w:t>
      </w:r>
      <w:r w:rsidRPr="002B1A0D">
        <w:rPr>
          <w:rFonts w:ascii="Times New Roman" w:hAnsi="Times New Roman"/>
          <w:lang w:val="sl-SI"/>
        </w:rPr>
        <w:t>bmočja</w:t>
      </w:r>
      <w:bookmarkEnd w:id="41"/>
    </w:p>
    <w:p w14:paraId="2B7E9836" w14:textId="70CBA2C1" w:rsidR="00EE0E21" w:rsidRPr="002B1A0D" w:rsidRDefault="005D2179" w:rsidP="00961415">
      <w:pPr>
        <w:jc w:val="center"/>
        <w:rPr>
          <w:lang w:val="sl-SI"/>
        </w:rPr>
      </w:pPr>
      <w:r w:rsidRPr="002B1A0D">
        <w:rPr>
          <w:rFonts w:ascii="Times New Roman" w:hAnsi="Times New Roman"/>
          <w:sz w:val="20"/>
          <w:szCs w:val="20"/>
          <w:lang w:val="sl-SI"/>
        </w:rPr>
        <w:t>(</w:t>
      </w:r>
      <w:r w:rsidR="00927D00" w:rsidRPr="002B1A0D">
        <w:rPr>
          <w:rFonts w:ascii="Times New Roman" w:hAnsi="Times New Roman"/>
          <w:sz w:val="20"/>
          <w:szCs w:val="20"/>
          <w:lang w:val="sl-SI"/>
        </w:rPr>
        <w:t>vir kart. podlag: Relief, Državna pregledna karta, M 1:250.000, GURS, avgust 2021</w:t>
      </w:r>
      <w:r w:rsidRPr="002B1A0D">
        <w:rPr>
          <w:rFonts w:ascii="Times New Roman" w:hAnsi="Times New Roman"/>
          <w:sz w:val="20"/>
          <w:szCs w:val="20"/>
          <w:lang w:val="sl-SI"/>
        </w:rPr>
        <w:t>)</w:t>
      </w:r>
    </w:p>
    <w:p w14:paraId="13CA7AE3" w14:textId="7BF361A2" w:rsidR="00EE0E21" w:rsidRPr="002B1A0D" w:rsidRDefault="00EE0E21" w:rsidP="00963D5C">
      <w:pPr>
        <w:pStyle w:val="Telobesedila"/>
        <w:rPr>
          <w:lang w:val="sl-SI"/>
        </w:rPr>
      </w:pPr>
    </w:p>
    <w:p w14:paraId="42F58674" w14:textId="4B7E3041" w:rsidR="00EE0E21" w:rsidRPr="002B1A0D" w:rsidRDefault="00EE0E21" w:rsidP="00963D5C">
      <w:pPr>
        <w:pStyle w:val="Telobesedila"/>
        <w:rPr>
          <w:lang w:val="sl-SI"/>
        </w:rPr>
      </w:pPr>
    </w:p>
    <w:p w14:paraId="430DFC23" w14:textId="3DDEB240" w:rsidR="00EE0E21" w:rsidRPr="002B1A0D" w:rsidRDefault="00EE0E21" w:rsidP="00963D5C">
      <w:pPr>
        <w:pStyle w:val="Telobesedila"/>
        <w:rPr>
          <w:lang w:val="sl-SI"/>
        </w:rPr>
      </w:pPr>
    </w:p>
    <w:p w14:paraId="236907AF" w14:textId="36249689" w:rsidR="00EE0E21" w:rsidRPr="002B1A0D" w:rsidRDefault="00EE0E21" w:rsidP="00963D5C">
      <w:pPr>
        <w:pStyle w:val="Telobesedila"/>
        <w:rPr>
          <w:lang w:val="sl-SI"/>
        </w:rPr>
      </w:pPr>
    </w:p>
    <w:p w14:paraId="34AFC8E8" w14:textId="7A8F8C35" w:rsidR="00EE0E21" w:rsidRPr="002B1A0D" w:rsidRDefault="00EE0E21" w:rsidP="00963D5C">
      <w:pPr>
        <w:pStyle w:val="Telobesedila"/>
        <w:rPr>
          <w:lang w:val="sl-SI"/>
        </w:rPr>
      </w:pPr>
    </w:p>
    <w:p w14:paraId="7002B840" w14:textId="64D3DD5F" w:rsidR="00EE0E21" w:rsidRPr="002B1A0D" w:rsidRDefault="00EE0E21" w:rsidP="00963D5C">
      <w:pPr>
        <w:pStyle w:val="Telobesedila"/>
        <w:rPr>
          <w:lang w:val="sl-SI"/>
        </w:rPr>
      </w:pPr>
    </w:p>
    <w:p w14:paraId="2EE072AF" w14:textId="2D243CC0" w:rsidR="00EE0E21" w:rsidRPr="002B1A0D" w:rsidRDefault="00EE0E21" w:rsidP="00963D5C">
      <w:pPr>
        <w:pStyle w:val="Telobesedila"/>
        <w:rPr>
          <w:lang w:val="sl-SI"/>
        </w:rPr>
      </w:pPr>
    </w:p>
    <w:p w14:paraId="623B4A3F" w14:textId="3331E352" w:rsidR="00EE0E21" w:rsidRPr="002B1A0D" w:rsidRDefault="00EE0E21" w:rsidP="00963D5C">
      <w:pPr>
        <w:pStyle w:val="Telobesedila"/>
        <w:rPr>
          <w:lang w:val="sl-SI"/>
        </w:rPr>
      </w:pPr>
    </w:p>
    <w:p w14:paraId="1BEA86C6" w14:textId="679ED85B" w:rsidR="00EE0E21" w:rsidRPr="002B1A0D" w:rsidRDefault="00EE0E21" w:rsidP="00963D5C">
      <w:pPr>
        <w:pStyle w:val="Telobesedila"/>
        <w:rPr>
          <w:lang w:val="sl-SI"/>
        </w:rPr>
      </w:pPr>
    </w:p>
    <w:p w14:paraId="53DF1112" w14:textId="740A5932" w:rsidR="00961415" w:rsidRPr="002B1A0D" w:rsidRDefault="00961415" w:rsidP="00963D5C">
      <w:pPr>
        <w:pStyle w:val="Telobesedila"/>
        <w:rPr>
          <w:lang w:val="sl-SI"/>
        </w:rPr>
      </w:pPr>
    </w:p>
    <w:p w14:paraId="4C0CCD99" w14:textId="3BF76380" w:rsidR="00961415" w:rsidRPr="002B1A0D" w:rsidRDefault="00961415" w:rsidP="00963D5C">
      <w:pPr>
        <w:pStyle w:val="Telobesedila"/>
        <w:rPr>
          <w:lang w:val="sl-SI"/>
        </w:rPr>
      </w:pPr>
    </w:p>
    <w:p w14:paraId="1CB10C27" w14:textId="77777777" w:rsidR="00961415" w:rsidRPr="002B1A0D" w:rsidRDefault="00961415" w:rsidP="00963D5C">
      <w:pPr>
        <w:pStyle w:val="Telobesedila"/>
        <w:rPr>
          <w:lang w:val="sl-SI"/>
        </w:rPr>
      </w:pPr>
    </w:p>
    <w:p w14:paraId="2F34625B" w14:textId="702C8AFD" w:rsidR="00EE0E21" w:rsidRPr="002B1A0D" w:rsidRDefault="00EE0E21" w:rsidP="00963D5C">
      <w:pPr>
        <w:pStyle w:val="Telobesedila"/>
        <w:rPr>
          <w:lang w:val="sl-SI"/>
        </w:rPr>
      </w:pPr>
    </w:p>
    <w:p w14:paraId="77DCFB40" w14:textId="2D595646" w:rsidR="00EE0E21" w:rsidRPr="002B1A0D" w:rsidRDefault="00EE0E21" w:rsidP="00963D5C">
      <w:pPr>
        <w:pStyle w:val="Telobesedila"/>
        <w:rPr>
          <w:lang w:val="sl-SI"/>
        </w:rPr>
      </w:pPr>
    </w:p>
    <w:p w14:paraId="574F7D84" w14:textId="65B8BDAB" w:rsidR="00EE0E21" w:rsidRPr="002B1A0D" w:rsidRDefault="00EE0E21" w:rsidP="00963D5C">
      <w:pPr>
        <w:pStyle w:val="Telobesedila"/>
        <w:rPr>
          <w:lang w:val="sl-SI"/>
        </w:rPr>
      </w:pPr>
    </w:p>
    <w:p w14:paraId="7B513F0E" w14:textId="4FA17663" w:rsidR="00EE0E21" w:rsidRPr="002B1A0D" w:rsidRDefault="00EE0E21" w:rsidP="00963D5C">
      <w:pPr>
        <w:pStyle w:val="Telobesedila"/>
        <w:rPr>
          <w:lang w:val="sl-SI"/>
        </w:rPr>
      </w:pPr>
    </w:p>
    <w:p w14:paraId="004798BF" w14:textId="28ABBC9E" w:rsidR="00EE0E21" w:rsidRPr="002B1A0D" w:rsidRDefault="00EE0E21" w:rsidP="00963D5C">
      <w:pPr>
        <w:pStyle w:val="Telobesedila"/>
        <w:rPr>
          <w:lang w:val="sl-SI"/>
        </w:rPr>
      </w:pPr>
    </w:p>
    <w:p w14:paraId="5F6FB0EB" w14:textId="1BC15B42" w:rsidR="00EE0E21" w:rsidRPr="002B1A0D" w:rsidRDefault="00EE0E21" w:rsidP="00963D5C">
      <w:pPr>
        <w:pStyle w:val="Telobesedila"/>
        <w:rPr>
          <w:lang w:val="sl-SI"/>
        </w:rPr>
      </w:pPr>
    </w:p>
    <w:p w14:paraId="63D6B6C9" w14:textId="3F2F259F" w:rsidR="004838FE" w:rsidRPr="002B1A0D" w:rsidRDefault="004838FE" w:rsidP="00963D5C">
      <w:pPr>
        <w:pStyle w:val="Telobesedila"/>
        <w:rPr>
          <w:lang w:val="sl-SI"/>
        </w:rPr>
      </w:pPr>
    </w:p>
    <w:p w14:paraId="0EC30E1F" w14:textId="77777777" w:rsidR="004838FE" w:rsidRPr="002B1A0D" w:rsidRDefault="004838FE" w:rsidP="00963D5C">
      <w:pPr>
        <w:pStyle w:val="Telobesedila"/>
        <w:rPr>
          <w:lang w:val="sl-SI"/>
        </w:rPr>
      </w:pPr>
    </w:p>
    <w:p w14:paraId="6AFBFF7F" w14:textId="77777777" w:rsidR="00EE0E21" w:rsidRPr="002B1A0D" w:rsidRDefault="00EE0E21" w:rsidP="00963D5C">
      <w:pPr>
        <w:pStyle w:val="Telobesedila"/>
        <w:rPr>
          <w:lang w:val="sl-SI"/>
        </w:rPr>
      </w:pPr>
    </w:p>
    <w:p w14:paraId="38E7C563" w14:textId="77777777" w:rsidR="009445F9" w:rsidRPr="002B1A0D" w:rsidRDefault="007223BB" w:rsidP="00E5379F">
      <w:pPr>
        <w:pStyle w:val="Naslov3"/>
        <w:tabs>
          <w:tab w:val="num" w:pos="284"/>
          <w:tab w:val="num" w:pos="5387"/>
        </w:tabs>
        <w:ind w:left="284"/>
        <w:rPr>
          <w:lang w:val="sl-SI"/>
        </w:rPr>
      </w:pPr>
      <w:bookmarkStart w:id="42" w:name="_Toc444503721"/>
      <w:bookmarkStart w:id="43" w:name="_Toc113273927"/>
      <w:r w:rsidRPr="002B1A0D">
        <w:rPr>
          <w:lang w:val="sl-SI"/>
        </w:rPr>
        <w:lastRenderedPageBreak/>
        <w:t>Naravne vrednote</w:t>
      </w:r>
      <w:bookmarkEnd w:id="42"/>
      <w:bookmarkEnd w:id="43"/>
    </w:p>
    <w:p w14:paraId="2E8C2827" w14:textId="6C016811" w:rsidR="00963D5C" w:rsidRPr="002B1A0D" w:rsidRDefault="00963D5C" w:rsidP="00963D5C">
      <w:pPr>
        <w:pStyle w:val="Telobesedila"/>
        <w:rPr>
          <w:lang w:val="sl-SI"/>
        </w:rPr>
      </w:pPr>
      <w:r w:rsidRPr="002B1A0D">
        <w:rPr>
          <w:lang w:val="sl-SI"/>
        </w:rPr>
        <w:t>Status naravne vrednote ima na ozemlju Slovenije 1</w:t>
      </w:r>
      <w:r w:rsidR="005D2179" w:rsidRPr="002B1A0D">
        <w:rPr>
          <w:lang w:val="sl-SI"/>
        </w:rPr>
        <w:t>7</w:t>
      </w:r>
      <w:r w:rsidRPr="002B1A0D">
        <w:rPr>
          <w:lang w:val="sl-SI"/>
        </w:rPr>
        <w:t>.</w:t>
      </w:r>
      <w:r w:rsidR="005D2179" w:rsidRPr="002B1A0D">
        <w:rPr>
          <w:lang w:val="sl-SI"/>
        </w:rPr>
        <w:t>431</w:t>
      </w:r>
      <w:r w:rsidRPr="002B1A0D">
        <w:rPr>
          <w:lang w:val="sl-SI"/>
        </w:rPr>
        <w:t xml:space="preserve"> vrednih delov narave</w:t>
      </w:r>
      <w:r w:rsidR="007E0033" w:rsidRPr="002B1A0D">
        <w:rPr>
          <w:lang w:val="sl-SI"/>
        </w:rPr>
        <w:t xml:space="preserve"> (NV Atlas, 2021).</w:t>
      </w:r>
      <w:r w:rsidRPr="002B1A0D">
        <w:rPr>
          <w:lang w:val="sl-SI"/>
        </w:rPr>
        <w:t xml:space="preserve"> </w:t>
      </w:r>
    </w:p>
    <w:p w14:paraId="0D0245D8" w14:textId="77777777" w:rsidR="004838FE" w:rsidRPr="002B1A0D" w:rsidRDefault="004838FE" w:rsidP="00963D5C">
      <w:pPr>
        <w:pStyle w:val="Telobesedila"/>
        <w:rPr>
          <w:lang w:val="sl-SI"/>
        </w:rPr>
      </w:pPr>
    </w:p>
    <w:p w14:paraId="51ED3B0E" w14:textId="39AD7004" w:rsidR="00DE35FA" w:rsidRPr="002B1A0D" w:rsidRDefault="00EE0E21" w:rsidP="00D9205A">
      <w:pPr>
        <w:pStyle w:val="Telobesedila"/>
        <w:jc w:val="center"/>
        <w:rPr>
          <w:lang w:val="sl-SI"/>
        </w:rPr>
      </w:pPr>
      <w:r w:rsidRPr="002B1A0D">
        <w:rPr>
          <w:noProof/>
          <w:lang w:val="sl-SI" w:eastAsia="sl-SI"/>
        </w:rPr>
        <w:drawing>
          <wp:inline distT="0" distB="0" distL="0" distR="0" wp14:anchorId="4DAF1581" wp14:editId="4833B92A">
            <wp:extent cx="4799330" cy="3395583"/>
            <wp:effectExtent l="0" t="0" r="1270" b="0"/>
            <wp:docPr id="34" name="Slika 34"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Slika, ki vsebuje besede preslikava&#10;&#10;Opis je samodejno ustvarje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06287" cy="3400505"/>
                    </a:xfrm>
                    <a:prstGeom prst="rect">
                      <a:avLst/>
                    </a:prstGeom>
                  </pic:spPr>
                </pic:pic>
              </a:graphicData>
            </a:graphic>
          </wp:inline>
        </w:drawing>
      </w:r>
    </w:p>
    <w:p w14:paraId="0FDA28F1" w14:textId="708A2C90" w:rsidR="00DE19FB" w:rsidRPr="002B1A0D" w:rsidRDefault="00DE19FB" w:rsidP="00DE19FB">
      <w:pPr>
        <w:jc w:val="center"/>
        <w:rPr>
          <w:rFonts w:ascii="Times New Roman" w:hAnsi="Times New Roman"/>
          <w:lang w:val="sl-SI"/>
        </w:rPr>
      </w:pPr>
      <w:bookmarkStart w:id="44" w:name="_Toc101879582"/>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7</w:t>
      </w:r>
      <w:r w:rsidRPr="002B1A0D">
        <w:rPr>
          <w:rFonts w:ascii="Times New Roman" w:hAnsi="Times New Roman"/>
          <w:b/>
          <w:bCs/>
          <w:lang w:val="sl-SI" w:eastAsia="x-none"/>
        </w:rPr>
        <w:fldChar w:fldCharType="end"/>
      </w:r>
      <w:r w:rsidRPr="002B1A0D">
        <w:rPr>
          <w:rFonts w:ascii="Times New Roman" w:hAnsi="Times New Roman"/>
          <w:b/>
          <w:bCs/>
          <w:lang w:val="sl-SI" w:eastAsia="x-none"/>
        </w:rPr>
        <w:t>:</w:t>
      </w:r>
      <w:r w:rsidRPr="002B1A0D">
        <w:rPr>
          <w:rFonts w:ascii="Times New Roman" w:hAnsi="Times New Roman"/>
          <w:bCs/>
          <w:lang w:val="sl-SI" w:eastAsia="x-none"/>
        </w:rPr>
        <w:t xml:space="preserve"> Naravne vrednote</w:t>
      </w:r>
      <w:r w:rsidR="00EE0E21" w:rsidRPr="002B1A0D">
        <w:rPr>
          <w:rFonts w:ascii="Times New Roman" w:hAnsi="Times New Roman"/>
          <w:bCs/>
          <w:lang w:val="sl-SI" w:eastAsia="x-none"/>
        </w:rPr>
        <w:t xml:space="preserve"> - območja</w:t>
      </w:r>
      <w:bookmarkEnd w:id="44"/>
    </w:p>
    <w:p w14:paraId="26425CEA" w14:textId="4F2FBDC6" w:rsidR="00136AA6" w:rsidRPr="002B1A0D" w:rsidRDefault="00DE19FB" w:rsidP="00DE19FB">
      <w:pPr>
        <w:jc w:val="center"/>
        <w:rPr>
          <w:rFonts w:ascii="Times New Roman" w:hAnsi="Times New Roman"/>
          <w:sz w:val="20"/>
          <w:szCs w:val="20"/>
          <w:lang w:val="sl-SI"/>
        </w:rPr>
      </w:pPr>
      <w:r w:rsidRPr="002B1A0D">
        <w:rPr>
          <w:rFonts w:ascii="Times New Roman" w:hAnsi="Times New Roman"/>
          <w:sz w:val="20"/>
          <w:szCs w:val="20"/>
          <w:lang w:val="sl-SI"/>
        </w:rPr>
        <w:t>(</w:t>
      </w:r>
      <w:r w:rsidR="00927D00" w:rsidRPr="002B1A0D">
        <w:rPr>
          <w:rFonts w:ascii="Times New Roman" w:hAnsi="Times New Roman"/>
          <w:sz w:val="20"/>
          <w:szCs w:val="20"/>
          <w:lang w:val="sl-SI"/>
        </w:rPr>
        <w:t>vir kart. podlag: Relief, Državna pregledna karta, M 1:250.000, GURS, avgust 2021</w:t>
      </w:r>
      <w:r w:rsidRPr="002B1A0D">
        <w:rPr>
          <w:rFonts w:ascii="Times New Roman" w:hAnsi="Times New Roman"/>
          <w:sz w:val="20"/>
          <w:szCs w:val="20"/>
          <w:lang w:val="sl-SI"/>
        </w:rPr>
        <w:t>)</w:t>
      </w:r>
    </w:p>
    <w:p w14:paraId="607932F5" w14:textId="77777777" w:rsidR="00EE0E21" w:rsidRPr="002B1A0D" w:rsidRDefault="00EE0E21" w:rsidP="00DE19FB">
      <w:pPr>
        <w:jc w:val="center"/>
        <w:rPr>
          <w:rFonts w:ascii="Times New Roman" w:hAnsi="Times New Roman"/>
          <w:lang w:val="sl-SI"/>
        </w:rPr>
      </w:pPr>
    </w:p>
    <w:p w14:paraId="7163E242" w14:textId="0BF0F4BC" w:rsidR="00EE0E21" w:rsidRPr="002B1A0D" w:rsidRDefault="00EE0E21" w:rsidP="00DE19FB">
      <w:pPr>
        <w:jc w:val="center"/>
        <w:rPr>
          <w:rFonts w:ascii="Times New Roman" w:hAnsi="Times New Roman"/>
          <w:sz w:val="20"/>
          <w:szCs w:val="20"/>
          <w:lang w:val="sl-SI"/>
        </w:rPr>
      </w:pPr>
      <w:r w:rsidRPr="002B1A0D">
        <w:rPr>
          <w:rFonts w:ascii="Times New Roman" w:hAnsi="Times New Roman"/>
          <w:noProof/>
          <w:sz w:val="20"/>
          <w:szCs w:val="20"/>
          <w:lang w:val="sl-SI" w:eastAsia="sl-SI"/>
        </w:rPr>
        <w:drawing>
          <wp:inline distT="0" distB="0" distL="0" distR="0" wp14:anchorId="35E98D37" wp14:editId="5C55B249">
            <wp:extent cx="4774760" cy="3378200"/>
            <wp:effectExtent l="0" t="0" r="6985" b="0"/>
            <wp:docPr id="35" name="Slika 35"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Slika, ki vsebuje besede preslikava&#10;&#10;Opis je samodejno ustvarje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8786" cy="3388123"/>
                    </a:xfrm>
                    <a:prstGeom prst="rect">
                      <a:avLst/>
                    </a:prstGeom>
                  </pic:spPr>
                </pic:pic>
              </a:graphicData>
            </a:graphic>
          </wp:inline>
        </w:drawing>
      </w:r>
    </w:p>
    <w:p w14:paraId="6E37B57F" w14:textId="0B7DD438" w:rsidR="00EE0E21" w:rsidRPr="002B1A0D" w:rsidRDefault="00EE0E21" w:rsidP="00EE0E21">
      <w:pPr>
        <w:jc w:val="center"/>
        <w:rPr>
          <w:rFonts w:ascii="Times New Roman" w:hAnsi="Times New Roman"/>
          <w:lang w:val="sl-SI"/>
        </w:rPr>
      </w:pPr>
      <w:bookmarkStart w:id="45" w:name="_Toc101879583"/>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8</w:t>
      </w:r>
      <w:r w:rsidRPr="002B1A0D">
        <w:rPr>
          <w:rFonts w:ascii="Times New Roman" w:hAnsi="Times New Roman"/>
          <w:b/>
          <w:bCs/>
          <w:lang w:val="sl-SI" w:eastAsia="x-none"/>
        </w:rPr>
        <w:fldChar w:fldCharType="end"/>
      </w:r>
      <w:r w:rsidRPr="002B1A0D">
        <w:rPr>
          <w:rFonts w:ascii="Times New Roman" w:hAnsi="Times New Roman"/>
          <w:b/>
          <w:bCs/>
          <w:lang w:val="sl-SI" w:eastAsia="x-none"/>
        </w:rPr>
        <w:t>:</w:t>
      </w:r>
      <w:r w:rsidRPr="002B1A0D">
        <w:rPr>
          <w:rFonts w:ascii="Times New Roman" w:hAnsi="Times New Roman"/>
          <w:bCs/>
          <w:lang w:val="sl-SI" w:eastAsia="x-none"/>
        </w:rPr>
        <w:t xml:space="preserve"> Naravne vrednote – točkovne in jame</w:t>
      </w:r>
      <w:bookmarkEnd w:id="45"/>
    </w:p>
    <w:p w14:paraId="6A3AC18B" w14:textId="759031EA" w:rsidR="00EE0E21" w:rsidRPr="002B1A0D" w:rsidRDefault="00EE0E21" w:rsidP="00EE0E21">
      <w:pPr>
        <w:jc w:val="center"/>
        <w:rPr>
          <w:rFonts w:ascii="Times New Roman" w:hAnsi="Times New Roman"/>
          <w:sz w:val="20"/>
          <w:szCs w:val="20"/>
          <w:lang w:val="sl-SI"/>
        </w:rPr>
      </w:pPr>
      <w:r w:rsidRPr="002B1A0D">
        <w:rPr>
          <w:rFonts w:ascii="Times New Roman" w:hAnsi="Times New Roman"/>
          <w:sz w:val="20"/>
          <w:szCs w:val="20"/>
          <w:lang w:val="sl-SI"/>
        </w:rPr>
        <w:t>(</w:t>
      </w:r>
      <w:r w:rsidR="00927D00" w:rsidRPr="002B1A0D">
        <w:rPr>
          <w:rFonts w:ascii="Times New Roman" w:hAnsi="Times New Roman"/>
          <w:sz w:val="20"/>
          <w:szCs w:val="20"/>
          <w:lang w:val="sl-SI"/>
        </w:rPr>
        <w:t>vir kart. podlag: Relief, Državna pregledna karta, M 1:250.000, GURS, avgust 2021</w:t>
      </w:r>
      <w:r w:rsidRPr="002B1A0D">
        <w:rPr>
          <w:rFonts w:ascii="Times New Roman" w:hAnsi="Times New Roman"/>
          <w:sz w:val="20"/>
          <w:szCs w:val="20"/>
          <w:lang w:val="sl-SI"/>
        </w:rPr>
        <w:t>)</w:t>
      </w:r>
    </w:p>
    <w:p w14:paraId="39B9F0F2" w14:textId="77777777" w:rsidR="00EE0E21" w:rsidRPr="002B1A0D" w:rsidRDefault="00EE0E21" w:rsidP="00DE19FB">
      <w:pPr>
        <w:jc w:val="center"/>
        <w:rPr>
          <w:sz w:val="20"/>
          <w:szCs w:val="20"/>
          <w:lang w:val="sl-SI"/>
        </w:rPr>
      </w:pPr>
    </w:p>
    <w:p w14:paraId="5AF3507A" w14:textId="3A903FE2" w:rsidR="00470AA1" w:rsidRPr="002B1A0D" w:rsidRDefault="007223BB" w:rsidP="00E5379F">
      <w:pPr>
        <w:pStyle w:val="Naslov3"/>
        <w:tabs>
          <w:tab w:val="num" w:pos="284"/>
          <w:tab w:val="num" w:pos="5387"/>
        </w:tabs>
        <w:ind w:left="284"/>
        <w:rPr>
          <w:lang w:val="sl-SI"/>
        </w:rPr>
      </w:pPr>
      <w:bookmarkStart w:id="46" w:name="_Toc444503722"/>
      <w:bookmarkStart w:id="47" w:name="_Toc113273928"/>
      <w:r w:rsidRPr="002B1A0D">
        <w:rPr>
          <w:lang w:val="sl-SI"/>
        </w:rPr>
        <w:lastRenderedPageBreak/>
        <w:t>V</w:t>
      </w:r>
      <w:bookmarkEnd w:id="46"/>
      <w:r w:rsidR="00963D5C" w:rsidRPr="002B1A0D">
        <w:rPr>
          <w:lang w:val="sl-SI"/>
        </w:rPr>
        <w:t>arovalni gozdovi in gozdni rezervati</w:t>
      </w:r>
      <w:bookmarkEnd w:id="47"/>
    </w:p>
    <w:p w14:paraId="53BB248D" w14:textId="6BB15489" w:rsidR="00EE0E21" w:rsidRPr="002B1A0D" w:rsidRDefault="003D1338" w:rsidP="000D3C7D">
      <w:pPr>
        <w:pStyle w:val="Telobesedila"/>
        <w:rPr>
          <w:lang w:val="sl-SI"/>
        </w:rPr>
      </w:pPr>
      <w:r>
        <w:rPr>
          <w:lang w:val="sl-SI"/>
        </w:rPr>
        <w:t xml:space="preserve">Na ozemlju Slovenije je opredeljenih </w:t>
      </w:r>
      <w:r w:rsidR="000D3C7D" w:rsidRPr="002B1A0D">
        <w:rPr>
          <w:lang w:val="sl-SI"/>
        </w:rPr>
        <w:t>98.828 ha</w:t>
      </w:r>
      <w:r>
        <w:rPr>
          <w:lang w:val="sl-SI"/>
        </w:rPr>
        <w:t xml:space="preserve"> površin varovalnih</w:t>
      </w:r>
      <w:r w:rsidR="000D3C7D" w:rsidRPr="002B1A0D">
        <w:rPr>
          <w:lang w:val="sl-SI"/>
        </w:rPr>
        <w:t xml:space="preserve"> gozdov</w:t>
      </w:r>
      <w:r w:rsidR="00020C4B" w:rsidRPr="002B1A0D">
        <w:rPr>
          <w:lang w:val="sl-SI"/>
        </w:rPr>
        <w:t xml:space="preserve"> (</w:t>
      </w:r>
      <w:r w:rsidR="006B60E4" w:rsidRPr="002B1A0D">
        <w:rPr>
          <w:lang w:val="sl-SI"/>
        </w:rPr>
        <w:t>8,4</w:t>
      </w:r>
      <w:r w:rsidR="00020C4B" w:rsidRPr="002B1A0D">
        <w:rPr>
          <w:lang w:val="sl-SI"/>
        </w:rPr>
        <w:t xml:space="preserve"> %</w:t>
      </w:r>
      <w:r w:rsidR="00A178A2" w:rsidRPr="002B1A0D">
        <w:rPr>
          <w:lang w:val="sl-SI"/>
        </w:rPr>
        <w:t xml:space="preserve"> vseh gozdov</w:t>
      </w:r>
      <w:r w:rsidR="00020C4B" w:rsidRPr="002B1A0D">
        <w:rPr>
          <w:lang w:val="sl-SI"/>
        </w:rPr>
        <w:t>)</w:t>
      </w:r>
      <w:r w:rsidR="00EE0E21" w:rsidRPr="002B1A0D">
        <w:rPr>
          <w:lang w:val="sl-SI"/>
        </w:rPr>
        <w:t xml:space="preserve">, status gozdnega rezervata </w:t>
      </w:r>
      <w:r w:rsidR="00A62216">
        <w:rPr>
          <w:lang w:val="sl-SI"/>
        </w:rPr>
        <w:t>ima</w:t>
      </w:r>
      <w:r w:rsidR="00EE0E21" w:rsidRPr="002B1A0D">
        <w:rPr>
          <w:lang w:val="sl-SI"/>
        </w:rPr>
        <w:t xml:space="preserve"> 9.426 ha gozdov</w:t>
      </w:r>
      <w:r w:rsidR="00020C4B" w:rsidRPr="002B1A0D">
        <w:rPr>
          <w:lang w:val="sl-SI"/>
        </w:rPr>
        <w:t xml:space="preserve"> (</w:t>
      </w:r>
      <w:r w:rsidR="006B60E4" w:rsidRPr="002B1A0D">
        <w:rPr>
          <w:lang w:val="sl-SI"/>
        </w:rPr>
        <w:t>0,8</w:t>
      </w:r>
      <w:r w:rsidR="00020C4B" w:rsidRPr="002B1A0D">
        <w:rPr>
          <w:lang w:val="sl-SI"/>
        </w:rPr>
        <w:t xml:space="preserve"> %</w:t>
      </w:r>
      <w:r w:rsidR="00A178A2" w:rsidRPr="002B1A0D">
        <w:rPr>
          <w:lang w:val="sl-SI"/>
        </w:rPr>
        <w:t xml:space="preserve"> vseh gozdov</w:t>
      </w:r>
      <w:r w:rsidR="00020C4B" w:rsidRPr="002B1A0D">
        <w:rPr>
          <w:lang w:val="sl-SI"/>
        </w:rPr>
        <w:t>)</w:t>
      </w:r>
      <w:r w:rsidR="000D3C7D" w:rsidRPr="002B1A0D">
        <w:rPr>
          <w:lang w:val="sl-SI"/>
        </w:rPr>
        <w:t xml:space="preserve"> (</w:t>
      </w:r>
      <w:r w:rsidR="000D3C7D" w:rsidRPr="002B1A0D">
        <w:rPr>
          <w:i/>
          <w:iCs/>
          <w:lang w:val="sl-SI"/>
        </w:rPr>
        <w:t>Uredba o varovalnih gozdovih in gozdovih s posebnim namenom</w:t>
      </w:r>
      <w:r w:rsidR="000D3C7D" w:rsidRPr="002B1A0D">
        <w:rPr>
          <w:lang w:val="sl-SI"/>
        </w:rPr>
        <w:t>).</w:t>
      </w:r>
    </w:p>
    <w:p w14:paraId="3A7CC524" w14:textId="77777777" w:rsidR="006B60E4" w:rsidRPr="002B1A0D" w:rsidRDefault="006B60E4" w:rsidP="000D3C7D">
      <w:pPr>
        <w:pStyle w:val="Telobesedila"/>
        <w:rPr>
          <w:lang w:val="sl-SI"/>
        </w:rPr>
      </w:pPr>
    </w:p>
    <w:p w14:paraId="43633F7F" w14:textId="2EA6FA01" w:rsidR="00963D5C" w:rsidRPr="002B1A0D" w:rsidRDefault="00EE0E21" w:rsidP="000D3C7D">
      <w:pPr>
        <w:pStyle w:val="Telobesedila"/>
        <w:jc w:val="center"/>
        <w:rPr>
          <w:highlight w:val="lightGray"/>
          <w:lang w:val="sl-SI"/>
        </w:rPr>
      </w:pPr>
      <w:r w:rsidRPr="002B1A0D">
        <w:rPr>
          <w:noProof/>
          <w:lang w:val="sl-SI" w:eastAsia="sl-SI"/>
        </w:rPr>
        <w:drawing>
          <wp:inline distT="0" distB="0" distL="0" distR="0" wp14:anchorId="56D1CEE8" wp14:editId="517E349D">
            <wp:extent cx="4738860" cy="3352800"/>
            <wp:effectExtent l="0" t="0" r="5080" b="0"/>
            <wp:docPr id="36" name="Slika 36"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Slika, ki vsebuje besede preslikava&#10;&#10;Opis je samodejno ustvarje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49512" cy="3360336"/>
                    </a:xfrm>
                    <a:prstGeom prst="rect">
                      <a:avLst/>
                    </a:prstGeom>
                  </pic:spPr>
                </pic:pic>
              </a:graphicData>
            </a:graphic>
          </wp:inline>
        </w:drawing>
      </w:r>
    </w:p>
    <w:p w14:paraId="328EA750" w14:textId="36C5BCD0" w:rsidR="00DE19FB" w:rsidRPr="002B1A0D" w:rsidRDefault="00DE19FB" w:rsidP="00DE19FB">
      <w:pPr>
        <w:jc w:val="center"/>
        <w:rPr>
          <w:rFonts w:ascii="Times New Roman" w:hAnsi="Times New Roman"/>
          <w:lang w:val="sl-SI"/>
        </w:rPr>
      </w:pPr>
      <w:bookmarkStart w:id="48" w:name="_Toc101879584"/>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9</w:t>
      </w:r>
      <w:r w:rsidRPr="002B1A0D">
        <w:rPr>
          <w:rFonts w:ascii="Times New Roman" w:hAnsi="Times New Roman"/>
          <w:b/>
          <w:bCs/>
          <w:lang w:val="sl-SI" w:eastAsia="x-none"/>
        </w:rPr>
        <w:fldChar w:fldCharType="end"/>
      </w:r>
      <w:r w:rsidRPr="002B1A0D">
        <w:rPr>
          <w:rFonts w:ascii="Times New Roman" w:hAnsi="Times New Roman"/>
          <w:b/>
          <w:bCs/>
          <w:lang w:val="sl-SI" w:eastAsia="x-none"/>
        </w:rPr>
        <w:t>:</w:t>
      </w:r>
      <w:r w:rsidRPr="002B1A0D">
        <w:rPr>
          <w:rFonts w:ascii="Times New Roman" w:hAnsi="Times New Roman"/>
          <w:bCs/>
          <w:lang w:val="sl-SI" w:eastAsia="x-none"/>
        </w:rPr>
        <w:t xml:space="preserve"> Varovani gozdovi</w:t>
      </w:r>
      <w:bookmarkEnd w:id="48"/>
    </w:p>
    <w:p w14:paraId="25B570D2" w14:textId="6CA6CB8A" w:rsidR="00DE19FB" w:rsidRPr="002B1A0D" w:rsidRDefault="00DE19FB" w:rsidP="00DE19FB">
      <w:pPr>
        <w:jc w:val="center"/>
        <w:rPr>
          <w:rFonts w:ascii="Times New Roman" w:hAnsi="Times New Roman"/>
          <w:sz w:val="20"/>
          <w:szCs w:val="20"/>
          <w:lang w:val="sl-SI"/>
        </w:rPr>
      </w:pPr>
      <w:r w:rsidRPr="002B1A0D">
        <w:rPr>
          <w:rFonts w:ascii="Times New Roman" w:hAnsi="Times New Roman"/>
          <w:sz w:val="20"/>
          <w:szCs w:val="20"/>
          <w:lang w:val="sl-SI"/>
        </w:rPr>
        <w:t>(</w:t>
      </w:r>
      <w:r w:rsidR="00927D00" w:rsidRPr="002B1A0D">
        <w:rPr>
          <w:rFonts w:ascii="Times New Roman" w:hAnsi="Times New Roman"/>
          <w:sz w:val="20"/>
          <w:szCs w:val="20"/>
          <w:lang w:val="sl-SI"/>
        </w:rPr>
        <w:t>vir kart. podlag: Relief, Državna pregledna karta, M 1:250.000, GURS, avgust 2021</w:t>
      </w:r>
      <w:r w:rsidRPr="002B1A0D">
        <w:rPr>
          <w:rFonts w:ascii="Times New Roman" w:hAnsi="Times New Roman"/>
          <w:sz w:val="20"/>
          <w:szCs w:val="20"/>
          <w:lang w:val="sl-SI"/>
        </w:rPr>
        <w:t>)</w:t>
      </w:r>
    </w:p>
    <w:p w14:paraId="436FB2F2" w14:textId="77777777" w:rsidR="00EE0E21" w:rsidRPr="002B1A0D" w:rsidRDefault="00EE0E21" w:rsidP="000D3C7D">
      <w:pPr>
        <w:pStyle w:val="Telobesedila"/>
        <w:rPr>
          <w:lang w:val="sl-SI"/>
        </w:rPr>
      </w:pPr>
    </w:p>
    <w:p w14:paraId="3528027F" w14:textId="62719C60" w:rsidR="00963D5C" w:rsidRPr="002B1A0D" w:rsidRDefault="00EE0E21" w:rsidP="00DE35FA">
      <w:pPr>
        <w:pStyle w:val="Telobesedila"/>
        <w:jc w:val="center"/>
        <w:rPr>
          <w:highlight w:val="lightGray"/>
          <w:lang w:val="sl-SI"/>
        </w:rPr>
      </w:pPr>
      <w:r w:rsidRPr="002B1A0D">
        <w:rPr>
          <w:noProof/>
          <w:lang w:val="sl-SI" w:eastAsia="sl-SI"/>
        </w:rPr>
        <w:drawing>
          <wp:inline distT="0" distB="0" distL="0" distR="0" wp14:anchorId="3B88F8D3" wp14:editId="29D4A18F">
            <wp:extent cx="4720910" cy="3340100"/>
            <wp:effectExtent l="0" t="0" r="3810" b="0"/>
            <wp:docPr id="37" name="Slika 37"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Slika, ki vsebuje besede preslikava&#10;&#10;Opis je samodejno ustvarje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28187" cy="3345249"/>
                    </a:xfrm>
                    <a:prstGeom prst="rect">
                      <a:avLst/>
                    </a:prstGeom>
                  </pic:spPr>
                </pic:pic>
              </a:graphicData>
            </a:graphic>
          </wp:inline>
        </w:drawing>
      </w:r>
    </w:p>
    <w:p w14:paraId="6A6AC818" w14:textId="6C1CB344" w:rsidR="00DE19FB" w:rsidRPr="002B1A0D" w:rsidRDefault="00DE19FB" w:rsidP="00DE19FB">
      <w:pPr>
        <w:jc w:val="center"/>
        <w:rPr>
          <w:rFonts w:ascii="Times New Roman" w:hAnsi="Times New Roman"/>
          <w:lang w:val="sl-SI"/>
        </w:rPr>
      </w:pPr>
      <w:bookmarkStart w:id="49" w:name="_Toc101879585"/>
      <w:bookmarkStart w:id="50" w:name="_Toc444503723"/>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10</w:t>
      </w:r>
      <w:r w:rsidRPr="002B1A0D">
        <w:rPr>
          <w:rFonts w:ascii="Times New Roman" w:hAnsi="Times New Roman"/>
          <w:b/>
          <w:bCs/>
          <w:lang w:val="sl-SI" w:eastAsia="x-none"/>
        </w:rPr>
        <w:fldChar w:fldCharType="end"/>
      </w:r>
      <w:r w:rsidRPr="002B1A0D">
        <w:rPr>
          <w:rFonts w:ascii="Times New Roman" w:hAnsi="Times New Roman"/>
          <w:b/>
          <w:bCs/>
          <w:lang w:val="sl-SI" w:eastAsia="x-none"/>
        </w:rPr>
        <w:t>:</w:t>
      </w:r>
      <w:r w:rsidRPr="002B1A0D">
        <w:rPr>
          <w:rFonts w:ascii="Times New Roman" w:hAnsi="Times New Roman"/>
          <w:bCs/>
          <w:lang w:val="sl-SI" w:eastAsia="x-none"/>
        </w:rPr>
        <w:t xml:space="preserve"> Gozdni rezervati</w:t>
      </w:r>
      <w:bookmarkEnd w:id="49"/>
    </w:p>
    <w:p w14:paraId="7100064E" w14:textId="2B3E3813" w:rsidR="00963D5C" w:rsidRPr="002B1A0D" w:rsidRDefault="00DE19FB" w:rsidP="004838FE">
      <w:pPr>
        <w:jc w:val="center"/>
        <w:rPr>
          <w:sz w:val="20"/>
          <w:szCs w:val="20"/>
          <w:lang w:val="sl-SI"/>
        </w:rPr>
      </w:pPr>
      <w:r w:rsidRPr="002B1A0D">
        <w:rPr>
          <w:rFonts w:ascii="Times New Roman" w:hAnsi="Times New Roman"/>
          <w:sz w:val="20"/>
          <w:szCs w:val="20"/>
          <w:lang w:val="sl-SI"/>
        </w:rPr>
        <w:t>(</w:t>
      </w:r>
      <w:r w:rsidR="00927D00" w:rsidRPr="002B1A0D">
        <w:rPr>
          <w:rFonts w:ascii="Times New Roman" w:hAnsi="Times New Roman"/>
          <w:sz w:val="20"/>
          <w:szCs w:val="20"/>
          <w:lang w:val="sl-SI"/>
        </w:rPr>
        <w:t>vir kart. podlag: Relief, Državna pregledna karta, M 1:250.000, GURS, avgust 2021</w:t>
      </w:r>
      <w:r w:rsidRPr="002B1A0D">
        <w:rPr>
          <w:rFonts w:ascii="Times New Roman" w:hAnsi="Times New Roman"/>
          <w:sz w:val="20"/>
          <w:szCs w:val="20"/>
          <w:lang w:val="sl-SI"/>
        </w:rPr>
        <w:t>)</w:t>
      </w:r>
    </w:p>
    <w:p w14:paraId="28FED9BF" w14:textId="77777777" w:rsidR="007223BB" w:rsidRPr="002B1A0D" w:rsidRDefault="007223BB" w:rsidP="00E5379F">
      <w:pPr>
        <w:pStyle w:val="Naslov3"/>
        <w:tabs>
          <w:tab w:val="num" w:pos="284"/>
          <w:tab w:val="num" w:pos="5387"/>
        </w:tabs>
        <w:ind w:left="284"/>
        <w:rPr>
          <w:lang w:val="sl-SI"/>
        </w:rPr>
      </w:pPr>
      <w:bookmarkStart w:id="51" w:name="_Toc113273929"/>
      <w:r w:rsidRPr="002B1A0D">
        <w:rPr>
          <w:lang w:val="sl-SI"/>
        </w:rPr>
        <w:lastRenderedPageBreak/>
        <w:t>Poplavna območja</w:t>
      </w:r>
      <w:bookmarkEnd w:id="50"/>
      <w:bookmarkEnd w:id="51"/>
    </w:p>
    <w:p w14:paraId="53F42E28" w14:textId="71999EF5" w:rsidR="00D9205A" w:rsidRPr="002B1A0D" w:rsidRDefault="00EE0E21" w:rsidP="00D9205A">
      <w:pPr>
        <w:pStyle w:val="Telobesedila"/>
        <w:jc w:val="center"/>
        <w:rPr>
          <w:lang w:val="sl-SI"/>
        </w:rPr>
      </w:pPr>
      <w:r w:rsidRPr="002B1A0D">
        <w:rPr>
          <w:noProof/>
          <w:lang w:val="sl-SI" w:eastAsia="sl-SI"/>
        </w:rPr>
        <w:drawing>
          <wp:inline distT="0" distB="0" distL="0" distR="0" wp14:anchorId="2D73FF89" wp14:editId="2638BE86">
            <wp:extent cx="4769282" cy="3371850"/>
            <wp:effectExtent l="0" t="0" r="0" b="0"/>
            <wp:docPr id="38" name="Slika 38"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Slika, ki vsebuje besede preslikava&#10;&#10;Opis je samodejno ustvarjen"/>
                    <pic:cNvPicPr/>
                  </pic:nvPicPr>
                  <pic:blipFill>
                    <a:blip r:embed="rId31">
                      <a:extLst>
                        <a:ext uri="{28A0092B-C50C-407E-A947-70E740481C1C}">
                          <a14:useLocalDpi xmlns:a14="http://schemas.microsoft.com/office/drawing/2010/main" val="0"/>
                        </a:ext>
                      </a:extLst>
                    </a:blip>
                    <a:stretch>
                      <a:fillRect/>
                    </a:stretch>
                  </pic:blipFill>
                  <pic:spPr>
                    <a:xfrm>
                      <a:off x="0" y="0"/>
                      <a:ext cx="4778838" cy="3378606"/>
                    </a:xfrm>
                    <a:prstGeom prst="rect">
                      <a:avLst/>
                    </a:prstGeom>
                  </pic:spPr>
                </pic:pic>
              </a:graphicData>
            </a:graphic>
          </wp:inline>
        </w:drawing>
      </w:r>
    </w:p>
    <w:p w14:paraId="10BB7060" w14:textId="56BEFEFF" w:rsidR="00DE19FB" w:rsidRPr="002B1A0D" w:rsidRDefault="00DE19FB" w:rsidP="00DE19FB">
      <w:pPr>
        <w:jc w:val="center"/>
        <w:rPr>
          <w:rFonts w:ascii="Times New Roman" w:hAnsi="Times New Roman"/>
          <w:lang w:val="sl-SI"/>
        </w:rPr>
      </w:pPr>
      <w:bookmarkStart w:id="52" w:name="_Toc101879586"/>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11</w:t>
      </w:r>
      <w:r w:rsidRPr="002B1A0D">
        <w:rPr>
          <w:rFonts w:ascii="Times New Roman" w:hAnsi="Times New Roman"/>
          <w:b/>
          <w:bCs/>
          <w:lang w:val="sl-SI" w:eastAsia="x-none"/>
        </w:rPr>
        <w:fldChar w:fldCharType="end"/>
      </w:r>
      <w:r w:rsidRPr="002B1A0D">
        <w:rPr>
          <w:rFonts w:ascii="Times New Roman" w:hAnsi="Times New Roman"/>
          <w:b/>
          <w:bCs/>
          <w:lang w:val="sl-SI" w:eastAsia="x-none"/>
        </w:rPr>
        <w:t>:</w:t>
      </w:r>
      <w:r w:rsidRPr="002B1A0D">
        <w:rPr>
          <w:rFonts w:ascii="Times New Roman" w:hAnsi="Times New Roman"/>
          <w:bCs/>
          <w:lang w:val="sl-SI" w:eastAsia="x-none"/>
        </w:rPr>
        <w:t xml:space="preserve"> Poplavna območja</w:t>
      </w:r>
      <w:bookmarkEnd w:id="52"/>
    </w:p>
    <w:p w14:paraId="3FF3C136" w14:textId="37D7C7CF" w:rsidR="00D9205A" w:rsidRPr="002B1A0D" w:rsidRDefault="00DE19FB" w:rsidP="00EE0E21">
      <w:pPr>
        <w:jc w:val="center"/>
        <w:rPr>
          <w:sz w:val="20"/>
          <w:szCs w:val="20"/>
          <w:lang w:val="sl-SI"/>
        </w:rPr>
      </w:pPr>
      <w:r w:rsidRPr="002B1A0D">
        <w:rPr>
          <w:rFonts w:ascii="Times New Roman" w:hAnsi="Times New Roman"/>
          <w:sz w:val="20"/>
          <w:szCs w:val="20"/>
          <w:lang w:val="sl-SI"/>
        </w:rPr>
        <w:t>(</w:t>
      </w:r>
      <w:r w:rsidR="00927D00" w:rsidRPr="002B1A0D">
        <w:rPr>
          <w:rFonts w:ascii="Times New Roman" w:hAnsi="Times New Roman"/>
          <w:sz w:val="20"/>
          <w:szCs w:val="20"/>
          <w:lang w:val="sl-SI"/>
        </w:rPr>
        <w:t>vir kart. podlag: Relief, Državna pregledna karta, M 1:250.000, GURS, avgust 2021</w:t>
      </w:r>
      <w:r w:rsidRPr="002B1A0D">
        <w:rPr>
          <w:rFonts w:ascii="Times New Roman" w:hAnsi="Times New Roman"/>
          <w:sz w:val="20"/>
          <w:szCs w:val="20"/>
          <w:lang w:val="sl-SI"/>
        </w:rPr>
        <w:t>)</w:t>
      </w:r>
    </w:p>
    <w:p w14:paraId="0547FBF4" w14:textId="77777777" w:rsidR="00963D5C" w:rsidRPr="002B1A0D" w:rsidRDefault="007223BB" w:rsidP="00DE19FB">
      <w:pPr>
        <w:pStyle w:val="Naslov3"/>
        <w:rPr>
          <w:lang w:val="sl-SI"/>
        </w:rPr>
      </w:pPr>
      <w:bookmarkStart w:id="53" w:name="_Toc444503725"/>
      <w:bookmarkStart w:id="54" w:name="_Toc113273930"/>
      <w:bookmarkStart w:id="55" w:name="_Hlk80189199"/>
      <w:r w:rsidRPr="002B1A0D">
        <w:rPr>
          <w:lang w:val="sl-SI"/>
        </w:rPr>
        <w:t>Območja in objekti kulturne dediščine</w:t>
      </w:r>
      <w:bookmarkEnd w:id="53"/>
      <w:bookmarkEnd w:id="54"/>
    </w:p>
    <w:p w14:paraId="3599701F" w14:textId="2BF289D1" w:rsidR="00D9205A" w:rsidRPr="002B1A0D" w:rsidRDefault="00EE0E21" w:rsidP="00D9205A">
      <w:pPr>
        <w:pStyle w:val="Telobesedila"/>
        <w:jc w:val="center"/>
        <w:rPr>
          <w:lang w:val="sl-SI"/>
        </w:rPr>
      </w:pPr>
      <w:r w:rsidRPr="002B1A0D">
        <w:rPr>
          <w:noProof/>
          <w:lang w:val="sl-SI" w:eastAsia="sl-SI"/>
        </w:rPr>
        <w:drawing>
          <wp:inline distT="0" distB="0" distL="0" distR="0" wp14:anchorId="129DE441" wp14:editId="09A26DF8">
            <wp:extent cx="4760301" cy="3365500"/>
            <wp:effectExtent l="0" t="0" r="2540" b="6350"/>
            <wp:docPr id="39" name="Slika 39"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Slika, ki vsebuje besede preslikava&#10;&#10;Opis je samodejno ustvarjen"/>
                    <pic:cNvPicPr/>
                  </pic:nvPicPr>
                  <pic:blipFill>
                    <a:blip r:embed="rId32">
                      <a:extLst>
                        <a:ext uri="{28A0092B-C50C-407E-A947-70E740481C1C}">
                          <a14:useLocalDpi xmlns:a14="http://schemas.microsoft.com/office/drawing/2010/main" val="0"/>
                        </a:ext>
                      </a:extLst>
                    </a:blip>
                    <a:stretch>
                      <a:fillRect/>
                    </a:stretch>
                  </pic:blipFill>
                  <pic:spPr>
                    <a:xfrm>
                      <a:off x="0" y="0"/>
                      <a:ext cx="4772794" cy="3374332"/>
                    </a:xfrm>
                    <a:prstGeom prst="rect">
                      <a:avLst/>
                    </a:prstGeom>
                  </pic:spPr>
                </pic:pic>
              </a:graphicData>
            </a:graphic>
          </wp:inline>
        </w:drawing>
      </w:r>
    </w:p>
    <w:p w14:paraId="6990AC94" w14:textId="6A9976A2" w:rsidR="00DE19FB" w:rsidRPr="002B1A0D" w:rsidRDefault="00DE19FB" w:rsidP="00DE19FB">
      <w:pPr>
        <w:jc w:val="center"/>
        <w:rPr>
          <w:rFonts w:ascii="Times New Roman" w:hAnsi="Times New Roman"/>
          <w:lang w:val="sl-SI"/>
        </w:rPr>
      </w:pPr>
      <w:bookmarkStart w:id="56" w:name="_Toc101879587"/>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12</w:t>
      </w:r>
      <w:r w:rsidRPr="002B1A0D">
        <w:rPr>
          <w:rFonts w:ascii="Times New Roman" w:hAnsi="Times New Roman"/>
          <w:b/>
          <w:bCs/>
          <w:lang w:val="sl-SI" w:eastAsia="x-none"/>
        </w:rPr>
        <w:fldChar w:fldCharType="end"/>
      </w:r>
      <w:r w:rsidRPr="002B1A0D">
        <w:rPr>
          <w:rFonts w:ascii="Times New Roman" w:hAnsi="Times New Roman"/>
          <w:b/>
          <w:bCs/>
          <w:lang w:val="sl-SI" w:eastAsia="x-none"/>
        </w:rPr>
        <w:t>:</w:t>
      </w:r>
      <w:r w:rsidRPr="002B1A0D">
        <w:rPr>
          <w:rFonts w:ascii="Times New Roman" w:hAnsi="Times New Roman"/>
          <w:bCs/>
          <w:lang w:val="sl-SI" w:eastAsia="x-none"/>
        </w:rPr>
        <w:t xml:space="preserve"> Območja in objekti kmetijske dediščine</w:t>
      </w:r>
      <w:bookmarkEnd w:id="56"/>
    </w:p>
    <w:p w14:paraId="73AE89CD" w14:textId="01375383" w:rsidR="00D9205A" w:rsidRPr="002B1A0D" w:rsidRDefault="00DE19FB" w:rsidP="00506D1C">
      <w:pPr>
        <w:jc w:val="center"/>
        <w:rPr>
          <w:rFonts w:ascii="Times New Roman" w:hAnsi="Times New Roman"/>
          <w:sz w:val="20"/>
          <w:szCs w:val="20"/>
          <w:lang w:val="sl-SI"/>
        </w:rPr>
      </w:pPr>
      <w:r w:rsidRPr="002B1A0D">
        <w:rPr>
          <w:rFonts w:ascii="Times New Roman" w:hAnsi="Times New Roman"/>
          <w:sz w:val="20"/>
          <w:szCs w:val="20"/>
          <w:lang w:val="sl-SI"/>
        </w:rPr>
        <w:t>(</w:t>
      </w:r>
      <w:r w:rsidR="00927D00" w:rsidRPr="002B1A0D">
        <w:rPr>
          <w:rFonts w:ascii="Times New Roman" w:hAnsi="Times New Roman"/>
          <w:sz w:val="20"/>
          <w:szCs w:val="20"/>
          <w:lang w:val="sl-SI"/>
        </w:rPr>
        <w:t>vir kart. podlag: Relief, Državna pregledna karta, M 1:250.000, GURS, avgust 2021</w:t>
      </w:r>
      <w:r w:rsidRPr="002B1A0D">
        <w:rPr>
          <w:rFonts w:ascii="Times New Roman" w:hAnsi="Times New Roman"/>
          <w:sz w:val="20"/>
          <w:szCs w:val="20"/>
          <w:lang w:val="sl-SI"/>
        </w:rPr>
        <w:t>)</w:t>
      </w:r>
    </w:p>
    <w:p w14:paraId="428B727A" w14:textId="4D6EC95C" w:rsidR="004838FE" w:rsidRPr="002B1A0D" w:rsidRDefault="004838FE" w:rsidP="00506D1C">
      <w:pPr>
        <w:jc w:val="center"/>
        <w:rPr>
          <w:rFonts w:ascii="Times New Roman" w:hAnsi="Times New Roman"/>
          <w:sz w:val="20"/>
          <w:szCs w:val="20"/>
          <w:lang w:val="sl-SI"/>
        </w:rPr>
      </w:pPr>
    </w:p>
    <w:p w14:paraId="2E2F9B86" w14:textId="77777777" w:rsidR="004838FE" w:rsidRPr="002B1A0D" w:rsidRDefault="004838FE" w:rsidP="00506D1C">
      <w:pPr>
        <w:jc w:val="center"/>
        <w:rPr>
          <w:rFonts w:ascii="Times New Roman" w:hAnsi="Times New Roman"/>
          <w:sz w:val="20"/>
          <w:szCs w:val="20"/>
          <w:lang w:val="sl-SI"/>
        </w:rPr>
      </w:pPr>
    </w:p>
    <w:p w14:paraId="09E96314" w14:textId="77777777" w:rsidR="00660BA4" w:rsidRPr="002B1A0D" w:rsidRDefault="00C148A0" w:rsidP="00800772">
      <w:pPr>
        <w:pStyle w:val="Naslov2"/>
        <w:tabs>
          <w:tab w:val="clear" w:pos="3261"/>
        </w:tabs>
        <w:ind w:left="284"/>
      </w:pPr>
      <w:bookmarkStart w:id="57" w:name="_Toc444503726"/>
      <w:bookmarkStart w:id="58" w:name="_Toc113273931"/>
      <w:bookmarkEnd w:id="55"/>
      <w:r w:rsidRPr="002B1A0D">
        <w:lastRenderedPageBreak/>
        <w:t xml:space="preserve">POVZETEK PRAVNIH REŽIMOV NA VAROVANIH OBMOČJIH ALI NJIHOVIH DELIH, PODATKI O PRIDOBITVI </w:t>
      </w:r>
      <w:bookmarkEnd w:id="57"/>
      <w:r w:rsidR="00D7369E" w:rsidRPr="002B1A0D">
        <w:t>PRVIH MNENJ</w:t>
      </w:r>
      <w:bookmarkEnd w:id="58"/>
      <w:r w:rsidR="00D7369E" w:rsidRPr="002B1A0D">
        <w:t xml:space="preserve"> </w:t>
      </w:r>
    </w:p>
    <w:p w14:paraId="598AB56E" w14:textId="77777777" w:rsidR="00660BA4" w:rsidRPr="002B1A0D" w:rsidRDefault="00923B15" w:rsidP="00E5379F">
      <w:pPr>
        <w:pStyle w:val="Naslov3"/>
        <w:tabs>
          <w:tab w:val="num" w:pos="284"/>
          <w:tab w:val="num" w:pos="5387"/>
        </w:tabs>
        <w:ind w:left="284"/>
        <w:rPr>
          <w:lang w:val="sl-SI"/>
        </w:rPr>
      </w:pPr>
      <w:bookmarkStart w:id="59" w:name="_Toc444503727"/>
      <w:bookmarkStart w:id="60" w:name="_Toc113273932"/>
      <w:r w:rsidRPr="002B1A0D">
        <w:rPr>
          <w:lang w:val="sl-SI"/>
        </w:rPr>
        <w:t>Pravni režimi</w:t>
      </w:r>
      <w:bookmarkEnd w:id="59"/>
      <w:bookmarkEnd w:id="60"/>
    </w:p>
    <w:p w14:paraId="395F1B85" w14:textId="77777777" w:rsidR="00923B15" w:rsidRPr="002B1A0D" w:rsidRDefault="00923B15" w:rsidP="00310EAE">
      <w:pPr>
        <w:pStyle w:val="Naslov4"/>
        <w:tabs>
          <w:tab w:val="num" w:pos="284"/>
          <w:tab w:val="num" w:pos="1985"/>
        </w:tabs>
        <w:ind w:left="284"/>
      </w:pPr>
      <w:r w:rsidRPr="002B1A0D">
        <w:t>Posebna varstvena območja</w:t>
      </w:r>
    </w:p>
    <w:p w14:paraId="10AFA000" w14:textId="0212C17D" w:rsidR="001C29CB" w:rsidRPr="002B1A0D" w:rsidRDefault="00E20475" w:rsidP="001C29CB">
      <w:pPr>
        <w:pStyle w:val="Telobesedila"/>
        <w:rPr>
          <w:lang w:val="sl-SI"/>
        </w:rPr>
      </w:pPr>
      <w:r w:rsidRPr="002B1A0D">
        <w:rPr>
          <w:lang w:val="sl-SI"/>
        </w:rPr>
        <w:t xml:space="preserve">Območja </w:t>
      </w:r>
      <w:r w:rsidR="001C29CB" w:rsidRPr="002B1A0D">
        <w:rPr>
          <w:lang w:val="sl-SI"/>
        </w:rPr>
        <w:t xml:space="preserve">Natura 2000 imajo varstvene usmeritve opredeljene v </w:t>
      </w:r>
      <w:r w:rsidR="001C29CB" w:rsidRPr="002B1A0D">
        <w:rPr>
          <w:i/>
          <w:iCs/>
          <w:lang w:val="sl-SI"/>
        </w:rPr>
        <w:t>Uredbi o posebnih varstvenih območjih (območjih Natura 2000)</w:t>
      </w:r>
      <w:r w:rsidR="001C29CB" w:rsidRPr="002B1A0D">
        <w:rPr>
          <w:lang w:val="sl-SI"/>
        </w:rPr>
        <w:t xml:space="preserve">. Pri izvajanju posegov in dejavnosti, ki so načrtovani v skladu z Uredbo, se izvedejo vsi možni tehnični in drugi ukrepi, da je neugoden vpliv na habitatne tipe, rastline in živali ter njihove habitate čim manjši. </w:t>
      </w:r>
    </w:p>
    <w:p w14:paraId="3C99DBF1" w14:textId="77777777" w:rsidR="001C29CB" w:rsidRPr="002B1A0D" w:rsidRDefault="001C29CB" w:rsidP="001C29CB">
      <w:pPr>
        <w:pStyle w:val="Telobesedila"/>
        <w:rPr>
          <w:lang w:val="sl-SI"/>
        </w:rPr>
      </w:pPr>
    </w:p>
    <w:p w14:paraId="75979260" w14:textId="3773B68E" w:rsidR="001C29CB" w:rsidRPr="002B1A0D" w:rsidRDefault="001C29CB" w:rsidP="001C29CB">
      <w:pPr>
        <w:pStyle w:val="Telobesedila"/>
        <w:rPr>
          <w:lang w:val="sl-SI"/>
        </w:rPr>
      </w:pPr>
      <w:r w:rsidRPr="002B1A0D">
        <w:rPr>
          <w:lang w:val="sl-SI"/>
        </w:rPr>
        <w:t>Splošne varstvene usmeritve za poseg</w:t>
      </w:r>
      <w:r w:rsidR="00E20475" w:rsidRPr="002B1A0D">
        <w:rPr>
          <w:lang w:val="sl-SI"/>
        </w:rPr>
        <w:t>e</w:t>
      </w:r>
      <w:r w:rsidRPr="002B1A0D">
        <w:rPr>
          <w:lang w:val="sl-SI"/>
        </w:rPr>
        <w:t xml:space="preserve"> na </w:t>
      </w:r>
      <w:r w:rsidR="00E20475" w:rsidRPr="002B1A0D">
        <w:rPr>
          <w:lang w:val="sl-SI"/>
        </w:rPr>
        <w:t xml:space="preserve">območjih </w:t>
      </w:r>
      <w:r w:rsidRPr="002B1A0D">
        <w:rPr>
          <w:lang w:val="sl-SI"/>
        </w:rPr>
        <w:t xml:space="preserve">Natura 2000 določajo, da se </w:t>
      </w:r>
      <w:r w:rsidR="00E20475" w:rsidRPr="002B1A0D">
        <w:rPr>
          <w:lang w:val="sl-SI"/>
        </w:rPr>
        <w:t>tam</w:t>
      </w:r>
      <w:r w:rsidRPr="002B1A0D">
        <w:rPr>
          <w:lang w:val="sl-SI"/>
        </w:rPr>
        <w:t xml:space="preserve"> posege in dejavnosti načrtuje tako, da se v čim večji možni meri:</w:t>
      </w:r>
    </w:p>
    <w:p w14:paraId="52D7674F" w14:textId="77777777" w:rsidR="001C29CB" w:rsidRPr="002B1A0D" w:rsidRDefault="001C29CB" w:rsidP="001C67DA">
      <w:pPr>
        <w:pStyle w:val="Telobesedila"/>
        <w:numPr>
          <w:ilvl w:val="0"/>
          <w:numId w:val="6"/>
        </w:numPr>
        <w:rPr>
          <w:lang w:val="sl-SI"/>
        </w:rPr>
      </w:pPr>
      <w:r w:rsidRPr="002B1A0D">
        <w:rPr>
          <w:lang w:val="sl-SI"/>
        </w:rPr>
        <w:t>ohranja naravna razširjenost habitatnih tipov ter habitatov rastlinskih in živalskih vrst,</w:t>
      </w:r>
    </w:p>
    <w:p w14:paraId="2CA3140C" w14:textId="77777777" w:rsidR="001C29CB" w:rsidRPr="002B1A0D" w:rsidRDefault="001C29CB" w:rsidP="001C67DA">
      <w:pPr>
        <w:pStyle w:val="Telobesedila"/>
        <w:numPr>
          <w:ilvl w:val="0"/>
          <w:numId w:val="6"/>
        </w:numPr>
        <w:rPr>
          <w:lang w:val="sl-SI"/>
        </w:rPr>
      </w:pPr>
      <w:r w:rsidRPr="002B1A0D">
        <w:rPr>
          <w:lang w:val="sl-SI"/>
        </w:rPr>
        <w:t>ohranja ustrezne lastnosti abiotskih in biotskih sestavin habitatnih tipov, njihove specifične strukture ter naravne procese ali ustrezno rabo,</w:t>
      </w:r>
    </w:p>
    <w:p w14:paraId="0744DBBE" w14:textId="335C4299" w:rsidR="001C29CB" w:rsidRPr="002B1A0D" w:rsidRDefault="001C29CB" w:rsidP="001C67DA">
      <w:pPr>
        <w:pStyle w:val="Telobesedila"/>
        <w:numPr>
          <w:ilvl w:val="0"/>
          <w:numId w:val="6"/>
        </w:numPr>
        <w:rPr>
          <w:lang w:val="sl-SI"/>
        </w:rPr>
      </w:pPr>
      <w:r w:rsidRPr="002B1A0D">
        <w:rPr>
          <w:lang w:val="sl-SI"/>
        </w:rPr>
        <w:t>ohranja ali izboljšuje kakovost habitata rastlinskih in živalskih vrst, zlasti tistih delov habitata, ki so bistveni za najpomembnejše življenjske faze</w:t>
      </w:r>
      <w:r w:rsidR="00E20475" w:rsidRPr="002B1A0D">
        <w:rPr>
          <w:lang w:val="sl-SI"/>
        </w:rPr>
        <w:t>,</w:t>
      </w:r>
      <w:r w:rsidRPr="002B1A0D">
        <w:rPr>
          <w:lang w:val="sl-SI"/>
        </w:rPr>
        <w:t xml:space="preserve"> kot so zlasti mesta za razmnoževanje, skupinsko prenočevanje, prezimovanje, selitev in prehranjevanje živali,</w:t>
      </w:r>
    </w:p>
    <w:p w14:paraId="77AEB128" w14:textId="194AB492" w:rsidR="001C29CB" w:rsidRPr="002B1A0D" w:rsidRDefault="001C29CB" w:rsidP="001C67DA">
      <w:pPr>
        <w:pStyle w:val="Telobesedila"/>
        <w:numPr>
          <w:ilvl w:val="0"/>
          <w:numId w:val="6"/>
        </w:numPr>
        <w:rPr>
          <w:lang w:val="sl-SI"/>
        </w:rPr>
      </w:pPr>
      <w:r w:rsidRPr="002B1A0D">
        <w:rPr>
          <w:lang w:val="sl-SI"/>
        </w:rPr>
        <w:t>ohranja povezanost habitatov populacij rastlinskih in živalskih vrst in omogoča ponovno povezanost, če je le</w:t>
      </w:r>
      <w:r w:rsidR="00E20475" w:rsidRPr="002B1A0D">
        <w:rPr>
          <w:lang w:val="sl-SI"/>
        </w:rPr>
        <w:t>-</w:t>
      </w:r>
      <w:r w:rsidRPr="002B1A0D">
        <w:rPr>
          <w:lang w:val="sl-SI"/>
        </w:rPr>
        <w:t>ta prekinjena.</w:t>
      </w:r>
    </w:p>
    <w:p w14:paraId="03CF4106" w14:textId="77777777" w:rsidR="001C29CB" w:rsidRPr="002B1A0D" w:rsidRDefault="001C29CB" w:rsidP="001C29CB">
      <w:pPr>
        <w:pStyle w:val="Telobesedila"/>
        <w:rPr>
          <w:lang w:val="sl-SI"/>
        </w:rPr>
      </w:pPr>
    </w:p>
    <w:p w14:paraId="40FE2F76" w14:textId="77777777" w:rsidR="001C29CB" w:rsidRPr="002B1A0D" w:rsidRDefault="001C29CB" w:rsidP="001C29CB">
      <w:pPr>
        <w:pStyle w:val="Telobesedila"/>
        <w:rPr>
          <w:lang w:val="sl-SI"/>
        </w:rPr>
      </w:pPr>
      <w:r w:rsidRPr="002B1A0D">
        <w:rPr>
          <w:lang w:val="sl-SI"/>
        </w:rPr>
        <w:t>Čas izvajanja, opravljanja dejavnosti ter drugih ravnanj se kar najbolj prilagodi življenjskim ciklom živali in rastlin tako, da se:</w:t>
      </w:r>
    </w:p>
    <w:p w14:paraId="726FA91E" w14:textId="0810AE93" w:rsidR="001C29CB" w:rsidRPr="002B1A0D" w:rsidRDefault="001C29CB" w:rsidP="001C67DA">
      <w:pPr>
        <w:pStyle w:val="Telobesedila"/>
        <w:numPr>
          <w:ilvl w:val="0"/>
          <w:numId w:val="7"/>
        </w:numPr>
        <w:rPr>
          <w:lang w:val="sl-SI"/>
        </w:rPr>
      </w:pPr>
      <w:r w:rsidRPr="002B1A0D">
        <w:rPr>
          <w:lang w:val="sl-SI"/>
        </w:rPr>
        <w:t xml:space="preserve">živalim prilagodi tako, da poseganje oziroma opravljanje dejavnosti ne ali </w:t>
      </w:r>
      <w:r w:rsidR="00F61F5C" w:rsidRPr="002B1A0D">
        <w:rPr>
          <w:lang w:val="sl-SI"/>
        </w:rPr>
        <w:t xml:space="preserve">pa </w:t>
      </w:r>
      <w:r w:rsidRPr="002B1A0D">
        <w:rPr>
          <w:lang w:val="sl-SI"/>
        </w:rPr>
        <w:t>v čim manjši možni meri sovpada z obdobji, ko potrebujejo mir oziroma se ne morejo umakniti, zlasti v času razmnoževalnih aktivnosti, vzrejanja mladičev, razvoja negibljivih ali slabo gibljivih razvojnih oblik ter prezimovanja,</w:t>
      </w:r>
    </w:p>
    <w:p w14:paraId="40B7C947" w14:textId="77777777" w:rsidR="001C29CB" w:rsidRPr="002B1A0D" w:rsidRDefault="001C29CB" w:rsidP="001C67DA">
      <w:pPr>
        <w:pStyle w:val="Telobesedila"/>
        <w:numPr>
          <w:ilvl w:val="0"/>
          <w:numId w:val="7"/>
        </w:numPr>
        <w:rPr>
          <w:lang w:val="sl-SI"/>
        </w:rPr>
      </w:pPr>
      <w:r w:rsidRPr="002B1A0D">
        <w:rPr>
          <w:lang w:val="sl-SI"/>
        </w:rPr>
        <w:t>rastlinam prilagodi tako, da se omogoči semenenje, naravno zasajevanje ali druge oblike razmnoževanja.</w:t>
      </w:r>
    </w:p>
    <w:p w14:paraId="65B1797D" w14:textId="77777777" w:rsidR="001C29CB" w:rsidRPr="002B1A0D" w:rsidRDefault="001C29CB" w:rsidP="001C29CB">
      <w:pPr>
        <w:pStyle w:val="Telobesedila"/>
        <w:rPr>
          <w:lang w:val="sl-SI"/>
        </w:rPr>
      </w:pPr>
    </w:p>
    <w:p w14:paraId="648EA24D" w14:textId="4393D477" w:rsidR="001C29CB" w:rsidRPr="002B1A0D" w:rsidRDefault="001C29CB" w:rsidP="001C29CB">
      <w:pPr>
        <w:pStyle w:val="Telobesedila"/>
        <w:rPr>
          <w:lang w:val="sl-SI"/>
        </w:rPr>
      </w:pPr>
      <w:r w:rsidRPr="002B1A0D">
        <w:rPr>
          <w:lang w:val="sl-SI"/>
        </w:rPr>
        <w:t xml:space="preserve">Na </w:t>
      </w:r>
      <w:r w:rsidR="00190B74" w:rsidRPr="002B1A0D">
        <w:rPr>
          <w:lang w:val="sl-SI"/>
        </w:rPr>
        <w:t xml:space="preserve">območja </w:t>
      </w:r>
      <w:r w:rsidRPr="002B1A0D">
        <w:rPr>
          <w:lang w:val="sl-SI"/>
        </w:rPr>
        <w:t>Natura 2000 se ne vnaša živali in rastlin tujerodnih vrst ter gensko spremenjenih organizmov. Poseg</w:t>
      </w:r>
      <w:r w:rsidR="00190B74" w:rsidRPr="002B1A0D">
        <w:rPr>
          <w:lang w:val="sl-SI"/>
        </w:rPr>
        <w:t>ov</w:t>
      </w:r>
      <w:r w:rsidRPr="002B1A0D">
        <w:rPr>
          <w:lang w:val="sl-SI"/>
        </w:rPr>
        <w:t xml:space="preserve"> in  dejavnosti se ne načrtuje in izvaja na pomembnejših delih življenjskih prostorov rastlinskih in živalskih vrst</w:t>
      </w:r>
      <w:r w:rsidR="00190B74" w:rsidRPr="002B1A0D">
        <w:rPr>
          <w:lang w:val="sl-SI"/>
        </w:rPr>
        <w:t>,</w:t>
      </w:r>
      <w:r w:rsidRPr="002B1A0D">
        <w:rPr>
          <w:lang w:val="sl-SI"/>
        </w:rPr>
        <w:t xml:space="preserve"> zaradi katerih je določeno posebno varstveno območje (npr. rastišča rastlin, gnezdišča, kotišča, drstišča, selitvene poti), razen tistih dejavnosti, ki pomembno prispevajo k doseganju ciljev varovanega območja.</w:t>
      </w:r>
    </w:p>
    <w:p w14:paraId="4EF54168" w14:textId="77777777" w:rsidR="00957E0E" w:rsidRPr="002B1A0D" w:rsidRDefault="00957E0E" w:rsidP="00310EAE">
      <w:pPr>
        <w:pStyle w:val="Naslov4"/>
        <w:tabs>
          <w:tab w:val="num" w:pos="284"/>
          <w:tab w:val="num" w:pos="1985"/>
        </w:tabs>
        <w:ind w:left="284"/>
      </w:pPr>
      <w:r w:rsidRPr="002B1A0D">
        <w:t>Zavarovana območja</w:t>
      </w:r>
    </w:p>
    <w:p w14:paraId="34FC94F3" w14:textId="56697E85" w:rsidR="00CA2388" w:rsidRPr="002B1A0D" w:rsidRDefault="00CA2388" w:rsidP="00CA2388">
      <w:pPr>
        <w:jc w:val="both"/>
        <w:rPr>
          <w:lang w:val="sl-SI"/>
        </w:rPr>
      </w:pPr>
      <w:r w:rsidRPr="002B1A0D">
        <w:rPr>
          <w:lang w:val="sl-SI"/>
        </w:rPr>
        <w:t xml:space="preserve">Varstvene usmeritve za zavarovana območja izhajajo </w:t>
      </w:r>
      <w:r w:rsidR="00564634" w:rsidRPr="002B1A0D">
        <w:rPr>
          <w:lang w:val="sl-SI"/>
        </w:rPr>
        <w:t xml:space="preserve">iz </w:t>
      </w:r>
      <w:r w:rsidR="00564634" w:rsidRPr="002B1A0D">
        <w:rPr>
          <w:i/>
          <w:iCs/>
          <w:lang w:val="sl-SI"/>
        </w:rPr>
        <w:t>Zakona o ohranjanju narave</w:t>
      </w:r>
      <w:r w:rsidRPr="002B1A0D">
        <w:rPr>
          <w:lang w:val="sl-SI"/>
        </w:rPr>
        <w:t xml:space="preserve"> </w:t>
      </w:r>
      <w:r w:rsidR="00564634" w:rsidRPr="002B1A0D">
        <w:rPr>
          <w:lang w:val="sl-SI"/>
        </w:rPr>
        <w:t xml:space="preserve">oziroma iz aktov posameznih </w:t>
      </w:r>
      <w:r w:rsidRPr="002B1A0D">
        <w:rPr>
          <w:lang w:val="sl-SI"/>
        </w:rPr>
        <w:t>zavarovanih območjih</w:t>
      </w:r>
      <w:r w:rsidR="00564634" w:rsidRPr="002B1A0D">
        <w:rPr>
          <w:lang w:val="sl-SI"/>
        </w:rPr>
        <w:t xml:space="preserve">. </w:t>
      </w:r>
      <w:r w:rsidR="00713CE1" w:rsidRPr="002B1A0D">
        <w:rPr>
          <w:lang w:val="sl-SI"/>
        </w:rPr>
        <w:t xml:space="preserve">Posegi in dejavnosti na zavarovanem območju se morajo izvajati v skladu s predpisanimi pravili ravnanja iz akta o zavarovanju, s katerim se ustanovi zavarovano območje. Zavarovana območja in vplivna območja so sestavni del prostorskih državnih planov in prostorskih planov lokalnih skupnosti. </w:t>
      </w:r>
      <w:r w:rsidR="00564634" w:rsidRPr="002B1A0D">
        <w:rPr>
          <w:lang w:val="sl-SI"/>
        </w:rPr>
        <w:t>V nadaljevanju navajamo splošne usmeritve za zavarovana območja, ki izhajajo iz Zakona.</w:t>
      </w:r>
      <w:r w:rsidRPr="002B1A0D">
        <w:rPr>
          <w:lang w:val="sl-SI"/>
        </w:rPr>
        <w:t xml:space="preserve"> </w:t>
      </w:r>
    </w:p>
    <w:p w14:paraId="28279341" w14:textId="77777777" w:rsidR="00EB5A72" w:rsidRPr="002B1A0D" w:rsidRDefault="00EB5A72" w:rsidP="00CA2388">
      <w:pPr>
        <w:jc w:val="both"/>
        <w:rPr>
          <w:lang w:val="sl-SI"/>
        </w:rPr>
      </w:pPr>
    </w:p>
    <w:p w14:paraId="4B445CD6" w14:textId="1195BC1C" w:rsidR="00CA2388" w:rsidRPr="002B1A0D" w:rsidRDefault="00CA2388" w:rsidP="00CA2388">
      <w:pPr>
        <w:jc w:val="both"/>
        <w:rPr>
          <w:lang w:val="sl-SI"/>
        </w:rPr>
      </w:pPr>
    </w:p>
    <w:p w14:paraId="385E4894" w14:textId="77777777" w:rsidR="007669CF" w:rsidRPr="002B1A0D" w:rsidRDefault="007669CF" w:rsidP="00CA2388">
      <w:pPr>
        <w:jc w:val="both"/>
        <w:rPr>
          <w:lang w:val="sl-SI"/>
        </w:rPr>
      </w:pPr>
    </w:p>
    <w:p w14:paraId="4A00FA65" w14:textId="77777777" w:rsidR="00963D5C" w:rsidRPr="002B1A0D" w:rsidRDefault="00963D5C" w:rsidP="003407FF">
      <w:pPr>
        <w:numPr>
          <w:ilvl w:val="0"/>
          <w:numId w:val="13"/>
        </w:numPr>
        <w:jc w:val="both"/>
        <w:rPr>
          <w:lang w:val="sl-SI"/>
        </w:rPr>
      </w:pPr>
      <w:r w:rsidRPr="002B1A0D">
        <w:rPr>
          <w:lang w:val="sl-SI"/>
        </w:rPr>
        <w:lastRenderedPageBreak/>
        <w:t xml:space="preserve">naravni spomenik </w:t>
      </w:r>
    </w:p>
    <w:p w14:paraId="758F13C7" w14:textId="77777777" w:rsidR="00CA2388" w:rsidRPr="002B1A0D" w:rsidRDefault="00CA2388" w:rsidP="00CA2388">
      <w:pPr>
        <w:jc w:val="both"/>
        <w:rPr>
          <w:lang w:val="sl-SI"/>
        </w:rPr>
      </w:pPr>
    </w:p>
    <w:p w14:paraId="2292D739" w14:textId="3F00B91A" w:rsidR="00963D5C" w:rsidRPr="002B1A0D" w:rsidRDefault="00963D5C" w:rsidP="00CA2388">
      <w:pPr>
        <w:jc w:val="both"/>
        <w:rPr>
          <w:lang w:val="sl-SI"/>
        </w:rPr>
      </w:pPr>
      <w:r w:rsidRPr="002B1A0D">
        <w:rPr>
          <w:lang w:val="sl-SI"/>
        </w:rPr>
        <w:t xml:space="preserve">Na zavarovanem območju je prepovedano izvajati posege v naravo na način, ki lahko poslabša stanje, spremeni, poškoduje ali uniči naravno vrednoto, in spreminjati razmere ali stanje tako, da se spremeni, poškoduje ali uniči naravna vrednota ali pa zmanjša njen estetski pomen. </w:t>
      </w:r>
    </w:p>
    <w:p w14:paraId="19CA0346" w14:textId="77777777" w:rsidR="00713CE1" w:rsidRPr="002B1A0D" w:rsidRDefault="00713CE1" w:rsidP="00CA2388">
      <w:pPr>
        <w:jc w:val="both"/>
        <w:rPr>
          <w:lang w:val="sl-SI"/>
        </w:rPr>
      </w:pPr>
    </w:p>
    <w:p w14:paraId="76577A13" w14:textId="77777777" w:rsidR="00963D5C" w:rsidRPr="002B1A0D" w:rsidRDefault="00963D5C" w:rsidP="00CA2388">
      <w:pPr>
        <w:jc w:val="both"/>
        <w:rPr>
          <w:lang w:val="sl-SI"/>
        </w:rPr>
      </w:pPr>
      <w:r w:rsidRPr="002B1A0D">
        <w:rPr>
          <w:lang w:val="sl-SI"/>
        </w:rPr>
        <w:t xml:space="preserve">Z aktom o zavarovanju se na zavarovanem območju lahko prepove ali omeji: </w:t>
      </w:r>
    </w:p>
    <w:p w14:paraId="14F318FA" w14:textId="77777777" w:rsidR="00963D5C" w:rsidRPr="002B1A0D" w:rsidRDefault="00963D5C" w:rsidP="003407FF">
      <w:pPr>
        <w:numPr>
          <w:ilvl w:val="0"/>
          <w:numId w:val="12"/>
        </w:numPr>
        <w:jc w:val="both"/>
        <w:rPr>
          <w:lang w:val="sl-SI"/>
        </w:rPr>
      </w:pPr>
      <w:r w:rsidRPr="002B1A0D">
        <w:rPr>
          <w:lang w:val="sl-SI"/>
        </w:rPr>
        <w:t xml:space="preserve">izvajanje posegov v prostor; </w:t>
      </w:r>
    </w:p>
    <w:p w14:paraId="4D11DBDA" w14:textId="77777777" w:rsidR="00963D5C" w:rsidRPr="002B1A0D" w:rsidRDefault="00963D5C" w:rsidP="003407FF">
      <w:pPr>
        <w:numPr>
          <w:ilvl w:val="0"/>
          <w:numId w:val="12"/>
        </w:numPr>
        <w:jc w:val="both"/>
        <w:rPr>
          <w:lang w:val="sl-SI"/>
        </w:rPr>
      </w:pPr>
      <w:r w:rsidRPr="002B1A0D">
        <w:rPr>
          <w:lang w:val="sl-SI"/>
        </w:rPr>
        <w:t xml:space="preserve">odkopavanje ali zasipavanje terena; </w:t>
      </w:r>
    </w:p>
    <w:p w14:paraId="412C1A67" w14:textId="77777777" w:rsidR="00963D5C" w:rsidRPr="002B1A0D" w:rsidRDefault="00963D5C" w:rsidP="003407FF">
      <w:pPr>
        <w:numPr>
          <w:ilvl w:val="0"/>
          <w:numId w:val="12"/>
        </w:numPr>
        <w:jc w:val="both"/>
        <w:rPr>
          <w:lang w:val="sl-SI"/>
        </w:rPr>
      </w:pPr>
      <w:r w:rsidRPr="002B1A0D">
        <w:rPr>
          <w:lang w:val="sl-SI"/>
        </w:rPr>
        <w:t xml:space="preserve">odkopavanje ali odnašanje kamnin, mineralov ali fosilov; </w:t>
      </w:r>
    </w:p>
    <w:p w14:paraId="53FDC3F3" w14:textId="77777777" w:rsidR="00963D5C" w:rsidRPr="002B1A0D" w:rsidRDefault="00963D5C" w:rsidP="003407FF">
      <w:pPr>
        <w:numPr>
          <w:ilvl w:val="0"/>
          <w:numId w:val="12"/>
        </w:numPr>
        <w:jc w:val="both"/>
        <w:rPr>
          <w:lang w:val="sl-SI"/>
        </w:rPr>
      </w:pPr>
      <w:r w:rsidRPr="002B1A0D">
        <w:rPr>
          <w:lang w:val="sl-SI"/>
        </w:rPr>
        <w:t xml:space="preserve">odlaganje odpadkov in odvajanje odpadnih voda; </w:t>
      </w:r>
    </w:p>
    <w:p w14:paraId="495315A5" w14:textId="77777777" w:rsidR="00963D5C" w:rsidRPr="002B1A0D" w:rsidRDefault="00963D5C" w:rsidP="003407FF">
      <w:pPr>
        <w:numPr>
          <w:ilvl w:val="0"/>
          <w:numId w:val="12"/>
        </w:numPr>
        <w:rPr>
          <w:lang w:val="sl-SI"/>
        </w:rPr>
      </w:pPr>
      <w:r w:rsidRPr="002B1A0D">
        <w:rPr>
          <w:lang w:val="sl-SI"/>
        </w:rPr>
        <w:t xml:space="preserve">spreminjanje vodnega režima; </w:t>
      </w:r>
    </w:p>
    <w:p w14:paraId="13724904" w14:textId="77777777" w:rsidR="00963D5C" w:rsidRPr="002B1A0D" w:rsidRDefault="00963D5C" w:rsidP="003407FF">
      <w:pPr>
        <w:numPr>
          <w:ilvl w:val="0"/>
          <w:numId w:val="12"/>
        </w:numPr>
        <w:rPr>
          <w:lang w:val="sl-SI"/>
        </w:rPr>
      </w:pPr>
      <w:r w:rsidRPr="002B1A0D">
        <w:rPr>
          <w:lang w:val="sl-SI"/>
        </w:rPr>
        <w:t xml:space="preserve">odvzemanje naplavin; </w:t>
      </w:r>
    </w:p>
    <w:p w14:paraId="2267CB6A" w14:textId="77777777" w:rsidR="00963D5C" w:rsidRPr="002B1A0D" w:rsidRDefault="00963D5C" w:rsidP="003407FF">
      <w:pPr>
        <w:numPr>
          <w:ilvl w:val="0"/>
          <w:numId w:val="12"/>
        </w:numPr>
        <w:rPr>
          <w:lang w:val="sl-SI"/>
        </w:rPr>
      </w:pPr>
      <w:r w:rsidRPr="002B1A0D">
        <w:rPr>
          <w:lang w:val="sl-SI"/>
        </w:rPr>
        <w:t xml:space="preserve">povzročanje vibracij in eksplozij; </w:t>
      </w:r>
    </w:p>
    <w:p w14:paraId="02F35463" w14:textId="77777777" w:rsidR="00963D5C" w:rsidRPr="002B1A0D" w:rsidRDefault="00963D5C" w:rsidP="003407FF">
      <w:pPr>
        <w:numPr>
          <w:ilvl w:val="0"/>
          <w:numId w:val="12"/>
        </w:numPr>
        <w:rPr>
          <w:lang w:val="sl-SI"/>
        </w:rPr>
      </w:pPr>
      <w:r w:rsidRPr="002B1A0D">
        <w:rPr>
          <w:lang w:val="sl-SI"/>
        </w:rPr>
        <w:t xml:space="preserve">gospodarsko izkoriščanje naravnih virov; </w:t>
      </w:r>
    </w:p>
    <w:p w14:paraId="4BF91A41" w14:textId="77777777" w:rsidR="00963D5C" w:rsidRPr="002B1A0D" w:rsidRDefault="00963D5C" w:rsidP="003407FF">
      <w:pPr>
        <w:numPr>
          <w:ilvl w:val="0"/>
          <w:numId w:val="12"/>
        </w:numPr>
        <w:rPr>
          <w:lang w:val="sl-SI"/>
        </w:rPr>
      </w:pPr>
      <w:r w:rsidRPr="002B1A0D">
        <w:rPr>
          <w:lang w:val="sl-SI"/>
        </w:rPr>
        <w:t xml:space="preserve">plovba in sidranje; </w:t>
      </w:r>
    </w:p>
    <w:p w14:paraId="2E71039D" w14:textId="77777777" w:rsidR="00963D5C" w:rsidRPr="002B1A0D" w:rsidRDefault="00963D5C" w:rsidP="003407FF">
      <w:pPr>
        <w:numPr>
          <w:ilvl w:val="0"/>
          <w:numId w:val="12"/>
        </w:numPr>
        <w:rPr>
          <w:lang w:val="sl-SI"/>
        </w:rPr>
      </w:pPr>
      <w:r w:rsidRPr="002B1A0D">
        <w:rPr>
          <w:lang w:val="sl-SI"/>
        </w:rPr>
        <w:t xml:space="preserve">promet z motornimi vozili in plovili; </w:t>
      </w:r>
    </w:p>
    <w:p w14:paraId="40A459E7" w14:textId="77777777" w:rsidR="00963D5C" w:rsidRPr="002B1A0D" w:rsidRDefault="00963D5C" w:rsidP="003407FF">
      <w:pPr>
        <w:numPr>
          <w:ilvl w:val="0"/>
          <w:numId w:val="12"/>
        </w:numPr>
        <w:rPr>
          <w:lang w:val="sl-SI"/>
        </w:rPr>
      </w:pPr>
      <w:r w:rsidRPr="002B1A0D">
        <w:rPr>
          <w:lang w:val="sl-SI"/>
        </w:rPr>
        <w:t xml:space="preserve">letanje pod določeno višino, vzletanje ali pristajanje zrakoplovov; </w:t>
      </w:r>
    </w:p>
    <w:p w14:paraId="7C19D1C6" w14:textId="77777777" w:rsidR="00963D5C" w:rsidRPr="002B1A0D" w:rsidRDefault="00963D5C" w:rsidP="003407FF">
      <w:pPr>
        <w:numPr>
          <w:ilvl w:val="0"/>
          <w:numId w:val="12"/>
        </w:numPr>
        <w:rPr>
          <w:lang w:val="sl-SI"/>
        </w:rPr>
      </w:pPr>
      <w:r w:rsidRPr="002B1A0D">
        <w:rPr>
          <w:lang w:val="sl-SI"/>
        </w:rPr>
        <w:t xml:space="preserve">lov in ribolov ter nabiranje rastlin ali živali;  </w:t>
      </w:r>
    </w:p>
    <w:p w14:paraId="0591977D" w14:textId="77777777" w:rsidR="00963D5C" w:rsidRPr="002B1A0D" w:rsidRDefault="00963D5C" w:rsidP="003407FF">
      <w:pPr>
        <w:numPr>
          <w:ilvl w:val="0"/>
          <w:numId w:val="12"/>
        </w:numPr>
        <w:rPr>
          <w:lang w:val="sl-SI"/>
        </w:rPr>
      </w:pPr>
      <w:r w:rsidRPr="002B1A0D">
        <w:rPr>
          <w:lang w:val="sl-SI"/>
        </w:rPr>
        <w:t xml:space="preserve">spreminjanje vegetacije; </w:t>
      </w:r>
    </w:p>
    <w:p w14:paraId="3D6D41F2" w14:textId="77777777" w:rsidR="00963D5C" w:rsidRPr="002B1A0D" w:rsidRDefault="00963D5C" w:rsidP="003407FF">
      <w:pPr>
        <w:numPr>
          <w:ilvl w:val="0"/>
          <w:numId w:val="12"/>
        </w:numPr>
        <w:rPr>
          <w:lang w:val="sl-SI"/>
        </w:rPr>
      </w:pPr>
      <w:r w:rsidRPr="002B1A0D">
        <w:rPr>
          <w:lang w:val="sl-SI"/>
        </w:rPr>
        <w:t xml:space="preserve">raziskovanje in odnašanje raziskovalnega materiala iz narave; </w:t>
      </w:r>
    </w:p>
    <w:p w14:paraId="2387A8D9" w14:textId="77777777" w:rsidR="00963D5C" w:rsidRPr="002B1A0D" w:rsidRDefault="00963D5C" w:rsidP="003407FF">
      <w:pPr>
        <w:numPr>
          <w:ilvl w:val="0"/>
          <w:numId w:val="12"/>
        </w:numPr>
        <w:rPr>
          <w:lang w:val="sl-SI"/>
        </w:rPr>
      </w:pPr>
      <w:r w:rsidRPr="002B1A0D">
        <w:rPr>
          <w:lang w:val="sl-SI"/>
        </w:rPr>
        <w:t xml:space="preserve">športno-rekreativne dejavnosti; </w:t>
      </w:r>
    </w:p>
    <w:p w14:paraId="26654EB2" w14:textId="77777777" w:rsidR="00963D5C" w:rsidRPr="002B1A0D" w:rsidRDefault="00963D5C" w:rsidP="003407FF">
      <w:pPr>
        <w:numPr>
          <w:ilvl w:val="0"/>
          <w:numId w:val="12"/>
        </w:numPr>
        <w:rPr>
          <w:lang w:val="sl-SI"/>
        </w:rPr>
      </w:pPr>
      <w:r w:rsidRPr="002B1A0D">
        <w:rPr>
          <w:lang w:val="sl-SI"/>
        </w:rPr>
        <w:t xml:space="preserve">postavljanje reklamnih in drugih označb; </w:t>
      </w:r>
    </w:p>
    <w:p w14:paraId="1788CF8B" w14:textId="77777777" w:rsidR="00963D5C" w:rsidRPr="002B1A0D" w:rsidRDefault="00963D5C" w:rsidP="003407FF">
      <w:pPr>
        <w:numPr>
          <w:ilvl w:val="0"/>
          <w:numId w:val="12"/>
        </w:numPr>
        <w:rPr>
          <w:lang w:val="sl-SI"/>
        </w:rPr>
      </w:pPr>
      <w:r w:rsidRPr="002B1A0D">
        <w:rPr>
          <w:lang w:val="sl-SI"/>
        </w:rPr>
        <w:t xml:space="preserve">obiskovanje in ogledovanje; </w:t>
      </w:r>
    </w:p>
    <w:p w14:paraId="768EC8E8" w14:textId="77777777" w:rsidR="00963D5C" w:rsidRPr="002B1A0D" w:rsidRDefault="00963D5C" w:rsidP="003407FF">
      <w:pPr>
        <w:numPr>
          <w:ilvl w:val="0"/>
          <w:numId w:val="12"/>
        </w:numPr>
        <w:rPr>
          <w:lang w:val="sl-SI"/>
        </w:rPr>
      </w:pPr>
      <w:r w:rsidRPr="002B1A0D">
        <w:rPr>
          <w:lang w:val="sl-SI"/>
        </w:rPr>
        <w:t xml:space="preserve">kurjenje; </w:t>
      </w:r>
    </w:p>
    <w:p w14:paraId="5EBE5C13" w14:textId="77777777" w:rsidR="00963D5C" w:rsidRPr="002B1A0D" w:rsidRDefault="00963D5C" w:rsidP="003407FF">
      <w:pPr>
        <w:numPr>
          <w:ilvl w:val="0"/>
          <w:numId w:val="12"/>
        </w:numPr>
        <w:rPr>
          <w:lang w:val="sl-SI"/>
        </w:rPr>
      </w:pPr>
      <w:r w:rsidRPr="002B1A0D">
        <w:rPr>
          <w:lang w:val="sl-SI"/>
        </w:rPr>
        <w:t xml:space="preserve">opravljanje vojaških dejavnosti; </w:t>
      </w:r>
    </w:p>
    <w:p w14:paraId="5958861F" w14:textId="0716D27D" w:rsidR="00963D5C" w:rsidRPr="002B1A0D" w:rsidRDefault="00963D5C" w:rsidP="003407FF">
      <w:pPr>
        <w:numPr>
          <w:ilvl w:val="0"/>
          <w:numId w:val="12"/>
        </w:numPr>
        <w:rPr>
          <w:lang w:val="sl-SI"/>
        </w:rPr>
      </w:pPr>
      <w:r w:rsidRPr="002B1A0D">
        <w:rPr>
          <w:lang w:val="sl-SI"/>
        </w:rPr>
        <w:t xml:space="preserve">vse druge dejavnosti, ki lahko bistveno ogrozijo zavarovano območje.  </w:t>
      </w:r>
    </w:p>
    <w:p w14:paraId="38455D97" w14:textId="77777777" w:rsidR="007548DE" w:rsidRPr="002B1A0D" w:rsidRDefault="007548DE" w:rsidP="00963D5C">
      <w:pPr>
        <w:rPr>
          <w:lang w:val="sl-SI"/>
        </w:rPr>
      </w:pPr>
    </w:p>
    <w:p w14:paraId="2F6EB03F" w14:textId="77777777" w:rsidR="007669CF" w:rsidRPr="002B1A0D" w:rsidRDefault="007669CF" w:rsidP="003407FF">
      <w:pPr>
        <w:numPr>
          <w:ilvl w:val="0"/>
          <w:numId w:val="13"/>
        </w:numPr>
        <w:rPr>
          <w:lang w:val="sl-SI"/>
        </w:rPr>
      </w:pPr>
      <w:r w:rsidRPr="002B1A0D">
        <w:rPr>
          <w:lang w:val="sl-SI"/>
        </w:rPr>
        <w:t xml:space="preserve">strogi </w:t>
      </w:r>
      <w:r w:rsidR="00963D5C" w:rsidRPr="002B1A0D">
        <w:rPr>
          <w:lang w:val="sl-SI"/>
        </w:rPr>
        <w:t>naravni rezervat</w:t>
      </w:r>
    </w:p>
    <w:p w14:paraId="07550067" w14:textId="77777777" w:rsidR="007669CF" w:rsidRPr="002B1A0D" w:rsidRDefault="007669CF" w:rsidP="007669CF">
      <w:pPr>
        <w:rPr>
          <w:lang w:val="sl-SI"/>
        </w:rPr>
      </w:pPr>
    </w:p>
    <w:p w14:paraId="220895B2" w14:textId="7E4C6D8D" w:rsidR="007669CF" w:rsidRPr="002B1A0D" w:rsidRDefault="007669CF" w:rsidP="006235C8">
      <w:pPr>
        <w:jc w:val="both"/>
        <w:rPr>
          <w:lang w:val="sl-SI"/>
        </w:rPr>
      </w:pPr>
      <w:r w:rsidRPr="002B1A0D">
        <w:rPr>
          <w:lang w:val="sl-SI"/>
        </w:rPr>
        <w:t>Na zavarovanem območju je prepovedano izvajati posege ali opravljati dejavnosti, ki ogrožajo ohranitev zavarovanega območja, namerno uničevati rastline in živali in zadrževanje oseb, razen oseb, ki izvajajo nadzor.</w:t>
      </w:r>
      <w:r w:rsidR="003407FF" w:rsidRPr="002B1A0D">
        <w:rPr>
          <w:lang w:val="sl-SI"/>
        </w:rPr>
        <w:t xml:space="preserve"> I</w:t>
      </w:r>
      <w:r w:rsidRPr="002B1A0D">
        <w:rPr>
          <w:lang w:val="sl-SI"/>
        </w:rPr>
        <w:t xml:space="preserve">zjemoma </w:t>
      </w:r>
      <w:r w:rsidR="003407FF" w:rsidRPr="002B1A0D">
        <w:rPr>
          <w:lang w:val="sl-SI"/>
        </w:rPr>
        <w:t xml:space="preserve">je </w:t>
      </w:r>
      <w:r w:rsidRPr="002B1A0D">
        <w:rPr>
          <w:lang w:val="sl-SI"/>
        </w:rPr>
        <w:t>dovol</w:t>
      </w:r>
      <w:r w:rsidR="003407FF" w:rsidRPr="002B1A0D">
        <w:rPr>
          <w:lang w:val="sl-SI"/>
        </w:rPr>
        <w:t>jeno</w:t>
      </w:r>
      <w:r w:rsidRPr="002B1A0D">
        <w:rPr>
          <w:lang w:val="sl-SI"/>
        </w:rPr>
        <w:t xml:space="preserve"> zadrževanje na zavarovanem območju zaradi izvajanja znanstvenoraziskovalnega in učno-vzgojnega dela.</w:t>
      </w:r>
    </w:p>
    <w:p w14:paraId="341E374B" w14:textId="62FD1481" w:rsidR="00963D5C" w:rsidRPr="002B1A0D" w:rsidRDefault="00963D5C" w:rsidP="007669CF">
      <w:pPr>
        <w:rPr>
          <w:lang w:val="sl-SI"/>
        </w:rPr>
      </w:pPr>
      <w:r w:rsidRPr="002B1A0D">
        <w:rPr>
          <w:lang w:val="sl-SI"/>
        </w:rPr>
        <w:t xml:space="preserve"> </w:t>
      </w:r>
    </w:p>
    <w:p w14:paraId="676870B8" w14:textId="3FF11AA7" w:rsidR="007669CF" w:rsidRPr="002B1A0D" w:rsidRDefault="007669CF" w:rsidP="003407FF">
      <w:pPr>
        <w:numPr>
          <w:ilvl w:val="0"/>
          <w:numId w:val="13"/>
        </w:numPr>
        <w:rPr>
          <w:lang w:val="sl-SI"/>
        </w:rPr>
      </w:pPr>
      <w:r w:rsidRPr="002B1A0D">
        <w:rPr>
          <w:lang w:val="sl-SI"/>
        </w:rPr>
        <w:t>naravni rezervat</w:t>
      </w:r>
    </w:p>
    <w:p w14:paraId="7F54B737" w14:textId="77777777" w:rsidR="007548DE" w:rsidRPr="002B1A0D" w:rsidRDefault="007548DE" w:rsidP="001F5499">
      <w:pPr>
        <w:rPr>
          <w:lang w:val="sl-SI"/>
        </w:rPr>
      </w:pPr>
    </w:p>
    <w:p w14:paraId="063BFE88" w14:textId="2BD7C1E4" w:rsidR="001F5499" w:rsidRPr="002B1A0D" w:rsidRDefault="001F5499" w:rsidP="007548DE">
      <w:pPr>
        <w:jc w:val="both"/>
        <w:rPr>
          <w:lang w:val="sl-SI"/>
        </w:rPr>
      </w:pPr>
      <w:r w:rsidRPr="002B1A0D">
        <w:rPr>
          <w:lang w:val="sl-SI"/>
        </w:rPr>
        <w:t xml:space="preserve">Na zavarovanem območju je prepovedano opravljati dejavnosti s sredstvi in na način, ki bi lahko povzročil bistvene spremembe biotske raznovrstnosti, strukture in funkcije ekosistemov, in opravljati dejavnosti v času, ko je lahko ogrožen obstoj rastlin ali živali. </w:t>
      </w:r>
    </w:p>
    <w:p w14:paraId="23422912" w14:textId="77777777" w:rsidR="007548DE" w:rsidRPr="002B1A0D" w:rsidRDefault="007548DE" w:rsidP="001F5499">
      <w:pPr>
        <w:rPr>
          <w:lang w:val="sl-SI"/>
        </w:rPr>
      </w:pPr>
    </w:p>
    <w:p w14:paraId="46A0696B" w14:textId="77777777" w:rsidR="001F5499" w:rsidRPr="002B1A0D" w:rsidRDefault="001F5499" w:rsidP="001F5499">
      <w:pPr>
        <w:rPr>
          <w:lang w:val="sl-SI"/>
        </w:rPr>
      </w:pPr>
      <w:r w:rsidRPr="002B1A0D">
        <w:rPr>
          <w:lang w:val="sl-SI"/>
        </w:rPr>
        <w:t xml:space="preserve">Z aktom o zavarovanju se na zavarovanem območju lahko prepove ali omeji: </w:t>
      </w:r>
    </w:p>
    <w:p w14:paraId="12F908B0" w14:textId="77777777" w:rsidR="001F5499" w:rsidRPr="002B1A0D" w:rsidRDefault="001F5499" w:rsidP="003407FF">
      <w:pPr>
        <w:numPr>
          <w:ilvl w:val="0"/>
          <w:numId w:val="14"/>
        </w:numPr>
        <w:rPr>
          <w:lang w:val="sl-SI"/>
        </w:rPr>
      </w:pPr>
      <w:r w:rsidRPr="002B1A0D">
        <w:rPr>
          <w:lang w:val="sl-SI"/>
        </w:rPr>
        <w:t xml:space="preserve">izvajanje posegov v prostor; </w:t>
      </w:r>
    </w:p>
    <w:p w14:paraId="76CF011B" w14:textId="77777777" w:rsidR="001F5499" w:rsidRPr="002B1A0D" w:rsidRDefault="001F5499" w:rsidP="003407FF">
      <w:pPr>
        <w:numPr>
          <w:ilvl w:val="0"/>
          <w:numId w:val="14"/>
        </w:numPr>
        <w:rPr>
          <w:lang w:val="sl-SI"/>
        </w:rPr>
      </w:pPr>
      <w:r w:rsidRPr="002B1A0D">
        <w:rPr>
          <w:lang w:val="sl-SI"/>
        </w:rPr>
        <w:t xml:space="preserve">odkopavanje ali zasipavanje zemljišč; </w:t>
      </w:r>
    </w:p>
    <w:p w14:paraId="7E6A5959" w14:textId="77777777" w:rsidR="001F5499" w:rsidRPr="002B1A0D" w:rsidRDefault="001F5499" w:rsidP="003407FF">
      <w:pPr>
        <w:numPr>
          <w:ilvl w:val="0"/>
          <w:numId w:val="14"/>
        </w:numPr>
        <w:rPr>
          <w:lang w:val="sl-SI"/>
        </w:rPr>
      </w:pPr>
      <w:r w:rsidRPr="002B1A0D">
        <w:rPr>
          <w:lang w:val="sl-SI"/>
        </w:rPr>
        <w:t xml:space="preserve">spreminjanje vodnega režima; </w:t>
      </w:r>
    </w:p>
    <w:p w14:paraId="50F2A4F1" w14:textId="77777777" w:rsidR="001F5499" w:rsidRPr="002B1A0D" w:rsidRDefault="001F5499" w:rsidP="003407FF">
      <w:pPr>
        <w:numPr>
          <w:ilvl w:val="0"/>
          <w:numId w:val="14"/>
        </w:numPr>
        <w:rPr>
          <w:lang w:val="sl-SI"/>
        </w:rPr>
      </w:pPr>
      <w:r w:rsidRPr="002B1A0D">
        <w:rPr>
          <w:lang w:val="sl-SI"/>
        </w:rPr>
        <w:t xml:space="preserve">odvzemanje naplavin; </w:t>
      </w:r>
    </w:p>
    <w:p w14:paraId="07AE83E7" w14:textId="77777777" w:rsidR="001F5499" w:rsidRPr="002B1A0D" w:rsidRDefault="001F5499" w:rsidP="003407FF">
      <w:pPr>
        <w:numPr>
          <w:ilvl w:val="0"/>
          <w:numId w:val="14"/>
        </w:numPr>
        <w:rPr>
          <w:lang w:val="sl-SI"/>
        </w:rPr>
      </w:pPr>
      <w:r w:rsidRPr="002B1A0D">
        <w:rPr>
          <w:lang w:val="sl-SI"/>
        </w:rPr>
        <w:t xml:space="preserve">povzročanje hrupa, eksplozij in vibracij; </w:t>
      </w:r>
    </w:p>
    <w:p w14:paraId="4D06D9EF" w14:textId="77777777" w:rsidR="001F5499" w:rsidRPr="002B1A0D" w:rsidRDefault="001F5499" w:rsidP="003407FF">
      <w:pPr>
        <w:numPr>
          <w:ilvl w:val="0"/>
          <w:numId w:val="14"/>
        </w:numPr>
        <w:rPr>
          <w:lang w:val="sl-SI"/>
        </w:rPr>
      </w:pPr>
      <w:r w:rsidRPr="002B1A0D">
        <w:rPr>
          <w:lang w:val="sl-SI"/>
        </w:rPr>
        <w:t xml:space="preserve">gospodarsko izkoriščanje naravnih virov; </w:t>
      </w:r>
    </w:p>
    <w:p w14:paraId="1AE37553" w14:textId="77777777" w:rsidR="001F5499" w:rsidRPr="002B1A0D" w:rsidRDefault="001F5499" w:rsidP="003407FF">
      <w:pPr>
        <w:numPr>
          <w:ilvl w:val="0"/>
          <w:numId w:val="14"/>
        </w:numPr>
        <w:rPr>
          <w:lang w:val="sl-SI"/>
        </w:rPr>
      </w:pPr>
      <w:r w:rsidRPr="002B1A0D">
        <w:rPr>
          <w:lang w:val="sl-SI"/>
        </w:rPr>
        <w:lastRenderedPageBreak/>
        <w:t xml:space="preserve">plovba in sidranje; </w:t>
      </w:r>
    </w:p>
    <w:p w14:paraId="2318C047" w14:textId="77777777" w:rsidR="001F5499" w:rsidRPr="002B1A0D" w:rsidRDefault="001F5499" w:rsidP="003407FF">
      <w:pPr>
        <w:numPr>
          <w:ilvl w:val="0"/>
          <w:numId w:val="14"/>
        </w:numPr>
        <w:rPr>
          <w:lang w:val="sl-SI"/>
        </w:rPr>
      </w:pPr>
      <w:r w:rsidRPr="002B1A0D">
        <w:rPr>
          <w:lang w:val="sl-SI"/>
        </w:rPr>
        <w:t xml:space="preserve">promet z motornimi vozili in plovili; </w:t>
      </w:r>
    </w:p>
    <w:p w14:paraId="07953671" w14:textId="77777777" w:rsidR="001F5499" w:rsidRPr="002B1A0D" w:rsidRDefault="001F5499" w:rsidP="003407FF">
      <w:pPr>
        <w:numPr>
          <w:ilvl w:val="0"/>
          <w:numId w:val="14"/>
        </w:numPr>
        <w:rPr>
          <w:lang w:val="sl-SI"/>
        </w:rPr>
      </w:pPr>
      <w:r w:rsidRPr="002B1A0D">
        <w:rPr>
          <w:lang w:val="sl-SI"/>
        </w:rPr>
        <w:t xml:space="preserve">letanje pod določeno višino, vzletanje ali pristajanje zrakoplovov; </w:t>
      </w:r>
    </w:p>
    <w:p w14:paraId="02564DF1" w14:textId="77777777" w:rsidR="001F5499" w:rsidRPr="002B1A0D" w:rsidRDefault="001F5499" w:rsidP="003407FF">
      <w:pPr>
        <w:numPr>
          <w:ilvl w:val="0"/>
          <w:numId w:val="14"/>
        </w:numPr>
        <w:rPr>
          <w:lang w:val="sl-SI"/>
        </w:rPr>
      </w:pPr>
      <w:r w:rsidRPr="002B1A0D">
        <w:rPr>
          <w:lang w:val="sl-SI"/>
        </w:rPr>
        <w:t xml:space="preserve">izvajanje agro- in hidromelioracij; </w:t>
      </w:r>
    </w:p>
    <w:p w14:paraId="43F8D591" w14:textId="77777777" w:rsidR="001F5499" w:rsidRPr="002B1A0D" w:rsidRDefault="001F5499" w:rsidP="003407FF">
      <w:pPr>
        <w:numPr>
          <w:ilvl w:val="0"/>
          <w:numId w:val="14"/>
        </w:numPr>
        <w:rPr>
          <w:lang w:val="sl-SI"/>
        </w:rPr>
      </w:pPr>
      <w:r w:rsidRPr="002B1A0D">
        <w:rPr>
          <w:lang w:val="sl-SI"/>
        </w:rPr>
        <w:t xml:space="preserve">spreminjanje kemičnih značilnosti tal; </w:t>
      </w:r>
    </w:p>
    <w:p w14:paraId="3C25EC4D" w14:textId="77777777" w:rsidR="001F5499" w:rsidRPr="002B1A0D" w:rsidRDefault="001F5499" w:rsidP="003407FF">
      <w:pPr>
        <w:numPr>
          <w:ilvl w:val="0"/>
          <w:numId w:val="14"/>
        </w:numPr>
        <w:rPr>
          <w:lang w:val="sl-SI"/>
        </w:rPr>
      </w:pPr>
      <w:r w:rsidRPr="002B1A0D">
        <w:rPr>
          <w:lang w:val="sl-SI"/>
        </w:rPr>
        <w:t xml:space="preserve">spreminjanje vegetacije; </w:t>
      </w:r>
    </w:p>
    <w:p w14:paraId="15E7218A" w14:textId="77777777" w:rsidR="001F5499" w:rsidRPr="002B1A0D" w:rsidRDefault="001F5499" w:rsidP="003407FF">
      <w:pPr>
        <w:numPr>
          <w:ilvl w:val="0"/>
          <w:numId w:val="14"/>
        </w:numPr>
        <w:rPr>
          <w:lang w:val="sl-SI"/>
        </w:rPr>
      </w:pPr>
      <w:r w:rsidRPr="002B1A0D">
        <w:rPr>
          <w:lang w:val="sl-SI"/>
        </w:rPr>
        <w:t xml:space="preserve">odstranjevanje živih meja, posameznih dreves in drugih drobnih naravnih struktur; </w:t>
      </w:r>
    </w:p>
    <w:p w14:paraId="5EFE5D42" w14:textId="77777777" w:rsidR="001F5499" w:rsidRPr="002B1A0D" w:rsidRDefault="001F5499" w:rsidP="003407FF">
      <w:pPr>
        <w:numPr>
          <w:ilvl w:val="0"/>
          <w:numId w:val="14"/>
        </w:numPr>
        <w:rPr>
          <w:lang w:val="sl-SI"/>
        </w:rPr>
      </w:pPr>
      <w:r w:rsidRPr="002B1A0D">
        <w:rPr>
          <w:lang w:val="sl-SI"/>
        </w:rPr>
        <w:t xml:space="preserve">zasajanje monokultur; </w:t>
      </w:r>
    </w:p>
    <w:p w14:paraId="5F4C9AAC" w14:textId="77777777" w:rsidR="001F5499" w:rsidRPr="002B1A0D" w:rsidRDefault="001F5499" w:rsidP="003407FF">
      <w:pPr>
        <w:numPr>
          <w:ilvl w:val="0"/>
          <w:numId w:val="14"/>
        </w:numPr>
        <w:rPr>
          <w:lang w:val="sl-SI"/>
        </w:rPr>
      </w:pPr>
      <w:r w:rsidRPr="002B1A0D">
        <w:rPr>
          <w:lang w:val="sl-SI"/>
        </w:rPr>
        <w:t xml:space="preserve">nabiranje plodov, gob ali rastlin ter njihovih delov; </w:t>
      </w:r>
    </w:p>
    <w:p w14:paraId="18D68F54" w14:textId="77777777" w:rsidR="001F5499" w:rsidRPr="002B1A0D" w:rsidRDefault="001F5499" w:rsidP="003407FF">
      <w:pPr>
        <w:numPr>
          <w:ilvl w:val="0"/>
          <w:numId w:val="14"/>
        </w:numPr>
        <w:rPr>
          <w:lang w:val="sl-SI"/>
        </w:rPr>
      </w:pPr>
      <w:r w:rsidRPr="002B1A0D">
        <w:rPr>
          <w:lang w:val="sl-SI"/>
        </w:rPr>
        <w:t xml:space="preserve">vznemirjanje, ubijanje ali jemanje živali iz narave; </w:t>
      </w:r>
    </w:p>
    <w:p w14:paraId="7A4550FE" w14:textId="77777777" w:rsidR="001F5499" w:rsidRPr="002B1A0D" w:rsidRDefault="001F5499" w:rsidP="003407FF">
      <w:pPr>
        <w:numPr>
          <w:ilvl w:val="0"/>
          <w:numId w:val="14"/>
        </w:numPr>
        <w:rPr>
          <w:lang w:val="sl-SI"/>
        </w:rPr>
      </w:pPr>
      <w:r w:rsidRPr="002B1A0D">
        <w:rPr>
          <w:lang w:val="sl-SI"/>
        </w:rPr>
        <w:t xml:space="preserve">naseljevanje in doseljevanje živali prosto živečih vrst; </w:t>
      </w:r>
    </w:p>
    <w:p w14:paraId="50412B6A" w14:textId="77777777" w:rsidR="001F5499" w:rsidRPr="002B1A0D" w:rsidRDefault="001F5499" w:rsidP="003407FF">
      <w:pPr>
        <w:numPr>
          <w:ilvl w:val="0"/>
          <w:numId w:val="14"/>
        </w:numPr>
        <w:rPr>
          <w:lang w:val="sl-SI"/>
        </w:rPr>
      </w:pPr>
      <w:r w:rsidRPr="002B1A0D">
        <w:rPr>
          <w:lang w:val="sl-SI"/>
        </w:rPr>
        <w:t xml:space="preserve">lov in ribolov ter nabiranje rastlin ali živali; </w:t>
      </w:r>
    </w:p>
    <w:p w14:paraId="6F2B672F" w14:textId="77777777" w:rsidR="001F5499" w:rsidRPr="002B1A0D" w:rsidRDefault="001F5499" w:rsidP="003407FF">
      <w:pPr>
        <w:numPr>
          <w:ilvl w:val="0"/>
          <w:numId w:val="14"/>
        </w:numPr>
        <w:rPr>
          <w:lang w:val="sl-SI"/>
        </w:rPr>
      </w:pPr>
      <w:r w:rsidRPr="002B1A0D">
        <w:rPr>
          <w:lang w:val="sl-SI"/>
        </w:rPr>
        <w:t xml:space="preserve">umetno zasneževanje in dosneževanje; </w:t>
      </w:r>
    </w:p>
    <w:p w14:paraId="6F226291" w14:textId="77777777" w:rsidR="001F5499" w:rsidRPr="002B1A0D" w:rsidRDefault="001F5499" w:rsidP="003407FF">
      <w:pPr>
        <w:numPr>
          <w:ilvl w:val="0"/>
          <w:numId w:val="14"/>
        </w:numPr>
        <w:rPr>
          <w:lang w:val="sl-SI"/>
        </w:rPr>
      </w:pPr>
      <w:r w:rsidRPr="002B1A0D">
        <w:rPr>
          <w:lang w:val="sl-SI"/>
        </w:rPr>
        <w:t xml:space="preserve">raziskovanje in odnašanje raziskovalnega materiala iz narave; </w:t>
      </w:r>
    </w:p>
    <w:p w14:paraId="152C557B" w14:textId="77777777" w:rsidR="001F5499" w:rsidRPr="002B1A0D" w:rsidRDefault="001F5499" w:rsidP="003407FF">
      <w:pPr>
        <w:numPr>
          <w:ilvl w:val="0"/>
          <w:numId w:val="14"/>
        </w:numPr>
        <w:rPr>
          <w:lang w:val="sl-SI"/>
        </w:rPr>
      </w:pPr>
      <w:r w:rsidRPr="002B1A0D">
        <w:rPr>
          <w:lang w:val="sl-SI"/>
        </w:rPr>
        <w:t>športno</w:t>
      </w:r>
      <w:r w:rsidR="00CA26B3" w:rsidRPr="002B1A0D">
        <w:rPr>
          <w:lang w:val="sl-SI"/>
        </w:rPr>
        <w:t xml:space="preserve"> </w:t>
      </w:r>
      <w:r w:rsidRPr="002B1A0D">
        <w:rPr>
          <w:lang w:val="sl-SI"/>
        </w:rPr>
        <w:t xml:space="preserve">rekreativne dejavnosti; </w:t>
      </w:r>
    </w:p>
    <w:p w14:paraId="60D80C73" w14:textId="77777777" w:rsidR="001F5499" w:rsidRPr="002B1A0D" w:rsidRDefault="001F5499" w:rsidP="003407FF">
      <w:pPr>
        <w:numPr>
          <w:ilvl w:val="0"/>
          <w:numId w:val="14"/>
        </w:numPr>
        <w:rPr>
          <w:lang w:val="sl-SI"/>
        </w:rPr>
      </w:pPr>
      <w:r w:rsidRPr="002B1A0D">
        <w:rPr>
          <w:lang w:val="sl-SI"/>
        </w:rPr>
        <w:t xml:space="preserve">obiskovanje in ogledovanje; </w:t>
      </w:r>
    </w:p>
    <w:p w14:paraId="5B627D87" w14:textId="77777777" w:rsidR="001F5499" w:rsidRPr="002B1A0D" w:rsidRDefault="001F5499" w:rsidP="003407FF">
      <w:pPr>
        <w:numPr>
          <w:ilvl w:val="0"/>
          <w:numId w:val="14"/>
        </w:numPr>
        <w:rPr>
          <w:lang w:val="sl-SI"/>
        </w:rPr>
      </w:pPr>
      <w:r w:rsidRPr="002B1A0D">
        <w:rPr>
          <w:lang w:val="sl-SI"/>
        </w:rPr>
        <w:t xml:space="preserve">opravljanje vojaških dejavnosti; </w:t>
      </w:r>
    </w:p>
    <w:p w14:paraId="6C769781" w14:textId="05E2B709" w:rsidR="001F5499" w:rsidRPr="002B1A0D" w:rsidRDefault="001F5499" w:rsidP="003407FF">
      <w:pPr>
        <w:numPr>
          <w:ilvl w:val="0"/>
          <w:numId w:val="14"/>
        </w:numPr>
        <w:rPr>
          <w:lang w:val="sl-SI"/>
        </w:rPr>
      </w:pPr>
      <w:r w:rsidRPr="002B1A0D">
        <w:rPr>
          <w:lang w:val="sl-SI"/>
        </w:rPr>
        <w:t xml:space="preserve">kurjenje; </w:t>
      </w:r>
    </w:p>
    <w:p w14:paraId="1C9F2C8C" w14:textId="3E6398AB" w:rsidR="001F5499" w:rsidRPr="002B1A0D" w:rsidRDefault="001F5499" w:rsidP="003407FF">
      <w:pPr>
        <w:numPr>
          <w:ilvl w:val="0"/>
          <w:numId w:val="14"/>
        </w:numPr>
        <w:rPr>
          <w:lang w:val="sl-SI"/>
        </w:rPr>
      </w:pPr>
      <w:r w:rsidRPr="002B1A0D">
        <w:rPr>
          <w:lang w:val="sl-SI"/>
        </w:rPr>
        <w:t xml:space="preserve">vse druge dejavnosti, ki lahko bistveno ogrozijo zavarovano območje. </w:t>
      </w:r>
    </w:p>
    <w:p w14:paraId="0DE4AB25" w14:textId="77777777" w:rsidR="007669CF" w:rsidRPr="002B1A0D" w:rsidRDefault="007669CF" w:rsidP="007669CF">
      <w:pPr>
        <w:ind w:left="720"/>
        <w:rPr>
          <w:lang w:val="sl-SI"/>
        </w:rPr>
      </w:pPr>
    </w:p>
    <w:p w14:paraId="217CB3EE" w14:textId="77777777" w:rsidR="001F5499" w:rsidRPr="002B1A0D" w:rsidRDefault="001F5499" w:rsidP="003407FF">
      <w:pPr>
        <w:pStyle w:val="Odstavekseznama"/>
        <w:numPr>
          <w:ilvl w:val="0"/>
          <w:numId w:val="28"/>
        </w:numPr>
        <w:rPr>
          <w:lang w:val="sl-SI"/>
        </w:rPr>
      </w:pPr>
      <w:r w:rsidRPr="002B1A0D">
        <w:rPr>
          <w:lang w:val="sl-SI"/>
        </w:rPr>
        <w:t xml:space="preserve">širša zavarovana območja </w:t>
      </w:r>
    </w:p>
    <w:p w14:paraId="480F665C" w14:textId="77777777" w:rsidR="001F5499" w:rsidRPr="002B1A0D" w:rsidRDefault="001F5499" w:rsidP="001F5499">
      <w:pPr>
        <w:pStyle w:val="Default"/>
        <w:rPr>
          <w:sz w:val="20"/>
          <w:szCs w:val="20"/>
        </w:rPr>
      </w:pPr>
    </w:p>
    <w:p w14:paraId="11D6BA68" w14:textId="77777777" w:rsidR="001F5499" w:rsidRPr="002B1A0D" w:rsidRDefault="001F5499" w:rsidP="001F5499">
      <w:pPr>
        <w:rPr>
          <w:lang w:val="sl-SI"/>
        </w:rPr>
      </w:pPr>
      <w:r w:rsidRPr="002B1A0D">
        <w:rPr>
          <w:lang w:val="sl-SI"/>
        </w:rPr>
        <w:t xml:space="preserve">Z aktom o zavarovanju širšega zavarovanega območja se na zavarovanem območju glede na vrsto širšega zavarovanega območja lahko prepove, omeji ali drugače uredi: </w:t>
      </w:r>
    </w:p>
    <w:p w14:paraId="75B9D93B" w14:textId="77777777" w:rsidR="001F5499" w:rsidRPr="002B1A0D" w:rsidRDefault="001F5499" w:rsidP="00865517">
      <w:pPr>
        <w:numPr>
          <w:ilvl w:val="0"/>
          <w:numId w:val="15"/>
        </w:numPr>
        <w:jc w:val="both"/>
        <w:rPr>
          <w:lang w:val="sl-SI"/>
        </w:rPr>
      </w:pPr>
      <w:r w:rsidRPr="002B1A0D">
        <w:rPr>
          <w:lang w:val="sl-SI"/>
        </w:rPr>
        <w:t xml:space="preserve">izvajanje posegov in dejavnosti, s katerimi se ogroža prvobitnost narave; </w:t>
      </w:r>
    </w:p>
    <w:p w14:paraId="75CFA823" w14:textId="77777777" w:rsidR="001F5499" w:rsidRPr="002B1A0D" w:rsidRDefault="001F5499" w:rsidP="00865517">
      <w:pPr>
        <w:numPr>
          <w:ilvl w:val="0"/>
          <w:numId w:val="15"/>
        </w:numPr>
        <w:jc w:val="both"/>
        <w:rPr>
          <w:lang w:val="sl-SI"/>
        </w:rPr>
      </w:pPr>
      <w:r w:rsidRPr="002B1A0D">
        <w:rPr>
          <w:lang w:val="sl-SI"/>
        </w:rPr>
        <w:t xml:space="preserve">gradnja infrastrukturnih objektov, namenjenih bivanju, lovu, ribolovu, turizmu in športu, razen na za to določenih krajih; </w:t>
      </w:r>
    </w:p>
    <w:p w14:paraId="3A7242B9" w14:textId="77777777" w:rsidR="001F5499" w:rsidRPr="002B1A0D" w:rsidRDefault="001F5499" w:rsidP="00865517">
      <w:pPr>
        <w:numPr>
          <w:ilvl w:val="0"/>
          <w:numId w:val="15"/>
        </w:numPr>
        <w:jc w:val="both"/>
        <w:rPr>
          <w:lang w:val="sl-SI"/>
        </w:rPr>
      </w:pPr>
      <w:r w:rsidRPr="002B1A0D">
        <w:rPr>
          <w:lang w:val="sl-SI"/>
        </w:rPr>
        <w:t xml:space="preserve">gradnja novih tranzitnih komunalnih, energetskih in prometnih objektov; </w:t>
      </w:r>
    </w:p>
    <w:p w14:paraId="4C767E5C" w14:textId="77777777" w:rsidR="001F5499" w:rsidRPr="002B1A0D" w:rsidRDefault="001F5499" w:rsidP="00865517">
      <w:pPr>
        <w:numPr>
          <w:ilvl w:val="0"/>
          <w:numId w:val="15"/>
        </w:numPr>
        <w:jc w:val="both"/>
        <w:rPr>
          <w:lang w:val="sl-SI"/>
        </w:rPr>
      </w:pPr>
      <w:r w:rsidRPr="002B1A0D">
        <w:rPr>
          <w:lang w:val="sl-SI"/>
        </w:rPr>
        <w:t xml:space="preserve">gradnja sekundarnih bivališč; </w:t>
      </w:r>
    </w:p>
    <w:p w14:paraId="78DA7060" w14:textId="77777777" w:rsidR="001F5499" w:rsidRPr="002B1A0D" w:rsidRDefault="001F5499" w:rsidP="00865517">
      <w:pPr>
        <w:numPr>
          <w:ilvl w:val="0"/>
          <w:numId w:val="15"/>
        </w:numPr>
        <w:jc w:val="both"/>
        <w:rPr>
          <w:lang w:val="sl-SI"/>
        </w:rPr>
      </w:pPr>
      <w:r w:rsidRPr="002B1A0D">
        <w:rPr>
          <w:lang w:val="sl-SI"/>
        </w:rPr>
        <w:t xml:space="preserve">gradnja novih objektov; </w:t>
      </w:r>
    </w:p>
    <w:p w14:paraId="6F1614B9" w14:textId="77777777" w:rsidR="001F5499" w:rsidRPr="002B1A0D" w:rsidRDefault="001F5499" w:rsidP="00865517">
      <w:pPr>
        <w:numPr>
          <w:ilvl w:val="0"/>
          <w:numId w:val="15"/>
        </w:numPr>
        <w:jc w:val="both"/>
        <w:rPr>
          <w:lang w:val="sl-SI"/>
        </w:rPr>
      </w:pPr>
      <w:r w:rsidRPr="002B1A0D">
        <w:rPr>
          <w:lang w:val="sl-SI"/>
        </w:rPr>
        <w:t xml:space="preserve">odkopavanje ali zasipavanje zemljišč; </w:t>
      </w:r>
    </w:p>
    <w:p w14:paraId="3D25F52B" w14:textId="77777777" w:rsidR="001F5499" w:rsidRPr="002B1A0D" w:rsidRDefault="001F5499" w:rsidP="00865517">
      <w:pPr>
        <w:numPr>
          <w:ilvl w:val="0"/>
          <w:numId w:val="15"/>
        </w:numPr>
        <w:jc w:val="both"/>
        <w:rPr>
          <w:lang w:val="sl-SI"/>
        </w:rPr>
      </w:pPr>
      <w:r w:rsidRPr="002B1A0D">
        <w:rPr>
          <w:lang w:val="sl-SI"/>
        </w:rPr>
        <w:t xml:space="preserve">povzročanje eksplozij ali vibracij; </w:t>
      </w:r>
    </w:p>
    <w:p w14:paraId="743B451D" w14:textId="77777777" w:rsidR="001F5499" w:rsidRPr="002B1A0D" w:rsidRDefault="001F5499" w:rsidP="00865517">
      <w:pPr>
        <w:numPr>
          <w:ilvl w:val="0"/>
          <w:numId w:val="15"/>
        </w:numPr>
        <w:jc w:val="both"/>
        <w:rPr>
          <w:lang w:val="sl-SI"/>
        </w:rPr>
      </w:pPr>
      <w:r w:rsidRPr="002B1A0D">
        <w:rPr>
          <w:lang w:val="sl-SI"/>
        </w:rPr>
        <w:t xml:space="preserve">gospodarska raba naravnih virov, razen za gradnjo na zavarovanem območju; </w:t>
      </w:r>
    </w:p>
    <w:p w14:paraId="20D76937" w14:textId="77777777" w:rsidR="001F5499" w:rsidRPr="002B1A0D" w:rsidRDefault="001F5499" w:rsidP="00865517">
      <w:pPr>
        <w:numPr>
          <w:ilvl w:val="0"/>
          <w:numId w:val="15"/>
        </w:numPr>
        <w:jc w:val="both"/>
        <w:rPr>
          <w:lang w:val="sl-SI"/>
        </w:rPr>
      </w:pPr>
      <w:r w:rsidRPr="002B1A0D">
        <w:rPr>
          <w:lang w:val="sl-SI"/>
        </w:rPr>
        <w:t xml:space="preserve">odvzemanje naplavin; </w:t>
      </w:r>
    </w:p>
    <w:p w14:paraId="02EC2A3E" w14:textId="77777777" w:rsidR="001F5499" w:rsidRPr="002B1A0D" w:rsidRDefault="001F5499" w:rsidP="00865517">
      <w:pPr>
        <w:numPr>
          <w:ilvl w:val="0"/>
          <w:numId w:val="15"/>
        </w:numPr>
        <w:jc w:val="both"/>
        <w:rPr>
          <w:lang w:val="sl-SI"/>
        </w:rPr>
      </w:pPr>
      <w:r w:rsidRPr="002B1A0D">
        <w:rPr>
          <w:lang w:val="sl-SI"/>
        </w:rPr>
        <w:t xml:space="preserve">spreminjanje vodnega režima, razen pri nujnih vzdrževalnih delih; </w:t>
      </w:r>
    </w:p>
    <w:p w14:paraId="391D3609" w14:textId="77777777" w:rsidR="001F5499" w:rsidRPr="002B1A0D" w:rsidRDefault="001F5499" w:rsidP="00865517">
      <w:pPr>
        <w:numPr>
          <w:ilvl w:val="0"/>
          <w:numId w:val="15"/>
        </w:numPr>
        <w:jc w:val="both"/>
        <w:rPr>
          <w:lang w:val="sl-SI"/>
        </w:rPr>
      </w:pPr>
      <w:r w:rsidRPr="002B1A0D">
        <w:rPr>
          <w:lang w:val="sl-SI"/>
        </w:rPr>
        <w:t xml:space="preserve">promet z vozili in plovili; </w:t>
      </w:r>
    </w:p>
    <w:p w14:paraId="30AEC2E0" w14:textId="77777777" w:rsidR="001F5499" w:rsidRPr="002B1A0D" w:rsidRDefault="001F5499" w:rsidP="00865517">
      <w:pPr>
        <w:numPr>
          <w:ilvl w:val="0"/>
          <w:numId w:val="15"/>
        </w:numPr>
        <w:jc w:val="both"/>
        <w:rPr>
          <w:lang w:val="sl-SI"/>
        </w:rPr>
      </w:pPr>
      <w:r w:rsidRPr="002B1A0D">
        <w:rPr>
          <w:lang w:val="sl-SI"/>
        </w:rPr>
        <w:t xml:space="preserve">letenje pod določeno višino, vzletanje ali pristajanje zrakoplovov; </w:t>
      </w:r>
    </w:p>
    <w:p w14:paraId="3B76E06B" w14:textId="77777777" w:rsidR="001F5499" w:rsidRPr="002B1A0D" w:rsidRDefault="001F5499" w:rsidP="00865517">
      <w:pPr>
        <w:numPr>
          <w:ilvl w:val="0"/>
          <w:numId w:val="15"/>
        </w:numPr>
        <w:jc w:val="both"/>
        <w:rPr>
          <w:lang w:val="sl-SI"/>
        </w:rPr>
      </w:pPr>
      <w:r w:rsidRPr="002B1A0D">
        <w:rPr>
          <w:lang w:val="sl-SI"/>
        </w:rPr>
        <w:t xml:space="preserve">letenje z jadralnimi padali, jadralnimi zmaji ali drugimi toplozračnimi ladjami ali ultralahkimi jadralnimi napravami zunaj za to določenih območij; </w:t>
      </w:r>
    </w:p>
    <w:p w14:paraId="5A8C48EE" w14:textId="77777777" w:rsidR="001F5499" w:rsidRPr="002B1A0D" w:rsidRDefault="001F5499" w:rsidP="00865517">
      <w:pPr>
        <w:numPr>
          <w:ilvl w:val="0"/>
          <w:numId w:val="15"/>
        </w:numPr>
        <w:jc w:val="both"/>
        <w:rPr>
          <w:lang w:val="sl-SI"/>
        </w:rPr>
      </w:pPr>
      <w:r w:rsidRPr="002B1A0D">
        <w:rPr>
          <w:lang w:val="sl-SI"/>
        </w:rPr>
        <w:t xml:space="preserve">vožnja z zrakoplovi pod 300 m od najvišje točke zavarovanega območja; </w:t>
      </w:r>
    </w:p>
    <w:p w14:paraId="7E1B8D57" w14:textId="020A31A7" w:rsidR="00865517" w:rsidRPr="002B1A0D" w:rsidRDefault="001F5499" w:rsidP="00865517">
      <w:pPr>
        <w:numPr>
          <w:ilvl w:val="0"/>
          <w:numId w:val="15"/>
        </w:numPr>
        <w:jc w:val="both"/>
        <w:rPr>
          <w:lang w:val="sl-SI"/>
        </w:rPr>
      </w:pPr>
      <w:r w:rsidRPr="002B1A0D">
        <w:rPr>
          <w:lang w:val="sl-SI"/>
        </w:rPr>
        <w:t xml:space="preserve">kmetijsko </w:t>
      </w:r>
      <w:r w:rsidR="00865517" w:rsidRPr="002B1A0D">
        <w:rPr>
          <w:lang w:val="sl-SI"/>
        </w:rPr>
        <w:t>obdelovanje zemljišč z načini in sredstvi, ki bi lahko povzročili bistvene spremembe biotske raznovrstnosti, strukture in vrste ekosistemov ali bistveno spremenili površinsko plast prsti;</w:t>
      </w:r>
    </w:p>
    <w:p w14:paraId="0042A34A" w14:textId="77777777" w:rsidR="00865517" w:rsidRPr="002B1A0D" w:rsidRDefault="00865517" w:rsidP="00865517">
      <w:pPr>
        <w:numPr>
          <w:ilvl w:val="0"/>
          <w:numId w:val="15"/>
        </w:numPr>
        <w:jc w:val="both"/>
        <w:rPr>
          <w:lang w:val="sl-SI"/>
        </w:rPr>
      </w:pPr>
      <w:r w:rsidRPr="002B1A0D">
        <w:rPr>
          <w:lang w:val="sl-SI"/>
        </w:rPr>
        <w:t>vznemirjanje, ubijanje ali odvzem živali iz narave, razen zaradi ekoloških in drugih opravičljivih razlogov;</w:t>
      </w:r>
    </w:p>
    <w:p w14:paraId="7CF408A5" w14:textId="664A69B9" w:rsidR="00865517" w:rsidRPr="002B1A0D" w:rsidRDefault="00865517" w:rsidP="00865517">
      <w:pPr>
        <w:numPr>
          <w:ilvl w:val="0"/>
          <w:numId w:val="15"/>
        </w:numPr>
        <w:jc w:val="both"/>
        <w:rPr>
          <w:lang w:val="sl-SI"/>
        </w:rPr>
      </w:pPr>
      <w:r w:rsidRPr="002B1A0D">
        <w:rPr>
          <w:lang w:val="sl-SI"/>
        </w:rPr>
        <w:t>lov in izvajanje lovskogojitvenih ukrepov;</w:t>
      </w:r>
    </w:p>
    <w:p w14:paraId="4F8B37AA" w14:textId="4F381087" w:rsidR="00865517" w:rsidRPr="002B1A0D" w:rsidRDefault="00865517" w:rsidP="00865517">
      <w:pPr>
        <w:numPr>
          <w:ilvl w:val="0"/>
          <w:numId w:val="15"/>
        </w:numPr>
        <w:jc w:val="both"/>
        <w:rPr>
          <w:lang w:val="sl-SI"/>
        </w:rPr>
      </w:pPr>
      <w:r w:rsidRPr="002B1A0D">
        <w:rPr>
          <w:lang w:val="sl-SI"/>
        </w:rPr>
        <w:t>ribolov in izvajanje ribogojnih ukrepov;</w:t>
      </w:r>
    </w:p>
    <w:p w14:paraId="6C510081" w14:textId="6E7B68E6" w:rsidR="00865517" w:rsidRPr="002B1A0D" w:rsidRDefault="00865517" w:rsidP="00865517">
      <w:pPr>
        <w:numPr>
          <w:ilvl w:val="0"/>
          <w:numId w:val="15"/>
        </w:numPr>
        <w:jc w:val="both"/>
        <w:rPr>
          <w:lang w:val="sl-SI"/>
        </w:rPr>
      </w:pPr>
      <w:r w:rsidRPr="002B1A0D">
        <w:rPr>
          <w:lang w:val="sl-SI"/>
        </w:rPr>
        <w:t>nabiranje rastlin in njihovih delov;</w:t>
      </w:r>
    </w:p>
    <w:p w14:paraId="17310B1A" w14:textId="2D7AD1B9" w:rsidR="00865517" w:rsidRPr="002B1A0D" w:rsidRDefault="00865517" w:rsidP="00865517">
      <w:pPr>
        <w:numPr>
          <w:ilvl w:val="0"/>
          <w:numId w:val="15"/>
        </w:numPr>
        <w:jc w:val="both"/>
        <w:rPr>
          <w:lang w:val="sl-SI"/>
        </w:rPr>
      </w:pPr>
      <w:r w:rsidRPr="002B1A0D">
        <w:rPr>
          <w:lang w:val="sl-SI"/>
        </w:rPr>
        <w:lastRenderedPageBreak/>
        <w:t>postavljanje obor in objektov za rejo živali;</w:t>
      </w:r>
    </w:p>
    <w:p w14:paraId="06510B72" w14:textId="24494799" w:rsidR="00865517" w:rsidRPr="002B1A0D" w:rsidRDefault="00865517" w:rsidP="00865517">
      <w:pPr>
        <w:numPr>
          <w:ilvl w:val="0"/>
          <w:numId w:val="15"/>
        </w:numPr>
        <w:jc w:val="both"/>
        <w:rPr>
          <w:lang w:val="sl-SI"/>
        </w:rPr>
      </w:pPr>
      <w:r w:rsidRPr="002B1A0D">
        <w:rPr>
          <w:lang w:val="sl-SI"/>
        </w:rPr>
        <w:t>vnašanje rastlin ali živali tujerodnih vrst;</w:t>
      </w:r>
    </w:p>
    <w:p w14:paraId="5F911196" w14:textId="74A162BE" w:rsidR="00865517" w:rsidRPr="002B1A0D" w:rsidRDefault="00865517" w:rsidP="00865517">
      <w:pPr>
        <w:numPr>
          <w:ilvl w:val="0"/>
          <w:numId w:val="15"/>
        </w:numPr>
        <w:jc w:val="both"/>
        <w:rPr>
          <w:lang w:val="sl-SI"/>
        </w:rPr>
      </w:pPr>
      <w:r w:rsidRPr="002B1A0D">
        <w:rPr>
          <w:lang w:val="sl-SI"/>
        </w:rPr>
        <w:t>spreminjanje vegetacije;</w:t>
      </w:r>
    </w:p>
    <w:p w14:paraId="08F6D33E" w14:textId="03659137" w:rsidR="00865517" w:rsidRPr="002B1A0D" w:rsidRDefault="00865517" w:rsidP="00865517">
      <w:pPr>
        <w:numPr>
          <w:ilvl w:val="0"/>
          <w:numId w:val="15"/>
        </w:numPr>
        <w:jc w:val="both"/>
        <w:rPr>
          <w:lang w:val="sl-SI"/>
        </w:rPr>
      </w:pPr>
      <w:r w:rsidRPr="002B1A0D">
        <w:rPr>
          <w:lang w:val="sl-SI"/>
        </w:rPr>
        <w:t>umetno zasneževanje in dosneževanje;</w:t>
      </w:r>
    </w:p>
    <w:p w14:paraId="65201061" w14:textId="1B44B5F8" w:rsidR="00865517" w:rsidRPr="002B1A0D" w:rsidRDefault="00865517" w:rsidP="00865517">
      <w:pPr>
        <w:numPr>
          <w:ilvl w:val="0"/>
          <w:numId w:val="15"/>
        </w:numPr>
        <w:jc w:val="both"/>
        <w:rPr>
          <w:lang w:val="sl-SI"/>
        </w:rPr>
      </w:pPr>
      <w:r w:rsidRPr="002B1A0D">
        <w:rPr>
          <w:lang w:val="sl-SI"/>
        </w:rPr>
        <w:t>odlaganje odpadkov, ki ne izvirajo iz zavarovanega območja;</w:t>
      </w:r>
    </w:p>
    <w:p w14:paraId="08D94CBF" w14:textId="08A062CE" w:rsidR="00865517" w:rsidRPr="002B1A0D" w:rsidRDefault="00865517" w:rsidP="00865517">
      <w:pPr>
        <w:numPr>
          <w:ilvl w:val="0"/>
          <w:numId w:val="15"/>
        </w:numPr>
        <w:jc w:val="both"/>
        <w:rPr>
          <w:lang w:val="sl-SI"/>
        </w:rPr>
      </w:pPr>
      <w:r w:rsidRPr="002B1A0D">
        <w:rPr>
          <w:lang w:val="sl-SI"/>
        </w:rPr>
        <w:t>šotorjenje in kurjenje zunaj določenih mest;</w:t>
      </w:r>
    </w:p>
    <w:p w14:paraId="31824A06" w14:textId="5BD2E3DF" w:rsidR="00865517" w:rsidRPr="002B1A0D" w:rsidRDefault="00865517" w:rsidP="00865517">
      <w:pPr>
        <w:numPr>
          <w:ilvl w:val="0"/>
          <w:numId w:val="15"/>
        </w:numPr>
        <w:jc w:val="both"/>
        <w:rPr>
          <w:lang w:val="sl-SI"/>
        </w:rPr>
      </w:pPr>
      <w:r w:rsidRPr="002B1A0D">
        <w:rPr>
          <w:lang w:val="sl-SI"/>
        </w:rPr>
        <w:t>raziskovanje in odnašanje raziskovalnega materiala iz narave;</w:t>
      </w:r>
    </w:p>
    <w:p w14:paraId="3E3E39B7" w14:textId="79F62364" w:rsidR="00865517" w:rsidRPr="002B1A0D" w:rsidRDefault="00865517" w:rsidP="00865517">
      <w:pPr>
        <w:numPr>
          <w:ilvl w:val="0"/>
          <w:numId w:val="15"/>
        </w:numPr>
        <w:jc w:val="both"/>
        <w:rPr>
          <w:lang w:val="sl-SI"/>
        </w:rPr>
      </w:pPr>
      <w:r w:rsidRPr="002B1A0D">
        <w:rPr>
          <w:lang w:val="sl-SI"/>
        </w:rPr>
        <w:t>prirejanje množičnih športnih, turističnih ali drugih javnih prireditev;</w:t>
      </w:r>
    </w:p>
    <w:p w14:paraId="47EED765" w14:textId="5DB7942F" w:rsidR="00865517" w:rsidRPr="002B1A0D" w:rsidRDefault="00865517" w:rsidP="00865517">
      <w:pPr>
        <w:numPr>
          <w:ilvl w:val="0"/>
          <w:numId w:val="15"/>
        </w:numPr>
        <w:jc w:val="both"/>
        <w:rPr>
          <w:lang w:val="sl-SI"/>
        </w:rPr>
      </w:pPr>
      <w:r w:rsidRPr="002B1A0D">
        <w:rPr>
          <w:lang w:val="sl-SI"/>
        </w:rPr>
        <w:t>izvajanje vodnih in drugih športov zunaj za to določenih območij;</w:t>
      </w:r>
    </w:p>
    <w:p w14:paraId="0FD3A0B3" w14:textId="19C03770" w:rsidR="001F5499" w:rsidRPr="002B1A0D" w:rsidRDefault="001F5499" w:rsidP="00865517">
      <w:pPr>
        <w:numPr>
          <w:ilvl w:val="0"/>
          <w:numId w:val="15"/>
        </w:numPr>
        <w:jc w:val="both"/>
        <w:rPr>
          <w:lang w:val="sl-SI"/>
        </w:rPr>
      </w:pPr>
      <w:r w:rsidRPr="002B1A0D">
        <w:rPr>
          <w:lang w:val="sl-SI"/>
        </w:rPr>
        <w:t xml:space="preserve">opravljanje vojaških dejavnosti; </w:t>
      </w:r>
    </w:p>
    <w:p w14:paraId="44C8B9FC" w14:textId="3A8A8639" w:rsidR="001F5499" w:rsidRPr="002B1A0D" w:rsidRDefault="001F5499" w:rsidP="00865517">
      <w:pPr>
        <w:numPr>
          <w:ilvl w:val="0"/>
          <w:numId w:val="15"/>
        </w:numPr>
        <w:jc w:val="both"/>
        <w:rPr>
          <w:lang w:val="sl-SI"/>
        </w:rPr>
      </w:pPr>
      <w:r w:rsidRPr="002B1A0D">
        <w:rPr>
          <w:lang w:val="sl-SI"/>
        </w:rPr>
        <w:t xml:space="preserve">vse druge dejavnosti, ki lahko bistveno ogrozijo zavarovano območje. </w:t>
      </w:r>
    </w:p>
    <w:p w14:paraId="6F4C14A4" w14:textId="77777777" w:rsidR="007548DE" w:rsidRPr="002B1A0D" w:rsidRDefault="007548DE" w:rsidP="007548DE">
      <w:pPr>
        <w:ind w:left="720"/>
        <w:rPr>
          <w:lang w:val="sl-SI"/>
        </w:rPr>
      </w:pPr>
    </w:p>
    <w:p w14:paraId="6393D2E9" w14:textId="77777777" w:rsidR="001F5499" w:rsidRPr="002B1A0D" w:rsidRDefault="001F5499" w:rsidP="003407FF">
      <w:pPr>
        <w:numPr>
          <w:ilvl w:val="0"/>
          <w:numId w:val="13"/>
        </w:numPr>
        <w:rPr>
          <w:lang w:val="sl-SI"/>
        </w:rPr>
      </w:pPr>
      <w:r w:rsidRPr="002B1A0D">
        <w:rPr>
          <w:lang w:val="sl-SI"/>
        </w:rPr>
        <w:t xml:space="preserve">narodni park </w:t>
      </w:r>
    </w:p>
    <w:p w14:paraId="2A71B983" w14:textId="77777777" w:rsidR="008A6F62" w:rsidRPr="002B1A0D" w:rsidRDefault="008A6F62" w:rsidP="007548DE">
      <w:pPr>
        <w:jc w:val="both"/>
        <w:rPr>
          <w:lang w:val="sl-SI"/>
        </w:rPr>
      </w:pPr>
    </w:p>
    <w:p w14:paraId="390F10BB" w14:textId="56BCF78D" w:rsidR="001F5499" w:rsidRPr="002B1A0D" w:rsidRDefault="001F5499" w:rsidP="007548DE">
      <w:pPr>
        <w:jc w:val="both"/>
        <w:rPr>
          <w:lang w:val="sl-SI"/>
        </w:rPr>
      </w:pPr>
      <w:r w:rsidRPr="002B1A0D">
        <w:rPr>
          <w:lang w:val="sl-SI"/>
        </w:rPr>
        <w:t xml:space="preserve">Narodni park, namen zavarovanja, razvojne usmeritve, varstvena območja, varstveni režimi, upravljavec in drugo se določijo z zakonom. </w:t>
      </w:r>
    </w:p>
    <w:p w14:paraId="04680DE3" w14:textId="77777777" w:rsidR="007548DE" w:rsidRPr="002B1A0D" w:rsidRDefault="007548DE" w:rsidP="001F5499">
      <w:pPr>
        <w:rPr>
          <w:lang w:val="sl-SI"/>
        </w:rPr>
      </w:pPr>
    </w:p>
    <w:p w14:paraId="1201B8D8" w14:textId="77777777" w:rsidR="001F5499" w:rsidRPr="002B1A0D" w:rsidRDefault="001F5499" w:rsidP="003407FF">
      <w:pPr>
        <w:numPr>
          <w:ilvl w:val="0"/>
          <w:numId w:val="13"/>
        </w:numPr>
        <w:rPr>
          <w:lang w:val="sl-SI"/>
        </w:rPr>
      </w:pPr>
      <w:r w:rsidRPr="002B1A0D">
        <w:rPr>
          <w:lang w:val="sl-SI"/>
        </w:rPr>
        <w:t xml:space="preserve">regijski park </w:t>
      </w:r>
    </w:p>
    <w:p w14:paraId="131D5669" w14:textId="77777777" w:rsidR="008A6F62" w:rsidRPr="002B1A0D" w:rsidRDefault="008A6F62" w:rsidP="001F5499">
      <w:pPr>
        <w:rPr>
          <w:lang w:val="sl-SI"/>
        </w:rPr>
      </w:pPr>
    </w:p>
    <w:p w14:paraId="671CE0F3" w14:textId="1FAB4DF0" w:rsidR="001F5499" w:rsidRPr="002B1A0D" w:rsidRDefault="002D6C0E" w:rsidP="001F5499">
      <w:pPr>
        <w:rPr>
          <w:lang w:val="sl-SI"/>
        </w:rPr>
      </w:pPr>
      <w:r>
        <w:rPr>
          <w:lang w:val="sl-SI"/>
        </w:rPr>
        <w:t>P</w:t>
      </w:r>
      <w:r w:rsidR="001F5499" w:rsidRPr="002B1A0D">
        <w:rPr>
          <w:lang w:val="sl-SI"/>
        </w:rPr>
        <w:t>odrobnejša pravila ravnanja na območju regijskega parka</w:t>
      </w:r>
      <w:r>
        <w:rPr>
          <w:lang w:val="sl-SI"/>
        </w:rPr>
        <w:t xml:space="preserve"> se določijo z</w:t>
      </w:r>
      <w:r w:rsidRPr="002B1A0D">
        <w:rPr>
          <w:lang w:val="sl-SI"/>
        </w:rPr>
        <w:t xml:space="preserve"> aktom o zavarovanju</w:t>
      </w:r>
      <w:r>
        <w:rPr>
          <w:lang w:val="sl-SI"/>
        </w:rPr>
        <w:t>.</w:t>
      </w:r>
      <w:r w:rsidR="001F5499" w:rsidRPr="002B1A0D">
        <w:rPr>
          <w:lang w:val="sl-SI"/>
        </w:rPr>
        <w:t xml:space="preserve"> </w:t>
      </w:r>
    </w:p>
    <w:p w14:paraId="668A291B" w14:textId="77777777" w:rsidR="007548DE" w:rsidRPr="002B1A0D" w:rsidRDefault="007548DE" w:rsidP="001F5499">
      <w:pPr>
        <w:rPr>
          <w:lang w:val="sl-SI"/>
        </w:rPr>
      </w:pPr>
    </w:p>
    <w:p w14:paraId="59EECA1B" w14:textId="77777777" w:rsidR="001F5499" w:rsidRPr="002B1A0D" w:rsidRDefault="001F5499" w:rsidP="003407FF">
      <w:pPr>
        <w:numPr>
          <w:ilvl w:val="0"/>
          <w:numId w:val="13"/>
        </w:numPr>
        <w:rPr>
          <w:lang w:val="sl-SI"/>
        </w:rPr>
      </w:pPr>
      <w:r w:rsidRPr="002B1A0D">
        <w:rPr>
          <w:lang w:val="sl-SI"/>
        </w:rPr>
        <w:t xml:space="preserve">krajinski park </w:t>
      </w:r>
    </w:p>
    <w:p w14:paraId="025114BD" w14:textId="77777777" w:rsidR="008A6F62" w:rsidRPr="002B1A0D" w:rsidRDefault="008A6F62" w:rsidP="001151FC">
      <w:pPr>
        <w:rPr>
          <w:lang w:val="sl-SI"/>
        </w:rPr>
      </w:pPr>
    </w:p>
    <w:p w14:paraId="38CC4301" w14:textId="0E57EAFA" w:rsidR="00963D5C" w:rsidRPr="002B1A0D" w:rsidRDefault="002D6C0E" w:rsidP="001151FC">
      <w:pPr>
        <w:rPr>
          <w:lang w:val="sl-SI"/>
        </w:rPr>
      </w:pPr>
      <w:r>
        <w:rPr>
          <w:lang w:val="sl-SI"/>
        </w:rPr>
        <w:t>P</w:t>
      </w:r>
      <w:r w:rsidR="001F5499" w:rsidRPr="002B1A0D">
        <w:rPr>
          <w:lang w:val="sl-SI"/>
        </w:rPr>
        <w:t>odrobnejša pravila ravnanja na območju krajinskega parka</w:t>
      </w:r>
      <w:r>
        <w:rPr>
          <w:lang w:val="sl-SI"/>
        </w:rPr>
        <w:t xml:space="preserve"> se </w:t>
      </w:r>
      <w:r w:rsidRPr="002B1A0D">
        <w:rPr>
          <w:lang w:val="sl-SI"/>
        </w:rPr>
        <w:t>določijo</w:t>
      </w:r>
      <w:r>
        <w:rPr>
          <w:lang w:val="sl-SI"/>
        </w:rPr>
        <w:t xml:space="preserve"> z aktom o zavarovanju</w:t>
      </w:r>
      <w:r w:rsidR="001F5499" w:rsidRPr="002B1A0D">
        <w:rPr>
          <w:lang w:val="sl-SI"/>
        </w:rPr>
        <w:t xml:space="preserve">. </w:t>
      </w:r>
    </w:p>
    <w:p w14:paraId="0F3344FF" w14:textId="77777777" w:rsidR="001C29CB" w:rsidRPr="002B1A0D" w:rsidRDefault="001C29CB" w:rsidP="00310EAE">
      <w:pPr>
        <w:pStyle w:val="Naslov4"/>
        <w:tabs>
          <w:tab w:val="num" w:pos="284"/>
          <w:tab w:val="num" w:pos="1985"/>
        </w:tabs>
        <w:ind w:left="284"/>
      </w:pPr>
      <w:r w:rsidRPr="002B1A0D">
        <w:t>Ekološko pomembna območja</w:t>
      </w:r>
    </w:p>
    <w:p w14:paraId="3CEAB6FD" w14:textId="639965C8" w:rsidR="001C29CB" w:rsidRPr="002B1A0D" w:rsidRDefault="001C29CB" w:rsidP="00972804">
      <w:pPr>
        <w:widowControl/>
        <w:suppressAutoHyphens w:val="0"/>
        <w:autoSpaceDE/>
        <w:spacing w:before="100" w:beforeAutospacing="1" w:after="119"/>
        <w:jc w:val="both"/>
        <w:rPr>
          <w:rFonts w:ascii="Times New Roman" w:eastAsia="Times New Roman" w:hAnsi="Times New Roman"/>
          <w:color w:val="auto"/>
          <w:lang w:val="sl-SI" w:eastAsia="sl-SI"/>
        </w:rPr>
      </w:pPr>
      <w:bookmarkStart w:id="61" w:name="_Hlk80191976"/>
      <w:r w:rsidRPr="002B1A0D">
        <w:rPr>
          <w:rFonts w:ascii="Times New Roman" w:eastAsia="Times New Roman" w:hAnsi="Times New Roman"/>
          <w:i/>
          <w:color w:val="auto"/>
          <w:lang w:val="sl-SI" w:eastAsia="sl-SI"/>
        </w:rPr>
        <w:t>Uredba o ekološko pomembnih območjih</w:t>
      </w:r>
      <w:r w:rsidRPr="002B1A0D">
        <w:rPr>
          <w:rFonts w:ascii="Times New Roman" w:eastAsia="Times New Roman" w:hAnsi="Times New Roman"/>
          <w:iCs/>
          <w:color w:val="auto"/>
          <w:lang w:val="sl-SI" w:eastAsia="sl-SI"/>
        </w:rPr>
        <w:t xml:space="preserve"> </w:t>
      </w:r>
      <w:bookmarkEnd w:id="61"/>
      <w:r w:rsidRPr="002B1A0D">
        <w:rPr>
          <w:rFonts w:ascii="Times New Roman" w:eastAsia="Times New Roman" w:hAnsi="Times New Roman"/>
          <w:color w:val="auto"/>
          <w:lang w:val="sl-SI" w:eastAsia="sl-SI"/>
        </w:rPr>
        <w:t xml:space="preserve">opredeljuje, </w:t>
      </w:r>
      <w:r w:rsidR="007548DE" w:rsidRPr="002B1A0D">
        <w:rPr>
          <w:rFonts w:ascii="Times New Roman" w:eastAsia="Times New Roman" w:hAnsi="Times New Roman"/>
          <w:color w:val="auto"/>
          <w:lang w:val="sl-SI" w:eastAsia="sl-SI"/>
        </w:rPr>
        <w:t>da se na ekološko pomembnih območjih posege in dejavnosti načrtuje tako, da se v čim večji možni meri ohranja naravna razširjenost habitatnih tipov ter habitatov rastlinskih ali živalskih vrst, njihova kvaliteta ter povezanost habitatov populacij in omogoča ponovno povezanost, če bi bila le-ta z načrtovanim posegom ali dejavnostjo prekinjena</w:t>
      </w:r>
      <w:r w:rsidRPr="002B1A0D">
        <w:rPr>
          <w:rFonts w:ascii="Times New Roman" w:eastAsia="Times New Roman" w:hAnsi="Times New Roman"/>
          <w:color w:val="auto"/>
          <w:lang w:val="sl-SI" w:eastAsia="sl-SI"/>
        </w:rPr>
        <w:t>.</w:t>
      </w:r>
    </w:p>
    <w:p w14:paraId="137AE546" w14:textId="77777777" w:rsidR="001C29CB" w:rsidRPr="002B1A0D" w:rsidRDefault="001C29CB" w:rsidP="00310EAE">
      <w:pPr>
        <w:pStyle w:val="Naslov4"/>
        <w:tabs>
          <w:tab w:val="num" w:pos="284"/>
          <w:tab w:val="num" w:pos="1985"/>
        </w:tabs>
        <w:ind w:left="284"/>
      </w:pPr>
      <w:r w:rsidRPr="002B1A0D">
        <w:t>Naravne vrednote</w:t>
      </w:r>
    </w:p>
    <w:p w14:paraId="6CBA6E57" w14:textId="0EE2A045" w:rsidR="001C29CB" w:rsidRPr="002B1A0D" w:rsidRDefault="001C29CB" w:rsidP="001C29CB">
      <w:pPr>
        <w:pStyle w:val="Telobesedila"/>
        <w:rPr>
          <w:lang w:val="sl-SI" w:eastAsia="sl-SI"/>
        </w:rPr>
      </w:pPr>
      <w:bookmarkStart w:id="62" w:name="_Hlk80191999"/>
      <w:r w:rsidRPr="002B1A0D">
        <w:rPr>
          <w:i/>
          <w:iCs/>
          <w:lang w:val="sl-SI" w:eastAsia="sl-SI"/>
        </w:rPr>
        <w:t xml:space="preserve">Uredba o zvrsteh naravnih vrednot </w:t>
      </w:r>
      <w:bookmarkEnd w:id="62"/>
      <w:r w:rsidRPr="002B1A0D">
        <w:rPr>
          <w:lang w:val="sl-SI" w:eastAsia="sl-SI"/>
        </w:rPr>
        <w:t>opredeljuje</w:t>
      </w:r>
      <w:r w:rsidR="007548DE" w:rsidRPr="002B1A0D">
        <w:rPr>
          <w:lang w:val="sl-SI" w:eastAsia="sl-SI"/>
        </w:rPr>
        <w:t>:</w:t>
      </w:r>
      <w:r w:rsidRPr="002B1A0D">
        <w:rPr>
          <w:lang w:val="sl-SI" w:eastAsia="sl-SI"/>
        </w:rPr>
        <w:t xml:space="preserve"> Posegi in dejavnosti se izvajajo na naravi vrednoti, če ni drugih prostorskih ali tehničnih možnosti za izvedbo posega ali opravljanje dejavnosti.</w:t>
      </w:r>
    </w:p>
    <w:p w14:paraId="4727FD7C" w14:textId="77777777" w:rsidR="001C29CB" w:rsidRPr="002B1A0D" w:rsidRDefault="001C29CB" w:rsidP="001C29CB">
      <w:pPr>
        <w:pStyle w:val="Telobesedila"/>
        <w:rPr>
          <w:lang w:val="sl-SI" w:eastAsia="sl-SI"/>
        </w:rPr>
      </w:pPr>
    </w:p>
    <w:p w14:paraId="64345DE1" w14:textId="059BBC0A" w:rsidR="001C29CB" w:rsidRPr="002B1A0D" w:rsidRDefault="001C29CB" w:rsidP="001C29CB">
      <w:pPr>
        <w:pStyle w:val="Telobesedila"/>
        <w:rPr>
          <w:lang w:val="sl-SI" w:eastAsia="sl-SI"/>
        </w:rPr>
      </w:pPr>
      <w:r w:rsidRPr="002B1A0D">
        <w:rPr>
          <w:lang w:val="sl-SI" w:eastAsia="sl-SI"/>
        </w:rPr>
        <w:t>Posegi in dejavnosti zunaj naravnih vrednot, na območju vpliva na naravno vrednoto</w:t>
      </w:r>
      <w:r w:rsidR="00DE063C" w:rsidRPr="002B1A0D">
        <w:rPr>
          <w:lang w:val="sl-SI" w:eastAsia="sl-SI"/>
        </w:rPr>
        <w:t>,</w:t>
      </w:r>
      <w:r w:rsidRPr="002B1A0D">
        <w:rPr>
          <w:lang w:val="sl-SI" w:eastAsia="sl-SI"/>
        </w:rPr>
        <w:t xml:space="preserve"> se izvajajo tako, da vpliv posega ali dejavnosti ne povzroči uničenja ali bistvene spremembe lastnosti, zaradi katere je bil del narave opredeljen za naravno vrednoto, ali uničenja naravne vrednote. Naravne vrednote se praviloma ohranjajo v obstoječi rabi, ki mora potekati na sonaraven način, da ne ogroža obstoja naravne vrednote in ne ovira izvajanja njenega varstva.</w:t>
      </w:r>
    </w:p>
    <w:p w14:paraId="480266CA" w14:textId="77777777" w:rsidR="001C29CB" w:rsidRPr="002B1A0D" w:rsidRDefault="001C29CB" w:rsidP="00310EAE">
      <w:pPr>
        <w:pStyle w:val="Naslov4"/>
        <w:tabs>
          <w:tab w:val="num" w:pos="284"/>
          <w:tab w:val="num" w:pos="1985"/>
        </w:tabs>
        <w:ind w:left="284"/>
      </w:pPr>
      <w:r w:rsidRPr="002B1A0D">
        <w:t xml:space="preserve">Vode </w:t>
      </w:r>
    </w:p>
    <w:p w14:paraId="1F2E3C5C" w14:textId="165ACCE1" w:rsidR="001C29CB" w:rsidRPr="002B1A0D" w:rsidRDefault="001C29CB" w:rsidP="001529D6">
      <w:pPr>
        <w:widowControl/>
        <w:suppressAutoHyphens w:val="0"/>
        <w:autoSpaceDE/>
        <w:spacing w:before="100" w:beforeAutospacing="1" w:after="119"/>
        <w:jc w:val="both"/>
        <w:rPr>
          <w:rFonts w:ascii="Times New Roman" w:eastAsia="Times New Roman" w:hAnsi="Times New Roman"/>
          <w:color w:val="auto"/>
          <w:lang w:val="sl-SI" w:eastAsia="sl-SI"/>
        </w:rPr>
      </w:pPr>
      <w:bookmarkStart w:id="63" w:name="_Hlk80192073"/>
      <w:r w:rsidRPr="002B1A0D">
        <w:rPr>
          <w:rFonts w:ascii="Times New Roman" w:eastAsia="Times New Roman" w:hAnsi="Times New Roman"/>
          <w:i/>
          <w:color w:val="auto"/>
          <w:lang w:val="sl-SI" w:eastAsia="sl-SI"/>
        </w:rPr>
        <w:t xml:space="preserve">Zakon o vodah </w:t>
      </w:r>
      <w:bookmarkEnd w:id="63"/>
      <w:r w:rsidRPr="002B1A0D">
        <w:rPr>
          <w:rFonts w:ascii="Times New Roman" w:eastAsia="Times New Roman" w:hAnsi="Times New Roman"/>
          <w:color w:val="auto"/>
          <w:lang w:val="sl-SI" w:eastAsia="sl-SI"/>
        </w:rPr>
        <w:t>opredeljuje, da so na poplavnem območju prepovedane vse dejavnosti in vsi posegi v prostor, ki imajo lahko ob poplavi škodljiv vpliv na vode, vodna ali priobalna zemljišča ali povečujejo poplavno ogroženost območja, razen posegov, ki so n</w:t>
      </w:r>
      <w:r w:rsidRPr="002B1A0D">
        <w:rPr>
          <w:rFonts w:ascii="Times New Roman" w:eastAsia="Times New Roman" w:hAnsi="Times New Roman"/>
          <w:lang w:val="sl-SI" w:eastAsia="sl-SI"/>
        </w:rPr>
        <w:t>amenjeni varstvu pred škodljivim delovanjem voda.</w:t>
      </w:r>
    </w:p>
    <w:p w14:paraId="4BCE5B41" w14:textId="201977FE" w:rsidR="000735D2" w:rsidRPr="002B1A0D" w:rsidRDefault="001C29CB" w:rsidP="00E5379F">
      <w:pPr>
        <w:pStyle w:val="Naslov3"/>
        <w:rPr>
          <w:lang w:val="sl-SI"/>
        </w:rPr>
      </w:pPr>
      <w:bookmarkStart w:id="64" w:name="_Toc444503728"/>
      <w:bookmarkStart w:id="65" w:name="_Toc113273933"/>
      <w:r w:rsidRPr="002B1A0D">
        <w:rPr>
          <w:lang w:val="sl-SI"/>
        </w:rPr>
        <w:lastRenderedPageBreak/>
        <w:t xml:space="preserve">Podatki o pridobitvi naravovarstvenih smernic in stopnja upoštevanja v </w:t>
      </w:r>
      <w:bookmarkEnd w:id="64"/>
      <w:r w:rsidR="001D40A6" w:rsidRPr="002B1A0D">
        <w:rPr>
          <w:lang w:val="sl-SI"/>
        </w:rPr>
        <w:t>načrtu</w:t>
      </w:r>
      <w:bookmarkEnd w:id="65"/>
    </w:p>
    <w:p w14:paraId="16D4741B" w14:textId="4E5CE0E3" w:rsidR="009E1952" w:rsidRPr="002B1A0D" w:rsidRDefault="001151FC" w:rsidP="001C29CB">
      <w:pPr>
        <w:pStyle w:val="Telobesedila"/>
        <w:rPr>
          <w:lang w:val="sl-SI"/>
        </w:rPr>
      </w:pPr>
      <w:r w:rsidRPr="002B1A0D">
        <w:rPr>
          <w:lang w:val="sl-SI"/>
        </w:rPr>
        <w:t>Zavod RS za varstvo narave je</w:t>
      </w:r>
      <w:r w:rsidR="002D6C0E">
        <w:rPr>
          <w:lang w:val="sl-SI"/>
        </w:rPr>
        <w:t xml:space="preserve"> k pripravi SN 2023 – 2027 </w:t>
      </w:r>
      <w:r w:rsidRPr="002B1A0D">
        <w:rPr>
          <w:lang w:val="sl-SI"/>
        </w:rPr>
        <w:t>podal</w:t>
      </w:r>
      <w:r w:rsidR="009E1952" w:rsidRPr="002B1A0D">
        <w:rPr>
          <w:lang w:val="sl-SI"/>
        </w:rPr>
        <w:t>:</w:t>
      </w:r>
    </w:p>
    <w:p w14:paraId="528AAFDF" w14:textId="3A7D807D" w:rsidR="00E3774A" w:rsidRPr="002B1A0D" w:rsidRDefault="009E1952" w:rsidP="001C29CB">
      <w:pPr>
        <w:pStyle w:val="Telobesedila"/>
        <w:rPr>
          <w:lang w:val="sl-SI"/>
        </w:rPr>
      </w:pPr>
      <w:r w:rsidRPr="002B1A0D">
        <w:rPr>
          <w:lang w:val="sl-SI"/>
        </w:rPr>
        <w:t>-</w:t>
      </w:r>
      <w:r w:rsidR="001151FC" w:rsidRPr="002B1A0D">
        <w:rPr>
          <w:lang w:val="sl-SI"/>
        </w:rPr>
        <w:t xml:space="preserve"> </w:t>
      </w:r>
      <w:r w:rsidR="00E3774A" w:rsidRPr="002B1A0D">
        <w:rPr>
          <w:lang w:val="sl-SI"/>
        </w:rPr>
        <w:t>Naravovarstvene smernice za pripravo ukrepov skupne kmetijske politike po letu 2020 (junij, 2019)</w:t>
      </w:r>
    </w:p>
    <w:p w14:paraId="5B85DF26" w14:textId="3440FEFB" w:rsidR="009E1952" w:rsidRPr="002B1A0D" w:rsidRDefault="00E3774A" w:rsidP="001C29CB">
      <w:pPr>
        <w:pStyle w:val="Telobesedila"/>
        <w:rPr>
          <w:lang w:val="sl-SI"/>
        </w:rPr>
      </w:pPr>
      <w:r w:rsidRPr="002B1A0D">
        <w:rPr>
          <w:lang w:val="sl-SI"/>
        </w:rPr>
        <w:t xml:space="preserve">- </w:t>
      </w:r>
      <w:r w:rsidR="00F02F30" w:rsidRPr="002B1A0D">
        <w:rPr>
          <w:lang w:val="sl-SI"/>
        </w:rPr>
        <w:t>S</w:t>
      </w:r>
      <w:r w:rsidR="00EB5A72" w:rsidRPr="002B1A0D">
        <w:rPr>
          <w:lang w:val="sl-SI"/>
        </w:rPr>
        <w:t xml:space="preserve">plošne </w:t>
      </w:r>
      <w:r w:rsidR="001151FC" w:rsidRPr="002B1A0D">
        <w:rPr>
          <w:lang w:val="sl-SI"/>
        </w:rPr>
        <w:t>naravovarstvene smernice (</w:t>
      </w:r>
      <w:r w:rsidR="005E379F" w:rsidRPr="002B1A0D">
        <w:rPr>
          <w:lang w:val="sl-SI"/>
        </w:rPr>
        <w:t>330-0001/2020-1 z dne 10. 2. 2020</w:t>
      </w:r>
      <w:r w:rsidR="001151FC" w:rsidRPr="002B1A0D">
        <w:rPr>
          <w:lang w:val="sl-SI"/>
        </w:rPr>
        <w:t>)</w:t>
      </w:r>
      <w:r w:rsidR="00EB5A72" w:rsidRPr="002B1A0D">
        <w:rPr>
          <w:lang w:val="sl-SI"/>
        </w:rPr>
        <w:t>,</w:t>
      </w:r>
      <w:r w:rsidR="009E1952" w:rsidRPr="002B1A0D">
        <w:rPr>
          <w:lang w:val="sl-SI"/>
        </w:rPr>
        <w:t xml:space="preserve"> </w:t>
      </w:r>
    </w:p>
    <w:p w14:paraId="35B07661" w14:textId="250CAD15" w:rsidR="00AA2B79" w:rsidRPr="002B1A0D" w:rsidRDefault="00AA2B79" w:rsidP="001C29CB">
      <w:pPr>
        <w:pStyle w:val="Telobesedila"/>
        <w:rPr>
          <w:lang w:val="sl-SI"/>
        </w:rPr>
      </w:pPr>
      <w:r w:rsidRPr="002B1A0D">
        <w:rPr>
          <w:lang w:val="sl-SI"/>
        </w:rPr>
        <w:t>- Naravovarstvene smernice za pripravo ukrepov skupne kmetijske politike po letu 2020, 1. dopolnitev (november, 2020)</w:t>
      </w:r>
      <w:r w:rsidR="00E3774A" w:rsidRPr="002B1A0D">
        <w:rPr>
          <w:lang w:val="sl-SI"/>
        </w:rPr>
        <w:t>,</w:t>
      </w:r>
    </w:p>
    <w:p w14:paraId="1021BFCC" w14:textId="562FA25A" w:rsidR="009E1952" w:rsidRPr="002B1A0D" w:rsidRDefault="009E1952" w:rsidP="001C29CB">
      <w:pPr>
        <w:pStyle w:val="Telobesedila"/>
        <w:rPr>
          <w:lang w:val="sl-SI"/>
        </w:rPr>
      </w:pPr>
      <w:r w:rsidRPr="002B1A0D">
        <w:rPr>
          <w:lang w:val="sl-SI"/>
        </w:rPr>
        <w:t>- Naravovarstvene smernice za pripravo ukrepov skupne kmetijske politike po letu 2020, 2. dopolnitev (</w:t>
      </w:r>
      <w:r w:rsidR="00E3774A" w:rsidRPr="002B1A0D">
        <w:rPr>
          <w:lang w:val="sl-SI"/>
        </w:rPr>
        <w:t>3563-0006/2020-3, 22. 4.</w:t>
      </w:r>
      <w:r w:rsidRPr="002B1A0D">
        <w:rPr>
          <w:lang w:val="sl-SI"/>
        </w:rPr>
        <w:t xml:space="preserve"> 2021)</w:t>
      </w:r>
      <w:r w:rsidR="00E3774A" w:rsidRPr="002B1A0D">
        <w:rPr>
          <w:lang w:val="sl-SI"/>
        </w:rPr>
        <w:t>.</w:t>
      </w:r>
    </w:p>
    <w:p w14:paraId="7C743BC5" w14:textId="1225F60C" w:rsidR="008E3135" w:rsidRPr="002B1A0D" w:rsidRDefault="008E3135" w:rsidP="001C29CB">
      <w:pPr>
        <w:pStyle w:val="Telobesedila"/>
        <w:rPr>
          <w:lang w:val="sl-SI"/>
        </w:rPr>
      </w:pPr>
    </w:p>
    <w:p w14:paraId="7FC319C4" w14:textId="00399FF8" w:rsidR="000743DA" w:rsidRPr="002B1A0D" w:rsidRDefault="009E1952" w:rsidP="001C29CB">
      <w:pPr>
        <w:pStyle w:val="Telobesedila"/>
        <w:rPr>
          <w:lang w:val="sl-SI"/>
        </w:rPr>
      </w:pPr>
      <w:r w:rsidRPr="002B1A0D">
        <w:rPr>
          <w:lang w:val="sl-SI"/>
        </w:rPr>
        <w:t>S</w:t>
      </w:r>
      <w:r w:rsidR="008E3135" w:rsidRPr="002B1A0D">
        <w:rPr>
          <w:lang w:val="sl-SI"/>
        </w:rPr>
        <w:t>plošne in podrobne usmeritve iz podanih smernic</w:t>
      </w:r>
      <w:r w:rsidR="008025E2">
        <w:rPr>
          <w:lang w:val="sl-SI"/>
        </w:rPr>
        <w:t>,</w:t>
      </w:r>
      <w:r w:rsidRPr="002B1A0D">
        <w:rPr>
          <w:lang w:val="sl-SI"/>
        </w:rPr>
        <w:t xml:space="preserve"> so bile </w:t>
      </w:r>
      <w:r w:rsidR="008E3135" w:rsidRPr="002B1A0D">
        <w:rPr>
          <w:lang w:val="sl-SI"/>
        </w:rPr>
        <w:t>upoštevane pri pripravi</w:t>
      </w:r>
      <w:r w:rsidR="00C8409E" w:rsidRPr="002B1A0D">
        <w:rPr>
          <w:lang w:val="sl-SI"/>
        </w:rPr>
        <w:t xml:space="preserve"> </w:t>
      </w:r>
      <w:r w:rsidR="000F74BA" w:rsidRPr="002B1A0D">
        <w:rPr>
          <w:lang w:val="sl-SI"/>
        </w:rPr>
        <w:t xml:space="preserve">SN </w:t>
      </w:r>
      <w:r w:rsidR="000539D4" w:rsidRPr="002B1A0D">
        <w:rPr>
          <w:lang w:val="sl-SI"/>
        </w:rPr>
        <w:t xml:space="preserve">2023 – </w:t>
      </w:r>
      <w:r w:rsidR="004838FE" w:rsidRPr="002B1A0D">
        <w:rPr>
          <w:lang w:val="sl-SI"/>
        </w:rPr>
        <w:t xml:space="preserve">2027 </w:t>
      </w:r>
      <w:r w:rsidR="001151FC" w:rsidRPr="002B1A0D">
        <w:rPr>
          <w:lang w:val="sl-SI"/>
        </w:rPr>
        <w:t>.</w:t>
      </w:r>
    </w:p>
    <w:p w14:paraId="7AC079DF" w14:textId="77777777" w:rsidR="001C29CB" w:rsidRPr="002B1A0D" w:rsidRDefault="001C29CB" w:rsidP="00800772">
      <w:pPr>
        <w:pStyle w:val="Naslov2"/>
        <w:ind w:hanging="2977"/>
      </w:pPr>
      <w:bookmarkStart w:id="66" w:name="_Toc444503729"/>
      <w:bookmarkStart w:id="67" w:name="_Toc113273934"/>
      <w:r w:rsidRPr="002B1A0D">
        <w:t>PRIKAZ OBMOČIJ DEJANSKE RABE</w:t>
      </w:r>
      <w:bookmarkEnd w:id="66"/>
      <w:bookmarkEnd w:id="67"/>
    </w:p>
    <w:p w14:paraId="45106203" w14:textId="20B2E62F" w:rsidR="001C29CB" w:rsidRPr="002B1A0D" w:rsidRDefault="00A101DF" w:rsidP="001C29CB">
      <w:pPr>
        <w:pStyle w:val="Telobesedila"/>
        <w:rPr>
          <w:lang w:val="sl-SI"/>
        </w:rPr>
      </w:pPr>
      <w:bookmarkStart w:id="68" w:name="_Hlk80692334"/>
      <w:r w:rsidRPr="002B1A0D">
        <w:rPr>
          <w:lang w:val="sl-SI"/>
        </w:rPr>
        <w:t>Dejanske rabe</w:t>
      </w:r>
      <w:r w:rsidR="00DE35FA" w:rsidRPr="002B1A0D">
        <w:rPr>
          <w:lang w:val="sl-SI"/>
        </w:rPr>
        <w:t xml:space="preserve"> prostora </w:t>
      </w:r>
      <w:r w:rsidRPr="002B1A0D">
        <w:rPr>
          <w:lang w:val="sl-SI"/>
        </w:rPr>
        <w:t>ne prikazujemo</w:t>
      </w:r>
      <w:r w:rsidR="002D6C0E">
        <w:rPr>
          <w:lang w:val="sl-SI"/>
        </w:rPr>
        <w:t xml:space="preserve"> iz razloga, </w:t>
      </w:r>
      <w:r w:rsidR="008025E2">
        <w:rPr>
          <w:lang w:val="sl-SI"/>
        </w:rPr>
        <w:t xml:space="preserve">ker </w:t>
      </w:r>
      <w:r w:rsidR="002D6C0E">
        <w:rPr>
          <w:lang w:val="sl-SI"/>
        </w:rPr>
        <w:t>SN 2023 - 2027</w:t>
      </w:r>
      <w:r w:rsidRPr="002B1A0D">
        <w:rPr>
          <w:lang w:val="sl-SI"/>
        </w:rPr>
        <w:t xml:space="preserve"> </w:t>
      </w:r>
      <w:r w:rsidR="002D6C0E">
        <w:rPr>
          <w:lang w:val="sl-SI"/>
        </w:rPr>
        <w:t xml:space="preserve">predstavlja </w:t>
      </w:r>
      <w:r w:rsidRPr="002B1A0D">
        <w:rPr>
          <w:lang w:val="sl-SI"/>
        </w:rPr>
        <w:t>strateški dokument, ki obsega dobršen del ozemlja Slovenije in prikaz dejanske rabe v tem primeru</w:t>
      </w:r>
      <w:r w:rsidR="008025E2">
        <w:rPr>
          <w:lang w:val="sl-SI"/>
        </w:rPr>
        <w:t>,</w:t>
      </w:r>
      <w:r w:rsidRPr="002B1A0D">
        <w:rPr>
          <w:lang w:val="sl-SI"/>
        </w:rPr>
        <w:t xml:space="preserve"> ni relevanten.</w:t>
      </w:r>
      <w:r w:rsidR="00F20EBA" w:rsidRPr="002B1A0D">
        <w:rPr>
          <w:lang w:val="sl-SI"/>
        </w:rPr>
        <w:t xml:space="preserve"> </w:t>
      </w:r>
      <w:r w:rsidRPr="002B1A0D">
        <w:rPr>
          <w:lang w:val="sl-SI"/>
        </w:rPr>
        <w:t>Sloj dejanske rabe je podan z veliko natančnostjo, ki je pričujoč dokument ne more prikazati. Prikazovanje dejanske rabe zato v tem primeru nima nobene dodane vrednosti.</w:t>
      </w:r>
    </w:p>
    <w:p w14:paraId="208CECA0" w14:textId="55FEA78E" w:rsidR="000735D2" w:rsidRPr="002B1A0D" w:rsidRDefault="001C29CB" w:rsidP="00800772">
      <w:pPr>
        <w:pStyle w:val="Naslov2"/>
        <w:tabs>
          <w:tab w:val="clear" w:pos="3261"/>
          <w:tab w:val="num" w:pos="284"/>
        </w:tabs>
        <w:ind w:left="284"/>
      </w:pPr>
      <w:bookmarkStart w:id="69" w:name="_Toc444503730"/>
      <w:bookmarkStart w:id="70" w:name="_Toc113273935"/>
      <w:r w:rsidRPr="002B1A0D">
        <w:t>VRSTE IN HABITATNI TIPI</w:t>
      </w:r>
      <w:r w:rsidR="001D40A6" w:rsidRPr="002B1A0D">
        <w:t>,</w:t>
      </w:r>
      <w:r w:rsidRPr="002B1A0D">
        <w:t xml:space="preserve"> ZA KATERE SO VAROVANA OBMOČJA DOLOČENA</w:t>
      </w:r>
      <w:bookmarkEnd w:id="69"/>
      <w:bookmarkEnd w:id="70"/>
    </w:p>
    <w:p w14:paraId="595E804E" w14:textId="1B1B9A84" w:rsidR="003F2F0F" w:rsidRPr="002B1A0D" w:rsidRDefault="00EC59EE" w:rsidP="00315202">
      <w:pPr>
        <w:jc w:val="both"/>
        <w:rPr>
          <w:rFonts w:ascii="Times New Roman" w:hAnsi="Times New Roman"/>
          <w:lang w:val="sl-SI"/>
        </w:rPr>
      </w:pPr>
      <w:r w:rsidRPr="002B1A0D">
        <w:rPr>
          <w:rFonts w:ascii="Times New Roman" w:hAnsi="Times New Roman"/>
          <w:lang w:val="sl-SI"/>
        </w:rPr>
        <w:t xml:space="preserve">Ker je </w:t>
      </w:r>
      <w:r w:rsidR="000F74BA" w:rsidRPr="002B1A0D">
        <w:rPr>
          <w:rFonts w:ascii="Times New Roman" w:hAnsi="Times New Roman"/>
          <w:lang w:val="sl-SI"/>
        </w:rPr>
        <w:t xml:space="preserve">SN </w:t>
      </w:r>
      <w:r w:rsidR="000539D4" w:rsidRPr="002B1A0D">
        <w:rPr>
          <w:rFonts w:ascii="Times New Roman" w:hAnsi="Times New Roman"/>
          <w:lang w:val="sl-SI"/>
        </w:rPr>
        <w:t xml:space="preserve">2023 – </w:t>
      </w:r>
      <w:r w:rsidR="004838FE" w:rsidRPr="002B1A0D">
        <w:rPr>
          <w:rFonts w:ascii="Times New Roman" w:hAnsi="Times New Roman"/>
          <w:lang w:val="sl-SI"/>
        </w:rPr>
        <w:t xml:space="preserve">2027 </w:t>
      </w:r>
      <w:r w:rsidRPr="002B1A0D">
        <w:rPr>
          <w:rFonts w:ascii="Times New Roman" w:hAnsi="Times New Roman"/>
          <w:lang w:val="sl-SI"/>
        </w:rPr>
        <w:t>strateški dokument brez konkretnih lokacij posegov</w:t>
      </w:r>
      <w:r w:rsidR="001D40A6" w:rsidRPr="002B1A0D">
        <w:rPr>
          <w:rFonts w:ascii="Times New Roman" w:hAnsi="Times New Roman"/>
          <w:lang w:val="sl-SI"/>
        </w:rPr>
        <w:t>,</w:t>
      </w:r>
      <w:r w:rsidRPr="002B1A0D">
        <w:rPr>
          <w:rFonts w:ascii="Times New Roman" w:hAnsi="Times New Roman"/>
          <w:lang w:val="sl-SI"/>
        </w:rPr>
        <w:t xml:space="preserve"> presoja z vidika</w:t>
      </w:r>
      <w:r w:rsidR="000522A5" w:rsidRPr="002B1A0D">
        <w:rPr>
          <w:rFonts w:ascii="Times New Roman" w:hAnsi="Times New Roman"/>
          <w:lang w:val="sl-SI"/>
        </w:rPr>
        <w:t xml:space="preserve"> posameznih</w:t>
      </w:r>
      <w:r w:rsidRPr="002B1A0D">
        <w:rPr>
          <w:rFonts w:ascii="Times New Roman" w:hAnsi="Times New Roman"/>
          <w:lang w:val="sl-SI"/>
        </w:rPr>
        <w:t xml:space="preserve"> kvalifikacijskih vrst in habitatnih tipov ni mogoča. </w:t>
      </w:r>
    </w:p>
    <w:p w14:paraId="196D036F" w14:textId="77777777" w:rsidR="00EC59EE" w:rsidRPr="002B1A0D" w:rsidRDefault="00EC59EE" w:rsidP="00315202">
      <w:pPr>
        <w:jc w:val="both"/>
        <w:rPr>
          <w:rFonts w:ascii="Times New Roman" w:hAnsi="Times New Roman"/>
          <w:lang w:val="sl-SI"/>
        </w:rPr>
      </w:pPr>
    </w:p>
    <w:p w14:paraId="5BBC7147" w14:textId="025720E3" w:rsidR="00880684" w:rsidRPr="002D6C0E" w:rsidRDefault="00EC59EE" w:rsidP="00315202">
      <w:pPr>
        <w:jc w:val="both"/>
        <w:rPr>
          <w:rFonts w:ascii="Times New Roman" w:hAnsi="Times New Roman"/>
          <w:lang w:val="sl-SI"/>
        </w:rPr>
      </w:pPr>
      <w:r w:rsidRPr="002B1A0D">
        <w:rPr>
          <w:rFonts w:ascii="Times New Roman" w:hAnsi="Times New Roman"/>
          <w:lang w:val="sl-SI"/>
        </w:rPr>
        <w:t xml:space="preserve">Kvalifikacijske vrste in habitatne tipe za posamezno območje Natura 2000 določa </w:t>
      </w:r>
      <w:r w:rsidRPr="002B1A0D">
        <w:rPr>
          <w:rFonts w:ascii="Times New Roman" w:hAnsi="Times New Roman"/>
          <w:i/>
          <w:iCs/>
          <w:lang w:val="sl-SI"/>
        </w:rPr>
        <w:t>Uredba o posebnih varstvenih območjih (območjih Natura 2000)</w:t>
      </w:r>
      <w:r w:rsidRPr="002B1A0D">
        <w:rPr>
          <w:rFonts w:ascii="Times New Roman" w:hAnsi="Times New Roman"/>
          <w:lang w:val="sl-SI"/>
        </w:rPr>
        <w:t>. Podatki iz standardnega obrazca za območj</w:t>
      </w:r>
      <w:r w:rsidR="005E379F" w:rsidRPr="002B1A0D">
        <w:rPr>
          <w:rFonts w:ascii="Times New Roman" w:hAnsi="Times New Roman"/>
          <w:lang w:val="sl-SI"/>
        </w:rPr>
        <w:t>a</w:t>
      </w:r>
      <w:r w:rsidRPr="002B1A0D">
        <w:rPr>
          <w:rFonts w:ascii="Times New Roman" w:hAnsi="Times New Roman"/>
          <w:lang w:val="sl-SI"/>
        </w:rPr>
        <w:t xml:space="preserve"> Natura so dostopni v Naravovarstvenem atlasu (vir: </w:t>
      </w:r>
      <w:hyperlink r:id="rId33" w:history="1">
        <w:r w:rsidR="005E379F" w:rsidRPr="002B1A0D">
          <w:rPr>
            <w:rStyle w:val="Hiperpovezava"/>
            <w:lang w:val="sl-SI"/>
          </w:rPr>
          <w:t>https://www.naravovarstveni-atlas.si/web/profile.aspx?id=N2K@ZRSVNJ</w:t>
        </w:r>
      </w:hyperlink>
      <w:r w:rsidRPr="002B1A0D">
        <w:rPr>
          <w:rFonts w:ascii="Times New Roman" w:hAnsi="Times New Roman"/>
          <w:lang w:val="sl-SI"/>
        </w:rPr>
        <w:t>).</w:t>
      </w:r>
      <w:r w:rsidR="005E379F" w:rsidRPr="002B1A0D">
        <w:rPr>
          <w:rFonts w:ascii="Times New Roman" w:hAnsi="Times New Roman"/>
          <w:lang w:val="sl-SI"/>
        </w:rPr>
        <w:t xml:space="preserve"> </w:t>
      </w:r>
      <w:r w:rsidRPr="002B1A0D">
        <w:rPr>
          <w:rFonts w:ascii="Times New Roman" w:hAnsi="Times New Roman"/>
          <w:lang w:val="sl-SI"/>
        </w:rPr>
        <w:t>Glede na Uredbo</w:t>
      </w:r>
      <w:r w:rsidR="00880684" w:rsidRPr="002B1A0D">
        <w:rPr>
          <w:lang w:val="sl-SI"/>
        </w:rPr>
        <w:t xml:space="preserve"> </w:t>
      </w:r>
      <w:r w:rsidR="00880684" w:rsidRPr="002B1A0D">
        <w:rPr>
          <w:rFonts w:ascii="Times New Roman" w:hAnsi="Times New Roman"/>
          <w:lang w:val="sl-SI"/>
        </w:rPr>
        <w:t>z Naturo 2000 v Sloveniji varujemo 205 živalskih in 27 rastlinskih vrst (kvalifikacijske vrste Nature 2000) ter 60 tipičnih naravnih okolij (kvalifikacijski habitatni tipi Nature 2000</w:t>
      </w:r>
      <w:bookmarkEnd w:id="68"/>
      <w:r w:rsidR="00880684" w:rsidRPr="002B1A0D">
        <w:rPr>
          <w:rFonts w:ascii="Times New Roman" w:hAnsi="Times New Roman"/>
          <w:lang w:val="sl-SI"/>
        </w:rPr>
        <w:t xml:space="preserve">). </w:t>
      </w:r>
    </w:p>
    <w:p w14:paraId="5E69F28C" w14:textId="77777777" w:rsidR="00CC6888" w:rsidRPr="002B1A0D" w:rsidRDefault="007A5140" w:rsidP="00800772">
      <w:pPr>
        <w:pStyle w:val="Naslov2"/>
        <w:tabs>
          <w:tab w:val="clear" w:pos="3261"/>
        </w:tabs>
        <w:ind w:left="426"/>
      </w:pPr>
      <w:bookmarkStart w:id="71" w:name="_Toc444503732"/>
      <w:bookmarkStart w:id="72" w:name="_Toc113273936"/>
      <w:r w:rsidRPr="002B1A0D">
        <w:t>NAČRTI ZA UPRAVLJANJE VAROVANIH OBMOČIJ IN USMERITVE, KI IZHAJAJO IZ NJIH</w:t>
      </w:r>
      <w:bookmarkEnd w:id="71"/>
      <w:bookmarkEnd w:id="72"/>
    </w:p>
    <w:p w14:paraId="36F73CED" w14:textId="77777777" w:rsidR="00B519B5" w:rsidRPr="002B1A0D" w:rsidRDefault="00B519B5" w:rsidP="00B519B5">
      <w:pPr>
        <w:pStyle w:val="Telobesedila"/>
        <w:rPr>
          <w:lang w:val="sl-SI"/>
        </w:rPr>
      </w:pPr>
      <w:r w:rsidRPr="002B1A0D">
        <w:rPr>
          <w:lang w:val="sl-SI"/>
        </w:rPr>
        <w:t>Osnovni namen Programa upravljanja območij Natura 2000 (PUN) za obdobje 2015–2020 je določitev podrobnih varstvenih ciljev in ukrepov za njihovo doseganje in tako izpolnjevanje obveznosti varstva posebnih varstvenih območij (območij Natura 2000)</w:t>
      </w:r>
      <w:r>
        <w:rPr>
          <w:lang w:val="sl-SI"/>
        </w:rPr>
        <w:t xml:space="preserve"> oz. zagotavljanje </w:t>
      </w:r>
      <w:r w:rsidRPr="002B1A0D">
        <w:rPr>
          <w:lang w:val="sl-SI"/>
        </w:rPr>
        <w:t>ugodnega stanja ohranjenosti evropsko pomembnih rastlinskih in živalskih vrst ter habitatnih tipov, ki jih</w:t>
      </w:r>
      <w:r>
        <w:rPr>
          <w:lang w:val="sl-SI"/>
        </w:rPr>
        <w:t xml:space="preserve"> Republiki Sloveniji </w:t>
      </w:r>
      <w:r w:rsidRPr="002B1A0D">
        <w:rPr>
          <w:lang w:val="sl-SI"/>
        </w:rPr>
        <w:t xml:space="preserve"> nalagata Direktiva o pticah (</w:t>
      </w:r>
      <w:r w:rsidRPr="002B1A0D">
        <w:rPr>
          <w:i/>
          <w:iCs/>
          <w:lang w:val="sl-SI"/>
        </w:rPr>
        <w:t>Direktiva 2009/147/ES Evropskega parlamenta in Sveta z dne 30. novembra 2009 o ohranjanju prosto živečih ptic</w:t>
      </w:r>
      <w:r w:rsidRPr="002B1A0D">
        <w:rPr>
          <w:lang w:val="sl-SI"/>
        </w:rPr>
        <w:t>) in Direktiva o habitatih (</w:t>
      </w:r>
      <w:r w:rsidRPr="002B1A0D">
        <w:rPr>
          <w:i/>
          <w:iCs/>
          <w:lang w:val="sl-SI"/>
        </w:rPr>
        <w:t>Direktiva Sveta 92/43/EGS z dne 21. maja 1992 o ohranjanju naravnih habitatov ter prosto živečih živalskih in rastlinskih vrst</w:t>
      </w:r>
      <w:r w:rsidRPr="002B1A0D">
        <w:rPr>
          <w:lang w:val="sl-SI"/>
        </w:rPr>
        <w:t xml:space="preserve">): </w:t>
      </w:r>
      <w:hyperlink r:id="rId34" w:history="1">
        <w:r w:rsidRPr="002B1A0D">
          <w:rPr>
            <w:rStyle w:val="Hiperpovezava"/>
            <w:lang w:val="sl-SI"/>
          </w:rPr>
          <w:t>http://www.natura2000.si/natura-2000/life-upravljanje/program-upravljanja/</w:t>
        </w:r>
      </w:hyperlink>
      <w:r w:rsidRPr="002B1A0D">
        <w:rPr>
          <w:lang w:val="sl-SI"/>
        </w:rPr>
        <w:t xml:space="preserve">. </w:t>
      </w:r>
    </w:p>
    <w:p w14:paraId="211B4141" w14:textId="77777777" w:rsidR="006B1A71" w:rsidRPr="002B1A0D" w:rsidRDefault="006B1A71" w:rsidP="00CC6888">
      <w:pPr>
        <w:pStyle w:val="Telobesedila"/>
        <w:rPr>
          <w:lang w:val="sl-SI"/>
        </w:rPr>
      </w:pPr>
    </w:p>
    <w:p w14:paraId="61E671D7" w14:textId="42D0C02B" w:rsidR="006B1A71" w:rsidRPr="002B1A0D" w:rsidRDefault="00CC6888" w:rsidP="006B1A71">
      <w:pPr>
        <w:pStyle w:val="Telobesedila"/>
        <w:rPr>
          <w:lang w:val="sl-SI"/>
        </w:rPr>
      </w:pPr>
      <w:r w:rsidRPr="002B1A0D">
        <w:rPr>
          <w:lang w:val="sl-SI"/>
        </w:rPr>
        <w:t xml:space="preserve">S </w:t>
      </w:r>
      <w:r w:rsidR="0077173A" w:rsidRPr="002B1A0D">
        <w:rPr>
          <w:lang w:val="sl-SI"/>
        </w:rPr>
        <w:t>PUN</w:t>
      </w:r>
      <w:r w:rsidRPr="002B1A0D">
        <w:rPr>
          <w:lang w:val="sl-SI"/>
        </w:rPr>
        <w:t xml:space="preserve"> se podrobneje opredeljujejo varstveni cilji in ukrepi na območjih Natura, </w:t>
      </w:r>
      <w:r w:rsidR="005B4BA2">
        <w:rPr>
          <w:lang w:val="sl-SI"/>
        </w:rPr>
        <w:t>kot</w:t>
      </w:r>
      <w:r w:rsidRPr="002B1A0D">
        <w:rPr>
          <w:lang w:val="sl-SI"/>
        </w:rPr>
        <w:t xml:space="preserve"> tudi pristojni sektorji in odgovorni nosilci za izvajanje varstvenih ukrepov</w:t>
      </w:r>
      <w:r w:rsidRPr="002B1A0D">
        <w:rPr>
          <w:color w:val="000000" w:themeColor="text1"/>
          <w:lang w:val="sl-SI"/>
        </w:rPr>
        <w:t xml:space="preserve">. </w:t>
      </w:r>
      <w:r w:rsidR="006B1A71" w:rsidRPr="002B1A0D">
        <w:rPr>
          <w:color w:val="000000" w:themeColor="text1"/>
          <w:lang w:val="sl-SI"/>
        </w:rPr>
        <w:t xml:space="preserve">V Sloveniji se območja Natura 2000 praviloma upravljajo sektorsko, kar pomeni, da vsak sektor (npr. gozdarstvo, ribištvo, vode …) v svoje sektorske načrte vključuje tudi naravovarstvene ukrepe oz. ukrepe za ohranjanje ogroženih habitatnih tipov, vrst in njihovih življenjskih prostorov. </w:t>
      </w:r>
      <w:r w:rsidRPr="002B1A0D">
        <w:rPr>
          <w:lang w:val="sl-SI"/>
        </w:rPr>
        <w:t xml:space="preserve">Tako se </w:t>
      </w:r>
      <w:r w:rsidR="005B4BA2">
        <w:rPr>
          <w:lang w:val="sl-SI"/>
        </w:rPr>
        <w:t>strmi k</w:t>
      </w:r>
      <w:r w:rsidRPr="002B1A0D">
        <w:rPr>
          <w:lang w:val="sl-SI"/>
        </w:rPr>
        <w:t xml:space="preserve"> </w:t>
      </w:r>
      <w:r w:rsidR="005B4BA2">
        <w:rPr>
          <w:lang w:val="sl-SI"/>
        </w:rPr>
        <w:t xml:space="preserve">doseganju </w:t>
      </w:r>
      <w:r w:rsidRPr="002B1A0D">
        <w:rPr>
          <w:lang w:val="sl-SI"/>
        </w:rPr>
        <w:t>horizontaln</w:t>
      </w:r>
      <w:r w:rsidR="005B4BA2">
        <w:rPr>
          <w:lang w:val="sl-SI"/>
        </w:rPr>
        <w:t>ih</w:t>
      </w:r>
      <w:r w:rsidRPr="002B1A0D">
        <w:rPr>
          <w:lang w:val="sl-SI"/>
        </w:rPr>
        <w:t xml:space="preserve"> povezav s strateškimi načrti in razvojnimi programi. </w:t>
      </w:r>
    </w:p>
    <w:p w14:paraId="218AD4F5" w14:textId="16845D95" w:rsidR="00CC6888" w:rsidRPr="002B1A0D" w:rsidRDefault="006B1A71" w:rsidP="00CC6888">
      <w:pPr>
        <w:pStyle w:val="Telobesedila"/>
        <w:rPr>
          <w:lang w:val="sl-SI"/>
        </w:rPr>
      </w:pPr>
      <w:r w:rsidRPr="002B1A0D">
        <w:rPr>
          <w:color w:val="000000" w:themeColor="text1"/>
          <w:lang w:val="sl-SI"/>
        </w:rPr>
        <w:lastRenderedPageBreak/>
        <w:t xml:space="preserve">Kmetijski sektor nima upravljavskega načrta. </w:t>
      </w:r>
      <w:r w:rsidR="00CC6888" w:rsidRPr="002B1A0D">
        <w:rPr>
          <w:lang w:val="sl-SI"/>
        </w:rPr>
        <w:t xml:space="preserve">PUN predvideva povezavo </w:t>
      </w:r>
      <w:r w:rsidR="00097E5F" w:rsidRPr="002B1A0D">
        <w:rPr>
          <w:lang w:val="sl-SI"/>
        </w:rPr>
        <w:t>s Programom razvoja podeželja (obstoječi strateški načrt kmetijske politike</w:t>
      </w:r>
      <w:r w:rsidR="003F09A1" w:rsidRPr="002B1A0D">
        <w:rPr>
          <w:lang w:val="sl-SI"/>
        </w:rPr>
        <w:t xml:space="preserve">: </w:t>
      </w:r>
      <w:hyperlink r:id="rId35" w:history="1">
        <w:r w:rsidR="003F09A1" w:rsidRPr="002B1A0D">
          <w:rPr>
            <w:rStyle w:val="Hiperpovezava"/>
            <w:lang w:val="sl-SI"/>
          </w:rPr>
          <w:t>https://skp.si/</w:t>
        </w:r>
      </w:hyperlink>
      <w:r w:rsidR="00097E5F" w:rsidRPr="002B1A0D">
        <w:rPr>
          <w:lang w:val="sl-SI"/>
        </w:rPr>
        <w:t>)</w:t>
      </w:r>
      <w:r w:rsidR="003F09A1" w:rsidRPr="002B1A0D">
        <w:rPr>
          <w:lang w:val="sl-SI"/>
        </w:rPr>
        <w:t xml:space="preserve">, </w:t>
      </w:r>
      <w:r w:rsidR="008673B8" w:rsidRPr="002B1A0D">
        <w:rPr>
          <w:lang w:val="sl-SI"/>
        </w:rPr>
        <w:t xml:space="preserve">ki med drugim vključuje tudi </w:t>
      </w:r>
      <w:r w:rsidR="00097E5F" w:rsidRPr="002B1A0D">
        <w:rPr>
          <w:lang w:val="sl-SI"/>
        </w:rPr>
        <w:t xml:space="preserve">sektorske </w:t>
      </w:r>
      <w:r w:rsidR="008673B8" w:rsidRPr="002B1A0D">
        <w:rPr>
          <w:lang w:val="sl-SI"/>
        </w:rPr>
        <w:t xml:space="preserve">ukrepe za </w:t>
      </w:r>
      <w:r w:rsidR="0077173A" w:rsidRPr="002B1A0D">
        <w:rPr>
          <w:lang w:val="sl-SI"/>
        </w:rPr>
        <w:t>ohranjanje in obnovo specifičnih lastnosti, struktur, procesov habitatnih tipov in habitatov kvalifikacijskih vrst</w:t>
      </w:r>
      <w:r w:rsidR="008673B8" w:rsidRPr="002B1A0D">
        <w:rPr>
          <w:lang w:val="sl-SI"/>
        </w:rPr>
        <w:t>.</w:t>
      </w:r>
      <w:r w:rsidR="000522A5" w:rsidRPr="002B1A0D">
        <w:rPr>
          <w:lang w:val="sl-SI"/>
        </w:rPr>
        <w:t xml:space="preserve"> </w:t>
      </w:r>
    </w:p>
    <w:p w14:paraId="5BC6A926" w14:textId="6DD3BBBB" w:rsidR="002C6CBE" w:rsidRPr="002B1A0D" w:rsidRDefault="002C6CBE" w:rsidP="00CC6888">
      <w:pPr>
        <w:pStyle w:val="Telobesedila"/>
        <w:rPr>
          <w:lang w:val="sl-SI"/>
        </w:rPr>
      </w:pPr>
    </w:p>
    <w:p w14:paraId="5CD719CF" w14:textId="5B21A2D2" w:rsidR="006B1A71" w:rsidRPr="002B1A0D" w:rsidRDefault="006B1A71" w:rsidP="006B1A71">
      <w:pPr>
        <w:pStyle w:val="Telobesedila"/>
        <w:rPr>
          <w:color w:val="000000" w:themeColor="text1"/>
          <w:lang w:val="sl-SI"/>
        </w:rPr>
      </w:pPr>
      <w:r w:rsidRPr="002B1A0D">
        <w:rPr>
          <w:color w:val="000000" w:themeColor="text1"/>
          <w:lang w:val="sl-SI"/>
        </w:rPr>
        <w:t xml:space="preserve">V Sloveniji so za vse gozdne površine sprejeti </w:t>
      </w:r>
      <w:r w:rsidR="00746E94">
        <w:rPr>
          <w:color w:val="000000" w:themeColor="text1"/>
          <w:lang w:val="sl-SI"/>
        </w:rPr>
        <w:t xml:space="preserve">gozdnogospodarski </w:t>
      </w:r>
      <w:r w:rsidRPr="002B1A0D">
        <w:rPr>
          <w:color w:val="000000" w:themeColor="text1"/>
          <w:lang w:val="sl-SI"/>
        </w:rPr>
        <w:t>načrti gozdnogospodarskih območij</w:t>
      </w:r>
      <w:r w:rsidR="00746E94">
        <w:rPr>
          <w:color w:val="000000" w:themeColor="text1"/>
          <w:lang w:val="sl-SI"/>
        </w:rPr>
        <w:t xml:space="preserve"> ter</w:t>
      </w:r>
      <w:r w:rsidRPr="002B1A0D">
        <w:rPr>
          <w:color w:val="000000" w:themeColor="text1"/>
          <w:lang w:val="sl-SI"/>
        </w:rPr>
        <w:t xml:space="preserve"> gozdnogospodarskih enot in gozdno gojitveni načrti (</w:t>
      </w:r>
      <w:hyperlink r:id="rId36" w:history="1">
        <w:r w:rsidRPr="002B1A0D">
          <w:rPr>
            <w:rStyle w:val="Hiperpovezava"/>
            <w:lang w:val="sl-SI"/>
          </w:rPr>
          <w:t>https://www.gov.si/teme/gozdnogospodarsko-nacrtovanje/</w:t>
        </w:r>
      </w:hyperlink>
      <w:r w:rsidRPr="002B1A0D">
        <w:rPr>
          <w:color w:val="000000" w:themeColor="text1"/>
          <w:lang w:val="sl-SI"/>
        </w:rPr>
        <w:t>). Njihov namen je zagotavljanje ekološke, socialne in proizvodne funkcije gozdov. Načrti se izdelajo za vse gozdove, ne glede na lastništvo in ob upoštevanju posebnosti posameznih območ</w:t>
      </w:r>
      <w:r w:rsidR="00746E94">
        <w:rPr>
          <w:color w:val="000000" w:themeColor="text1"/>
          <w:lang w:val="sl-SI"/>
        </w:rPr>
        <w:t>i</w:t>
      </w:r>
      <w:r w:rsidRPr="002B1A0D">
        <w:rPr>
          <w:color w:val="000000" w:themeColor="text1"/>
          <w:lang w:val="sl-SI"/>
        </w:rPr>
        <w:t>j. Slednje vključuje tudi zahteve, ki izhajajo iz PUN.</w:t>
      </w:r>
    </w:p>
    <w:p w14:paraId="4305FCC4" w14:textId="77777777" w:rsidR="006B1A71" w:rsidRPr="002B1A0D" w:rsidRDefault="006B1A71" w:rsidP="006B1A71">
      <w:pPr>
        <w:pStyle w:val="Telobesedila"/>
        <w:rPr>
          <w:color w:val="000000" w:themeColor="text1"/>
          <w:lang w:val="sl-SI"/>
        </w:rPr>
      </w:pPr>
    </w:p>
    <w:p w14:paraId="57BED633" w14:textId="2BDED1EE" w:rsidR="006B1A71" w:rsidRPr="002B1A0D" w:rsidRDefault="006B1A71" w:rsidP="006B1A71">
      <w:pPr>
        <w:pStyle w:val="Telobesedila"/>
        <w:rPr>
          <w:color w:val="000000" w:themeColor="text1"/>
          <w:lang w:val="sl-SI"/>
        </w:rPr>
      </w:pPr>
      <w:r w:rsidRPr="002B1A0D">
        <w:rPr>
          <w:color w:val="000000" w:themeColor="text1"/>
          <w:lang w:val="sl-SI"/>
        </w:rPr>
        <w:t>Za upravljanje prostoživečih rib in drugih vodnih živali (raki deseteronožci in obloustke) v celinskih vodah država sprejme Program upravljanja rib v celinskih vodah (</w:t>
      </w:r>
      <w:hyperlink r:id="rId37" w:history="1">
        <w:r w:rsidRPr="002B1A0D">
          <w:rPr>
            <w:rStyle w:val="Hiperpovezava"/>
            <w:lang w:val="sl-SI"/>
          </w:rPr>
          <w:t>https://www.zzrs.si//uploads/ZZRS2020/Program_upravljanja_rib_v_celinskih_vodah_v_RS_za_obdobje_do_leta_2021.pdf</w:t>
        </w:r>
      </w:hyperlink>
      <w:r w:rsidRPr="002B1A0D">
        <w:rPr>
          <w:color w:val="000000" w:themeColor="text1"/>
          <w:lang w:val="sl-SI"/>
        </w:rPr>
        <w:t>). Program upošteva mednarodn</w:t>
      </w:r>
      <w:r w:rsidR="009757A5" w:rsidRPr="002B1A0D">
        <w:rPr>
          <w:color w:val="000000" w:themeColor="text1"/>
          <w:lang w:val="sl-SI"/>
        </w:rPr>
        <w:t>e</w:t>
      </w:r>
      <w:r w:rsidRPr="002B1A0D">
        <w:rPr>
          <w:color w:val="000000" w:themeColor="text1"/>
          <w:lang w:val="sl-SI"/>
        </w:rPr>
        <w:t xml:space="preserve">  obveznosti  naše  države  </w:t>
      </w:r>
      <w:r w:rsidR="009757A5" w:rsidRPr="002B1A0D">
        <w:rPr>
          <w:color w:val="000000" w:themeColor="text1"/>
          <w:lang w:val="sl-SI"/>
        </w:rPr>
        <w:t xml:space="preserve">za  </w:t>
      </w:r>
      <w:r w:rsidRPr="002B1A0D">
        <w:rPr>
          <w:color w:val="000000" w:themeColor="text1"/>
          <w:lang w:val="sl-SI"/>
        </w:rPr>
        <w:t>ohranjanj</w:t>
      </w:r>
      <w:r w:rsidR="009757A5" w:rsidRPr="002B1A0D">
        <w:rPr>
          <w:color w:val="000000" w:themeColor="text1"/>
          <w:lang w:val="sl-SI"/>
        </w:rPr>
        <w:t>e</w:t>
      </w:r>
      <w:r w:rsidRPr="002B1A0D">
        <w:rPr>
          <w:color w:val="000000" w:themeColor="text1"/>
          <w:lang w:val="sl-SI"/>
        </w:rPr>
        <w:t xml:space="preserve">  naravnih habitatnih tipov ter prostoživečih živalskih in rastlinskih vrst kot tudi PUN.</w:t>
      </w:r>
    </w:p>
    <w:p w14:paraId="761804A0" w14:textId="127669E9" w:rsidR="00A0291E" w:rsidRPr="002B1A0D" w:rsidRDefault="00A0291E" w:rsidP="00A0291E">
      <w:pPr>
        <w:pStyle w:val="Telobesedila"/>
        <w:rPr>
          <w:color w:val="000000" w:themeColor="text1"/>
          <w:lang w:val="sl-SI"/>
        </w:rPr>
      </w:pPr>
    </w:p>
    <w:p w14:paraId="79CE5252" w14:textId="06CE885F" w:rsidR="006B1A71" w:rsidRPr="002B1A0D" w:rsidRDefault="006B1A71" w:rsidP="006B1A71">
      <w:pPr>
        <w:widowControl/>
        <w:jc w:val="both"/>
        <w:rPr>
          <w:rFonts w:ascii="Times New Roman" w:hAnsi="Times New Roman"/>
          <w:bCs/>
          <w:szCs w:val="26"/>
          <w:lang w:val="sl-SI"/>
        </w:rPr>
      </w:pPr>
      <w:r w:rsidRPr="002B1A0D">
        <w:rPr>
          <w:rFonts w:ascii="Times New Roman" w:hAnsi="Times New Roman"/>
          <w:bCs/>
          <w:szCs w:val="26"/>
          <w:lang w:val="sl-SI"/>
        </w:rPr>
        <w:t xml:space="preserve">Načrti upravljanja zavarovanih območij so opredeljeni v aktu o zavarovanju, s katerim se je ustanovilo posamezno zavarovano območje oz. se podrobneje opredelijo v načrtu upravljanja posameznega območja. Zavarovana območja s sprejetimi načrti upravljanja so predstavljena v poglavju </w:t>
      </w:r>
      <w:r w:rsidRPr="002B1A0D">
        <w:rPr>
          <w:rFonts w:ascii="Times New Roman" w:hAnsi="Times New Roman"/>
          <w:bCs/>
          <w:szCs w:val="26"/>
          <w:lang w:val="sl-SI"/>
        </w:rPr>
        <w:fldChar w:fldCharType="begin"/>
      </w:r>
      <w:r w:rsidRPr="002B1A0D">
        <w:rPr>
          <w:rFonts w:ascii="Times New Roman" w:hAnsi="Times New Roman"/>
          <w:bCs/>
          <w:szCs w:val="26"/>
          <w:lang w:val="sl-SI"/>
        </w:rPr>
        <w:instrText xml:space="preserve"> REF _Ref80701763 \n \h </w:instrText>
      </w:r>
      <w:r w:rsidRPr="002B1A0D">
        <w:rPr>
          <w:rFonts w:ascii="Times New Roman" w:hAnsi="Times New Roman"/>
          <w:bCs/>
          <w:szCs w:val="26"/>
          <w:lang w:val="sl-SI"/>
        </w:rPr>
      </w:r>
      <w:r w:rsidRPr="002B1A0D">
        <w:rPr>
          <w:rFonts w:ascii="Times New Roman" w:hAnsi="Times New Roman"/>
          <w:bCs/>
          <w:szCs w:val="26"/>
          <w:lang w:val="sl-SI"/>
        </w:rPr>
        <w:fldChar w:fldCharType="separate"/>
      </w:r>
      <w:r w:rsidR="00E0579B">
        <w:rPr>
          <w:rFonts w:ascii="Times New Roman" w:hAnsi="Times New Roman"/>
          <w:bCs/>
          <w:szCs w:val="26"/>
          <w:lang w:val="sl-SI"/>
        </w:rPr>
        <w:t xml:space="preserve">3.1 </w:t>
      </w:r>
      <w:r w:rsidRPr="002B1A0D">
        <w:rPr>
          <w:rFonts w:ascii="Times New Roman" w:hAnsi="Times New Roman"/>
          <w:bCs/>
          <w:szCs w:val="26"/>
          <w:lang w:val="sl-SI"/>
        </w:rPr>
        <w:fldChar w:fldCharType="end"/>
      </w:r>
      <w:r w:rsidRPr="002B1A0D">
        <w:rPr>
          <w:rFonts w:ascii="Times New Roman" w:hAnsi="Times New Roman"/>
          <w:bCs/>
          <w:szCs w:val="26"/>
          <w:lang w:val="sl-SI"/>
        </w:rPr>
        <w:t>.</w:t>
      </w:r>
    </w:p>
    <w:p w14:paraId="52841428" w14:textId="77777777" w:rsidR="00E165B0" w:rsidRPr="002B1A0D" w:rsidRDefault="00E165B0" w:rsidP="00800772">
      <w:pPr>
        <w:pStyle w:val="Naslov2"/>
        <w:ind w:hanging="2977"/>
      </w:pPr>
      <w:bookmarkStart w:id="73" w:name="_Toc444503733"/>
      <w:bookmarkStart w:id="74" w:name="_Toc113273937"/>
      <w:r w:rsidRPr="002B1A0D">
        <w:t>OPIS OBSTOJEČEGA IZHODIŠČNEGA STANJA OBMOČJA</w:t>
      </w:r>
      <w:bookmarkEnd w:id="73"/>
      <w:bookmarkEnd w:id="74"/>
    </w:p>
    <w:p w14:paraId="30062297" w14:textId="77777777" w:rsidR="008673B8" w:rsidRPr="002B1A0D" w:rsidRDefault="008673B8" w:rsidP="00C30956">
      <w:pPr>
        <w:pStyle w:val="Telobesedila"/>
        <w:rPr>
          <w:szCs w:val="24"/>
          <w:lang w:val="sl-SI"/>
        </w:rPr>
      </w:pPr>
      <w:r w:rsidRPr="002B1A0D">
        <w:rPr>
          <w:szCs w:val="24"/>
          <w:lang w:val="sl-SI"/>
        </w:rPr>
        <w:t>Med varovana območja v Sloveniji uvrščamo območja Natura 2000 (Direktiva o pticah in Habitatna direktiva) in zavarovana območja.</w:t>
      </w:r>
    </w:p>
    <w:p w14:paraId="7669CF72" w14:textId="4B7D8F0A" w:rsidR="008673B8" w:rsidRPr="002B1A0D" w:rsidRDefault="00D26275" w:rsidP="00E5379F">
      <w:pPr>
        <w:pStyle w:val="Naslov3"/>
        <w:rPr>
          <w:lang w:val="sl-SI"/>
        </w:rPr>
      </w:pPr>
      <w:bookmarkStart w:id="75" w:name="_Toc113273938"/>
      <w:r w:rsidRPr="002B1A0D">
        <w:rPr>
          <w:lang w:val="sl-SI"/>
        </w:rPr>
        <w:t xml:space="preserve">Območja </w:t>
      </w:r>
      <w:r w:rsidR="008673B8" w:rsidRPr="002B1A0D">
        <w:rPr>
          <w:lang w:val="sl-SI"/>
        </w:rPr>
        <w:t>Natura 2000</w:t>
      </w:r>
      <w:bookmarkEnd w:id="75"/>
      <w:r w:rsidR="008673B8" w:rsidRPr="002B1A0D">
        <w:rPr>
          <w:lang w:val="sl-SI"/>
        </w:rPr>
        <w:t xml:space="preserve"> </w:t>
      </w:r>
    </w:p>
    <w:p w14:paraId="54484B63" w14:textId="47EC72EC" w:rsidR="008673B8" w:rsidRPr="002B1A0D" w:rsidRDefault="008673B8" w:rsidP="008673B8">
      <w:pPr>
        <w:pStyle w:val="Telobesedila"/>
        <w:rPr>
          <w:lang w:val="sl-SI"/>
        </w:rPr>
      </w:pPr>
      <w:r w:rsidRPr="002B1A0D">
        <w:rPr>
          <w:lang w:val="sl-SI"/>
        </w:rPr>
        <w:t xml:space="preserve">Slovenija ima največji </w:t>
      </w:r>
      <w:r w:rsidR="00BB1CCD" w:rsidRPr="002B1A0D">
        <w:rPr>
          <w:lang w:val="sl-SI"/>
        </w:rPr>
        <w:t xml:space="preserve">odstotek </w:t>
      </w:r>
      <w:r w:rsidR="00D26275" w:rsidRPr="002B1A0D">
        <w:rPr>
          <w:lang w:val="sl-SI"/>
        </w:rPr>
        <w:t xml:space="preserve">območij </w:t>
      </w:r>
      <w:r w:rsidRPr="002B1A0D">
        <w:rPr>
          <w:lang w:val="sl-SI"/>
        </w:rPr>
        <w:t xml:space="preserve">Natura 2000 med vsemi državami </w:t>
      </w:r>
      <w:r w:rsidR="00746E94">
        <w:rPr>
          <w:lang w:val="sl-SI"/>
        </w:rPr>
        <w:t xml:space="preserve">članicami </w:t>
      </w:r>
      <w:r w:rsidRPr="002B1A0D">
        <w:rPr>
          <w:lang w:val="sl-SI"/>
        </w:rPr>
        <w:t xml:space="preserve">EU, </w:t>
      </w:r>
      <w:r w:rsidR="00D26275" w:rsidRPr="002B1A0D">
        <w:rPr>
          <w:lang w:val="sl-SI"/>
        </w:rPr>
        <w:t xml:space="preserve">saj </w:t>
      </w:r>
      <w:r w:rsidRPr="002B1A0D">
        <w:rPr>
          <w:lang w:val="sl-SI"/>
        </w:rPr>
        <w:t xml:space="preserve">obsegajo </w:t>
      </w:r>
      <w:r w:rsidR="00D26275" w:rsidRPr="002B1A0D">
        <w:rPr>
          <w:lang w:val="sl-SI"/>
        </w:rPr>
        <w:t xml:space="preserve">kar </w:t>
      </w:r>
      <w:r w:rsidRPr="002B1A0D">
        <w:rPr>
          <w:lang w:val="sl-SI"/>
        </w:rPr>
        <w:t>37,</w:t>
      </w:r>
      <w:r w:rsidR="002B04B9" w:rsidRPr="002B1A0D">
        <w:rPr>
          <w:lang w:val="sl-SI"/>
        </w:rPr>
        <w:t>9</w:t>
      </w:r>
      <w:r w:rsidRPr="002B1A0D">
        <w:rPr>
          <w:lang w:val="sl-SI"/>
        </w:rPr>
        <w:t xml:space="preserve"> % površine države. </w:t>
      </w:r>
      <w:r w:rsidR="002B04B9" w:rsidRPr="002B1A0D">
        <w:rPr>
          <w:lang w:val="sl-SI"/>
        </w:rPr>
        <w:t>Območja Natur</w:t>
      </w:r>
      <w:r w:rsidR="00D26275" w:rsidRPr="002B1A0D">
        <w:rPr>
          <w:lang w:val="sl-SI"/>
        </w:rPr>
        <w:t>a</w:t>
      </w:r>
      <w:r w:rsidR="002B04B9" w:rsidRPr="002B1A0D">
        <w:rPr>
          <w:lang w:val="sl-SI"/>
        </w:rPr>
        <w:t xml:space="preserve"> 2000 v 70 % pokriva gozd, nekaj več kot 20 % pa kmetijske površine.</w:t>
      </w:r>
      <w:r w:rsidRPr="002B1A0D">
        <w:rPr>
          <w:lang w:val="sl-SI"/>
        </w:rPr>
        <w:t xml:space="preserve"> V Sloveniji je določenih 35</w:t>
      </w:r>
      <w:r w:rsidR="0077173A" w:rsidRPr="002B1A0D">
        <w:rPr>
          <w:lang w:val="sl-SI"/>
        </w:rPr>
        <w:t>5</w:t>
      </w:r>
      <w:r w:rsidRPr="002B1A0D">
        <w:rPr>
          <w:lang w:val="sl-SI"/>
        </w:rPr>
        <w:t xml:space="preserve"> območij Natura 2000 na 7.68</w:t>
      </w:r>
      <w:r w:rsidR="002B04B9" w:rsidRPr="002B1A0D">
        <w:rPr>
          <w:lang w:val="sl-SI"/>
        </w:rPr>
        <w:t>4</w:t>
      </w:r>
      <w:r w:rsidRPr="002B1A0D">
        <w:rPr>
          <w:lang w:val="sl-SI"/>
        </w:rPr>
        <w:t xml:space="preserve"> km</w:t>
      </w:r>
      <w:r w:rsidRPr="002B1A0D">
        <w:rPr>
          <w:vertAlign w:val="superscript"/>
          <w:lang w:val="sl-SI"/>
        </w:rPr>
        <w:t>2</w:t>
      </w:r>
      <w:r w:rsidRPr="002B1A0D">
        <w:rPr>
          <w:lang w:val="sl-SI"/>
        </w:rPr>
        <w:t xml:space="preserve">. </w:t>
      </w:r>
      <w:r w:rsidR="00E31965" w:rsidRPr="002B1A0D">
        <w:rPr>
          <w:lang w:val="sl-SI"/>
        </w:rPr>
        <w:t xml:space="preserve">324 Natura območij je določenih po Habitatni direktivi, 31 po Direktivi o pticah. </w:t>
      </w:r>
    </w:p>
    <w:p w14:paraId="4838928F" w14:textId="77777777" w:rsidR="00A0291E" w:rsidRPr="002B1A0D" w:rsidRDefault="00A0291E" w:rsidP="0059762F">
      <w:pPr>
        <w:pStyle w:val="Telobesedila"/>
        <w:rPr>
          <w:lang w:val="sl-SI"/>
        </w:rPr>
      </w:pPr>
    </w:p>
    <w:p w14:paraId="144184E3" w14:textId="45D8631C" w:rsidR="0059762F" w:rsidRPr="002B1A0D" w:rsidRDefault="0059762F" w:rsidP="0059762F">
      <w:pPr>
        <w:pStyle w:val="Telobesedila"/>
        <w:rPr>
          <w:lang w:val="sl-SI"/>
        </w:rPr>
      </w:pPr>
      <w:r w:rsidRPr="002B1A0D">
        <w:rPr>
          <w:lang w:val="sl-SI"/>
        </w:rPr>
        <w:t>Število vrst in habitatnih tipov (20</w:t>
      </w:r>
      <w:r w:rsidR="00E60C2D" w:rsidRPr="002B1A0D">
        <w:rPr>
          <w:lang w:val="sl-SI"/>
        </w:rPr>
        <w:t>21</w:t>
      </w:r>
      <w:r w:rsidRPr="002B1A0D">
        <w:rPr>
          <w:lang w:val="sl-SI"/>
        </w:rPr>
        <w:t>, vir: ZRSVN):</w:t>
      </w:r>
    </w:p>
    <w:p w14:paraId="3093AE57" w14:textId="532BAE23" w:rsidR="0059762F" w:rsidRPr="002B1A0D" w:rsidRDefault="0059762F" w:rsidP="003407FF">
      <w:pPr>
        <w:pStyle w:val="Telobesedila"/>
        <w:numPr>
          <w:ilvl w:val="0"/>
          <w:numId w:val="13"/>
        </w:numPr>
        <w:rPr>
          <w:lang w:val="sl-SI"/>
        </w:rPr>
      </w:pPr>
      <w:r w:rsidRPr="002B1A0D">
        <w:rPr>
          <w:lang w:val="sl-SI"/>
        </w:rPr>
        <w:t xml:space="preserve">Število vrst – Direktiva o habitatih: </w:t>
      </w:r>
      <w:r w:rsidR="00215176" w:rsidRPr="002B1A0D">
        <w:rPr>
          <w:lang w:val="sl-SI"/>
        </w:rPr>
        <w:t>204</w:t>
      </w:r>
    </w:p>
    <w:p w14:paraId="2C940A16" w14:textId="77777777" w:rsidR="0059762F" w:rsidRPr="002B1A0D" w:rsidRDefault="0059762F" w:rsidP="003407FF">
      <w:pPr>
        <w:pStyle w:val="Telobesedila"/>
        <w:numPr>
          <w:ilvl w:val="0"/>
          <w:numId w:val="13"/>
        </w:numPr>
        <w:rPr>
          <w:lang w:val="sl-SI"/>
        </w:rPr>
      </w:pPr>
      <w:r w:rsidRPr="002B1A0D">
        <w:rPr>
          <w:lang w:val="sl-SI"/>
        </w:rPr>
        <w:t>Število habitatnih tipov – Direktiva o habitatih: 60</w:t>
      </w:r>
    </w:p>
    <w:p w14:paraId="4653B699" w14:textId="5E98F889" w:rsidR="0059762F" w:rsidRPr="002B1A0D" w:rsidRDefault="0059762F" w:rsidP="003407FF">
      <w:pPr>
        <w:pStyle w:val="Telobesedila"/>
        <w:numPr>
          <w:ilvl w:val="0"/>
          <w:numId w:val="13"/>
        </w:numPr>
        <w:rPr>
          <w:lang w:val="sl-SI"/>
        </w:rPr>
      </w:pPr>
      <w:r w:rsidRPr="002B1A0D">
        <w:rPr>
          <w:lang w:val="sl-SI"/>
        </w:rPr>
        <w:t xml:space="preserve">Število vrst – Direktiva o pticah: </w:t>
      </w:r>
      <w:r w:rsidR="00E31965" w:rsidRPr="002B1A0D">
        <w:rPr>
          <w:lang w:val="sl-SI"/>
        </w:rPr>
        <w:t>250</w:t>
      </w:r>
    </w:p>
    <w:p w14:paraId="1490E5CC" w14:textId="44D6C035" w:rsidR="0059762F" w:rsidRPr="002B1A0D" w:rsidRDefault="0059762F" w:rsidP="00E5379F">
      <w:pPr>
        <w:pStyle w:val="Naslov4"/>
        <w:tabs>
          <w:tab w:val="num" w:pos="284"/>
          <w:tab w:val="num" w:pos="1985"/>
        </w:tabs>
        <w:ind w:left="284"/>
      </w:pPr>
      <w:bookmarkStart w:id="76" w:name="_Hlk80346356"/>
      <w:r w:rsidRPr="002B1A0D">
        <w:t>St</w:t>
      </w:r>
      <w:r w:rsidR="00E22FF7" w:rsidRPr="002B1A0D">
        <w:t>anje ohranjenosti habitatnih tipov</w:t>
      </w:r>
      <w:r w:rsidR="00D26275" w:rsidRPr="002B1A0D">
        <w:t>,</w:t>
      </w:r>
      <w:r w:rsidR="00E22FF7" w:rsidRPr="002B1A0D">
        <w:t xml:space="preserve"> </w:t>
      </w:r>
      <w:r w:rsidR="00B76240" w:rsidRPr="002B1A0D">
        <w:t>varovanih po Direktivi o habitatih</w:t>
      </w:r>
    </w:p>
    <w:p w14:paraId="15CC9143" w14:textId="6C8182CE" w:rsidR="0059762F" w:rsidRPr="002B1A0D" w:rsidRDefault="0059762F" w:rsidP="008F6783">
      <w:pPr>
        <w:jc w:val="both"/>
        <w:rPr>
          <w:lang w:val="sl-SI"/>
        </w:rPr>
      </w:pPr>
      <w:bookmarkStart w:id="77" w:name="_Hlk80346570"/>
      <w:bookmarkEnd w:id="76"/>
      <w:r w:rsidRPr="002B1A0D">
        <w:rPr>
          <w:lang w:val="sl-SI"/>
        </w:rPr>
        <w:t>Države članice EU morajo po 17. členu Direktive o habitatih vsakih šest let izdelati poročilo o izvajanju ukrepov po te</w:t>
      </w:r>
      <w:r w:rsidR="00B35B54" w:rsidRPr="002B1A0D">
        <w:rPr>
          <w:lang w:val="sl-SI"/>
        </w:rPr>
        <w:t>j</w:t>
      </w:r>
      <w:r w:rsidRPr="002B1A0D">
        <w:rPr>
          <w:lang w:val="sl-SI"/>
        </w:rPr>
        <w:t xml:space="preserve"> direktiv</w:t>
      </w:r>
      <w:r w:rsidR="00B35B54" w:rsidRPr="002B1A0D">
        <w:rPr>
          <w:lang w:val="sl-SI"/>
        </w:rPr>
        <w:t>i</w:t>
      </w:r>
      <w:r w:rsidRPr="002B1A0D">
        <w:rPr>
          <w:lang w:val="sl-SI"/>
        </w:rPr>
        <w:t xml:space="preserve">. Slovenija je </w:t>
      </w:r>
      <w:r w:rsidR="00B76240" w:rsidRPr="002B1A0D">
        <w:rPr>
          <w:lang w:val="sl-SI"/>
        </w:rPr>
        <w:t xml:space="preserve">zadnje </w:t>
      </w:r>
      <w:r w:rsidRPr="002B1A0D">
        <w:rPr>
          <w:lang w:val="sl-SI"/>
        </w:rPr>
        <w:t>poroč</w:t>
      </w:r>
      <w:r w:rsidR="00B76240" w:rsidRPr="002B1A0D">
        <w:rPr>
          <w:lang w:val="sl-SI"/>
        </w:rPr>
        <w:t>ilo pripravila</w:t>
      </w:r>
      <w:r w:rsidRPr="002B1A0D">
        <w:rPr>
          <w:lang w:val="sl-SI"/>
        </w:rPr>
        <w:t xml:space="preserve"> leta 201</w:t>
      </w:r>
      <w:r w:rsidR="00B35B54" w:rsidRPr="002B1A0D">
        <w:rPr>
          <w:lang w:val="sl-SI"/>
        </w:rPr>
        <w:t>9 (za obdobje 2013-2018)</w:t>
      </w:r>
      <w:r w:rsidRPr="002B1A0D">
        <w:rPr>
          <w:lang w:val="sl-SI"/>
        </w:rPr>
        <w:t>.</w:t>
      </w:r>
    </w:p>
    <w:bookmarkEnd w:id="77"/>
    <w:p w14:paraId="28BFA7BA" w14:textId="2C9C5D99" w:rsidR="00E22FF7" w:rsidRPr="002B1A0D" w:rsidRDefault="00E22FF7" w:rsidP="00E22FF7">
      <w:pPr>
        <w:rPr>
          <w:lang w:val="sl-SI"/>
        </w:rPr>
      </w:pPr>
      <w:r w:rsidRPr="002B1A0D">
        <w:rPr>
          <w:lang w:val="sl-SI"/>
        </w:rPr>
        <w:t>V skladu z Zbirnim poročilom po Direktivi o habitatih je bilo v Sloveniji leta 201</w:t>
      </w:r>
      <w:r w:rsidR="00E31965" w:rsidRPr="002B1A0D">
        <w:rPr>
          <w:lang w:val="sl-SI"/>
        </w:rPr>
        <w:t>8</w:t>
      </w:r>
      <w:r w:rsidR="00A06F92" w:rsidRPr="002B1A0D">
        <w:rPr>
          <w:lang w:val="sl-SI"/>
        </w:rPr>
        <w:t>:</w:t>
      </w:r>
    </w:p>
    <w:p w14:paraId="5B9244B7" w14:textId="21084C1C" w:rsidR="00E22FF7" w:rsidRPr="002B1A0D" w:rsidRDefault="00A06F92" w:rsidP="003407FF">
      <w:pPr>
        <w:numPr>
          <w:ilvl w:val="0"/>
          <w:numId w:val="16"/>
        </w:numPr>
        <w:rPr>
          <w:lang w:val="sl-SI"/>
        </w:rPr>
      </w:pPr>
      <w:r w:rsidRPr="002B1A0D">
        <w:rPr>
          <w:lang w:val="sl-SI"/>
        </w:rPr>
        <w:t>38</w:t>
      </w:r>
      <w:r w:rsidR="00E22FF7" w:rsidRPr="002B1A0D">
        <w:rPr>
          <w:lang w:val="sl-SI"/>
        </w:rPr>
        <w:t xml:space="preserve"> % habitatnih tipov v ugodnem stanju ohranjenosti (FV),</w:t>
      </w:r>
    </w:p>
    <w:p w14:paraId="1562F886" w14:textId="7BCA9247" w:rsidR="00E22FF7" w:rsidRPr="002B1A0D" w:rsidRDefault="00327034" w:rsidP="003407FF">
      <w:pPr>
        <w:numPr>
          <w:ilvl w:val="0"/>
          <w:numId w:val="16"/>
        </w:numPr>
        <w:rPr>
          <w:lang w:val="sl-SI"/>
        </w:rPr>
      </w:pPr>
      <w:r w:rsidRPr="002B1A0D">
        <w:rPr>
          <w:lang w:val="sl-SI"/>
        </w:rPr>
        <w:t>32</w:t>
      </w:r>
      <w:r w:rsidR="00E22FF7" w:rsidRPr="002B1A0D">
        <w:rPr>
          <w:lang w:val="sl-SI"/>
        </w:rPr>
        <w:t xml:space="preserve"> % v neugodnem</w:t>
      </w:r>
      <w:r w:rsidR="00754247" w:rsidRPr="002B1A0D">
        <w:rPr>
          <w:lang w:val="sl-SI"/>
        </w:rPr>
        <w:t xml:space="preserve"> </w:t>
      </w:r>
      <w:bookmarkStart w:id="78" w:name="_Hlk80273049"/>
      <w:r w:rsidR="00754247" w:rsidRPr="002B1A0D">
        <w:rPr>
          <w:lang w:val="sl-SI"/>
        </w:rPr>
        <w:t>- nezadostnem</w:t>
      </w:r>
      <w:r w:rsidR="00E22FF7" w:rsidRPr="002B1A0D">
        <w:rPr>
          <w:lang w:val="sl-SI"/>
        </w:rPr>
        <w:t xml:space="preserve"> </w:t>
      </w:r>
      <w:bookmarkEnd w:id="78"/>
      <w:r w:rsidR="00E22FF7" w:rsidRPr="002B1A0D">
        <w:rPr>
          <w:lang w:val="sl-SI"/>
        </w:rPr>
        <w:t>stanju (U1),</w:t>
      </w:r>
    </w:p>
    <w:p w14:paraId="39EDB3E2" w14:textId="272402A9" w:rsidR="00E22FF7" w:rsidRPr="002B1A0D" w:rsidRDefault="00327034" w:rsidP="003407FF">
      <w:pPr>
        <w:numPr>
          <w:ilvl w:val="0"/>
          <w:numId w:val="16"/>
        </w:numPr>
        <w:rPr>
          <w:lang w:val="sl-SI"/>
        </w:rPr>
      </w:pPr>
      <w:r w:rsidRPr="002B1A0D">
        <w:rPr>
          <w:lang w:val="sl-SI"/>
        </w:rPr>
        <w:t>30</w:t>
      </w:r>
      <w:r w:rsidR="00E22FF7" w:rsidRPr="002B1A0D">
        <w:rPr>
          <w:lang w:val="sl-SI"/>
        </w:rPr>
        <w:t xml:space="preserve"> % v </w:t>
      </w:r>
      <w:r w:rsidR="00754247" w:rsidRPr="002B1A0D">
        <w:rPr>
          <w:lang w:val="sl-SI"/>
        </w:rPr>
        <w:t xml:space="preserve">neugodnem - </w:t>
      </w:r>
      <w:r w:rsidR="00E22FF7" w:rsidRPr="002B1A0D">
        <w:rPr>
          <w:lang w:val="sl-SI"/>
        </w:rPr>
        <w:t>slabem stanju (U2)</w:t>
      </w:r>
      <w:r w:rsidR="00A06F92" w:rsidRPr="002B1A0D">
        <w:rPr>
          <w:lang w:val="sl-SI"/>
        </w:rPr>
        <w:t>.</w:t>
      </w:r>
    </w:p>
    <w:p w14:paraId="6FC7C12A" w14:textId="77777777" w:rsidR="00BE1446" w:rsidRPr="002B1A0D" w:rsidRDefault="00BE1446" w:rsidP="0013734C">
      <w:pPr>
        <w:jc w:val="both"/>
        <w:rPr>
          <w:lang w:val="sl-SI"/>
        </w:rPr>
      </w:pPr>
      <w:bookmarkStart w:id="79" w:name="_Hlk80273087"/>
    </w:p>
    <w:p w14:paraId="088AF67F" w14:textId="3FCB8F9D" w:rsidR="00E22FF7" w:rsidRPr="002B1A0D" w:rsidRDefault="0013734C" w:rsidP="0013734C">
      <w:pPr>
        <w:jc w:val="both"/>
        <w:rPr>
          <w:lang w:val="sl-SI"/>
        </w:rPr>
      </w:pPr>
      <w:r w:rsidRPr="002B1A0D">
        <w:rPr>
          <w:lang w:val="sl-SI"/>
        </w:rPr>
        <w:lastRenderedPageBreak/>
        <w:t>Iz slike spodaj je razvidno, da so v najslabšem stanju habitati celinskih voda</w:t>
      </w:r>
      <w:r w:rsidR="002C7573" w:rsidRPr="002B1A0D">
        <w:rPr>
          <w:lang w:val="sl-SI"/>
        </w:rPr>
        <w:t>. V slabem stanju so tudi nekateri habitati</w:t>
      </w:r>
      <w:r w:rsidRPr="002B1A0D">
        <w:rPr>
          <w:lang w:val="sl-SI"/>
        </w:rPr>
        <w:t xml:space="preserve"> travišč</w:t>
      </w:r>
      <w:r w:rsidR="002C7573" w:rsidRPr="002B1A0D">
        <w:rPr>
          <w:lang w:val="sl-SI"/>
        </w:rPr>
        <w:t>,</w:t>
      </w:r>
      <w:r w:rsidRPr="002B1A0D">
        <w:rPr>
          <w:lang w:val="sl-SI"/>
        </w:rPr>
        <w:t xml:space="preserve"> barij</w:t>
      </w:r>
      <w:r w:rsidR="002C7573" w:rsidRPr="002B1A0D">
        <w:rPr>
          <w:lang w:val="sl-SI"/>
        </w:rPr>
        <w:t>,</w:t>
      </w:r>
      <w:r w:rsidRPr="002B1A0D">
        <w:rPr>
          <w:lang w:val="sl-SI"/>
        </w:rPr>
        <w:t xml:space="preserve"> močvirij</w:t>
      </w:r>
      <w:r w:rsidR="002C7573" w:rsidRPr="002B1A0D">
        <w:rPr>
          <w:lang w:val="sl-SI"/>
        </w:rPr>
        <w:t>, gozdov in skalni habitati</w:t>
      </w:r>
      <w:r w:rsidRPr="002B1A0D">
        <w:rPr>
          <w:lang w:val="sl-SI"/>
        </w:rPr>
        <w:t>.</w:t>
      </w:r>
    </w:p>
    <w:bookmarkEnd w:id="79"/>
    <w:p w14:paraId="232E126F" w14:textId="07D4ECE8" w:rsidR="0013734C" w:rsidRPr="002B1A0D" w:rsidRDefault="0013734C" w:rsidP="0013734C">
      <w:pPr>
        <w:jc w:val="both"/>
        <w:rPr>
          <w:lang w:val="sl-SI" w:eastAsia="sl-SI"/>
        </w:rPr>
      </w:pPr>
    </w:p>
    <w:p w14:paraId="0E9130D7" w14:textId="4255F69B" w:rsidR="0013734C" w:rsidRPr="002B1A0D" w:rsidRDefault="009157A9" w:rsidP="0013734C">
      <w:pPr>
        <w:jc w:val="both"/>
        <w:rPr>
          <w:lang w:val="sl-SI" w:eastAsia="sl-SI"/>
        </w:rPr>
      </w:pPr>
      <w:r w:rsidRPr="002B1A0D">
        <w:rPr>
          <w:noProof/>
          <w:lang w:val="sl-SI" w:eastAsia="sl-SI"/>
        </w:rPr>
        <w:drawing>
          <wp:inline distT="0" distB="0" distL="0" distR="0" wp14:anchorId="76E263FC" wp14:editId="3C6832DF">
            <wp:extent cx="6120130" cy="3956685"/>
            <wp:effectExtent l="0" t="0" r="0" b="571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pic:cNvPicPr/>
                  </pic:nvPicPr>
                  <pic:blipFill>
                    <a:blip r:embed="rId38">
                      <a:extLst>
                        <a:ext uri="{28A0092B-C50C-407E-A947-70E740481C1C}">
                          <a14:useLocalDpi xmlns:a14="http://schemas.microsoft.com/office/drawing/2010/main" val="0"/>
                        </a:ext>
                      </a:extLst>
                    </a:blip>
                    <a:stretch>
                      <a:fillRect/>
                    </a:stretch>
                  </pic:blipFill>
                  <pic:spPr>
                    <a:xfrm>
                      <a:off x="0" y="0"/>
                      <a:ext cx="6120130" cy="3956685"/>
                    </a:xfrm>
                    <a:prstGeom prst="rect">
                      <a:avLst/>
                    </a:prstGeom>
                  </pic:spPr>
                </pic:pic>
              </a:graphicData>
            </a:graphic>
          </wp:inline>
        </w:drawing>
      </w:r>
    </w:p>
    <w:p w14:paraId="542AEB36" w14:textId="1E6AAA1B" w:rsidR="00A06F92" w:rsidRPr="002B1A0D" w:rsidRDefault="00A06F92" w:rsidP="00A06F92">
      <w:pPr>
        <w:jc w:val="center"/>
        <w:rPr>
          <w:rFonts w:ascii="Times New Roman" w:hAnsi="Times New Roman"/>
          <w:lang w:val="sl-SI"/>
        </w:rPr>
      </w:pPr>
      <w:bookmarkStart w:id="80" w:name="_Toc101879588"/>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13</w:t>
      </w:r>
      <w:r w:rsidRPr="002B1A0D">
        <w:rPr>
          <w:rFonts w:ascii="Times New Roman" w:hAnsi="Times New Roman"/>
          <w:b/>
          <w:bCs/>
          <w:lang w:val="sl-SI" w:eastAsia="x-none"/>
        </w:rPr>
        <w:fldChar w:fldCharType="end"/>
      </w:r>
      <w:r w:rsidRPr="002B1A0D">
        <w:rPr>
          <w:rFonts w:ascii="Times New Roman" w:hAnsi="Times New Roman"/>
          <w:b/>
          <w:bCs/>
          <w:lang w:val="sl-SI" w:eastAsia="x-none"/>
        </w:rPr>
        <w:t>:</w:t>
      </w:r>
      <w:r w:rsidRPr="002B1A0D">
        <w:rPr>
          <w:rFonts w:ascii="Times New Roman" w:hAnsi="Times New Roman"/>
          <w:bCs/>
          <w:lang w:val="sl-SI" w:eastAsia="x-none"/>
        </w:rPr>
        <w:t xml:space="preserve"> Stanje habitatnih tipov v Sloveniji po poročanju po 17</w:t>
      </w:r>
      <w:r w:rsidR="008C7CE9" w:rsidRPr="002B1A0D">
        <w:rPr>
          <w:rFonts w:ascii="Times New Roman" w:hAnsi="Times New Roman"/>
          <w:bCs/>
          <w:lang w:val="sl-SI" w:eastAsia="x-none"/>
        </w:rPr>
        <w:t>.</w:t>
      </w:r>
      <w:r w:rsidRPr="002B1A0D">
        <w:rPr>
          <w:rFonts w:ascii="Times New Roman" w:hAnsi="Times New Roman"/>
          <w:bCs/>
          <w:lang w:val="sl-SI" w:eastAsia="x-none"/>
        </w:rPr>
        <w:t xml:space="preserve"> členu Direktive o habitatih</w:t>
      </w:r>
      <w:bookmarkEnd w:id="80"/>
    </w:p>
    <w:p w14:paraId="0D8E6870" w14:textId="7D2FD3B4" w:rsidR="00A06F92" w:rsidRPr="002B1A0D" w:rsidRDefault="00A06F92" w:rsidP="00A06F92">
      <w:pPr>
        <w:jc w:val="center"/>
        <w:rPr>
          <w:rFonts w:ascii="Times New Roman" w:hAnsi="Times New Roman"/>
          <w:sz w:val="20"/>
          <w:szCs w:val="20"/>
          <w:lang w:val="sl-SI"/>
        </w:rPr>
      </w:pPr>
      <w:r w:rsidRPr="002B1A0D">
        <w:rPr>
          <w:rFonts w:ascii="Times New Roman" w:hAnsi="Times New Roman"/>
          <w:sz w:val="20"/>
          <w:szCs w:val="20"/>
          <w:lang w:val="sl-SI"/>
        </w:rPr>
        <w:t xml:space="preserve">(vir: </w:t>
      </w:r>
      <w:r w:rsidR="00804195" w:rsidRPr="002B1A0D">
        <w:rPr>
          <w:rFonts w:ascii="Times New Roman" w:hAnsi="Times New Roman"/>
          <w:sz w:val="20"/>
          <w:szCs w:val="20"/>
          <w:lang w:val="sl-SI"/>
        </w:rPr>
        <w:t>ZRSVN</w:t>
      </w:r>
      <w:r w:rsidRPr="002B1A0D">
        <w:rPr>
          <w:rFonts w:ascii="Times New Roman" w:hAnsi="Times New Roman"/>
          <w:sz w:val="20"/>
          <w:szCs w:val="20"/>
          <w:lang w:val="sl-SI"/>
        </w:rPr>
        <w:t>, 2021)</w:t>
      </w:r>
    </w:p>
    <w:p w14:paraId="526B3AE0" w14:textId="77777777" w:rsidR="00CB5EF7" w:rsidRPr="002B1A0D" w:rsidRDefault="00CB5EF7" w:rsidP="00CB5EF7">
      <w:pPr>
        <w:pStyle w:val="Telobesedila"/>
        <w:rPr>
          <w:szCs w:val="24"/>
          <w:lang w:val="sl-SI"/>
        </w:rPr>
      </w:pPr>
    </w:p>
    <w:p w14:paraId="528BBDF5" w14:textId="5A16AB54" w:rsidR="000B15A7" w:rsidRPr="002B1A0D" w:rsidRDefault="000B15A7" w:rsidP="000B15A7">
      <w:pPr>
        <w:jc w:val="both"/>
        <w:rPr>
          <w:lang w:val="sl-SI"/>
        </w:rPr>
      </w:pPr>
      <w:r w:rsidRPr="002B1A0D">
        <w:rPr>
          <w:lang w:val="sl-SI"/>
        </w:rPr>
        <w:t>Poročilo iz leta 201</w:t>
      </w:r>
      <w:r w:rsidR="008C7CE9" w:rsidRPr="002B1A0D">
        <w:rPr>
          <w:lang w:val="sl-SI"/>
        </w:rPr>
        <w:t>9</w:t>
      </w:r>
      <w:r w:rsidRPr="002B1A0D">
        <w:rPr>
          <w:lang w:val="sl-SI"/>
        </w:rPr>
        <w:t xml:space="preserve"> je tretje poročilo, ki ga je pripravila Slovenija. To omogoča primerjavo s prejšnjimi obdobji, ko so se pripravila prejšnja poročila. Glede na oceno stanja iz 2007-2012 je</w:t>
      </w:r>
      <w:r w:rsidR="00E0731A" w:rsidRPr="002B1A0D">
        <w:rPr>
          <w:lang w:val="sl-SI"/>
        </w:rPr>
        <w:t xml:space="preserve"> v obdobju 2013-2018</w:t>
      </w:r>
      <w:r w:rsidRPr="002B1A0D">
        <w:rPr>
          <w:lang w:val="sl-SI"/>
        </w:rPr>
        <w:t>:</w:t>
      </w:r>
    </w:p>
    <w:p w14:paraId="785AAC45" w14:textId="527A9079" w:rsidR="000B15A7" w:rsidRPr="002B1A0D" w:rsidRDefault="000B15A7" w:rsidP="003407FF">
      <w:pPr>
        <w:pStyle w:val="Odstavekseznama"/>
        <w:numPr>
          <w:ilvl w:val="0"/>
          <w:numId w:val="15"/>
        </w:numPr>
        <w:jc w:val="both"/>
        <w:rPr>
          <w:lang w:val="sl-SI"/>
        </w:rPr>
      </w:pPr>
      <w:r w:rsidRPr="002B1A0D">
        <w:rPr>
          <w:lang w:val="sl-SI"/>
        </w:rPr>
        <w:t>33 HT obdržalo oceno ugodno stanje (FV),</w:t>
      </w:r>
    </w:p>
    <w:p w14:paraId="3F34B2BD" w14:textId="25292238" w:rsidR="000B15A7" w:rsidRPr="002B1A0D" w:rsidRDefault="00E0731A" w:rsidP="003407FF">
      <w:pPr>
        <w:pStyle w:val="Odstavekseznama"/>
        <w:numPr>
          <w:ilvl w:val="0"/>
          <w:numId w:val="15"/>
        </w:numPr>
        <w:jc w:val="both"/>
        <w:rPr>
          <w:lang w:val="sl-SI"/>
        </w:rPr>
      </w:pPr>
      <w:r w:rsidRPr="002B1A0D">
        <w:rPr>
          <w:lang w:val="sl-SI"/>
        </w:rPr>
        <w:t>2</w:t>
      </w:r>
      <w:r w:rsidR="00AD5E11" w:rsidRPr="002B1A0D">
        <w:rPr>
          <w:lang w:val="sl-SI"/>
        </w:rPr>
        <w:t>2</w:t>
      </w:r>
      <w:r w:rsidRPr="002B1A0D">
        <w:rPr>
          <w:lang w:val="sl-SI"/>
        </w:rPr>
        <w:t xml:space="preserve"> HT obdržalo oceno neugodno stanje (U1),</w:t>
      </w:r>
    </w:p>
    <w:p w14:paraId="5A94E7BF" w14:textId="1767FC02" w:rsidR="00E0731A" w:rsidRPr="002B1A0D" w:rsidRDefault="00E0731A" w:rsidP="003407FF">
      <w:pPr>
        <w:pStyle w:val="Odstavekseznama"/>
        <w:numPr>
          <w:ilvl w:val="0"/>
          <w:numId w:val="15"/>
        </w:numPr>
        <w:jc w:val="both"/>
        <w:rPr>
          <w:lang w:val="sl-SI"/>
        </w:rPr>
      </w:pPr>
      <w:r w:rsidRPr="002B1A0D">
        <w:rPr>
          <w:lang w:val="sl-SI"/>
        </w:rPr>
        <w:t>25 HT obdržalo oceno slabo stanje (U2),</w:t>
      </w:r>
    </w:p>
    <w:p w14:paraId="2C7B367D" w14:textId="1FABBF19" w:rsidR="00E0731A" w:rsidRPr="002B1A0D" w:rsidRDefault="00E0731A" w:rsidP="003407FF">
      <w:pPr>
        <w:pStyle w:val="Odstavekseznama"/>
        <w:numPr>
          <w:ilvl w:val="0"/>
          <w:numId w:val="15"/>
        </w:numPr>
        <w:jc w:val="both"/>
        <w:rPr>
          <w:lang w:val="sl-SI"/>
        </w:rPr>
      </w:pPr>
      <w:r w:rsidRPr="002B1A0D">
        <w:rPr>
          <w:lang w:val="sl-SI"/>
        </w:rPr>
        <w:t>1 HT ocena izboljšala iz neugodnega stanja (U1) v ugodno stanje (FV),</w:t>
      </w:r>
    </w:p>
    <w:p w14:paraId="6994F199" w14:textId="249F6B41" w:rsidR="00E0731A" w:rsidRPr="002B1A0D" w:rsidRDefault="00E0731A" w:rsidP="003407FF">
      <w:pPr>
        <w:pStyle w:val="Odstavekseznama"/>
        <w:numPr>
          <w:ilvl w:val="0"/>
          <w:numId w:val="15"/>
        </w:numPr>
        <w:jc w:val="both"/>
        <w:rPr>
          <w:lang w:val="sl-SI"/>
        </w:rPr>
      </w:pPr>
      <w:r w:rsidRPr="002B1A0D">
        <w:rPr>
          <w:lang w:val="sl-SI"/>
        </w:rPr>
        <w:t>5 HT ocena poslabšala iz ugodnega stanja (FV) v neugodno stanje (U1),</w:t>
      </w:r>
    </w:p>
    <w:p w14:paraId="61994D75" w14:textId="529AC09F" w:rsidR="00E0731A" w:rsidRPr="002B1A0D" w:rsidRDefault="00E0731A" w:rsidP="003407FF">
      <w:pPr>
        <w:pStyle w:val="Odstavekseznama"/>
        <w:numPr>
          <w:ilvl w:val="0"/>
          <w:numId w:val="15"/>
        </w:numPr>
        <w:jc w:val="both"/>
        <w:rPr>
          <w:lang w:val="sl-SI"/>
        </w:rPr>
      </w:pPr>
      <w:r w:rsidRPr="002B1A0D">
        <w:rPr>
          <w:lang w:val="sl-SI"/>
        </w:rPr>
        <w:t>2 HT ocena poslabšala iz neugodnega stanja (U1) v slabo stanje (U2),</w:t>
      </w:r>
    </w:p>
    <w:p w14:paraId="30468AE0" w14:textId="7F51524C" w:rsidR="00E0731A" w:rsidRPr="002B1A0D" w:rsidRDefault="00E0731A" w:rsidP="003407FF">
      <w:pPr>
        <w:pStyle w:val="Odstavekseznama"/>
        <w:numPr>
          <w:ilvl w:val="0"/>
          <w:numId w:val="15"/>
        </w:numPr>
        <w:jc w:val="both"/>
        <w:rPr>
          <w:lang w:val="sl-SI"/>
        </w:rPr>
      </w:pPr>
      <w:r w:rsidRPr="002B1A0D">
        <w:rPr>
          <w:lang w:val="sl-SI"/>
        </w:rPr>
        <w:t>1 HT ocena spremenila iz ni mogoče določiti (XX) v neugodno stanje (U1).</w:t>
      </w:r>
    </w:p>
    <w:p w14:paraId="610CA0AC" w14:textId="77777777" w:rsidR="00972804" w:rsidRPr="002B1A0D" w:rsidRDefault="00972804" w:rsidP="000B15A7">
      <w:pPr>
        <w:jc w:val="both"/>
        <w:rPr>
          <w:b/>
          <w:lang w:val="sl-SI"/>
        </w:rPr>
        <w:sectPr w:rsidR="00972804" w:rsidRPr="002B1A0D" w:rsidSect="00B02AB3">
          <w:pgSz w:w="11906" w:h="16838"/>
          <w:pgMar w:top="1700" w:right="1134" w:bottom="1700" w:left="1134" w:header="1134" w:footer="1134" w:gutter="0"/>
          <w:cols w:space="708"/>
          <w:docGrid w:linePitch="360" w:charSpace="32768"/>
        </w:sectPr>
      </w:pPr>
    </w:p>
    <w:p w14:paraId="03B45B4A" w14:textId="670BB3EB" w:rsidR="00972804" w:rsidRPr="002B1A0D" w:rsidRDefault="00972804" w:rsidP="000B15A7">
      <w:pPr>
        <w:jc w:val="both"/>
        <w:rPr>
          <w:lang w:val="sl-SI"/>
        </w:rPr>
      </w:pPr>
      <w:bookmarkStart w:id="81" w:name="_Ref100131274"/>
      <w:bookmarkStart w:id="82" w:name="_Toc101879564"/>
      <w:r w:rsidRPr="002B1A0D">
        <w:rPr>
          <w:b/>
          <w:lang w:val="sl-SI"/>
        </w:rPr>
        <w:lastRenderedPageBreak/>
        <w:t xml:space="preserve">Tabela </w:t>
      </w:r>
      <w:r w:rsidRPr="002B1A0D">
        <w:rPr>
          <w:b/>
          <w:bCs/>
          <w:lang w:val="sl-SI"/>
        </w:rPr>
        <w:fldChar w:fldCharType="begin"/>
      </w:r>
      <w:r w:rsidRPr="002B1A0D">
        <w:rPr>
          <w:b/>
          <w:lang w:val="sl-SI"/>
        </w:rPr>
        <w:instrText xml:space="preserve"> SEQ "Tabela" \*Arabic </w:instrText>
      </w:r>
      <w:r w:rsidRPr="002B1A0D">
        <w:rPr>
          <w:b/>
          <w:bCs/>
          <w:lang w:val="sl-SI"/>
        </w:rPr>
        <w:fldChar w:fldCharType="separate"/>
      </w:r>
      <w:r w:rsidR="00E0579B">
        <w:rPr>
          <w:b/>
          <w:noProof/>
          <w:lang w:val="sl-SI"/>
        </w:rPr>
        <w:t>2</w:t>
      </w:r>
      <w:r w:rsidRPr="002B1A0D">
        <w:rPr>
          <w:b/>
          <w:bCs/>
          <w:lang w:val="sl-SI"/>
        </w:rPr>
        <w:fldChar w:fldCharType="end"/>
      </w:r>
      <w:bookmarkEnd w:id="81"/>
      <w:r w:rsidRPr="002B1A0D">
        <w:rPr>
          <w:lang w:val="sl-SI"/>
        </w:rPr>
        <w:t xml:space="preserve">: </w:t>
      </w:r>
      <w:r w:rsidR="001A6BC7" w:rsidRPr="002B1A0D">
        <w:rPr>
          <w:lang w:val="sl-SI"/>
        </w:rPr>
        <w:t>Ocena stanja HT, katerih stanje je bilo v obdobju 2007-2012 ali 2013-2018 ocenjeno kot neugodno ali slabo ter trend stanja</w:t>
      </w:r>
      <w:bookmarkEnd w:id="82"/>
      <w:r w:rsidRPr="002B1A0D">
        <w:rPr>
          <w:lang w:val="sl-SI"/>
        </w:rPr>
        <w:t xml:space="preserve">  </w:t>
      </w:r>
    </w:p>
    <w:tbl>
      <w:tblPr>
        <w:tblW w:w="13426" w:type="dxa"/>
        <w:tblCellMar>
          <w:left w:w="70" w:type="dxa"/>
          <w:right w:w="70" w:type="dxa"/>
        </w:tblCellMar>
        <w:tblLook w:val="04A0" w:firstRow="1" w:lastRow="0" w:firstColumn="1" w:lastColumn="0" w:noHBand="0" w:noVBand="1"/>
      </w:tblPr>
      <w:tblGrid>
        <w:gridCol w:w="610"/>
        <w:gridCol w:w="6753"/>
        <w:gridCol w:w="1363"/>
        <w:gridCol w:w="1701"/>
        <w:gridCol w:w="1617"/>
        <w:gridCol w:w="1382"/>
      </w:tblGrid>
      <w:tr w:rsidR="00972804" w:rsidRPr="002B1A0D" w14:paraId="522239C6" w14:textId="666C0F0E" w:rsidTr="00972804">
        <w:trPr>
          <w:trHeight w:val="531"/>
        </w:trPr>
        <w:tc>
          <w:tcPr>
            <w:tcW w:w="610"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462B3040" w14:textId="77777777" w:rsidR="00972804" w:rsidRPr="002B1A0D" w:rsidRDefault="00972804" w:rsidP="00972804">
            <w:pPr>
              <w:widowControl/>
              <w:suppressAutoHyphens w:val="0"/>
              <w:autoSpaceDE/>
              <w:jc w:val="center"/>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lang w:val="sl-SI" w:eastAsia="sl-SI"/>
              </w:rPr>
              <w:t>Koda HT</w:t>
            </w:r>
          </w:p>
        </w:tc>
        <w:tc>
          <w:tcPr>
            <w:tcW w:w="6753" w:type="dxa"/>
            <w:tcBorders>
              <w:top w:val="single" w:sz="4" w:space="0" w:color="auto"/>
              <w:left w:val="single" w:sz="4" w:space="0" w:color="auto"/>
              <w:bottom w:val="single" w:sz="4" w:space="0" w:color="auto"/>
              <w:right w:val="single" w:sz="4" w:space="0" w:color="auto"/>
            </w:tcBorders>
            <w:shd w:val="clear" w:color="auto" w:fill="C5E0B3"/>
            <w:vAlign w:val="center"/>
          </w:tcPr>
          <w:p w14:paraId="01E6E524" w14:textId="77777777" w:rsidR="00972804" w:rsidRPr="002B1A0D" w:rsidRDefault="00972804" w:rsidP="00972804">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lang w:val="sl-SI" w:eastAsia="sl-SI"/>
              </w:rPr>
              <w:t>Ime HT</w:t>
            </w:r>
          </w:p>
        </w:tc>
        <w:tc>
          <w:tcPr>
            <w:tcW w:w="1363"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11F13A0C" w14:textId="77777777" w:rsidR="00972804" w:rsidRPr="002B1A0D" w:rsidRDefault="00972804" w:rsidP="00972804">
            <w:pPr>
              <w:widowControl/>
              <w:suppressAutoHyphens w:val="0"/>
              <w:autoSpaceDE/>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lang w:val="sl-SI" w:eastAsia="sl-SI"/>
              </w:rPr>
              <w:t>Biogeografska regija</w:t>
            </w:r>
          </w:p>
        </w:tc>
        <w:tc>
          <w:tcPr>
            <w:tcW w:w="1701" w:type="dxa"/>
            <w:tcBorders>
              <w:top w:val="single" w:sz="4" w:space="0" w:color="808080"/>
              <w:left w:val="single" w:sz="4" w:space="0" w:color="auto"/>
              <w:bottom w:val="single" w:sz="4" w:space="0" w:color="808080"/>
              <w:right w:val="single" w:sz="4" w:space="0" w:color="808080"/>
            </w:tcBorders>
            <w:shd w:val="clear" w:color="auto" w:fill="C5E0B3"/>
            <w:vAlign w:val="center"/>
            <w:hideMark/>
          </w:tcPr>
          <w:p w14:paraId="6E4C9907" w14:textId="77777777" w:rsidR="00972804" w:rsidRPr="002B1A0D" w:rsidRDefault="00972804" w:rsidP="00972804">
            <w:pPr>
              <w:widowControl/>
              <w:suppressAutoHyphens w:val="0"/>
              <w:autoSpaceDE/>
              <w:jc w:val="center"/>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lang w:val="sl-SI" w:eastAsia="sl-SI"/>
              </w:rPr>
              <w:t>Končna ocena stanja 2007-2012</w:t>
            </w:r>
          </w:p>
        </w:tc>
        <w:tc>
          <w:tcPr>
            <w:tcW w:w="1617" w:type="dxa"/>
            <w:tcBorders>
              <w:top w:val="single" w:sz="4" w:space="0" w:color="808080"/>
              <w:left w:val="nil"/>
              <w:bottom w:val="single" w:sz="4" w:space="0" w:color="808080"/>
              <w:right w:val="single" w:sz="4" w:space="0" w:color="808080"/>
            </w:tcBorders>
            <w:shd w:val="clear" w:color="auto" w:fill="C5E0B3"/>
            <w:vAlign w:val="center"/>
            <w:hideMark/>
          </w:tcPr>
          <w:p w14:paraId="0B979B01" w14:textId="77777777" w:rsidR="00972804" w:rsidRPr="002B1A0D" w:rsidRDefault="00972804" w:rsidP="00972804">
            <w:pPr>
              <w:widowControl/>
              <w:suppressAutoHyphens w:val="0"/>
              <w:autoSpaceDE/>
              <w:jc w:val="center"/>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lang w:val="sl-SI" w:eastAsia="sl-SI"/>
              </w:rPr>
              <w:t>Končna ocena stanja 2013-2018</w:t>
            </w:r>
          </w:p>
        </w:tc>
        <w:tc>
          <w:tcPr>
            <w:tcW w:w="1382" w:type="dxa"/>
            <w:tcBorders>
              <w:top w:val="single" w:sz="4" w:space="0" w:color="808080"/>
              <w:left w:val="nil"/>
              <w:bottom w:val="single" w:sz="4" w:space="0" w:color="808080"/>
              <w:right w:val="single" w:sz="4" w:space="0" w:color="808080"/>
            </w:tcBorders>
            <w:shd w:val="clear" w:color="auto" w:fill="C5E0B3"/>
            <w:vAlign w:val="center"/>
          </w:tcPr>
          <w:p w14:paraId="5A8A6A92" w14:textId="07D74E39" w:rsidR="00972804" w:rsidRPr="002B1A0D" w:rsidRDefault="00972804" w:rsidP="00972804">
            <w:pPr>
              <w:widowControl/>
              <w:suppressAutoHyphens w:val="0"/>
              <w:autoSpaceDE/>
              <w:jc w:val="center"/>
              <w:rPr>
                <w:rFonts w:ascii="Times New Roman" w:eastAsia="Times New Roman" w:hAnsi="Times New Roman"/>
                <w:b/>
                <w:bCs/>
                <w:sz w:val="20"/>
                <w:szCs w:val="20"/>
                <w:lang w:val="sl-SI" w:eastAsia="sl-SI"/>
              </w:rPr>
            </w:pPr>
            <w:r w:rsidRPr="002B1A0D">
              <w:rPr>
                <w:rFonts w:ascii="Times New Roman" w:eastAsia="Times New Roman" w:hAnsi="Times New Roman"/>
                <w:b/>
                <w:bCs/>
                <w:sz w:val="20"/>
                <w:szCs w:val="20"/>
                <w:lang w:val="sl-SI" w:eastAsia="sl-SI"/>
              </w:rPr>
              <w:t>Trend*</w:t>
            </w:r>
          </w:p>
        </w:tc>
      </w:tr>
      <w:tr w:rsidR="00972804" w:rsidRPr="002B1A0D" w14:paraId="265C5827" w14:textId="0B273EC1" w:rsidTr="00972804">
        <w:trPr>
          <w:trHeight w:val="30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F348E"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1130</w:t>
            </w:r>
          </w:p>
        </w:tc>
        <w:tc>
          <w:tcPr>
            <w:tcW w:w="6753" w:type="dxa"/>
            <w:tcBorders>
              <w:top w:val="single" w:sz="4" w:space="0" w:color="auto"/>
              <w:left w:val="single" w:sz="4" w:space="0" w:color="auto"/>
              <w:bottom w:val="single" w:sz="4" w:space="0" w:color="auto"/>
              <w:right w:val="single" w:sz="4" w:space="0" w:color="auto"/>
            </w:tcBorders>
            <w:vAlign w:val="center"/>
          </w:tcPr>
          <w:p w14:paraId="105FD3FA"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Izlivi rek, estuariji</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3CDA0" w14:textId="29E376A6"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mediteranska</w:t>
            </w:r>
          </w:p>
        </w:tc>
        <w:tc>
          <w:tcPr>
            <w:tcW w:w="1701" w:type="dxa"/>
            <w:tcBorders>
              <w:top w:val="nil"/>
              <w:left w:val="single" w:sz="4" w:space="0" w:color="auto"/>
              <w:bottom w:val="single" w:sz="4" w:space="0" w:color="808080"/>
              <w:right w:val="single" w:sz="4" w:space="0" w:color="808080"/>
            </w:tcBorders>
            <w:shd w:val="clear" w:color="000000" w:fill="92D050"/>
            <w:noWrap/>
            <w:vAlign w:val="center"/>
            <w:hideMark/>
          </w:tcPr>
          <w:p w14:paraId="7504489E"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4062B8E7"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neugodno stanje</w:t>
            </w:r>
          </w:p>
        </w:tc>
        <w:tc>
          <w:tcPr>
            <w:tcW w:w="1382" w:type="dxa"/>
            <w:tcBorders>
              <w:top w:val="nil"/>
              <w:left w:val="nil"/>
              <w:bottom w:val="single" w:sz="4" w:space="0" w:color="808080"/>
              <w:right w:val="single" w:sz="4" w:space="0" w:color="808080"/>
            </w:tcBorders>
            <w:shd w:val="clear" w:color="auto" w:fill="auto"/>
            <w:vAlign w:val="center"/>
          </w:tcPr>
          <w:p w14:paraId="7B9F322C" w14:textId="7A980869"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w:t>
            </w:r>
          </w:p>
        </w:tc>
      </w:tr>
      <w:tr w:rsidR="00972804" w:rsidRPr="002B1A0D" w14:paraId="4C85635C" w14:textId="2554CDCD" w:rsidTr="00972804">
        <w:trPr>
          <w:trHeight w:val="30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E88AA"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1170</w:t>
            </w:r>
          </w:p>
        </w:tc>
        <w:tc>
          <w:tcPr>
            <w:tcW w:w="6753" w:type="dxa"/>
            <w:tcBorders>
              <w:top w:val="single" w:sz="4" w:space="0" w:color="auto"/>
              <w:left w:val="single" w:sz="4" w:space="0" w:color="auto"/>
              <w:bottom w:val="single" w:sz="4" w:space="0" w:color="auto"/>
              <w:right w:val="single" w:sz="4" w:space="0" w:color="auto"/>
            </w:tcBorders>
            <w:vAlign w:val="center"/>
          </w:tcPr>
          <w:p w14:paraId="25BDB9F3"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Morski grebeni</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37119" w14:textId="6F1D53B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mediteranska</w:t>
            </w:r>
          </w:p>
        </w:tc>
        <w:tc>
          <w:tcPr>
            <w:tcW w:w="1701" w:type="dxa"/>
            <w:tcBorders>
              <w:top w:val="nil"/>
              <w:left w:val="single" w:sz="4" w:space="0" w:color="auto"/>
              <w:bottom w:val="single" w:sz="4" w:space="0" w:color="808080"/>
              <w:right w:val="single" w:sz="4" w:space="0" w:color="808080"/>
            </w:tcBorders>
            <w:shd w:val="clear" w:color="000000" w:fill="D9D9D9"/>
            <w:noWrap/>
            <w:vAlign w:val="center"/>
            <w:hideMark/>
          </w:tcPr>
          <w:p w14:paraId="0566B369"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ni mogoče oceniti</w:t>
            </w:r>
          </w:p>
        </w:tc>
        <w:tc>
          <w:tcPr>
            <w:tcW w:w="1617" w:type="dxa"/>
            <w:tcBorders>
              <w:top w:val="nil"/>
              <w:left w:val="nil"/>
              <w:bottom w:val="single" w:sz="4" w:space="0" w:color="808080"/>
              <w:right w:val="single" w:sz="4" w:space="0" w:color="808080"/>
            </w:tcBorders>
            <w:shd w:val="clear" w:color="000000" w:fill="FFC000"/>
            <w:noWrap/>
            <w:vAlign w:val="center"/>
            <w:hideMark/>
          </w:tcPr>
          <w:p w14:paraId="4FFD8934"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41680937" w14:textId="4546B98A" w:rsidR="00972804" w:rsidRPr="002B1A0D" w:rsidRDefault="00524F38"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ND</w:t>
            </w:r>
            <w:r w:rsidR="00972804" w:rsidRPr="002B1A0D">
              <w:rPr>
                <w:rFonts w:ascii="Times New Roman" w:eastAsia="Calibri" w:hAnsi="Times New Roman"/>
                <w:color w:val="auto"/>
                <w:sz w:val="20"/>
                <w:szCs w:val="20"/>
                <w:lang w:val="sl-SI" w:eastAsia="en-US"/>
              </w:rPr>
              <w:t>F</w:t>
            </w:r>
          </w:p>
        </w:tc>
      </w:tr>
      <w:tr w:rsidR="00972804" w:rsidRPr="002B1A0D" w14:paraId="1F057E61" w14:textId="4F36515B" w:rsidTr="00BE1446">
        <w:trPr>
          <w:trHeight w:hRule="exact" w:val="301"/>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1A799"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1320</w:t>
            </w:r>
          </w:p>
        </w:tc>
        <w:tc>
          <w:tcPr>
            <w:tcW w:w="6753" w:type="dxa"/>
            <w:tcBorders>
              <w:top w:val="single" w:sz="4" w:space="0" w:color="auto"/>
              <w:left w:val="single" w:sz="4" w:space="0" w:color="auto"/>
              <w:bottom w:val="single" w:sz="4" w:space="0" w:color="auto"/>
              <w:right w:val="single" w:sz="4" w:space="0" w:color="auto"/>
            </w:tcBorders>
            <w:vAlign w:val="center"/>
          </w:tcPr>
          <w:p w14:paraId="55C776FE"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Sestoji metličja (</w:t>
            </w:r>
            <w:r w:rsidRPr="002B1A0D">
              <w:rPr>
                <w:rFonts w:ascii="Times New Roman" w:eastAsia="Times New Roman" w:hAnsi="Times New Roman"/>
                <w:i/>
                <w:iCs/>
                <w:sz w:val="20"/>
                <w:szCs w:val="20"/>
                <w:lang w:val="sl-SI" w:eastAsia="sl-SI"/>
              </w:rPr>
              <w:t>Spartinion maritimae</w:t>
            </w:r>
            <w:r w:rsidRPr="002B1A0D">
              <w:rPr>
                <w:rFonts w:ascii="Times New Roman" w:eastAsia="Times New Roman" w:hAnsi="Times New Roman"/>
                <w:sz w:val="20"/>
                <w:szCs w:val="20"/>
                <w:lang w:val="sl-SI" w:eastAsia="sl-SI"/>
              </w:rPr>
              <w:t>)</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602CC304"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kontinentalna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30425B01"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7CA9F413"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71DBE9BF" w14:textId="3F498431"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46B05C66" w14:textId="1CA32E7D" w:rsidTr="00972804">
        <w:trPr>
          <w:trHeight w:val="30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E2448"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3130</w:t>
            </w:r>
          </w:p>
        </w:tc>
        <w:tc>
          <w:tcPr>
            <w:tcW w:w="6753" w:type="dxa"/>
            <w:tcBorders>
              <w:top w:val="single" w:sz="4" w:space="0" w:color="auto"/>
              <w:left w:val="single" w:sz="4" w:space="0" w:color="auto"/>
              <w:bottom w:val="single" w:sz="4" w:space="0" w:color="auto"/>
              <w:right w:val="single" w:sz="4" w:space="0" w:color="auto"/>
            </w:tcBorders>
            <w:vAlign w:val="center"/>
          </w:tcPr>
          <w:p w14:paraId="6F52BE36"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xml:space="preserve">Oligotrofne do mezotrofne stoječe vode z amfibijskimi združbami razredov </w:t>
            </w:r>
            <w:r w:rsidRPr="002B1A0D">
              <w:rPr>
                <w:rFonts w:ascii="Times New Roman" w:eastAsia="Times New Roman" w:hAnsi="Times New Roman"/>
                <w:i/>
                <w:iCs/>
                <w:sz w:val="20"/>
                <w:szCs w:val="20"/>
                <w:lang w:val="sl-SI" w:eastAsia="sl-SI"/>
              </w:rPr>
              <w:t>Litorelletea uniflorae</w:t>
            </w:r>
            <w:r w:rsidRPr="002B1A0D">
              <w:rPr>
                <w:rFonts w:ascii="Times New Roman" w:eastAsia="Times New Roman" w:hAnsi="Times New Roman"/>
                <w:sz w:val="20"/>
                <w:szCs w:val="20"/>
                <w:lang w:val="sl-SI" w:eastAsia="sl-SI"/>
              </w:rPr>
              <w:t xml:space="preserve"> in/ali </w:t>
            </w:r>
            <w:r w:rsidRPr="002B1A0D">
              <w:rPr>
                <w:rFonts w:ascii="Times New Roman" w:eastAsia="Times New Roman" w:hAnsi="Times New Roman"/>
                <w:i/>
                <w:iCs/>
                <w:sz w:val="20"/>
                <w:szCs w:val="20"/>
                <w:lang w:val="sl-SI" w:eastAsia="sl-SI"/>
              </w:rPr>
              <w:t>Isoëto-Nanojuncetea</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54581893"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kontinentalna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52B39C16"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4F77EC48"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3B3B2CAE" w14:textId="026132D5"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52382AC6" w14:textId="682DDCAF" w:rsidTr="00972804">
        <w:trPr>
          <w:trHeight w:val="30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59183"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3140</w:t>
            </w:r>
          </w:p>
        </w:tc>
        <w:tc>
          <w:tcPr>
            <w:tcW w:w="6753" w:type="dxa"/>
            <w:tcBorders>
              <w:top w:val="single" w:sz="4" w:space="0" w:color="auto"/>
              <w:left w:val="single" w:sz="4" w:space="0" w:color="auto"/>
              <w:bottom w:val="single" w:sz="4" w:space="0" w:color="auto"/>
              <w:right w:val="single" w:sz="4" w:space="0" w:color="auto"/>
            </w:tcBorders>
            <w:vAlign w:val="center"/>
          </w:tcPr>
          <w:p w14:paraId="7A3C5455"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Trde oligo-mezotrofne vode z bentoškimi združbami parožnic (</w:t>
            </w:r>
            <w:r w:rsidRPr="002B1A0D">
              <w:rPr>
                <w:rFonts w:ascii="Times New Roman" w:eastAsia="Times New Roman" w:hAnsi="Times New Roman"/>
                <w:i/>
                <w:iCs/>
                <w:sz w:val="20"/>
                <w:szCs w:val="20"/>
                <w:lang w:val="sl-SI" w:eastAsia="sl-SI"/>
              </w:rPr>
              <w:t>Chara</w:t>
            </w:r>
            <w:r w:rsidRPr="002B1A0D">
              <w:rPr>
                <w:rFonts w:ascii="Times New Roman" w:eastAsia="Times New Roman" w:hAnsi="Times New Roman"/>
                <w:sz w:val="20"/>
                <w:szCs w:val="20"/>
                <w:lang w:val="sl-SI" w:eastAsia="sl-SI"/>
              </w:rPr>
              <w:t xml:space="preserve"> spp.)</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C49EB"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alpska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762CC51D"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2E92D668"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42781EBC" w14:textId="65E7BF7D"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7AE726E6" w14:textId="153FE120" w:rsidTr="00972804">
        <w:trPr>
          <w:trHeight w:val="30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DC359"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3150</w:t>
            </w:r>
          </w:p>
        </w:tc>
        <w:tc>
          <w:tcPr>
            <w:tcW w:w="6753" w:type="dxa"/>
            <w:tcBorders>
              <w:top w:val="single" w:sz="4" w:space="0" w:color="auto"/>
              <w:left w:val="single" w:sz="4" w:space="0" w:color="auto"/>
              <w:bottom w:val="single" w:sz="4" w:space="0" w:color="auto"/>
              <w:right w:val="single" w:sz="4" w:space="0" w:color="auto"/>
            </w:tcBorders>
            <w:vAlign w:val="center"/>
          </w:tcPr>
          <w:p w14:paraId="23CC09DF"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xml:space="preserve">Naravna evtrofna jezera z vodno vegetacijo zvez </w:t>
            </w:r>
            <w:r w:rsidRPr="002B1A0D">
              <w:rPr>
                <w:rFonts w:ascii="Times New Roman" w:eastAsia="Times New Roman" w:hAnsi="Times New Roman"/>
                <w:i/>
                <w:iCs/>
                <w:sz w:val="20"/>
                <w:szCs w:val="20"/>
                <w:lang w:val="sl-SI" w:eastAsia="sl-SI"/>
              </w:rPr>
              <w:t>Magnopotamion</w:t>
            </w:r>
            <w:r w:rsidRPr="002B1A0D">
              <w:rPr>
                <w:rFonts w:ascii="Times New Roman" w:eastAsia="Times New Roman" w:hAnsi="Times New Roman"/>
                <w:sz w:val="20"/>
                <w:szCs w:val="20"/>
                <w:lang w:val="sl-SI" w:eastAsia="sl-SI"/>
              </w:rPr>
              <w:t xml:space="preserve"> ali </w:t>
            </w:r>
            <w:r w:rsidRPr="002B1A0D">
              <w:rPr>
                <w:rFonts w:ascii="Times New Roman" w:eastAsia="Times New Roman" w:hAnsi="Times New Roman"/>
                <w:i/>
                <w:iCs/>
                <w:sz w:val="20"/>
                <w:szCs w:val="20"/>
                <w:lang w:val="sl-SI" w:eastAsia="sl-SI"/>
              </w:rPr>
              <w:t>Hydrocharition</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37000"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kontinentalna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4A0C8E7C"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5EC306C2"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4EAC3F66" w14:textId="06A9FB67"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7CBE12B6" w14:textId="4108FD6D" w:rsidTr="00972804">
        <w:trPr>
          <w:trHeight w:val="300"/>
        </w:trPr>
        <w:tc>
          <w:tcPr>
            <w:tcW w:w="610" w:type="dxa"/>
            <w:vMerge w:val="restart"/>
            <w:tcBorders>
              <w:top w:val="single" w:sz="4" w:space="0" w:color="auto"/>
              <w:left w:val="single" w:sz="4" w:space="0" w:color="auto"/>
              <w:right w:val="single" w:sz="4" w:space="0" w:color="auto"/>
            </w:tcBorders>
            <w:shd w:val="clear" w:color="auto" w:fill="auto"/>
            <w:noWrap/>
            <w:vAlign w:val="center"/>
            <w:hideMark/>
          </w:tcPr>
          <w:p w14:paraId="10CC5160"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3180</w:t>
            </w:r>
          </w:p>
        </w:tc>
        <w:tc>
          <w:tcPr>
            <w:tcW w:w="6753" w:type="dxa"/>
            <w:vMerge w:val="restart"/>
            <w:tcBorders>
              <w:top w:val="single" w:sz="4" w:space="0" w:color="auto"/>
              <w:left w:val="single" w:sz="4" w:space="0" w:color="auto"/>
              <w:right w:val="single" w:sz="4" w:space="0" w:color="auto"/>
            </w:tcBorders>
            <w:vAlign w:val="center"/>
          </w:tcPr>
          <w:p w14:paraId="095A8142"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Presihajoča jezera</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D68FC"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alpska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33518B9A"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5A6556C1"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neugodno stanje</w:t>
            </w:r>
          </w:p>
        </w:tc>
        <w:tc>
          <w:tcPr>
            <w:tcW w:w="1382" w:type="dxa"/>
            <w:tcBorders>
              <w:top w:val="nil"/>
              <w:left w:val="nil"/>
              <w:bottom w:val="single" w:sz="4" w:space="0" w:color="808080"/>
              <w:right w:val="single" w:sz="4" w:space="0" w:color="808080"/>
            </w:tcBorders>
            <w:shd w:val="clear" w:color="auto" w:fill="auto"/>
            <w:vAlign w:val="center"/>
          </w:tcPr>
          <w:p w14:paraId="10EF227B" w14:textId="421E527E"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0</w:t>
            </w:r>
          </w:p>
        </w:tc>
      </w:tr>
      <w:tr w:rsidR="00972804" w:rsidRPr="002B1A0D" w14:paraId="78F740BD" w14:textId="410A8108" w:rsidTr="00972804">
        <w:trPr>
          <w:trHeight w:val="300"/>
        </w:trPr>
        <w:tc>
          <w:tcPr>
            <w:tcW w:w="610" w:type="dxa"/>
            <w:vMerge/>
            <w:tcBorders>
              <w:left w:val="single" w:sz="4" w:space="0" w:color="auto"/>
              <w:bottom w:val="single" w:sz="4" w:space="0" w:color="auto"/>
              <w:right w:val="single" w:sz="4" w:space="0" w:color="auto"/>
            </w:tcBorders>
            <w:shd w:val="clear" w:color="auto" w:fill="auto"/>
            <w:noWrap/>
            <w:vAlign w:val="center"/>
            <w:hideMark/>
          </w:tcPr>
          <w:p w14:paraId="22E0BFD6"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p>
        </w:tc>
        <w:tc>
          <w:tcPr>
            <w:tcW w:w="6753" w:type="dxa"/>
            <w:vMerge/>
            <w:tcBorders>
              <w:left w:val="single" w:sz="4" w:space="0" w:color="auto"/>
              <w:bottom w:val="single" w:sz="4" w:space="0" w:color="auto"/>
              <w:right w:val="single" w:sz="4" w:space="0" w:color="auto"/>
            </w:tcBorders>
            <w:vAlign w:val="center"/>
          </w:tcPr>
          <w:p w14:paraId="232C47FD"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2872E"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kontinentalna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4B98DA7C"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92D050"/>
            <w:noWrap/>
            <w:vAlign w:val="center"/>
            <w:hideMark/>
          </w:tcPr>
          <w:p w14:paraId="42029ABE"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ugodno stanje</w:t>
            </w:r>
          </w:p>
        </w:tc>
        <w:tc>
          <w:tcPr>
            <w:tcW w:w="1382" w:type="dxa"/>
            <w:tcBorders>
              <w:top w:val="nil"/>
              <w:left w:val="nil"/>
              <w:bottom w:val="single" w:sz="4" w:space="0" w:color="808080"/>
              <w:right w:val="single" w:sz="4" w:space="0" w:color="808080"/>
            </w:tcBorders>
            <w:shd w:val="clear" w:color="auto" w:fill="auto"/>
            <w:vAlign w:val="center"/>
          </w:tcPr>
          <w:p w14:paraId="4B04DA29" w14:textId="4080EDC1" w:rsidR="00972804" w:rsidRPr="002B1A0D" w:rsidRDefault="003E3633"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w:t>
            </w:r>
          </w:p>
        </w:tc>
      </w:tr>
      <w:tr w:rsidR="00972804" w:rsidRPr="002B1A0D" w14:paraId="5BE8E0B3" w14:textId="143230F6" w:rsidTr="00972804">
        <w:trPr>
          <w:trHeight w:val="300"/>
        </w:trPr>
        <w:tc>
          <w:tcPr>
            <w:tcW w:w="610" w:type="dxa"/>
            <w:vMerge w:val="restart"/>
            <w:tcBorders>
              <w:top w:val="single" w:sz="4" w:space="0" w:color="auto"/>
              <w:left w:val="single" w:sz="4" w:space="0" w:color="auto"/>
              <w:right w:val="single" w:sz="4" w:space="0" w:color="auto"/>
            </w:tcBorders>
            <w:shd w:val="clear" w:color="auto" w:fill="auto"/>
            <w:noWrap/>
            <w:vAlign w:val="center"/>
            <w:hideMark/>
          </w:tcPr>
          <w:p w14:paraId="407B8B12"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3220</w:t>
            </w:r>
          </w:p>
        </w:tc>
        <w:tc>
          <w:tcPr>
            <w:tcW w:w="6753" w:type="dxa"/>
            <w:vMerge w:val="restart"/>
            <w:tcBorders>
              <w:top w:val="single" w:sz="4" w:space="0" w:color="auto"/>
              <w:left w:val="single" w:sz="4" w:space="0" w:color="auto"/>
              <w:right w:val="single" w:sz="4" w:space="0" w:color="auto"/>
            </w:tcBorders>
            <w:vAlign w:val="center"/>
          </w:tcPr>
          <w:p w14:paraId="5E93077B"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Alpske reke in zelnata vegetacija vzdolž njihovih bregov</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2E0A3"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alpska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22C096B9"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5162F1F3"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648D0D94" w14:textId="272739CD"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5CECD42C" w14:textId="124EDA29" w:rsidTr="00972804">
        <w:trPr>
          <w:trHeight w:val="300"/>
        </w:trPr>
        <w:tc>
          <w:tcPr>
            <w:tcW w:w="610" w:type="dxa"/>
            <w:vMerge/>
            <w:tcBorders>
              <w:left w:val="single" w:sz="4" w:space="0" w:color="auto"/>
              <w:bottom w:val="single" w:sz="4" w:space="0" w:color="auto"/>
              <w:right w:val="single" w:sz="4" w:space="0" w:color="auto"/>
            </w:tcBorders>
            <w:shd w:val="clear" w:color="auto" w:fill="auto"/>
            <w:noWrap/>
            <w:vAlign w:val="center"/>
            <w:hideMark/>
          </w:tcPr>
          <w:p w14:paraId="100122AC"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p>
        </w:tc>
        <w:tc>
          <w:tcPr>
            <w:tcW w:w="6753" w:type="dxa"/>
            <w:vMerge/>
            <w:tcBorders>
              <w:left w:val="single" w:sz="4" w:space="0" w:color="auto"/>
              <w:bottom w:val="single" w:sz="4" w:space="0" w:color="auto"/>
              <w:right w:val="single" w:sz="4" w:space="0" w:color="auto"/>
            </w:tcBorders>
            <w:vAlign w:val="center"/>
          </w:tcPr>
          <w:p w14:paraId="169BECB0"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3EB5C"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kontinentalna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3AF916F1"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00F1F266"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7613FFE1" w14:textId="26E13EB2"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0A33BD04" w14:textId="784C4249" w:rsidTr="00972804">
        <w:trPr>
          <w:trHeight w:val="30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480C5"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3230</w:t>
            </w:r>
          </w:p>
        </w:tc>
        <w:tc>
          <w:tcPr>
            <w:tcW w:w="6753" w:type="dxa"/>
            <w:tcBorders>
              <w:top w:val="single" w:sz="4" w:space="0" w:color="auto"/>
              <w:left w:val="single" w:sz="4" w:space="0" w:color="auto"/>
              <w:bottom w:val="single" w:sz="4" w:space="0" w:color="auto"/>
              <w:right w:val="single" w:sz="4" w:space="0" w:color="auto"/>
            </w:tcBorders>
            <w:vAlign w:val="center"/>
          </w:tcPr>
          <w:p w14:paraId="501CA9E8"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Alpske reke in lesnata vegetacija z vrbami in nemškim strojevcem (</w:t>
            </w:r>
            <w:r w:rsidRPr="002B1A0D">
              <w:rPr>
                <w:rFonts w:ascii="Times New Roman" w:eastAsia="Times New Roman" w:hAnsi="Times New Roman"/>
                <w:i/>
                <w:iCs/>
                <w:sz w:val="20"/>
                <w:szCs w:val="20"/>
                <w:lang w:val="sl-SI" w:eastAsia="sl-SI"/>
              </w:rPr>
              <w:t>Myricaria germanica</w:t>
            </w:r>
            <w:r w:rsidRPr="002B1A0D">
              <w:rPr>
                <w:rFonts w:ascii="Times New Roman" w:eastAsia="Times New Roman" w:hAnsi="Times New Roman"/>
                <w:sz w:val="20"/>
                <w:szCs w:val="20"/>
                <w:lang w:val="sl-SI" w:eastAsia="sl-SI"/>
              </w:rPr>
              <w:t>) vzdolž njihovih bregov</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F06CA"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alpska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33A46799"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452727EE"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2097EBEC" w14:textId="2A2F089C"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14241309" w14:textId="7F428AE2" w:rsidTr="00972804">
        <w:trPr>
          <w:trHeight w:val="300"/>
        </w:trPr>
        <w:tc>
          <w:tcPr>
            <w:tcW w:w="610" w:type="dxa"/>
            <w:vMerge w:val="restart"/>
            <w:tcBorders>
              <w:top w:val="single" w:sz="4" w:space="0" w:color="auto"/>
              <w:left w:val="single" w:sz="4" w:space="0" w:color="auto"/>
              <w:right w:val="single" w:sz="4" w:space="0" w:color="auto"/>
            </w:tcBorders>
            <w:shd w:val="clear" w:color="auto" w:fill="auto"/>
            <w:noWrap/>
            <w:vAlign w:val="center"/>
            <w:hideMark/>
          </w:tcPr>
          <w:p w14:paraId="7DE6F6F9"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3240</w:t>
            </w:r>
          </w:p>
        </w:tc>
        <w:tc>
          <w:tcPr>
            <w:tcW w:w="6753" w:type="dxa"/>
            <w:vMerge w:val="restart"/>
            <w:tcBorders>
              <w:top w:val="single" w:sz="4" w:space="0" w:color="auto"/>
              <w:left w:val="single" w:sz="4" w:space="0" w:color="auto"/>
              <w:right w:val="single" w:sz="4" w:space="0" w:color="auto"/>
            </w:tcBorders>
            <w:vAlign w:val="center"/>
          </w:tcPr>
          <w:p w14:paraId="209DBB53"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Alpske reke in lesnata vegetacija s sivo vrbo (</w:t>
            </w:r>
            <w:r w:rsidRPr="002B1A0D">
              <w:rPr>
                <w:rFonts w:ascii="Times New Roman" w:eastAsia="Times New Roman" w:hAnsi="Times New Roman"/>
                <w:i/>
                <w:iCs/>
                <w:sz w:val="20"/>
                <w:szCs w:val="20"/>
                <w:lang w:val="sl-SI" w:eastAsia="sl-SI"/>
              </w:rPr>
              <w:t>Salix eleagnos</w:t>
            </w:r>
            <w:r w:rsidRPr="002B1A0D">
              <w:rPr>
                <w:rFonts w:ascii="Times New Roman" w:eastAsia="Times New Roman" w:hAnsi="Times New Roman"/>
                <w:sz w:val="20"/>
                <w:szCs w:val="20"/>
                <w:lang w:val="sl-SI" w:eastAsia="sl-SI"/>
              </w:rPr>
              <w:t>) vzdolž njihovih bregov</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82535"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kontinentalna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45285C16"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38619F2B"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36D6EB40" w14:textId="696A0942"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4E581B31" w14:textId="6E0BC67F" w:rsidTr="00972804">
        <w:trPr>
          <w:trHeight w:val="300"/>
        </w:trPr>
        <w:tc>
          <w:tcPr>
            <w:tcW w:w="610" w:type="dxa"/>
            <w:vMerge/>
            <w:tcBorders>
              <w:left w:val="single" w:sz="4" w:space="0" w:color="auto"/>
              <w:bottom w:val="single" w:sz="4" w:space="0" w:color="auto"/>
              <w:right w:val="single" w:sz="4" w:space="0" w:color="auto"/>
            </w:tcBorders>
            <w:shd w:val="clear" w:color="auto" w:fill="auto"/>
            <w:noWrap/>
            <w:vAlign w:val="center"/>
            <w:hideMark/>
          </w:tcPr>
          <w:p w14:paraId="46FAEEA6"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p>
        </w:tc>
        <w:tc>
          <w:tcPr>
            <w:tcW w:w="6753" w:type="dxa"/>
            <w:vMerge/>
            <w:tcBorders>
              <w:left w:val="single" w:sz="4" w:space="0" w:color="auto"/>
              <w:bottom w:val="single" w:sz="4" w:space="0" w:color="auto"/>
              <w:right w:val="single" w:sz="4" w:space="0" w:color="auto"/>
            </w:tcBorders>
            <w:vAlign w:val="center"/>
          </w:tcPr>
          <w:p w14:paraId="23A240DB"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ED047"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alpska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41A8E88B"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07EDF18B"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54CAE495" w14:textId="23F218D9"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1C8EB162" w14:textId="06AFF815" w:rsidTr="00972804">
        <w:trPr>
          <w:trHeight w:val="300"/>
        </w:trPr>
        <w:tc>
          <w:tcPr>
            <w:tcW w:w="610" w:type="dxa"/>
            <w:vMerge w:val="restart"/>
            <w:tcBorders>
              <w:top w:val="single" w:sz="4" w:space="0" w:color="auto"/>
              <w:left w:val="single" w:sz="4" w:space="0" w:color="auto"/>
              <w:right w:val="single" w:sz="4" w:space="0" w:color="auto"/>
            </w:tcBorders>
            <w:shd w:val="clear" w:color="auto" w:fill="auto"/>
            <w:noWrap/>
            <w:vAlign w:val="center"/>
            <w:hideMark/>
          </w:tcPr>
          <w:p w14:paraId="2517FB66"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3260</w:t>
            </w:r>
          </w:p>
        </w:tc>
        <w:tc>
          <w:tcPr>
            <w:tcW w:w="6753" w:type="dxa"/>
            <w:vMerge w:val="restart"/>
            <w:tcBorders>
              <w:top w:val="single" w:sz="4" w:space="0" w:color="auto"/>
              <w:left w:val="single" w:sz="4" w:space="0" w:color="auto"/>
              <w:right w:val="single" w:sz="4" w:space="0" w:color="auto"/>
            </w:tcBorders>
            <w:vAlign w:val="center"/>
          </w:tcPr>
          <w:p w14:paraId="24142E4E"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xml:space="preserve">Vodotoki v nižinskem in montanskem pasu z vodno vegetacijo zvez </w:t>
            </w:r>
            <w:r w:rsidRPr="002B1A0D">
              <w:rPr>
                <w:rFonts w:ascii="Times New Roman" w:eastAsia="Times New Roman" w:hAnsi="Times New Roman"/>
                <w:i/>
                <w:iCs/>
                <w:sz w:val="20"/>
                <w:szCs w:val="20"/>
                <w:lang w:val="sl-SI" w:eastAsia="sl-SI"/>
              </w:rPr>
              <w:t>Ranunculion fluitantis</w:t>
            </w:r>
            <w:r w:rsidRPr="002B1A0D">
              <w:rPr>
                <w:rFonts w:ascii="Times New Roman" w:eastAsia="Times New Roman" w:hAnsi="Times New Roman"/>
                <w:sz w:val="20"/>
                <w:szCs w:val="20"/>
                <w:lang w:val="sl-SI" w:eastAsia="sl-SI"/>
              </w:rPr>
              <w:t xml:space="preserve"> in </w:t>
            </w:r>
            <w:r w:rsidRPr="002B1A0D">
              <w:rPr>
                <w:rFonts w:ascii="Times New Roman" w:eastAsia="Times New Roman" w:hAnsi="Times New Roman"/>
                <w:i/>
                <w:iCs/>
                <w:sz w:val="20"/>
                <w:szCs w:val="20"/>
                <w:lang w:val="sl-SI" w:eastAsia="sl-SI"/>
              </w:rPr>
              <w:t>Callitricho-Batrachion</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12D4B"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kontinentalna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2073709D"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07B3ECC3"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27CCE9D7" w14:textId="19AFF794"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09671AD9" w14:textId="7B339706" w:rsidTr="00972804">
        <w:trPr>
          <w:trHeight w:val="300"/>
        </w:trPr>
        <w:tc>
          <w:tcPr>
            <w:tcW w:w="610" w:type="dxa"/>
            <w:vMerge/>
            <w:tcBorders>
              <w:left w:val="single" w:sz="4" w:space="0" w:color="auto"/>
              <w:bottom w:val="single" w:sz="4" w:space="0" w:color="auto"/>
              <w:right w:val="single" w:sz="4" w:space="0" w:color="auto"/>
            </w:tcBorders>
            <w:shd w:val="clear" w:color="auto" w:fill="auto"/>
            <w:noWrap/>
            <w:vAlign w:val="center"/>
            <w:hideMark/>
          </w:tcPr>
          <w:p w14:paraId="2937CD73"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p>
        </w:tc>
        <w:tc>
          <w:tcPr>
            <w:tcW w:w="6753" w:type="dxa"/>
            <w:vMerge/>
            <w:tcBorders>
              <w:left w:val="single" w:sz="4" w:space="0" w:color="auto"/>
              <w:bottom w:val="single" w:sz="4" w:space="0" w:color="auto"/>
              <w:right w:val="single" w:sz="4" w:space="0" w:color="auto"/>
            </w:tcBorders>
            <w:vAlign w:val="center"/>
          </w:tcPr>
          <w:p w14:paraId="5CD18E3E"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6E4AB5B7"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alpska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432A1B7A"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416CE3AC"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0535AAAF" w14:textId="0EB9ABD4"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34C6069D" w14:textId="76E1A575" w:rsidTr="00972804">
        <w:trPr>
          <w:trHeight w:val="300"/>
        </w:trPr>
        <w:tc>
          <w:tcPr>
            <w:tcW w:w="610" w:type="dxa"/>
            <w:vMerge w:val="restart"/>
            <w:tcBorders>
              <w:top w:val="single" w:sz="4" w:space="0" w:color="auto"/>
              <w:left w:val="single" w:sz="4" w:space="0" w:color="auto"/>
              <w:right w:val="single" w:sz="4" w:space="0" w:color="auto"/>
            </w:tcBorders>
            <w:shd w:val="clear" w:color="auto" w:fill="auto"/>
            <w:noWrap/>
            <w:vAlign w:val="center"/>
            <w:hideMark/>
          </w:tcPr>
          <w:p w14:paraId="537DB6BF"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3270</w:t>
            </w:r>
          </w:p>
        </w:tc>
        <w:tc>
          <w:tcPr>
            <w:tcW w:w="6753" w:type="dxa"/>
            <w:vMerge w:val="restart"/>
            <w:tcBorders>
              <w:top w:val="single" w:sz="4" w:space="0" w:color="auto"/>
              <w:left w:val="single" w:sz="4" w:space="0" w:color="auto"/>
              <w:right w:val="single" w:sz="4" w:space="0" w:color="auto"/>
            </w:tcBorders>
            <w:vAlign w:val="center"/>
          </w:tcPr>
          <w:p w14:paraId="18D894E8"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xml:space="preserve">Reke z muljastimi obrežji z vegetacijo zvez </w:t>
            </w:r>
            <w:r w:rsidRPr="002B1A0D">
              <w:rPr>
                <w:rFonts w:ascii="Times New Roman" w:eastAsia="Times New Roman" w:hAnsi="Times New Roman"/>
                <w:i/>
                <w:iCs/>
                <w:sz w:val="20"/>
                <w:szCs w:val="20"/>
                <w:lang w:val="sl-SI" w:eastAsia="sl-SI"/>
              </w:rPr>
              <w:t>Chenpodion rubri</w:t>
            </w:r>
            <w:r w:rsidRPr="002B1A0D">
              <w:rPr>
                <w:rFonts w:ascii="Times New Roman" w:eastAsia="Times New Roman" w:hAnsi="Times New Roman"/>
                <w:sz w:val="20"/>
                <w:szCs w:val="20"/>
                <w:lang w:val="sl-SI" w:eastAsia="sl-SI"/>
              </w:rPr>
              <w:t xml:space="preserve"> p.p. in </w:t>
            </w:r>
            <w:r w:rsidRPr="002B1A0D">
              <w:rPr>
                <w:rFonts w:ascii="Times New Roman" w:eastAsia="Times New Roman" w:hAnsi="Times New Roman"/>
                <w:i/>
                <w:iCs/>
                <w:sz w:val="20"/>
                <w:szCs w:val="20"/>
                <w:lang w:val="sl-SI" w:eastAsia="sl-SI"/>
              </w:rPr>
              <w:t>Bidention</w:t>
            </w:r>
            <w:r w:rsidRPr="002B1A0D">
              <w:rPr>
                <w:rFonts w:ascii="Times New Roman" w:eastAsia="Times New Roman" w:hAnsi="Times New Roman"/>
                <w:sz w:val="20"/>
                <w:szCs w:val="20"/>
                <w:lang w:val="sl-SI" w:eastAsia="sl-SI"/>
              </w:rPr>
              <w:t xml:space="preserve"> p.p.</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47D541C0"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alpska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5B4848CD"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neugodno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7F1DC972"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499567F3" w14:textId="7EF8E2FC"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w:t>
            </w:r>
          </w:p>
        </w:tc>
      </w:tr>
      <w:tr w:rsidR="00972804" w:rsidRPr="002B1A0D" w14:paraId="14840254" w14:textId="03C1A53B" w:rsidTr="00972804">
        <w:trPr>
          <w:trHeight w:val="300"/>
        </w:trPr>
        <w:tc>
          <w:tcPr>
            <w:tcW w:w="610" w:type="dxa"/>
            <w:vMerge/>
            <w:tcBorders>
              <w:left w:val="single" w:sz="4" w:space="0" w:color="auto"/>
              <w:bottom w:val="single" w:sz="4" w:space="0" w:color="auto"/>
              <w:right w:val="single" w:sz="4" w:space="0" w:color="auto"/>
            </w:tcBorders>
            <w:shd w:val="clear" w:color="auto" w:fill="auto"/>
            <w:noWrap/>
            <w:vAlign w:val="center"/>
            <w:hideMark/>
          </w:tcPr>
          <w:p w14:paraId="2BF8739A"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p>
        </w:tc>
        <w:tc>
          <w:tcPr>
            <w:tcW w:w="6753" w:type="dxa"/>
            <w:vMerge/>
            <w:tcBorders>
              <w:left w:val="single" w:sz="4" w:space="0" w:color="auto"/>
              <w:bottom w:val="single" w:sz="4" w:space="0" w:color="auto"/>
              <w:right w:val="single" w:sz="4" w:space="0" w:color="auto"/>
            </w:tcBorders>
            <w:vAlign w:val="center"/>
          </w:tcPr>
          <w:p w14:paraId="7577A81E"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98A8D"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kontinentalna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73C4FC3E"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670DB921"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36EC74A4" w14:textId="2D28CC11"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69266009" w14:textId="284397DD" w:rsidTr="00972804">
        <w:trPr>
          <w:trHeight w:val="30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A141A"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6110</w:t>
            </w:r>
          </w:p>
        </w:tc>
        <w:tc>
          <w:tcPr>
            <w:tcW w:w="6753" w:type="dxa"/>
            <w:tcBorders>
              <w:top w:val="single" w:sz="4" w:space="0" w:color="auto"/>
              <w:left w:val="single" w:sz="4" w:space="0" w:color="auto"/>
              <w:bottom w:val="single" w:sz="4" w:space="0" w:color="auto"/>
              <w:right w:val="single" w:sz="4" w:space="0" w:color="auto"/>
            </w:tcBorders>
            <w:vAlign w:val="center"/>
          </w:tcPr>
          <w:p w14:paraId="45C1FD24"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Skalna travišča na bazičnih tleh (</w:t>
            </w:r>
            <w:r w:rsidRPr="002B1A0D">
              <w:rPr>
                <w:rFonts w:ascii="Times New Roman" w:eastAsia="Times New Roman" w:hAnsi="Times New Roman"/>
                <w:i/>
                <w:iCs/>
                <w:sz w:val="20"/>
                <w:szCs w:val="20"/>
                <w:lang w:val="sl-SI" w:eastAsia="sl-SI"/>
              </w:rPr>
              <w:t>Alysso-Sedion albi</w:t>
            </w:r>
            <w:r w:rsidRPr="002B1A0D">
              <w:rPr>
                <w:rFonts w:ascii="Times New Roman" w:eastAsia="Times New Roman" w:hAnsi="Times New Roman"/>
                <w:sz w:val="20"/>
                <w:szCs w:val="20"/>
                <w:lang w:val="sl-SI" w:eastAsia="sl-SI"/>
              </w:rPr>
              <w:t>)</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923CC"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kontinentalna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657F1B27"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5841A366"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4425BC6C" w14:textId="4E640A63"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6E53493C" w14:textId="76BA4B7B" w:rsidTr="00972804">
        <w:trPr>
          <w:trHeight w:val="300"/>
        </w:trPr>
        <w:tc>
          <w:tcPr>
            <w:tcW w:w="610" w:type="dxa"/>
            <w:vMerge w:val="restart"/>
            <w:tcBorders>
              <w:top w:val="single" w:sz="4" w:space="0" w:color="auto"/>
              <w:left w:val="single" w:sz="4" w:space="0" w:color="auto"/>
              <w:right w:val="single" w:sz="4" w:space="0" w:color="auto"/>
            </w:tcBorders>
            <w:shd w:val="clear" w:color="auto" w:fill="auto"/>
            <w:noWrap/>
            <w:vAlign w:val="center"/>
            <w:hideMark/>
          </w:tcPr>
          <w:p w14:paraId="003F2D43"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6210</w:t>
            </w:r>
          </w:p>
        </w:tc>
        <w:tc>
          <w:tcPr>
            <w:tcW w:w="6753" w:type="dxa"/>
            <w:vMerge w:val="restart"/>
            <w:tcBorders>
              <w:top w:val="single" w:sz="4" w:space="0" w:color="auto"/>
              <w:left w:val="single" w:sz="4" w:space="0" w:color="auto"/>
              <w:right w:val="single" w:sz="4" w:space="0" w:color="auto"/>
            </w:tcBorders>
            <w:vAlign w:val="center"/>
          </w:tcPr>
          <w:p w14:paraId="12B81DB6"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Polnaravna suha travišca in grmišcne faze na karbonatnih tleh (</w:t>
            </w:r>
            <w:r w:rsidRPr="002B1A0D">
              <w:rPr>
                <w:rFonts w:ascii="Times New Roman" w:eastAsia="Times New Roman" w:hAnsi="Times New Roman"/>
                <w:i/>
                <w:iCs/>
                <w:sz w:val="20"/>
                <w:szCs w:val="20"/>
                <w:lang w:val="sl-SI" w:eastAsia="sl-SI"/>
              </w:rPr>
              <w:t>Festuco-Brometalia</w:t>
            </w:r>
            <w:r w:rsidRPr="002B1A0D">
              <w:rPr>
                <w:rFonts w:ascii="Times New Roman" w:eastAsia="Times New Roman" w:hAnsi="Times New Roman"/>
                <w:sz w:val="20"/>
                <w:szCs w:val="20"/>
                <w:lang w:val="sl-SI" w:eastAsia="sl-SI"/>
              </w:rPr>
              <w:t>)</w:t>
            </w:r>
          </w:p>
          <w:p w14:paraId="3C5895B4"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(*pomembna rastišca kukavicevk)</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3E048"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kontinentalna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516FF78E"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4F78F4C7"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63EE9C20" w14:textId="6EEF5DA4"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2E881C18" w14:textId="53E86DF0" w:rsidTr="00972804">
        <w:trPr>
          <w:trHeight w:val="300"/>
        </w:trPr>
        <w:tc>
          <w:tcPr>
            <w:tcW w:w="610" w:type="dxa"/>
            <w:vMerge/>
            <w:tcBorders>
              <w:left w:val="single" w:sz="4" w:space="0" w:color="auto"/>
              <w:bottom w:val="single" w:sz="4" w:space="0" w:color="auto"/>
              <w:right w:val="single" w:sz="4" w:space="0" w:color="auto"/>
            </w:tcBorders>
            <w:shd w:val="clear" w:color="auto" w:fill="auto"/>
            <w:noWrap/>
            <w:vAlign w:val="center"/>
            <w:hideMark/>
          </w:tcPr>
          <w:p w14:paraId="0C2D85ED"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p>
        </w:tc>
        <w:tc>
          <w:tcPr>
            <w:tcW w:w="6753" w:type="dxa"/>
            <w:vMerge/>
            <w:tcBorders>
              <w:left w:val="single" w:sz="4" w:space="0" w:color="auto"/>
              <w:bottom w:val="single" w:sz="4" w:space="0" w:color="auto"/>
              <w:right w:val="single" w:sz="4" w:space="0" w:color="auto"/>
            </w:tcBorders>
            <w:vAlign w:val="center"/>
          </w:tcPr>
          <w:p w14:paraId="497783C7"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0907495B"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alpska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7795D649"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4A4AB17E"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16CE62C3" w14:textId="6FE84912"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54BF97BC" w14:textId="06AF8CC3" w:rsidTr="00972804">
        <w:trPr>
          <w:trHeight w:val="30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A9F15"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6230</w:t>
            </w:r>
          </w:p>
        </w:tc>
        <w:tc>
          <w:tcPr>
            <w:tcW w:w="6753" w:type="dxa"/>
            <w:tcBorders>
              <w:top w:val="single" w:sz="4" w:space="0" w:color="auto"/>
              <w:left w:val="single" w:sz="4" w:space="0" w:color="auto"/>
              <w:bottom w:val="single" w:sz="4" w:space="0" w:color="auto"/>
              <w:right w:val="single" w:sz="4" w:space="0" w:color="auto"/>
            </w:tcBorders>
            <w:vAlign w:val="center"/>
          </w:tcPr>
          <w:p w14:paraId="4AA5C4B7"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Vrstno bogata travišca s prevladujocim navadnim volkom (</w:t>
            </w:r>
            <w:r w:rsidRPr="002B1A0D">
              <w:rPr>
                <w:rFonts w:ascii="Times New Roman" w:eastAsia="Times New Roman" w:hAnsi="Times New Roman"/>
                <w:i/>
                <w:iCs/>
                <w:sz w:val="20"/>
                <w:szCs w:val="20"/>
                <w:lang w:val="sl-SI" w:eastAsia="sl-SI"/>
              </w:rPr>
              <w:t>Nardus stricta</w:t>
            </w:r>
            <w:r w:rsidRPr="002B1A0D">
              <w:rPr>
                <w:rFonts w:ascii="Times New Roman" w:eastAsia="Times New Roman" w:hAnsi="Times New Roman"/>
                <w:sz w:val="20"/>
                <w:szCs w:val="20"/>
                <w:lang w:val="sl-SI" w:eastAsia="sl-SI"/>
              </w:rPr>
              <w:t>) na silikatnih tleh v montanskem pasu (in submontanskem pasu v celinskem delu Evrope)</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54788363"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alpska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2E553DD0"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17312E08"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17B7D7FA" w14:textId="3D483857"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241E5E37" w14:textId="02E56213" w:rsidTr="00972804">
        <w:trPr>
          <w:trHeight w:val="300"/>
        </w:trPr>
        <w:tc>
          <w:tcPr>
            <w:tcW w:w="610" w:type="dxa"/>
            <w:vMerge w:val="restart"/>
            <w:tcBorders>
              <w:top w:val="single" w:sz="4" w:space="0" w:color="auto"/>
              <w:left w:val="single" w:sz="4" w:space="0" w:color="auto"/>
              <w:right w:val="single" w:sz="4" w:space="0" w:color="auto"/>
            </w:tcBorders>
            <w:shd w:val="clear" w:color="auto" w:fill="auto"/>
            <w:noWrap/>
            <w:vAlign w:val="center"/>
            <w:hideMark/>
          </w:tcPr>
          <w:p w14:paraId="552CF54A"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62A0</w:t>
            </w:r>
          </w:p>
        </w:tc>
        <w:tc>
          <w:tcPr>
            <w:tcW w:w="6753" w:type="dxa"/>
            <w:vMerge w:val="restart"/>
            <w:tcBorders>
              <w:top w:val="single" w:sz="4" w:space="0" w:color="auto"/>
              <w:left w:val="single" w:sz="4" w:space="0" w:color="auto"/>
              <w:right w:val="single" w:sz="4" w:space="0" w:color="auto"/>
            </w:tcBorders>
            <w:vAlign w:val="center"/>
          </w:tcPr>
          <w:p w14:paraId="38CB0A99"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Vzhodna submediteranska suha travišca (</w:t>
            </w:r>
            <w:r w:rsidRPr="002B1A0D">
              <w:rPr>
                <w:rFonts w:ascii="Times New Roman" w:eastAsia="Times New Roman" w:hAnsi="Times New Roman"/>
                <w:i/>
                <w:iCs/>
                <w:sz w:val="20"/>
                <w:szCs w:val="20"/>
                <w:lang w:val="sl-SI" w:eastAsia="sl-SI"/>
              </w:rPr>
              <w:t>Scorzoneretalia villosae</w:t>
            </w:r>
            <w:r w:rsidRPr="002B1A0D">
              <w:rPr>
                <w:rFonts w:ascii="Times New Roman" w:eastAsia="Times New Roman" w:hAnsi="Times New Roman"/>
                <w:sz w:val="20"/>
                <w:szCs w:val="20"/>
                <w:lang w:val="sl-SI" w:eastAsia="sl-SI"/>
              </w:rPr>
              <w:t>)</w:t>
            </w:r>
          </w:p>
          <w:p w14:paraId="60626CF1"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A3FD4"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lastRenderedPageBreak/>
              <w:t>alpska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2D6F7F89"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297C643E"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34F0149F" w14:textId="16A644BD"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3BE5CD50" w14:textId="7953E78F" w:rsidTr="00972804">
        <w:trPr>
          <w:trHeight w:val="300"/>
        </w:trPr>
        <w:tc>
          <w:tcPr>
            <w:tcW w:w="610" w:type="dxa"/>
            <w:vMerge/>
            <w:tcBorders>
              <w:left w:val="single" w:sz="4" w:space="0" w:color="auto"/>
              <w:bottom w:val="single" w:sz="4" w:space="0" w:color="auto"/>
              <w:right w:val="single" w:sz="4" w:space="0" w:color="auto"/>
            </w:tcBorders>
            <w:shd w:val="clear" w:color="auto" w:fill="auto"/>
            <w:noWrap/>
            <w:vAlign w:val="center"/>
            <w:hideMark/>
          </w:tcPr>
          <w:p w14:paraId="3C112698"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p>
        </w:tc>
        <w:tc>
          <w:tcPr>
            <w:tcW w:w="6753" w:type="dxa"/>
            <w:vMerge/>
            <w:tcBorders>
              <w:left w:val="single" w:sz="4" w:space="0" w:color="auto"/>
              <w:bottom w:val="single" w:sz="4" w:space="0" w:color="auto"/>
              <w:right w:val="single" w:sz="4" w:space="0" w:color="auto"/>
            </w:tcBorders>
            <w:vAlign w:val="center"/>
          </w:tcPr>
          <w:p w14:paraId="79025B0C"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6A6BE6A6"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kontinentalna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487C61EB"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66C558A0"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22E75AF4" w14:textId="03A7C60E"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6282F595" w14:textId="2098FBD0" w:rsidTr="00972804">
        <w:trPr>
          <w:trHeight w:val="300"/>
        </w:trPr>
        <w:tc>
          <w:tcPr>
            <w:tcW w:w="610" w:type="dxa"/>
            <w:vMerge w:val="restart"/>
            <w:tcBorders>
              <w:top w:val="single" w:sz="4" w:space="0" w:color="auto"/>
              <w:left w:val="single" w:sz="4" w:space="0" w:color="auto"/>
              <w:right w:val="single" w:sz="4" w:space="0" w:color="auto"/>
            </w:tcBorders>
            <w:shd w:val="clear" w:color="auto" w:fill="auto"/>
            <w:noWrap/>
            <w:vAlign w:val="center"/>
            <w:hideMark/>
          </w:tcPr>
          <w:p w14:paraId="7A025212"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6410</w:t>
            </w:r>
          </w:p>
        </w:tc>
        <w:tc>
          <w:tcPr>
            <w:tcW w:w="6753" w:type="dxa"/>
            <w:vMerge w:val="restart"/>
            <w:tcBorders>
              <w:top w:val="single" w:sz="4" w:space="0" w:color="auto"/>
              <w:left w:val="single" w:sz="4" w:space="0" w:color="auto"/>
              <w:right w:val="single" w:sz="4" w:space="0" w:color="auto"/>
            </w:tcBorders>
            <w:vAlign w:val="center"/>
          </w:tcPr>
          <w:p w14:paraId="46137ED7"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Travniki s prevladujoco stožko (</w:t>
            </w:r>
            <w:r w:rsidRPr="002B1A0D">
              <w:rPr>
                <w:rFonts w:ascii="Times New Roman" w:eastAsia="Times New Roman" w:hAnsi="Times New Roman"/>
                <w:i/>
                <w:iCs/>
                <w:sz w:val="20"/>
                <w:szCs w:val="20"/>
                <w:lang w:val="sl-SI" w:eastAsia="sl-SI"/>
              </w:rPr>
              <w:t>Molinia</w:t>
            </w:r>
            <w:r w:rsidRPr="002B1A0D">
              <w:rPr>
                <w:rFonts w:ascii="Times New Roman" w:eastAsia="Times New Roman" w:hAnsi="Times New Roman"/>
                <w:sz w:val="20"/>
                <w:szCs w:val="20"/>
                <w:lang w:val="sl-SI" w:eastAsia="sl-SI"/>
              </w:rPr>
              <w:t xml:space="preserve"> spp.) na karbonatnih, šotnih ali glineno-muljastih</w:t>
            </w:r>
          </w:p>
          <w:p w14:paraId="74F5D325"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tleh (</w:t>
            </w:r>
            <w:r w:rsidRPr="002B1A0D">
              <w:rPr>
                <w:rFonts w:ascii="Times New Roman" w:eastAsia="Times New Roman" w:hAnsi="Times New Roman"/>
                <w:i/>
                <w:iCs/>
                <w:sz w:val="20"/>
                <w:szCs w:val="20"/>
                <w:lang w:val="sl-SI" w:eastAsia="sl-SI"/>
              </w:rPr>
              <w:t>Molinion caeruleae</w:t>
            </w:r>
            <w:r w:rsidRPr="002B1A0D">
              <w:rPr>
                <w:rFonts w:ascii="Times New Roman" w:eastAsia="Times New Roman" w:hAnsi="Times New Roman"/>
                <w:sz w:val="20"/>
                <w:szCs w:val="20"/>
                <w:lang w:val="sl-SI" w:eastAsia="sl-SI"/>
              </w:rPr>
              <w:t>)</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15B238DE"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kontinentalna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713C4B07"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31173618"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280124BE" w14:textId="5665ADD3"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41309E9B" w14:textId="4EEB601E" w:rsidTr="00972804">
        <w:trPr>
          <w:trHeight w:val="300"/>
        </w:trPr>
        <w:tc>
          <w:tcPr>
            <w:tcW w:w="610" w:type="dxa"/>
            <w:vMerge/>
            <w:tcBorders>
              <w:left w:val="single" w:sz="4" w:space="0" w:color="auto"/>
              <w:bottom w:val="single" w:sz="4" w:space="0" w:color="auto"/>
              <w:right w:val="single" w:sz="4" w:space="0" w:color="auto"/>
            </w:tcBorders>
            <w:shd w:val="clear" w:color="auto" w:fill="auto"/>
            <w:noWrap/>
            <w:vAlign w:val="center"/>
            <w:hideMark/>
          </w:tcPr>
          <w:p w14:paraId="55143E2D"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p>
        </w:tc>
        <w:tc>
          <w:tcPr>
            <w:tcW w:w="6753" w:type="dxa"/>
            <w:vMerge/>
            <w:tcBorders>
              <w:left w:val="single" w:sz="4" w:space="0" w:color="auto"/>
              <w:bottom w:val="single" w:sz="4" w:space="0" w:color="auto"/>
              <w:right w:val="single" w:sz="4" w:space="0" w:color="auto"/>
            </w:tcBorders>
            <w:vAlign w:val="center"/>
          </w:tcPr>
          <w:p w14:paraId="04A23784"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87D65"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alpska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382F7F9B"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113F3713"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36D34999" w14:textId="15CA4DF9"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0C2A09E0" w14:textId="62BB3F3B" w:rsidTr="00972804">
        <w:trPr>
          <w:trHeight w:val="300"/>
        </w:trPr>
        <w:tc>
          <w:tcPr>
            <w:tcW w:w="610" w:type="dxa"/>
            <w:tcBorders>
              <w:top w:val="single" w:sz="4" w:space="0" w:color="auto"/>
              <w:left w:val="single" w:sz="4" w:space="0" w:color="auto"/>
              <w:right w:val="single" w:sz="4" w:space="0" w:color="auto"/>
            </w:tcBorders>
            <w:shd w:val="clear" w:color="auto" w:fill="auto"/>
            <w:noWrap/>
            <w:vAlign w:val="center"/>
          </w:tcPr>
          <w:p w14:paraId="01417DD3"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6430</w:t>
            </w:r>
          </w:p>
        </w:tc>
        <w:tc>
          <w:tcPr>
            <w:tcW w:w="6753" w:type="dxa"/>
            <w:tcBorders>
              <w:top w:val="single" w:sz="4" w:space="0" w:color="auto"/>
              <w:left w:val="single" w:sz="4" w:space="0" w:color="auto"/>
              <w:right w:val="single" w:sz="4" w:space="0" w:color="auto"/>
            </w:tcBorders>
            <w:vAlign w:val="center"/>
          </w:tcPr>
          <w:p w14:paraId="4884AF24"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Nižinske in montanske do alpinske hidrofilne robne združbe z visokim steblikovjem</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FC75B"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kontinentalna</w:t>
            </w:r>
          </w:p>
        </w:tc>
        <w:tc>
          <w:tcPr>
            <w:tcW w:w="1701" w:type="dxa"/>
            <w:tcBorders>
              <w:top w:val="nil"/>
              <w:left w:val="single" w:sz="4" w:space="0" w:color="auto"/>
              <w:bottom w:val="single" w:sz="4" w:space="0" w:color="808080"/>
              <w:right w:val="single" w:sz="4" w:space="0" w:color="808080"/>
            </w:tcBorders>
            <w:shd w:val="clear" w:color="000000" w:fill="FF0000"/>
            <w:noWrap/>
            <w:vAlign w:val="center"/>
          </w:tcPr>
          <w:p w14:paraId="1ACFB3BF"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tcPr>
          <w:p w14:paraId="2D2F5704"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4475B3AB" w14:textId="0D1E0687"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5ABA1475" w14:textId="727A7CE9" w:rsidTr="00972804">
        <w:trPr>
          <w:trHeight w:val="300"/>
        </w:trPr>
        <w:tc>
          <w:tcPr>
            <w:tcW w:w="610" w:type="dxa"/>
            <w:vMerge w:val="restart"/>
            <w:tcBorders>
              <w:top w:val="single" w:sz="4" w:space="0" w:color="auto"/>
              <w:left w:val="single" w:sz="4" w:space="0" w:color="auto"/>
              <w:right w:val="single" w:sz="4" w:space="0" w:color="auto"/>
            </w:tcBorders>
            <w:shd w:val="clear" w:color="auto" w:fill="auto"/>
            <w:noWrap/>
            <w:vAlign w:val="center"/>
            <w:hideMark/>
          </w:tcPr>
          <w:p w14:paraId="43C98C8C"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6510</w:t>
            </w:r>
          </w:p>
        </w:tc>
        <w:tc>
          <w:tcPr>
            <w:tcW w:w="6753" w:type="dxa"/>
            <w:vMerge w:val="restart"/>
            <w:tcBorders>
              <w:top w:val="single" w:sz="4" w:space="0" w:color="auto"/>
              <w:left w:val="single" w:sz="4" w:space="0" w:color="auto"/>
              <w:right w:val="single" w:sz="4" w:space="0" w:color="auto"/>
            </w:tcBorders>
            <w:vAlign w:val="center"/>
          </w:tcPr>
          <w:p w14:paraId="2621BD37"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Nižinski ekstenzivno gojeni travniki (</w:t>
            </w:r>
            <w:r w:rsidRPr="002B1A0D">
              <w:rPr>
                <w:rFonts w:ascii="Times New Roman" w:eastAsia="Times New Roman" w:hAnsi="Times New Roman"/>
                <w:i/>
                <w:iCs/>
                <w:sz w:val="20"/>
                <w:szCs w:val="20"/>
                <w:lang w:val="sl-SI" w:eastAsia="sl-SI"/>
              </w:rPr>
              <w:t>Alopecurus pratensis</w:t>
            </w:r>
            <w:r w:rsidRPr="002B1A0D">
              <w:rPr>
                <w:rFonts w:ascii="Times New Roman" w:eastAsia="Times New Roman" w:hAnsi="Times New Roman"/>
                <w:sz w:val="20"/>
                <w:szCs w:val="20"/>
                <w:lang w:val="sl-SI" w:eastAsia="sl-SI"/>
              </w:rPr>
              <w:t xml:space="preserve">, </w:t>
            </w:r>
            <w:r w:rsidRPr="002B1A0D">
              <w:rPr>
                <w:rFonts w:ascii="Times New Roman" w:eastAsia="Times New Roman" w:hAnsi="Times New Roman"/>
                <w:i/>
                <w:iCs/>
                <w:sz w:val="20"/>
                <w:szCs w:val="20"/>
                <w:lang w:val="sl-SI" w:eastAsia="sl-SI"/>
              </w:rPr>
              <w:t>Sanguisorba officinalis</w:t>
            </w:r>
            <w:r w:rsidRPr="002B1A0D">
              <w:rPr>
                <w:rFonts w:ascii="Times New Roman" w:eastAsia="Times New Roman" w:hAnsi="Times New Roman"/>
                <w:sz w:val="20"/>
                <w:szCs w:val="20"/>
                <w:lang w:val="sl-SI" w:eastAsia="sl-SI"/>
              </w:rPr>
              <w:t>)</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49F19"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alpska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6A388428"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1532D8F6"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6016F605" w14:textId="53ED1DF1"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6F1DA472" w14:textId="6BE915ED" w:rsidTr="00972804">
        <w:trPr>
          <w:trHeight w:val="300"/>
        </w:trPr>
        <w:tc>
          <w:tcPr>
            <w:tcW w:w="610" w:type="dxa"/>
            <w:vMerge/>
            <w:tcBorders>
              <w:left w:val="single" w:sz="4" w:space="0" w:color="auto"/>
              <w:bottom w:val="single" w:sz="4" w:space="0" w:color="auto"/>
              <w:right w:val="single" w:sz="4" w:space="0" w:color="auto"/>
            </w:tcBorders>
            <w:shd w:val="clear" w:color="auto" w:fill="auto"/>
            <w:noWrap/>
            <w:vAlign w:val="center"/>
            <w:hideMark/>
          </w:tcPr>
          <w:p w14:paraId="2FAFA419"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p>
        </w:tc>
        <w:tc>
          <w:tcPr>
            <w:tcW w:w="6753" w:type="dxa"/>
            <w:vMerge/>
            <w:tcBorders>
              <w:left w:val="single" w:sz="4" w:space="0" w:color="auto"/>
              <w:bottom w:val="single" w:sz="4" w:space="0" w:color="auto"/>
              <w:right w:val="single" w:sz="4" w:space="0" w:color="auto"/>
            </w:tcBorders>
            <w:vAlign w:val="center"/>
          </w:tcPr>
          <w:p w14:paraId="00371386"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5BF4B73F"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kontinentalna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5626D53D"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2ACF55DC"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67FB0574" w14:textId="4AA28988"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1C6C6729" w14:textId="240D23C3" w:rsidTr="00972804">
        <w:trPr>
          <w:trHeight w:val="300"/>
        </w:trPr>
        <w:tc>
          <w:tcPr>
            <w:tcW w:w="610" w:type="dxa"/>
            <w:vMerge w:val="restart"/>
            <w:tcBorders>
              <w:top w:val="single" w:sz="4" w:space="0" w:color="auto"/>
              <w:left w:val="single" w:sz="4" w:space="0" w:color="auto"/>
              <w:right w:val="single" w:sz="4" w:space="0" w:color="auto"/>
            </w:tcBorders>
            <w:shd w:val="clear" w:color="auto" w:fill="auto"/>
            <w:noWrap/>
            <w:vAlign w:val="center"/>
            <w:hideMark/>
          </w:tcPr>
          <w:p w14:paraId="5F3AAD36"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6520</w:t>
            </w:r>
          </w:p>
        </w:tc>
        <w:tc>
          <w:tcPr>
            <w:tcW w:w="6753" w:type="dxa"/>
            <w:vMerge w:val="restart"/>
            <w:tcBorders>
              <w:top w:val="single" w:sz="4" w:space="0" w:color="auto"/>
              <w:left w:val="single" w:sz="4" w:space="0" w:color="auto"/>
              <w:right w:val="single" w:sz="4" w:space="0" w:color="auto"/>
            </w:tcBorders>
            <w:vAlign w:val="center"/>
          </w:tcPr>
          <w:p w14:paraId="6913DDEF"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Gorski ekstenzivno gojeni travniki</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3A361A8D"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kontinentalna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48A56F4F"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0DAC0C9C"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2721A38B" w14:textId="5882FE39"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678CC96C" w14:textId="508BCBB5" w:rsidTr="00972804">
        <w:trPr>
          <w:trHeight w:val="300"/>
        </w:trPr>
        <w:tc>
          <w:tcPr>
            <w:tcW w:w="610" w:type="dxa"/>
            <w:vMerge/>
            <w:tcBorders>
              <w:left w:val="single" w:sz="4" w:space="0" w:color="auto"/>
              <w:bottom w:val="single" w:sz="4" w:space="0" w:color="auto"/>
              <w:right w:val="single" w:sz="4" w:space="0" w:color="auto"/>
            </w:tcBorders>
            <w:shd w:val="clear" w:color="auto" w:fill="auto"/>
            <w:noWrap/>
            <w:vAlign w:val="center"/>
            <w:hideMark/>
          </w:tcPr>
          <w:p w14:paraId="05BE4300"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p>
        </w:tc>
        <w:tc>
          <w:tcPr>
            <w:tcW w:w="6753" w:type="dxa"/>
            <w:vMerge/>
            <w:tcBorders>
              <w:left w:val="single" w:sz="4" w:space="0" w:color="auto"/>
              <w:bottom w:val="single" w:sz="4" w:space="0" w:color="auto"/>
              <w:right w:val="single" w:sz="4" w:space="0" w:color="auto"/>
            </w:tcBorders>
            <w:vAlign w:val="center"/>
          </w:tcPr>
          <w:p w14:paraId="6F1D05D4"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47758403"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alpska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02563372"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40005369"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1E12D225" w14:textId="345FA60D"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31677CAA" w14:textId="5314A4CA" w:rsidTr="00972804">
        <w:trPr>
          <w:trHeight w:val="30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822C2"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7110</w:t>
            </w:r>
          </w:p>
        </w:tc>
        <w:tc>
          <w:tcPr>
            <w:tcW w:w="6753" w:type="dxa"/>
            <w:tcBorders>
              <w:top w:val="single" w:sz="4" w:space="0" w:color="auto"/>
              <w:left w:val="single" w:sz="4" w:space="0" w:color="auto"/>
              <w:bottom w:val="single" w:sz="4" w:space="0" w:color="auto"/>
              <w:right w:val="single" w:sz="4" w:space="0" w:color="auto"/>
            </w:tcBorders>
            <w:vAlign w:val="center"/>
          </w:tcPr>
          <w:p w14:paraId="7BFA1CE0"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Aktivna visoka barja</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4532CA9D"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alpska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4893D202"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69EC82EC"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5A02C0EF" w14:textId="5472164A"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5892A676" w14:textId="36B06BB7" w:rsidTr="00972804">
        <w:trPr>
          <w:trHeight w:val="30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652EF"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7140</w:t>
            </w:r>
          </w:p>
        </w:tc>
        <w:tc>
          <w:tcPr>
            <w:tcW w:w="6753" w:type="dxa"/>
            <w:tcBorders>
              <w:top w:val="single" w:sz="4" w:space="0" w:color="auto"/>
              <w:left w:val="single" w:sz="4" w:space="0" w:color="auto"/>
              <w:bottom w:val="single" w:sz="4" w:space="0" w:color="auto"/>
              <w:right w:val="single" w:sz="4" w:space="0" w:color="auto"/>
            </w:tcBorders>
            <w:vAlign w:val="center"/>
          </w:tcPr>
          <w:p w14:paraId="5B48781C"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Prehodna barja</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4A97C"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kontinentalna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2D56AF53"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7190BC3F"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29210B9F" w14:textId="37CDFF5B"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32A8C3C1" w14:textId="73C798D1" w:rsidTr="00972804">
        <w:trPr>
          <w:trHeight w:val="30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8D429"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7150</w:t>
            </w:r>
          </w:p>
        </w:tc>
        <w:tc>
          <w:tcPr>
            <w:tcW w:w="6753" w:type="dxa"/>
            <w:tcBorders>
              <w:top w:val="single" w:sz="4" w:space="0" w:color="auto"/>
              <w:left w:val="single" w:sz="4" w:space="0" w:color="auto"/>
              <w:bottom w:val="single" w:sz="4" w:space="0" w:color="auto"/>
              <w:right w:val="single" w:sz="4" w:space="0" w:color="auto"/>
            </w:tcBorders>
            <w:vAlign w:val="center"/>
          </w:tcPr>
          <w:p w14:paraId="26BFF3D3"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xml:space="preserve">Uleknine na šotni podlagi z vegetacijo zveze </w:t>
            </w:r>
            <w:r w:rsidRPr="002B1A0D">
              <w:rPr>
                <w:rFonts w:ascii="Times New Roman" w:eastAsia="Times New Roman" w:hAnsi="Times New Roman"/>
                <w:i/>
                <w:iCs/>
                <w:sz w:val="20"/>
                <w:szCs w:val="20"/>
                <w:lang w:val="sl-SI" w:eastAsia="sl-SI"/>
              </w:rPr>
              <w:t>Rhynchosporion</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9B1B5"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kontinentalna</w:t>
            </w:r>
          </w:p>
        </w:tc>
        <w:tc>
          <w:tcPr>
            <w:tcW w:w="1701" w:type="dxa"/>
            <w:tcBorders>
              <w:top w:val="nil"/>
              <w:left w:val="single" w:sz="4" w:space="0" w:color="auto"/>
              <w:bottom w:val="single" w:sz="4" w:space="0" w:color="808080"/>
              <w:right w:val="single" w:sz="4" w:space="0" w:color="808080"/>
            </w:tcBorders>
            <w:shd w:val="clear" w:color="000000" w:fill="92D050"/>
            <w:noWrap/>
            <w:vAlign w:val="center"/>
            <w:hideMark/>
          </w:tcPr>
          <w:p w14:paraId="02232E3F"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1AB1D0ED"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neugodno stanje</w:t>
            </w:r>
          </w:p>
        </w:tc>
        <w:tc>
          <w:tcPr>
            <w:tcW w:w="1382" w:type="dxa"/>
            <w:tcBorders>
              <w:top w:val="nil"/>
              <w:left w:val="nil"/>
              <w:bottom w:val="single" w:sz="4" w:space="0" w:color="808080"/>
              <w:right w:val="single" w:sz="4" w:space="0" w:color="808080"/>
            </w:tcBorders>
            <w:shd w:val="clear" w:color="auto" w:fill="auto"/>
            <w:vAlign w:val="center"/>
          </w:tcPr>
          <w:p w14:paraId="4B3E83C2" w14:textId="74CA242A"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w:t>
            </w:r>
          </w:p>
        </w:tc>
      </w:tr>
      <w:tr w:rsidR="00972804" w:rsidRPr="002B1A0D" w14:paraId="6154EA00" w14:textId="385190CE" w:rsidTr="00972804">
        <w:trPr>
          <w:trHeight w:val="300"/>
        </w:trPr>
        <w:tc>
          <w:tcPr>
            <w:tcW w:w="610" w:type="dxa"/>
            <w:vMerge w:val="restart"/>
            <w:tcBorders>
              <w:top w:val="single" w:sz="4" w:space="0" w:color="auto"/>
              <w:left w:val="single" w:sz="4" w:space="0" w:color="auto"/>
              <w:right w:val="single" w:sz="4" w:space="0" w:color="auto"/>
            </w:tcBorders>
            <w:shd w:val="clear" w:color="auto" w:fill="auto"/>
            <w:noWrap/>
            <w:vAlign w:val="center"/>
            <w:hideMark/>
          </w:tcPr>
          <w:p w14:paraId="0F6AA1AD"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7210</w:t>
            </w:r>
          </w:p>
        </w:tc>
        <w:tc>
          <w:tcPr>
            <w:tcW w:w="6753" w:type="dxa"/>
            <w:vMerge w:val="restart"/>
            <w:tcBorders>
              <w:top w:val="single" w:sz="4" w:space="0" w:color="auto"/>
              <w:left w:val="single" w:sz="4" w:space="0" w:color="auto"/>
              <w:right w:val="single" w:sz="4" w:space="0" w:color="auto"/>
            </w:tcBorders>
            <w:vAlign w:val="center"/>
          </w:tcPr>
          <w:p w14:paraId="08C9262B"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Karbonatna nizka barja z navadno reziko (</w:t>
            </w:r>
            <w:r w:rsidRPr="002B1A0D">
              <w:rPr>
                <w:rFonts w:ascii="Times New Roman" w:eastAsia="Times New Roman" w:hAnsi="Times New Roman"/>
                <w:i/>
                <w:iCs/>
                <w:sz w:val="20"/>
                <w:szCs w:val="20"/>
                <w:lang w:val="sl-SI" w:eastAsia="sl-SI"/>
              </w:rPr>
              <w:t>Cladium mariscus</w:t>
            </w:r>
            <w:r w:rsidRPr="002B1A0D">
              <w:rPr>
                <w:rFonts w:ascii="Times New Roman" w:eastAsia="Times New Roman" w:hAnsi="Times New Roman"/>
                <w:sz w:val="20"/>
                <w:szCs w:val="20"/>
                <w:lang w:val="sl-SI" w:eastAsia="sl-SI"/>
              </w:rPr>
              <w:t xml:space="preserve">) in vrstami zveze </w:t>
            </w:r>
            <w:r w:rsidRPr="002B1A0D">
              <w:rPr>
                <w:rFonts w:ascii="Times New Roman" w:eastAsia="Times New Roman" w:hAnsi="Times New Roman"/>
                <w:i/>
                <w:iCs/>
                <w:sz w:val="20"/>
                <w:szCs w:val="20"/>
                <w:lang w:val="sl-SI" w:eastAsia="sl-SI"/>
              </w:rPr>
              <w:t>Caricion davallianae</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9FB91"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alpska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0AC4A925"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neugodno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35999E26"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slabo stanje</w:t>
            </w:r>
          </w:p>
        </w:tc>
        <w:tc>
          <w:tcPr>
            <w:tcW w:w="1382" w:type="dxa"/>
            <w:tcBorders>
              <w:top w:val="nil"/>
              <w:left w:val="nil"/>
              <w:bottom w:val="single" w:sz="4" w:space="0" w:color="808080"/>
              <w:right w:val="single" w:sz="4" w:space="0" w:color="808080"/>
            </w:tcBorders>
            <w:shd w:val="clear" w:color="auto" w:fill="auto"/>
            <w:vAlign w:val="center"/>
          </w:tcPr>
          <w:p w14:paraId="2C2CF4D2" w14:textId="09DA64DC"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w:t>
            </w:r>
          </w:p>
        </w:tc>
      </w:tr>
      <w:tr w:rsidR="00972804" w:rsidRPr="002B1A0D" w14:paraId="2DE9219B" w14:textId="53B8E8CA" w:rsidTr="00972804">
        <w:trPr>
          <w:trHeight w:val="300"/>
        </w:trPr>
        <w:tc>
          <w:tcPr>
            <w:tcW w:w="610" w:type="dxa"/>
            <w:vMerge/>
            <w:tcBorders>
              <w:left w:val="single" w:sz="4" w:space="0" w:color="auto"/>
              <w:bottom w:val="single" w:sz="4" w:space="0" w:color="auto"/>
              <w:right w:val="single" w:sz="4" w:space="0" w:color="auto"/>
            </w:tcBorders>
            <w:shd w:val="clear" w:color="auto" w:fill="auto"/>
            <w:noWrap/>
            <w:vAlign w:val="center"/>
            <w:hideMark/>
          </w:tcPr>
          <w:p w14:paraId="11A1E5CF"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p>
        </w:tc>
        <w:tc>
          <w:tcPr>
            <w:tcW w:w="6753" w:type="dxa"/>
            <w:vMerge/>
            <w:tcBorders>
              <w:left w:val="single" w:sz="4" w:space="0" w:color="auto"/>
              <w:bottom w:val="single" w:sz="4" w:space="0" w:color="auto"/>
              <w:right w:val="single" w:sz="4" w:space="0" w:color="auto"/>
            </w:tcBorders>
            <w:vAlign w:val="center"/>
          </w:tcPr>
          <w:p w14:paraId="0AF9E795"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5E724"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kontinentalna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1EF129C5"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24DC2E4E"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77C778AD" w14:textId="1A5BFA4E"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360D9D9F" w14:textId="3A6D893F" w:rsidTr="00972804">
        <w:trPr>
          <w:trHeight w:val="300"/>
        </w:trPr>
        <w:tc>
          <w:tcPr>
            <w:tcW w:w="610" w:type="dxa"/>
            <w:vMerge w:val="restart"/>
            <w:tcBorders>
              <w:top w:val="single" w:sz="4" w:space="0" w:color="auto"/>
              <w:left w:val="single" w:sz="4" w:space="0" w:color="auto"/>
              <w:right w:val="single" w:sz="4" w:space="0" w:color="auto"/>
            </w:tcBorders>
            <w:shd w:val="clear" w:color="auto" w:fill="auto"/>
            <w:noWrap/>
            <w:vAlign w:val="center"/>
            <w:hideMark/>
          </w:tcPr>
          <w:p w14:paraId="63BB04C8"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7220</w:t>
            </w:r>
          </w:p>
        </w:tc>
        <w:tc>
          <w:tcPr>
            <w:tcW w:w="6753" w:type="dxa"/>
            <w:vMerge w:val="restart"/>
            <w:tcBorders>
              <w:top w:val="single" w:sz="4" w:space="0" w:color="auto"/>
              <w:left w:val="single" w:sz="4" w:space="0" w:color="auto"/>
              <w:right w:val="single" w:sz="4" w:space="0" w:color="auto"/>
            </w:tcBorders>
            <w:vAlign w:val="center"/>
          </w:tcPr>
          <w:p w14:paraId="18B365D1"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Lehnjakotvorni izviri (</w:t>
            </w:r>
            <w:r w:rsidRPr="002B1A0D">
              <w:rPr>
                <w:rFonts w:ascii="Times New Roman" w:eastAsia="Times New Roman" w:hAnsi="Times New Roman"/>
                <w:i/>
                <w:iCs/>
                <w:sz w:val="20"/>
                <w:szCs w:val="20"/>
                <w:lang w:val="sl-SI" w:eastAsia="sl-SI"/>
              </w:rPr>
              <w:t>Cratoneurion</w:t>
            </w:r>
            <w:r w:rsidRPr="002B1A0D">
              <w:rPr>
                <w:rFonts w:ascii="Times New Roman" w:eastAsia="Times New Roman" w:hAnsi="Times New Roman"/>
                <w:sz w:val="20"/>
                <w:szCs w:val="20"/>
                <w:lang w:val="sl-SI" w:eastAsia="sl-SI"/>
              </w:rPr>
              <w:t>)</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5D1C0"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alpska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385C8FE3"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5208C8D6"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17370E3B" w14:textId="559E4685"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5055167E" w14:textId="3629A6D4" w:rsidTr="00972804">
        <w:trPr>
          <w:trHeight w:val="300"/>
        </w:trPr>
        <w:tc>
          <w:tcPr>
            <w:tcW w:w="610" w:type="dxa"/>
            <w:vMerge/>
            <w:tcBorders>
              <w:left w:val="single" w:sz="4" w:space="0" w:color="auto"/>
              <w:bottom w:val="single" w:sz="4" w:space="0" w:color="auto"/>
              <w:right w:val="single" w:sz="4" w:space="0" w:color="auto"/>
            </w:tcBorders>
            <w:shd w:val="clear" w:color="auto" w:fill="auto"/>
            <w:noWrap/>
            <w:vAlign w:val="center"/>
            <w:hideMark/>
          </w:tcPr>
          <w:p w14:paraId="4364BB79"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p>
        </w:tc>
        <w:tc>
          <w:tcPr>
            <w:tcW w:w="6753" w:type="dxa"/>
            <w:vMerge/>
            <w:tcBorders>
              <w:left w:val="single" w:sz="4" w:space="0" w:color="auto"/>
              <w:bottom w:val="single" w:sz="4" w:space="0" w:color="auto"/>
              <w:right w:val="single" w:sz="4" w:space="0" w:color="auto"/>
            </w:tcBorders>
            <w:vAlign w:val="center"/>
          </w:tcPr>
          <w:p w14:paraId="0A78DB37"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E80AE"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kontinentalna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651B79C9"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6A1C0768"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76F1F219" w14:textId="34044165"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4415A553" w14:textId="3AE1962E" w:rsidTr="00972804">
        <w:trPr>
          <w:trHeight w:val="300"/>
        </w:trPr>
        <w:tc>
          <w:tcPr>
            <w:tcW w:w="610" w:type="dxa"/>
            <w:vMerge w:val="restart"/>
            <w:tcBorders>
              <w:top w:val="single" w:sz="4" w:space="0" w:color="auto"/>
              <w:left w:val="single" w:sz="4" w:space="0" w:color="auto"/>
              <w:right w:val="single" w:sz="4" w:space="0" w:color="auto"/>
            </w:tcBorders>
            <w:shd w:val="clear" w:color="auto" w:fill="auto"/>
            <w:noWrap/>
            <w:vAlign w:val="center"/>
            <w:hideMark/>
          </w:tcPr>
          <w:p w14:paraId="6B4CC752"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7230</w:t>
            </w:r>
          </w:p>
        </w:tc>
        <w:tc>
          <w:tcPr>
            <w:tcW w:w="6753" w:type="dxa"/>
            <w:vMerge w:val="restart"/>
            <w:tcBorders>
              <w:top w:val="single" w:sz="4" w:space="0" w:color="auto"/>
              <w:left w:val="single" w:sz="4" w:space="0" w:color="auto"/>
              <w:right w:val="single" w:sz="4" w:space="0" w:color="auto"/>
            </w:tcBorders>
            <w:vAlign w:val="center"/>
          </w:tcPr>
          <w:p w14:paraId="7B879609"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Bazična nizka barja</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3E436"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alpska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13A6B8B9"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7E094128"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7B4B282B" w14:textId="224D9ACE"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6BEA5448" w14:textId="0D50E213" w:rsidTr="00972804">
        <w:trPr>
          <w:trHeight w:val="300"/>
        </w:trPr>
        <w:tc>
          <w:tcPr>
            <w:tcW w:w="610" w:type="dxa"/>
            <w:vMerge/>
            <w:tcBorders>
              <w:left w:val="single" w:sz="4" w:space="0" w:color="auto"/>
              <w:bottom w:val="single" w:sz="4" w:space="0" w:color="auto"/>
              <w:right w:val="single" w:sz="4" w:space="0" w:color="auto"/>
            </w:tcBorders>
            <w:shd w:val="clear" w:color="auto" w:fill="auto"/>
            <w:noWrap/>
            <w:vAlign w:val="center"/>
            <w:hideMark/>
          </w:tcPr>
          <w:p w14:paraId="0D743C7E"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p>
        </w:tc>
        <w:tc>
          <w:tcPr>
            <w:tcW w:w="6753" w:type="dxa"/>
            <w:vMerge/>
            <w:tcBorders>
              <w:left w:val="single" w:sz="4" w:space="0" w:color="auto"/>
              <w:bottom w:val="single" w:sz="4" w:space="0" w:color="auto"/>
              <w:right w:val="single" w:sz="4" w:space="0" w:color="auto"/>
            </w:tcBorders>
            <w:vAlign w:val="center"/>
          </w:tcPr>
          <w:p w14:paraId="3F41715C"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6AA1E"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kontinentalna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30D9169E"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13457D73"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72FDAE78" w14:textId="1638A5E2"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4E8485C7" w14:textId="091B1AF2" w:rsidTr="00972804">
        <w:trPr>
          <w:trHeight w:val="30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02E24"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8210</w:t>
            </w:r>
          </w:p>
        </w:tc>
        <w:tc>
          <w:tcPr>
            <w:tcW w:w="6753" w:type="dxa"/>
            <w:tcBorders>
              <w:top w:val="single" w:sz="4" w:space="0" w:color="auto"/>
              <w:left w:val="single" w:sz="4" w:space="0" w:color="auto"/>
              <w:bottom w:val="single" w:sz="4" w:space="0" w:color="auto"/>
              <w:right w:val="single" w:sz="4" w:space="0" w:color="auto"/>
            </w:tcBorders>
            <w:vAlign w:val="center"/>
          </w:tcPr>
          <w:p w14:paraId="5CE6E8C7"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Karbonatna skalnata pobočja z vegetacijo skalnih razpok</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D01FF"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kontinentalna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53C25619"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616DDB57"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6FE5785F" w14:textId="0022AC02"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4BE27D3A" w14:textId="5147D922" w:rsidTr="00972804">
        <w:trPr>
          <w:trHeight w:val="300"/>
        </w:trPr>
        <w:tc>
          <w:tcPr>
            <w:tcW w:w="610" w:type="dxa"/>
            <w:vMerge w:val="restart"/>
            <w:tcBorders>
              <w:top w:val="single" w:sz="4" w:space="0" w:color="auto"/>
              <w:left w:val="single" w:sz="4" w:space="0" w:color="auto"/>
              <w:right w:val="single" w:sz="4" w:space="0" w:color="auto"/>
            </w:tcBorders>
            <w:shd w:val="clear" w:color="auto" w:fill="auto"/>
            <w:noWrap/>
            <w:vAlign w:val="center"/>
            <w:hideMark/>
          </w:tcPr>
          <w:p w14:paraId="4D0CEFB8"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8310</w:t>
            </w:r>
          </w:p>
        </w:tc>
        <w:tc>
          <w:tcPr>
            <w:tcW w:w="6753" w:type="dxa"/>
            <w:vMerge w:val="restart"/>
            <w:tcBorders>
              <w:top w:val="single" w:sz="4" w:space="0" w:color="auto"/>
              <w:left w:val="single" w:sz="4" w:space="0" w:color="auto"/>
              <w:right w:val="single" w:sz="4" w:space="0" w:color="auto"/>
            </w:tcBorders>
            <w:vAlign w:val="center"/>
          </w:tcPr>
          <w:p w14:paraId="04554A2D"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Jame, ki niso odprte za javnost</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B5C24"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alpska</w:t>
            </w:r>
          </w:p>
        </w:tc>
        <w:tc>
          <w:tcPr>
            <w:tcW w:w="1701" w:type="dxa"/>
            <w:tcBorders>
              <w:top w:val="nil"/>
              <w:left w:val="single" w:sz="4" w:space="0" w:color="auto"/>
              <w:bottom w:val="single" w:sz="4" w:space="0" w:color="808080"/>
              <w:right w:val="single" w:sz="4" w:space="0" w:color="808080"/>
            </w:tcBorders>
            <w:shd w:val="clear" w:color="000000" w:fill="92D050"/>
            <w:noWrap/>
            <w:vAlign w:val="center"/>
            <w:hideMark/>
          </w:tcPr>
          <w:p w14:paraId="69DAA8F7"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04910E69"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4C61DAAC" w14:textId="4D2D6952"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w:t>
            </w:r>
          </w:p>
        </w:tc>
      </w:tr>
      <w:tr w:rsidR="00972804" w:rsidRPr="002B1A0D" w14:paraId="680D1358" w14:textId="610ED2D9" w:rsidTr="00972804">
        <w:trPr>
          <w:trHeight w:val="300"/>
        </w:trPr>
        <w:tc>
          <w:tcPr>
            <w:tcW w:w="610" w:type="dxa"/>
            <w:vMerge/>
            <w:tcBorders>
              <w:left w:val="single" w:sz="4" w:space="0" w:color="auto"/>
              <w:bottom w:val="single" w:sz="4" w:space="0" w:color="auto"/>
              <w:right w:val="single" w:sz="4" w:space="0" w:color="auto"/>
            </w:tcBorders>
            <w:shd w:val="clear" w:color="auto" w:fill="auto"/>
            <w:noWrap/>
            <w:vAlign w:val="center"/>
            <w:hideMark/>
          </w:tcPr>
          <w:p w14:paraId="4AEB04EB"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p>
        </w:tc>
        <w:tc>
          <w:tcPr>
            <w:tcW w:w="6753" w:type="dxa"/>
            <w:vMerge/>
            <w:tcBorders>
              <w:left w:val="single" w:sz="4" w:space="0" w:color="auto"/>
              <w:bottom w:val="single" w:sz="4" w:space="0" w:color="auto"/>
              <w:right w:val="single" w:sz="4" w:space="0" w:color="auto"/>
            </w:tcBorders>
            <w:vAlign w:val="center"/>
          </w:tcPr>
          <w:p w14:paraId="352885F6"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7F8FE"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kontinentalna</w:t>
            </w:r>
          </w:p>
        </w:tc>
        <w:tc>
          <w:tcPr>
            <w:tcW w:w="1701" w:type="dxa"/>
            <w:tcBorders>
              <w:top w:val="nil"/>
              <w:left w:val="single" w:sz="4" w:space="0" w:color="auto"/>
              <w:bottom w:val="single" w:sz="4" w:space="0" w:color="808080"/>
              <w:right w:val="single" w:sz="4" w:space="0" w:color="808080"/>
            </w:tcBorders>
            <w:shd w:val="clear" w:color="000000" w:fill="92D050"/>
            <w:noWrap/>
            <w:vAlign w:val="center"/>
            <w:hideMark/>
          </w:tcPr>
          <w:p w14:paraId="3D08252E"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7C8727C1"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10BBAAEC" w14:textId="622E4927"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w:t>
            </w:r>
          </w:p>
        </w:tc>
      </w:tr>
      <w:tr w:rsidR="00972804" w:rsidRPr="002B1A0D" w14:paraId="36A1DCC9" w14:textId="0A98DC48" w:rsidTr="00972804">
        <w:trPr>
          <w:trHeight w:val="30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BF71A"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8340</w:t>
            </w:r>
          </w:p>
        </w:tc>
        <w:tc>
          <w:tcPr>
            <w:tcW w:w="6753" w:type="dxa"/>
            <w:tcBorders>
              <w:top w:val="single" w:sz="4" w:space="0" w:color="auto"/>
              <w:left w:val="single" w:sz="4" w:space="0" w:color="auto"/>
              <w:bottom w:val="single" w:sz="4" w:space="0" w:color="auto"/>
              <w:right w:val="single" w:sz="4" w:space="0" w:color="auto"/>
            </w:tcBorders>
            <w:vAlign w:val="center"/>
          </w:tcPr>
          <w:p w14:paraId="58337C02"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Ledeniki</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4A293137"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alpska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2951F8AD"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48BDDBB0"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254760A4" w14:textId="24B947A5"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36C8BCEC" w14:textId="3E534D0B" w:rsidTr="00972804">
        <w:trPr>
          <w:trHeight w:val="300"/>
        </w:trPr>
        <w:tc>
          <w:tcPr>
            <w:tcW w:w="610" w:type="dxa"/>
            <w:vMerge w:val="restart"/>
            <w:tcBorders>
              <w:top w:val="single" w:sz="4" w:space="0" w:color="auto"/>
              <w:left w:val="single" w:sz="4" w:space="0" w:color="auto"/>
              <w:right w:val="single" w:sz="4" w:space="0" w:color="auto"/>
            </w:tcBorders>
            <w:shd w:val="clear" w:color="auto" w:fill="auto"/>
            <w:noWrap/>
            <w:vAlign w:val="center"/>
            <w:hideMark/>
          </w:tcPr>
          <w:p w14:paraId="7A9FC96E"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9110</w:t>
            </w:r>
          </w:p>
        </w:tc>
        <w:tc>
          <w:tcPr>
            <w:tcW w:w="6753" w:type="dxa"/>
            <w:vMerge w:val="restart"/>
            <w:tcBorders>
              <w:top w:val="single" w:sz="4" w:space="0" w:color="auto"/>
              <w:left w:val="single" w:sz="4" w:space="0" w:color="auto"/>
              <w:right w:val="single" w:sz="4" w:space="0" w:color="auto"/>
            </w:tcBorders>
            <w:vAlign w:val="center"/>
          </w:tcPr>
          <w:p w14:paraId="5EFF8CED"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Bukovi gozdovi (</w:t>
            </w:r>
            <w:r w:rsidRPr="002B1A0D">
              <w:rPr>
                <w:rFonts w:ascii="Times New Roman" w:eastAsia="Times New Roman" w:hAnsi="Times New Roman"/>
                <w:i/>
                <w:iCs/>
                <w:sz w:val="20"/>
                <w:szCs w:val="20"/>
                <w:lang w:val="sl-SI" w:eastAsia="sl-SI"/>
              </w:rPr>
              <w:t>Luzulo-Fagetum</w:t>
            </w:r>
            <w:r w:rsidRPr="002B1A0D">
              <w:rPr>
                <w:rFonts w:ascii="Times New Roman" w:eastAsia="Times New Roman" w:hAnsi="Times New Roman"/>
                <w:sz w:val="20"/>
                <w:szCs w:val="20"/>
                <w:lang w:val="sl-SI" w:eastAsia="sl-SI"/>
              </w:rPr>
              <w:t>)</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0CCE45A1"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alpska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6051E9AF"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417EC141"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1CBF7431" w14:textId="72FE3CAF"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1C77B908" w14:textId="77D9436E" w:rsidTr="00972804">
        <w:trPr>
          <w:trHeight w:val="300"/>
        </w:trPr>
        <w:tc>
          <w:tcPr>
            <w:tcW w:w="610" w:type="dxa"/>
            <w:vMerge/>
            <w:tcBorders>
              <w:left w:val="single" w:sz="4" w:space="0" w:color="auto"/>
              <w:bottom w:val="single" w:sz="4" w:space="0" w:color="auto"/>
              <w:right w:val="single" w:sz="4" w:space="0" w:color="auto"/>
            </w:tcBorders>
            <w:shd w:val="clear" w:color="auto" w:fill="auto"/>
            <w:noWrap/>
            <w:vAlign w:val="center"/>
            <w:hideMark/>
          </w:tcPr>
          <w:p w14:paraId="4E046933"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p>
        </w:tc>
        <w:tc>
          <w:tcPr>
            <w:tcW w:w="6753" w:type="dxa"/>
            <w:vMerge/>
            <w:tcBorders>
              <w:left w:val="single" w:sz="4" w:space="0" w:color="auto"/>
              <w:bottom w:val="single" w:sz="4" w:space="0" w:color="auto"/>
              <w:right w:val="single" w:sz="4" w:space="0" w:color="auto"/>
            </w:tcBorders>
            <w:vAlign w:val="center"/>
          </w:tcPr>
          <w:p w14:paraId="1A449D99"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EC8C7"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kontinentalna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30495E19"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09ABBCD4"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64FCC5AD" w14:textId="1E6B0B2C"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313AC0EB" w14:textId="50385B48" w:rsidTr="00972804">
        <w:trPr>
          <w:trHeight w:val="300"/>
        </w:trPr>
        <w:tc>
          <w:tcPr>
            <w:tcW w:w="610" w:type="dxa"/>
            <w:vMerge w:val="restart"/>
            <w:tcBorders>
              <w:top w:val="single" w:sz="4" w:space="0" w:color="auto"/>
              <w:left w:val="single" w:sz="4" w:space="0" w:color="auto"/>
              <w:right w:val="single" w:sz="4" w:space="0" w:color="auto"/>
            </w:tcBorders>
            <w:shd w:val="clear" w:color="auto" w:fill="auto"/>
            <w:noWrap/>
            <w:vAlign w:val="center"/>
            <w:hideMark/>
          </w:tcPr>
          <w:p w14:paraId="38021B3C"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9180</w:t>
            </w:r>
          </w:p>
        </w:tc>
        <w:tc>
          <w:tcPr>
            <w:tcW w:w="6753" w:type="dxa"/>
            <w:vMerge w:val="restart"/>
            <w:tcBorders>
              <w:top w:val="single" w:sz="4" w:space="0" w:color="auto"/>
              <w:left w:val="single" w:sz="4" w:space="0" w:color="auto"/>
              <w:right w:val="single" w:sz="4" w:space="0" w:color="auto"/>
            </w:tcBorders>
            <w:vAlign w:val="center"/>
          </w:tcPr>
          <w:p w14:paraId="43DB9088"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Javorovi gozdovi (</w:t>
            </w:r>
            <w:r w:rsidRPr="002B1A0D">
              <w:rPr>
                <w:rFonts w:ascii="Times New Roman" w:eastAsia="Times New Roman" w:hAnsi="Times New Roman"/>
                <w:i/>
                <w:iCs/>
                <w:sz w:val="20"/>
                <w:szCs w:val="20"/>
                <w:lang w:val="sl-SI" w:eastAsia="sl-SI"/>
              </w:rPr>
              <w:t>Tilio-Acerion)</w:t>
            </w:r>
            <w:r w:rsidRPr="002B1A0D">
              <w:rPr>
                <w:rFonts w:ascii="Times New Roman" w:eastAsia="Times New Roman" w:hAnsi="Times New Roman"/>
                <w:sz w:val="20"/>
                <w:szCs w:val="20"/>
                <w:lang w:val="sl-SI" w:eastAsia="sl-SI"/>
              </w:rPr>
              <w:t xml:space="preserve"> v grapah in na pobočnih grušcih</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49309"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alpska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36C9B41C"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730F68F7"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1D12C667" w14:textId="0B986BBB"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7A83CBE1" w14:textId="745230CF" w:rsidTr="00972804">
        <w:trPr>
          <w:trHeight w:val="300"/>
        </w:trPr>
        <w:tc>
          <w:tcPr>
            <w:tcW w:w="610" w:type="dxa"/>
            <w:vMerge/>
            <w:tcBorders>
              <w:left w:val="single" w:sz="4" w:space="0" w:color="auto"/>
              <w:bottom w:val="single" w:sz="4" w:space="0" w:color="auto"/>
              <w:right w:val="single" w:sz="4" w:space="0" w:color="auto"/>
            </w:tcBorders>
            <w:shd w:val="clear" w:color="auto" w:fill="auto"/>
            <w:noWrap/>
            <w:vAlign w:val="center"/>
            <w:hideMark/>
          </w:tcPr>
          <w:p w14:paraId="3607D482"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p>
        </w:tc>
        <w:tc>
          <w:tcPr>
            <w:tcW w:w="6753" w:type="dxa"/>
            <w:vMerge/>
            <w:tcBorders>
              <w:left w:val="single" w:sz="4" w:space="0" w:color="auto"/>
              <w:bottom w:val="single" w:sz="4" w:space="0" w:color="auto"/>
              <w:right w:val="single" w:sz="4" w:space="0" w:color="auto"/>
            </w:tcBorders>
            <w:vAlign w:val="center"/>
          </w:tcPr>
          <w:p w14:paraId="65705099"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0E177"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kontinentalna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08664A95"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5747DA05"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10277BC6" w14:textId="7169A91E"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5E54635A" w14:textId="55C41719" w:rsidTr="00972804">
        <w:trPr>
          <w:trHeight w:val="30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15D51"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91D0</w:t>
            </w:r>
          </w:p>
        </w:tc>
        <w:tc>
          <w:tcPr>
            <w:tcW w:w="6753" w:type="dxa"/>
            <w:tcBorders>
              <w:top w:val="single" w:sz="4" w:space="0" w:color="auto"/>
              <w:left w:val="single" w:sz="4" w:space="0" w:color="auto"/>
              <w:bottom w:val="single" w:sz="4" w:space="0" w:color="auto"/>
              <w:right w:val="single" w:sz="4" w:space="0" w:color="auto"/>
            </w:tcBorders>
            <w:vAlign w:val="center"/>
          </w:tcPr>
          <w:p w14:paraId="59D5B987"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Barjanski gozdovi</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773B465B"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alpska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38071ADA"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039DF889"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5EB6EE73" w14:textId="7D89C8F9"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37DABA9B" w14:textId="2AE69FD9" w:rsidTr="00972804">
        <w:trPr>
          <w:trHeight w:val="300"/>
        </w:trPr>
        <w:tc>
          <w:tcPr>
            <w:tcW w:w="610" w:type="dxa"/>
            <w:vMerge w:val="restart"/>
            <w:tcBorders>
              <w:top w:val="single" w:sz="4" w:space="0" w:color="auto"/>
              <w:left w:val="single" w:sz="4" w:space="0" w:color="auto"/>
              <w:right w:val="single" w:sz="4" w:space="0" w:color="auto"/>
            </w:tcBorders>
            <w:shd w:val="clear" w:color="auto" w:fill="auto"/>
            <w:noWrap/>
            <w:vAlign w:val="center"/>
            <w:hideMark/>
          </w:tcPr>
          <w:p w14:paraId="66746DC0"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91E0</w:t>
            </w:r>
          </w:p>
        </w:tc>
        <w:tc>
          <w:tcPr>
            <w:tcW w:w="6753" w:type="dxa"/>
            <w:vMerge w:val="restart"/>
            <w:tcBorders>
              <w:top w:val="single" w:sz="4" w:space="0" w:color="auto"/>
              <w:left w:val="single" w:sz="4" w:space="0" w:color="auto"/>
              <w:right w:val="single" w:sz="4" w:space="0" w:color="auto"/>
            </w:tcBorders>
            <w:vAlign w:val="center"/>
          </w:tcPr>
          <w:p w14:paraId="1BA35AD5" w14:textId="1B9044F4"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Obre</w:t>
            </w:r>
            <w:r w:rsidR="00562C07" w:rsidRPr="002B1A0D">
              <w:rPr>
                <w:rFonts w:ascii="Times New Roman" w:eastAsia="Times New Roman" w:hAnsi="Times New Roman"/>
                <w:sz w:val="20"/>
                <w:szCs w:val="20"/>
                <w:lang w:val="sl-SI" w:eastAsia="sl-SI"/>
              </w:rPr>
              <w:t>č</w:t>
            </w:r>
            <w:r w:rsidRPr="002B1A0D">
              <w:rPr>
                <w:rFonts w:ascii="Times New Roman" w:eastAsia="Times New Roman" w:hAnsi="Times New Roman"/>
                <w:sz w:val="20"/>
                <w:szCs w:val="20"/>
                <w:lang w:val="sl-SI" w:eastAsia="sl-SI"/>
              </w:rPr>
              <w:t>na vrbovja, jelševja in jesenovja (mehkolesna loka); (</w:t>
            </w:r>
            <w:r w:rsidRPr="002B1A0D">
              <w:rPr>
                <w:rFonts w:ascii="Times New Roman" w:eastAsia="Times New Roman" w:hAnsi="Times New Roman"/>
                <w:i/>
                <w:iCs/>
                <w:sz w:val="20"/>
                <w:szCs w:val="20"/>
                <w:lang w:val="sl-SI" w:eastAsia="sl-SI"/>
              </w:rPr>
              <w:t>Alnus glutinosa</w:t>
            </w:r>
            <w:r w:rsidRPr="002B1A0D">
              <w:rPr>
                <w:rFonts w:ascii="Times New Roman" w:eastAsia="Times New Roman" w:hAnsi="Times New Roman"/>
                <w:sz w:val="20"/>
                <w:szCs w:val="20"/>
                <w:lang w:val="sl-SI" w:eastAsia="sl-SI"/>
              </w:rPr>
              <w:t xml:space="preserve"> in Fraxinus excelsior (</w:t>
            </w:r>
            <w:r w:rsidRPr="002B1A0D">
              <w:rPr>
                <w:rFonts w:ascii="Times New Roman" w:eastAsia="Times New Roman" w:hAnsi="Times New Roman"/>
                <w:i/>
                <w:iCs/>
                <w:sz w:val="20"/>
                <w:szCs w:val="20"/>
                <w:lang w:val="sl-SI" w:eastAsia="sl-SI"/>
              </w:rPr>
              <w:t>Alno-Padion</w:t>
            </w:r>
            <w:r w:rsidRPr="002B1A0D">
              <w:rPr>
                <w:rFonts w:ascii="Times New Roman" w:eastAsia="Times New Roman" w:hAnsi="Times New Roman"/>
                <w:sz w:val="20"/>
                <w:szCs w:val="20"/>
                <w:lang w:val="sl-SI" w:eastAsia="sl-SI"/>
              </w:rPr>
              <w:t xml:space="preserve">, </w:t>
            </w:r>
            <w:r w:rsidRPr="002B1A0D">
              <w:rPr>
                <w:rFonts w:ascii="Times New Roman" w:eastAsia="Times New Roman" w:hAnsi="Times New Roman"/>
                <w:i/>
                <w:iCs/>
                <w:sz w:val="20"/>
                <w:szCs w:val="20"/>
                <w:lang w:val="sl-SI" w:eastAsia="sl-SI"/>
              </w:rPr>
              <w:t>Alnion incanae</w:t>
            </w:r>
            <w:r w:rsidRPr="002B1A0D">
              <w:rPr>
                <w:rFonts w:ascii="Times New Roman" w:eastAsia="Times New Roman" w:hAnsi="Times New Roman"/>
                <w:sz w:val="20"/>
                <w:szCs w:val="20"/>
                <w:lang w:val="sl-SI" w:eastAsia="sl-SI"/>
              </w:rPr>
              <w:t xml:space="preserve">, </w:t>
            </w:r>
            <w:r w:rsidRPr="002B1A0D">
              <w:rPr>
                <w:rFonts w:ascii="Times New Roman" w:eastAsia="Times New Roman" w:hAnsi="Times New Roman"/>
                <w:i/>
                <w:iCs/>
                <w:sz w:val="20"/>
                <w:szCs w:val="20"/>
                <w:lang w:val="sl-SI" w:eastAsia="sl-SI"/>
              </w:rPr>
              <w:t>Salicion albae</w:t>
            </w:r>
            <w:r w:rsidRPr="002B1A0D">
              <w:rPr>
                <w:rFonts w:ascii="Times New Roman" w:eastAsia="Times New Roman" w:hAnsi="Times New Roman"/>
                <w:sz w:val="20"/>
                <w:szCs w:val="20"/>
                <w:lang w:val="sl-SI" w:eastAsia="sl-SI"/>
              </w:rPr>
              <w:t>))</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64E06F6C"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alpska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111F7E78"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00437B38"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6C8F1B26" w14:textId="29EFFA02"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0D898A30" w14:textId="49118068" w:rsidTr="00972804">
        <w:trPr>
          <w:trHeight w:val="300"/>
        </w:trPr>
        <w:tc>
          <w:tcPr>
            <w:tcW w:w="610" w:type="dxa"/>
            <w:vMerge/>
            <w:tcBorders>
              <w:left w:val="single" w:sz="4" w:space="0" w:color="auto"/>
              <w:bottom w:val="single" w:sz="4" w:space="0" w:color="auto"/>
              <w:right w:val="single" w:sz="4" w:space="0" w:color="auto"/>
            </w:tcBorders>
            <w:shd w:val="clear" w:color="auto" w:fill="auto"/>
            <w:noWrap/>
            <w:vAlign w:val="center"/>
            <w:hideMark/>
          </w:tcPr>
          <w:p w14:paraId="5D35AD0B"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p>
        </w:tc>
        <w:tc>
          <w:tcPr>
            <w:tcW w:w="6753" w:type="dxa"/>
            <w:vMerge/>
            <w:tcBorders>
              <w:left w:val="single" w:sz="4" w:space="0" w:color="auto"/>
              <w:bottom w:val="single" w:sz="4" w:space="0" w:color="auto"/>
              <w:right w:val="single" w:sz="4" w:space="0" w:color="auto"/>
            </w:tcBorders>
            <w:vAlign w:val="center"/>
          </w:tcPr>
          <w:p w14:paraId="6F3C53F6"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786E03D1"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kontinentalna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2F956815"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11C6AA8C"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3F77FC82" w14:textId="7656FACF"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73C27656" w14:textId="791EE230" w:rsidTr="00972804">
        <w:trPr>
          <w:trHeight w:val="30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7184B"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91F0</w:t>
            </w:r>
          </w:p>
        </w:tc>
        <w:tc>
          <w:tcPr>
            <w:tcW w:w="6753" w:type="dxa"/>
            <w:tcBorders>
              <w:top w:val="single" w:sz="4" w:space="0" w:color="auto"/>
              <w:left w:val="single" w:sz="4" w:space="0" w:color="auto"/>
              <w:bottom w:val="single" w:sz="4" w:space="0" w:color="auto"/>
              <w:right w:val="single" w:sz="4" w:space="0" w:color="auto"/>
            </w:tcBorders>
            <w:vAlign w:val="center"/>
          </w:tcPr>
          <w:p w14:paraId="09BBF2AE" w14:textId="6C83C566"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Obre</w:t>
            </w:r>
            <w:r w:rsidR="00562C07" w:rsidRPr="002B1A0D">
              <w:rPr>
                <w:rFonts w:ascii="Times New Roman" w:eastAsia="Times New Roman" w:hAnsi="Times New Roman"/>
                <w:sz w:val="20"/>
                <w:szCs w:val="20"/>
                <w:lang w:val="sl-SI" w:eastAsia="sl-SI"/>
              </w:rPr>
              <w:t>č</w:t>
            </w:r>
            <w:r w:rsidRPr="002B1A0D">
              <w:rPr>
                <w:rFonts w:ascii="Times New Roman" w:eastAsia="Times New Roman" w:hAnsi="Times New Roman"/>
                <w:sz w:val="20"/>
                <w:szCs w:val="20"/>
                <w:lang w:val="sl-SI" w:eastAsia="sl-SI"/>
              </w:rPr>
              <w:t>ni hrastovo-jesenovo-brestovi gozdovi (</w:t>
            </w:r>
            <w:r w:rsidRPr="002B1A0D">
              <w:rPr>
                <w:rFonts w:ascii="Times New Roman" w:eastAsia="Times New Roman" w:hAnsi="Times New Roman"/>
                <w:i/>
                <w:iCs/>
                <w:sz w:val="20"/>
                <w:szCs w:val="20"/>
                <w:lang w:val="sl-SI" w:eastAsia="sl-SI"/>
              </w:rPr>
              <w:t>Quercus robur</w:t>
            </w:r>
            <w:r w:rsidRPr="002B1A0D">
              <w:rPr>
                <w:rFonts w:ascii="Times New Roman" w:eastAsia="Times New Roman" w:hAnsi="Times New Roman"/>
                <w:sz w:val="20"/>
                <w:szCs w:val="20"/>
                <w:lang w:val="sl-SI" w:eastAsia="sl-SI"/>
              </w:rPr>
              <w:t xml:space="preserve">, </w:t>
            </w:r>
            <w:r w:rsidRPr="002B1A0D">
              <w:rPr>
                <w:rFonts w:ascii="Times New Roman" w:eastAsia="Times New Roman" w:hAnsi="Times New Roman"/>
                <w:i/>
                <w:iCs/>
                <w:sz w:val="20"/>
                <w:szCs w:val="20"/>
                <w:lang w:val="sl-SI" w:eastAsia="sl-SI"/>
              </w:rPr>
              <w:t xml:space="preserve">Ulmus laevis </w:t>
            </w:r>
            <w:r w:rsidRPr="002B1A0D">
              <w:rPr>
                <w:rFonts w:ascii="Times New Roman" w:eastAsia="Times New Roman" w:hAnsi="Times New Roman"/>
                <w:sz w:val="20"/>
                <w:szCs w:val="20"/>
                <w:lang w:val="sl-SI" w:eastAsia="sl-SI"/>
              </w:rPr>
              <w:t xml:space="preserve">in </w:t>
            </w:r>
            <w:r w:rsidRPr="002B1A0D">
              <w:rPr>
                <w:rFonts w:ascii="Times New Roman" w:eastAsia="Times New Roman" w:hAnsi="Times New Roman"/>
                <w:i/>
                <w:iCs/>
                <w:sz w:val="20"/>
                <w:szCs w:val="20"/>
                <w:lang w:val="sl-SI" w:eastAsia="sl-SI"/>
              </w:rPr>
              <w:t>Ulmus minor</w:t>
            </w:r>
            <w:r w:rsidRPr="002B1A0D">
              <w:rPr>
                <w:rFonts w:ascii="Times New Roman" w:eastAsia="Times New Roman" w:hAnsi="Times New Roman"/>
                <w:sz w:val="20"/>
                <w:szCs w:val="20"/>
                <w:lang w:val="sl-SI" w:eastAsia="sl-SI"/>
              </w:rPr>
              <w:t xml:space="preserve">, </w:t>
            </w:r>
            <w:r w:rsidRPr="002B1A0D">
              <w:rPr>
                <w:rFonts w:ascii="Times New Roman" w:eastAsia="Times New Roman" w:hAnsi="Times New Roman"/>
                <w:i/>
                <w:iCs/>
                <w:sz w:val="20"/>
                <w:szCs w:val="20"/>
                <w:lang w:val="sl-SI" w:eastAsia="sl-SI"/>
              </w:rPr>
              <w:t>Fraxinus excelsior</w:t>
            </w:r>
            <w:r w:rsidRPr="002B1A0D">
              <w:rPr>
                <w:rFonts w:ascii="Times New Roman" w:eastAsia="Times New Roman" w:hAnsi="Times New Roman"/>
                <w:sz w:val="20"/>
                <w:szCs w:val="20"/>
                <w:lang w:val="sl-SI" w:eastAsia="sl-SI"/>
              </w:rPr>
              <w:t xml:space="preserve"> ali </w:t>
            </w:r>
            <w:r w:rsidRPr="002B1A0D">
              <w:rPr>
                <w:rFonts w:ascii="Times New Roman" w:eastAsia="Times New Roman" w:hAnsi="Times New Roman"/>
                <w:i/>
                <w:iCs/>
                <w:sz w:val="20"/>
                <w:szCs w:val="20"/>
                <w:lang w:val="sl-SI" w:eastAsia="sl-SI"/>
              </w:rPr>
              <w:t>Fraxinus angustifolia</w:t>
            </w:r>
            <w:r w:rsidRPr="002B1A0D">
              <w:rPr>
                <w:rFonts w:ascii="Times New Roman" w:eastAsia="Times New Roman" w:hAnsi="Times New Roman"/>
                <w:sz w:val="20"/>
                <w:szCs w:val="20"/>
                <w:lang w:val="sl-SI" w:eastAsia="sl-SI"/>
              </w:rPr>
              <w:t>) vzdolž velikih rek (</w:t>
            </w:r>
            <w:r w:rsidRPr="002B1A0D">
              <w:rPr>
                <w:rFonts w:ascii="Times New Roman" w:eastAsia="Times New Roman" w:hAnsi="Times New Roman"/>
                <w:i/>
                <w:iCs/>
                <w:sz w:val="20"/>
                <w:szCs w:val="20"/>
                <w:lang w:val="sl-SI" w:eastAsia="sl-SI"/>
              </w:rPr>
              <w:t>Ulmenion minoris</w:t>
            </w:r>
            <w:r w:rsidRPr="002B1A0D">
              <w:rPr>
                <w:rFonts w:ascii="Times New Roman" w:eastAsia="Times New Roman" w:hAnsi="Times New Roman"/>
                <w:sz w:val="20"/>
                <w:szCs w:val="20"/>
                <w:lang w:val="sl-SI" w:eastAsia="sl-SI"/>
              </w:rPr>
              <w:t>)</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0A59B363"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kontinentalna</w:t>
            </w:r>
          </w:p>
        </w:tc>
        <w:tc>
          <w:tcPr>
            <w:tcW w:w="1701" w:type="dxa"/>
            <w:tcBorders>
              <w:top w:val="nil"/>
              <w:left w:val="single" w:sz="4" w:space="0" w:color="auto"/>
              <w:bottom w:val="single" w:sz="4" w:space="0" w:color="808080"/>
              <w:right w:val="single" w:sz="4" w:space="0" w:color="808080"/>
            </w:tcBorders>
            <w:shd w:val="clear" w:color="000000" w:fill="FF0000"/>
            <w:noWrap/>
            <w:vAlign w:val="center"/>
            <w:hideMark/>
          </w:tcPr>
          <w:p w14:paraId="2E439CF4"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617" w:type="dxa"/>
            <w:tcBorders>
              <w:top w:val="nil"/>
              <w:left w:val="nil"/>
              <w:bottom w:val="single" w:sz="4" w:space="0" w:color="808080"/>
              <w:right w:val="single" w:sz="4" w:space="0" w:color="808080"/>
            </w:tcBorders>
            <w:shd w:val="clear" w:color="000000" w:fill="FF0000"/>
            <w:noWrap/>
            <w:vAlign w:val="center"/>
            <w:hideMark/>
          </w:tcPr>
          <w:p w14:paraId="72E91B1F"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slabo stanje</w:t>
            </w:r>
          </w:p>
        </w:tc>
        <w:tc>
          <w:tcPr>
            <w:tcW w:w="1382" w:type="dxa"/>
            <w:tcBorders>
              <w:top w:val="nil"/>
              <w:left w:val="nil"/>
              <w:bottom w:val="single" w:sz="4" w:space="0" w:color="808080"/>
              <w:right w:val="single" w:sz="4" w:space="0" w:color="808080"/>
            </w:tcBorders>
            <w:shd w:val="clear" w:color="auto" w:fill="auto"/>
            <w:vAlign w:val="center"/>
          </w:tcPr>
          <w:p w14:paraId="30D838E9" w14:textId="01E0E079"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59EBB319" w14:textId="720C04A7" w:rsidTr="00972804">
        <w:trPr>
          <w:trHeight w:val="30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2A7AC"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91K0</w:t>
            </w:r>
          </w:p>
        </w:tc>
        <w:tc>
          <w:tcPr>
            <w:tcW w:w="6753" w:type="dxa"/>
            <w:tcBorders>
              <w:top w:val="single" w:sz="4" w:space="0" w:color="auto"/>
              <w:left w:val="single" w:sz="4" w:space="0" w:color="auto"/>
              <w:bottom w:val="single" w:sz="4" w:space="0" w:color="auto"/>
              <w:right w:val="single" w:sz="4" w:space="0" w:color="auto"/>
            </w:tcBorders>
            <w:vAlign w:val="center"/>
          </w:tcPr>
          <w:p w14:paraId="462730A6"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Ilirski bukovi gozdovi (</w:t>
            </w:r>
            <w:r w:rsidRPr="002B1A0D">
              <w:rPr>
                <w:rFonts w:ascii="Times New Roman" w:eastAsia="Times New Roman" w:hAnsi="Times New Roman"/>
                <w:i/>
                <w:iCs/>
                <w:sz w:val="20"/>
                <w:szCs w:val="20"/>
                <w:lang w:val="sl-SI" w:eastAsia="sl-SI"/>
              </w:rPr>
              <w:t>Fagus sylvatica</w:t>
            </w:r>
            <w:r w:rsidRPr="002B1A0D">
              <w:rPr>
                <w:rFonts w:ascii="Times New Roman" w:eastAsia="Times New Roman" w:hAnsi="Times New Roman"/>
                <w:sz w:val="20"/>
                <w:szCs w:val="20"/>
                <w:lang w:val="sl-SI" w:eastAsia="sl-SI"/>
              </w:rPr>
              <w:t xml:space="preserve"> (</w:t>
            </w:r>
            <w:r w:rsidRPr="002B1A0D">
              <w:rPr>
                <w:rFonts w:ascii="Times New Roman" w:eastAsia="Times New Roman" w:hAnsi="Times New Roman"/>
                <w:i/>
                <w:iCs/>
                <w:sz w:val="20"/>
                <w:szCs w:val="20"/>
                <w:lang w:val="sl-SI" w:eastAsia="sl-SI"/>
              </w:rPr>
              <w:t>Aremonio-Fagion</w:t>
            </w:r>
            <w:r w:rsidRPr="002B1A0D">
              <w:rPr>
                <w:rFonts w:ascii="Times New Roman" w:eastAsia="Times New Roman" w:hAnsi="Times New Roman"/>
                <w:sz w:val="20"/>
                <w:szCs w:val="20"/>
                <w:lang w:val="sl-SI" w:eastAsia="sl-SI"/>
              </w:rPr>
              <w:t>))</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22EDD"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alpska</w:t>
            </w:r>
          </w:p>
        </w:tc>
        <w:tc>
          <w:tcPr>
            <w:tcW w:w="1701" w:type="dxa"/>
            <w:tcBorders>
              <w:top w:val="nil"/>
              <w:left w:val="single" w:sz="4" w:space="0" w:color="auto"/>
              <w:bottom w:val="single" w:sz="4" w:space="0" w:color="808080"/>
              <w:right w:val="single" w:sz="4" w:space="0" w:color="808080"/>
            </w:tcBorders>
            <w:shd w:val="clear" w:color="000000" w:fill="92D050"/>
            <w:noWrap/>
            <w:vAlign w:val="center"/>
            <w:hideMark/>
          </w:tcPr>
          <w:p w14:paraId="654CB6F7"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4B140409"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neugodno stanje</w:t>
            </w:r>
          </w:p>
        </w:tc>
        <w:tc>
          <w:tcPr>
            <w:tcW w:w="1382" w:type="dxa"/>
            <w:tcBorders>
              <w:top w:val="nil"/>
              <w:left w:val="nil"/>
              <w:bottom w:val="single" w:sz="4" w:space="0" w:color="808080"/>
              <w:right w:val="single" w:sz="4" w:space="0" w:color="808080"/>
            </w:tcBorders>
            <w:shd w:val="clear" w:color="auto" w:fill="auto"/>
            <w:vAlign w:val="center"/>
          </w:tcPr>
          <w:p w14:paraId="521B7BD8" w14:textId="2B102C71"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w:t>
            </w:r>
          </w:p>
        </w:tc>
      </w:tr>
      <w:tr w:rsidR="00972804" w:rsidRPr="002B1A0D" w14:paraId="7A2132B1" w14:textId="036AED02" w:rsidTr="00972804">
        <w:trPr>
          <w:trHeight w:val="300"/>
        </w:trPr>
        <w:tc>
          <w:tcPr>
            <w:tcW w:w="610" w:type="dxa"/>
            <w:vMerge w:val="restart"/>
            <w:tcBorders>
              <w:top w:val="single" w:sz="4" w:space="0" w:color="auto"/>
              <w:left w:val="single" w:sz="4" w:space="0" w:color="auto"/>
              <w:right w:val="single" w:sz="4" w:space="0" w:color="auto"/>
            </w:tcBorders>
            <w:shd w:val="clear" w:color="auto" w:fill="auto"/>
            <w:noWrap/>
            <w:vAlign w:val="center"/>
            <w:hideMark/>
          </w:tcPr>
          <w:p w14:paraId="42429A27"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91L0</w:t>
            </w:r>
          </w:p>
        </w:tc>
        <w:tc>
          <w:tcPr>
            <w:tcW w:w="6753" w:type="dxa"/>
            <w:vMerge w:val="restart"/>
            <w:tcBorders>
              <w:top w:val="single" w:sz="4" w:space="0" w:color="auto"/>
              <w:left w:val="single" w:sz="4" w:space="0" w:color="auto"/>
              <w:right w:val="single" w:sz="4" w:space="0" w:color="auto"/>
            </w:tcBorders>
            <w:vAlign w:val="center"/>
          </w:tcPr>
          <w:p w14:paraId="10209C5E"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Ilirski hrastovo-belogabrovi gozdovi (</w:t>
            </w:r>
            <w:r w:rsidRPr="002B1A0D">
              <w:rPr>
                <w:rFonts w:ascii="Times New Roman" w:eastAsia="Times New Roman" w:hAnsi="Times New Roman"/>
                <w:i/>
                <w:iCs/>
                <w:sz w:val="20"/>
                <w:szCs w:val="20"/>
                <w:lang w:val="sl-SI" w:eastAsia="sl-SI"/>
              </w:rPr>
              <w:t>Erythronio-Carpinion</w:t>
            </w:r>
            <w:r w:rsidRPr="002B1A0D">
              <w:rPr>
                <w:rFonts w:ascii="Times New Roman" w:eastAsia="Times New Roman" w:hAnsi="Times New Roman"/>
                <w:sz w:val="20"/>
                <w:szCs w:val="20"/>
                <w:lang w:val="sl-SI" w:eastAsia="sl-SI"/>
              </w:rPr>
              <w:t>)</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B7F97"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alpska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0FFA9B9A"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1C300AF6"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3813098B" w14:textId="2685C485"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266EFF08" w14:textId="4D61EC97" w:rsidTr="00972804">
        <w:trPr>
          <w:trHeight w:val="300"/>
        </w:trPr>
        <w:tc>
          <w:tcPr>
            <w:tcW w:w="610" w:type="dxa"/>
            <w:vMerge/>
            <w:tcBorders>
              <w:left w:val="single" w:sz="4" w:space="0" w:color="auto"/>
              <w:bottom w:val="single" w:sz="4" w:space="0" w:color="auto"/>
              <w:right w:val="single" w:sz="4" w:space="0" w:color="auto"/>
            </w:tcBorders>
            <w:shd w:val="clear" w:color="auto" w:fill="auto"/>
            <w:noWrap/>
            <w:vAlign w:val="center"/>
            <w:hideMark/>
          </w:tcPr>
          <w:p w14:paraId="66A29A66"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p>
        </w:tc>
        <w:tc>
          <w:tcPr>
            <w:tcW w:w="6753" w:type="dxa"/>
            <w:vMerge/>
            <w:tcBorders>
              <w:left w:val="single" w:sz="4" w:space="0" w:color="auto"/>
              <w:bottom w:val="single" w:sz="4" w:space="0" w:color="auto"/>
              <w:right w:val="single" w:sz="4" w:space="0" w:color="auto"/>
            </w:tcBorders>
            <w:vAlign w:val="center"/>
          </w:tcPr>
          <w:p w14:paraId="070A1CB1"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29FB596A"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kontinentalna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2AA20A4E"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2572212A"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40BE478E" w14:textId="74D0E826"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596F6466" w14:textId="5ECBDF3C" w:rsidTr="00972804">
        <w:trPr>
          <w:trHeight w:val="30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AA748"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9340</w:t>
            </w:r>
          </w:p>
        </w:tc>
        <w:tc>
          <w:tcPr>
            <w:tcW w:w="6753" w:type="dxa"/>
            <w:tcBorders>
              <w:top w:val="single" w:sz="4" w:space="0" w:color="auto"/>
              <w:left w:val="single" w:sz="4" w:space="0" w:color="auto"/>
              <w:bottom w:val="single" w:sz="4" w:space="0" w:color="auto"/>
              <w:right w:val="single" w:sz="4" w:space="0" w:color="auto"/>
            </w:tcBorders>
            <w:vAlign w:val="center"/>
          </w:tcPr>
          <w:p w14:paraId="643032AC"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xml:space="preserve">Gozdovi s prevladujočima vrstama </w:t>
            </w:r>
            <w:r w:rsidRPr="002B1A0D">
              <w:rPr>
                <w:rFonts w:ascii="Times New Roman" w:eastAsia="Times New Roman" w:hAnsi="Times New Roman"/>
                <w:i/>
                <w:iCs/>
                <w:sz w:val="20"/>
                <w:szCs w:val="20"/>
                <w:lang w:val="sl-SI" w:eastAsia="sl-SI"/>
              </w:rPr>
              <w:t>Quercus ilex</w:t>
            </w:r>
            <w:r w:rsidRPr="002B1A0D">
              <w:rPr>
                <w:rFonts w:ascii="Times New Roman" w:eastAsia="Times New Roman" w:hAnsi="Times New Roman"/>
                <w:sz w:val="20"/>
                <w:szCs w:val="20"/>
                <w:lang w:val="sl-SI" w:eastAsia="sl-SI"/>
              </w:rPr>
              <w:t xml:space="preserve"> in </w:t>
            </w:r>
            <w:r w:rsidRPr="002B1A0D">
              <w:rPr>
                <w:rFonts w:ascii="Times New Roman" w:eastAsia="Times New Roman" w:hAnsi="Times New Roman"/>
                <w:i/>
                <w:iCs/>
                <w:sz w:val="20"/>
                <w:szCs w:val="20"/>
                <w:lang w:val="sl-SI" w:eastAsia="sl-SI"/>
              </w:rPr>
              <w:t>Quercus rotundifolia</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2814CF32"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kontinentalna</w:t>
            </w:r>
          </w:p>
        </w:tc>
        <w:tc>
          <w:tcPr>
            <w:tcW w:w="1701" w:type="dxa"/>
            <w:tcBorders>
              <w:top w:val="nil"/>
              <w:left w:val="single" w:sz="4" w:space="0" w:color="auto"/>
              <w:bottom w:val="single" w:sz="4" w:space="0" w:color="808080"/>
              <w:right w:val="single" w:sz="4" w:space="0" w:color="808080"/>
            </w:tcBorders>
            <w:shd w:val="clear" w:color="000000" w:fill="FFC000"/>
            <w:noWrap/>
            <w:vAlign w:val="center"/>
            <w:hideMark/>
          </w:tcPr>
          <w:p w14:paraId="415D7B6B"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808080"/>
              <w:right w:val="single" w:sz="4" w:space="0" w:color="808080"/>
            </w:tcBorders>
            <w:shd w:val="clear" w:color="000000" w:fill="FFC000"/>
            <w:noWrap/>
            <w:vAlign w:val="center"/>
            <w:hideMark/>
          </w:tcPr>
          <w:p w14:paraId="3A5491F0"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808080"/>
              <w:right w:val="single" w:sz="4" w:space="0" w:color="808080"/>
            </w:tcBorders>
            <w:shd w:val="clear" w:color="auto" w:fill="auto"/>
            <w:vAlign w:val="center"/>
          </w:tcPr>
          <w:p w14:paraId="4E3FFA08" w14:textId="0D66DEBD"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1E0931FA" w14:textId="0767DAB4" w:rsidTr="00972804">
        <w:trPr>
          <w:trHeight w:val="30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B9072"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9410</w:t>
            </w:r>
          </w:p>
        </w:tc>
        <w:tc>
          <w:tcPr>
            <w:tcW w:w="6753" w:type="dxa"/>
            <w:tcBorders>
              <w:top w:val="single" w:sz="4" w:space="0" w:color="auto"/>
              <w:left w:val="single" w:sz="4" w:space="0" w:color="auto"/>
              <w:bottom w:val="single" w:sz="4" w:space="0" w:color="auto"/>
              <w:right w:val="single" w:sz="4" w:space="0" w:color="auto"/>
            </w:tcBorders>
            <w:vAlign w:val="center"/>
          </w:tcPr>
          <w:p w14:paraId="369134C4"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Kisloljubni smrekovi gozdovi od montanskega do alpinskega pasu (</w:t>
            </w:r>
            <w:r w:rsidRPr="002B1A0D">
              <w:rPr>
                <w:rFonts w:ascii="Times New Roman" w:eastAsia="Times New Roman" w:hAnsi="Times New Roman"/>
                <w:i/>
                <w:iCs/>
                <w:sz w:val="20"/>
                <w:szCs w:val="20"/>
                <w:lang w:val="sl-SI" w:eastAsia="sl-SI"/>
              </w:rPr>
              <w:t>Vaccinio-Piceetea</w:t>
            </w:r>
            <w:r w:rsidRPr="002B1A0D">
              <w:rPr>
                <w:rFonts w:ascii="Times New Roman" w:eastAsia="Times New Roman" w:hAnsi="Times New Roman"/>
                <w:sz w:val="20"/>
                <w:szCs w:val="20"/>
                <w:lang w:val="sl-SI" w:eastAsia="sl-SI"/>
              </w:rPr>
              <w:t>)</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20463" w14:textId="77777777" w:rsidR="00972804" w:rsidRPr="002B1A0D" w:rsidRDefault="00972804" w:rsidP="0097280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alpska</w:t>
            </w:r>
          </w:p>
        </w:tc>
        <w:tc>
          <w:tcPr>
            <w:tcW w:w="1701" w:type="dxa"/>
            <w:tcBorders>
              <w:top w:val="nil"/>
              <w:left w:val="single" w:sz="4" w:space="0" w:color="auto"/>
              <w:bottom w:val="single" w:sz="4" w:space="0" w:color="auto"/>
              <w:right w:val="single" w:sz="4" w:space="0" w:color="808080"/>
            </w:tcBorders>
            <w:shd w:val="clear" w:color="000000" w:fill="FFC000"/>
            <w:noWrap/>
            <w:vAlign w:val="center"/>
            <w:hideMark/>
          </w:tcPr>
          <w:p w14:paraId="118F4B38"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617" w:type="dxa"/>
            <w:tcBorders>
              <w:top w:val="nil"/>
              <w:left w:val="nil"/>
              <w:bottom w:val="single" w:sz="4" w:space="0" w:color="auto"/>
              <w:right w:val="single" w:sz="4" w:space="0" w:color="808080"/>
            </w:tcBorders>
            <w:shd w:val="clear" w:color="000000" w:fill="FFC000"/>
            <w:noWrap/>
            <w:vAlign w:val="center"/>
            <w:hideMark/>
          </w:tcPr>
          <w:p w14:paraId="4145638F" w14:textId="77777777" w:rsidR="00972804" w:rsidRPr="002B1A0D" w:rsidRDefault="00972804" w:rsidP="0097280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Calibri" w:hAnsi="Times New Roman"/>
                <w:color w:val="auto"/>
                <w:sz w:val="20"/>
                <w:szCs w:val="20"/>
                <w:lang w:val="sl-SI" w:eastAsia="en-US"/>
              </w:rPr>
              <w:t>neugodno stanje</w:t>
            </w:r>
          </w:p>
        </w:tc>
        <w:tc>
          <w:tcPr>
            <w:tcW w:w="1382" w:type="dxa"/>
            <w:tcBorders>
              <w:top w:val="nil"/>
              <w:left w:val="nil"/>
              <w:bottom w:val="single" w:sz="4" w:space="0" w:color="auto"/>
              <w:right w:val="single" w:sz="4" w:space="0" w:color="808080"/>
            </w:tcBorders>
            <w:shd w:val="clear" w:color="auto" w:fill="auto"/>
            <w:vAlign w:val="center"/>
          </w:tcPr>
          <w:p w14:paraId="363DDE0B" w14:textId="3E7B9F8C" w:rsidR="00972804" w:rsidRPr="002B1A0D" w:rsidRDefault="00972804" w:rsidP="00972804">
            <w:pPr>
              <w:widowControl/>
              <w:suppressAutoHyphens w:val="0"/>
              <w:autoSpaceDE/>
              <w:jc w:val="center"/>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0</w:t>
            </w:r>
          </w:p>
        </w:tc>
      </w:tr>
      <w:tr w:rsidR="00972804" w:rsidRPr="002B1A0D" w14:paraId="21A95CBA" w14:textId="77777777" w:rsidTr="00972804">
        <w:trPr>
          <w:trHeight w:val="300"/>
        </w:trPr>
        <w:tc>
          <w:tcPr>
            <w:tcW w:w="13426" w:type="dxa"/>
            <w:gridSpan w:val="6"/>
            <w:tcBorders>
              <w:top w:val="single" w:sz="4" w:space="0" w:color="auto"/>
            </w:tcBorders>
            <w:shd w:val="clear" w:color="auto" w:fill="auto"/>
            <w:noWrap/>
            <w:vAlign w:val="center"/>
          </w:tcPr>
          <w:p w14:paraId="21AA69CB" w14:textId="342896BF" w:rsidR="00972804" w:rsidRPr="002B1A0D" w:rsidRDefault="00972804" w:rsidP="00972804">
            <w:pPr>
              <w:widowControl/>
              <w:suppressAutoHyphens w:val="0"/>
              <w:autoSpaceDE/>
              <w:rPr>
                <w:rFonts w:ascii="Times New Roman" w:eastAsia="Calibri" w:hAnsi="Times New Roman"/>
                <w:color w:val="auto"/>
                <w:sz w:val="20"/>
                <w:szCs w:val="20"/>
                <w:lang w:val="sl-SI" w:eastAsia="en-US"/>
              </w:rPr>
            </w:pPr>
            <w:r w:rsidRPr="002B1A0D">
              <w:rPr>
                <w:rFonts w:ascii="Times New Roman" w:eastAsia="Calibri" w:hAnsi="Times New Roman"/>
                <w:color w:val="auto"/>
                <w:sz w:val="20"/>
                <w:szCs w:val="20"/>
                <w:lang w:val="sl-SI" w:eastAsia="en-US"/>
              </w:rPr>
              <w:t xml:space="preserve">* </w:t>
            </w:r>
            <w:r w:rsidR="00AC6B27" w:rsidRPr="002B1A0D">
              <w:rPr>
                <w:rFonts w:ascii="Times New Roman" w:eastAsia="Calibri" w:hAnsi="Times New Roman"/>
                <w:color w:val="auto"/>
                <w:sz w:val="20"/>
                <w:szCs w:val="20"/>
                <w:lang w:val="sl-SI" w:eastAsia="en-US"/>
              </w:rPr>
              <w:t>Trend:</w:t>
            </w:r>
            <w:r w:rsidR="003E3633" w:rsidRPr="002B1A0D">
              <w:rPr>
                <w:rFonts w:ascii="Times New Roman" w:eastAsia="Calibri" w:hAnsi="Times New Roman"/>
                <w:color w:val="auto"/>
                <w:sz w:val="20"/>
                <w:szCs w:val="20"/>
                <w:lang w:val="sl-SI" w:eastAsia="en-US"/>
              </w:rPr>
              <w:t xml:space="preserve"> ''+'' : stanje se je izboljšalo; </w:t>
            </w:r>
            <w:r w:rsidR="00AC6B27" w:rsidRPr="002B1A0D">
              <w:rPr>
                <w:rFonts w:ascii="Times New Roman" w:eastAsia="Calibri" w:hAnsi="Times New Roman"/>
                <w:color w:val="auto"/>
                <w:sz w:val="20"/>
                <w:szCs w:val="20"/>
                <w:lang w:val="sl-SI" w:eastAsia="en-US"/>
              </w:rPr>
              <w:t xml:space="preserve"> ''0''</w:t>
            </w:r>
            <w:r w:rsidR="003E3633" w:rsidRPr="002B1A0D">
              <w:rPr>
                <w:rFonts w:ascii="Times New Roman" w:eastAsia="Calibri" w:hAnsi="Times New Roman"/>
                <w:color w:val="auto"/>
                <w:sz w:val="20"/>
                <w:szCs w:val="20"/>
                <w:lang w:val="sl-SI" w:eastAsia="en-US"/>
              </w:rPr>
              <w:t xml:space="preserve"> :</w:t>
            </w:r>
            <w:r w:rsidR="00AC6B27" w:rsidRPr="002B1A0D">
              <w:rPr>
                <w:rFonts w:ascii="Times New Roman" w:eastAsia="Calibri" w:hAnsi="Times New Roman"/>
                <w:color w:val="auto"/>
                <w:sz w:val="20"/>
                <w:szCs w:val="20"/>
                <w:lang w:val="sl-SI" w:eastAsia="en-US"/>
              </w:rPr>
              <w:t xml:space="preserve"> stanje je ostalo nespremenjeno; ''-''</w:t>
            </w:r>
            <w:r w:rsidR="003E3633" w:rsidRPr="002B1A0D">
              <w:rPr>
                <w:rFonts w:ascii="Times New Roman" w:eastAsia="Calibri" w:hAnsi="Times New Roman"/>
                <w:color w:val="auto"/>
                <w:sz w:val="20"/>
                <w:szCs w:val="20"/>
                <w:lang w:val="sl-SI" w:eastAsia="en-US"/>
              </w:rPr>
              <w:t xml:space="preserve"> :</w:t>
            </w:r>
            <w:r w:rsidR="00AC6B27" w:rsidRPr="002B1A0D">
              <w:rPr>
                <w:rFonts w:ascii="Times New Roman" w:eastAsia="Calibri" w:hAnsi="Times New Roman"/>
                <w:color w:val="auto"/>
                <w:sz w:val="20"/>
                <w:szCs w:val="20"/>
                <w:lang w:val="sl-SI" w:eastAsia="en-US"/>
              </w:rPr>
              <w:t xml:space="preserve"> stanje se je poslabšalo; ''NDF'</w:t>
            </w:r>
            <w:r w:rsidR="003E3633" w:rsidRPr="002B1A0D">
              <w:rPr>
                <w:rFonts w:ascii="Times New Roman" w:eastAsia="Calibri" w:hAnsi="Times New Roman"/>
                <w:color w:val="auto"/>
                <w:sz w:val="20"/>
                <w:szCs w:val="20"/>
                <w:lang w:val="sl-SI" w:eastAsia="en-US"/>
              </w:rPr>
              <w:t xml:space="preserve"> </w:t>
            </w:r>
            <w:r w:rsidR="00AC6B27" w:rsidRPr="002B1A0D">
              <w:rPr>
                <w:rFonts w:ascii="Times New Roman" w:eastAsia="Calibri" w:hAnsi="Times New Roman"/>
                <w:color w:val="auto"/>
                <w:sz w:val="20"/>
                <w:szCs w:val="20"/>
                <w:lang w:val="sl-SI" w:eastAsia="en-US"/>
              </w:rPr>
              <w:t>'</w:t>
            </w:r>
            <w:r w:rsidR="003E3633" w:rsidRPr="002B1A0D">
              <w:rPr>
                <w:rFonts w:ascii="Times New Roman" w:eastAsia="Calibri" w:hAnsi="Times New Roman"/>
                <w:color w:val="auto"/>
                <w:sz w:val="20"/>
                <w:szCs w:val="20"/>
                <w:lang w:val="sl-SI" w:eastAsia="en-US"/>
              </w:rPr>
              <w:t>:</w:t>
            </w:r>
            <w:r w:rsidR="00AC6B27" w:rsidRPr="002B1A0D">
              <w:rPr>
                <w:rFonts w:ascii="Times New Roman" w:eastAsia="Calibri" w:hAnsi="Times New Roman"/>
                <w:color w:val="auto"/>
                <w:sz w:val="20"/>
                <w:szCs w:val="20"/>
                <w:lang w:val="sl-SI" w:eastAsia="en-US"/>
              </w:rPr>
              <w:t xml:space="preserve"> sprememb</w:t>
            </w:r>
            <w:r w:rsidR="00B00947" w:rsidRPr="002B1A0D">
              <w:rPr>
                <w:rFonts w:ascii="Times New Roman" w:eastAsia="Calibri" w:hAnsi="Times New Roman"/>
                <w:color w:val="auto"/>
                <w:sz w:val="20"/>
                <w:szCs w:val="20"/>
                <w:lang w:val="sl-SI" w:eastAsia="en-US"/>
              </w:rPr>
              <w:t>e</w:t>
            </w:r>
            <w:r w:rsidR="00AC6B27" w:rsidRPr="002B1A0D">
              <w:rPr>
                <w:rFonts w:ascii="Times New Roman" w:eastAsia="Calibri" w:hAnsi="Times New Roman"/>
                <w:color w:val="auto"/>
                <w:sz w:val="20"/>
                <w:szCs w:val="20"/>
                <w:lang w:val="sl-SI" w:eastAsia="en-US"/>
              </w:rPr>
              <w:t xml:space="preserve"> stanja ni mogoče ovrednotiti</w:t>
            </w:r>
          </w:p>
        </w:tc>
      </w:tr>
    </w:tbl>
    <w:p w14:paraId="1D35106D" w14:textId="71EC0DB8" w:rsidR="00972804" w:rsidRPr="002B1A0D" w:rsidRDefault="00972804" w:rsidP="000B15A7">
      <w:pPr>
        <w:jc w:val="both"/>
        <w:rPr>
          <w:lang w:val="sl-SI"/>
        </w:rPr>
        <w:sectPr w:rsidR="00972804" w:rsidRPr="002B1A0D" w:rsidSect="00972804">
          <w:pgSz w:w="16838" w:h="11906" w:orient="landscape"/>
          <w:pgMar w:top="1134" w:right="1701" w:bottom="1134" w:left="1701" w:header="1134" w:footer="1134" w:gutter="0"/>
          <w:cols w:space="708"/>
          <w:docGrid w:linePitch="360" w:charSpace="32768"/>
        </w:sectPr>
      </w:pPr>
    </w:p>
    <w:p w14:paraId="3F80E4BF" w14:textId="386213AD" w:rsidR="000B15A7" w:rsidRPr="002B1A0D" w:rsidRDefault="00963791" w:rsidP="000B15A7">
      <w:pPr>
        <w:jc w:val="both"/>
        <w:rPr>
          <w:lang w:val="sl-SI"/>
        </w:rPr>
      </w:pPr>
      <w:r w:rsidRPr="002B1A0D">
        <w:rPr>
          <w:lang w:val="sl-SI"/>
        </w:rPr>
        <w:lastRenderedPageBreak/>
        <w:t>Do izboljšanja je prišlo le v enem primeru</w:t>
      </w:r>
      <w:r w:rsidR="008C7CE9" w:rsidRPr="002B1A0D">
        <w:rPr>
          <w:lang w:val="sl-SI"/>
        </w:rPr>
        <w:t>,</w:t>
      </w:r>
      <w:r w:rsidRPr="002B1A0D">
        <w:rPr>
          <w:lang w:val="sl-SI"/>
        </w:rPr>
        <w:t xml:space="preserve"> in sicer HT 3180 P</w:t>
      </w:r>
      <w:r w:rsidR="007F24F0" w:rsidRPr="002B1A0D">
        <w:rPr>
          <w:lang w:val="sl-SI"/>
        </w:rPr>
        <w:t>r</w:t>
      </w:r>
      <w:r w:rsidRPr="002B1A0D">
        <w:rPr>
          <w:lang w:val="sl-SI"/>
        </w:rPr>
        <w:t xml:space="preserve">esihajoča jezera </w:t>
      </w:r>
      <w:r w:rsidR="007F24F0" w:rsidRPr="002B1A0D">
        <w:rPr>
          <w:lang w:val="sl-SI"/>
        </w:rPr>
        <w:t xml:space="preserve">v celinski biogeografski regiji. Do poslabšanja je prišlo </w:t>
      </w:r>
      <w:r w:rsidR="003E3633" w:rsidRPr="002B1A0D">
        <w:rPr>
          <w:lang w:val="sl-SI"/>
        </w:rPr>
        <w:t>pri 6</w:t>
      </w:r>
      <w:r w:rsidR="00D84B7C" w:rsidRPr="002B1A0D">
        <w:rPr>
          <w:lang w:val="sl-SI"/>
        </w:rPr>
        <w:t xml:space="preserve"> </w:t>
      </w:r>
      <w:r w:rsidR="003E3633" w:rsidRPr="002B1A0D">
        <w:rPr>
          <w:lang w:val="sl-SI"/>
        </w:rPr>
        <w:t>HT</w:t>
      </w:r>
      <w:r w:rsidR="00524F38" w:rsidRPr="002B1A0D">
        <w:rPr>
          <w:lang w:val="sl-SI"/>
        </w:rPr>
        <w:t xml:space="preserve"> (glej Tabelo 2).</w:t>
      </w:r>
    </w:p>
    <w:p w14:paraId="101D289A" w14:textId="6DBFE8F3" w:rsidR="003E3633" w:rsidRPr="002B1A0D" w:rsidRDefault="003E3633" w:rsidP="003E3633">
      <w:pPr>
        <w:pStyle w:val="Naslov4"/>
        <w:ind w:hanging="3260"/>
      </w:pPr>
      <w:r w:rsidRPr="002B1A0D">
        <w:t>Stanje ohranjenosti vrst</w:t>
      </w:r>
      <w:r w:rsidR="008608B2" w:rsidRPr="002B1A0D">
        <w:t>,</w:t>
      </w:r>
      <w:r w:rsidRPr="002B1A0D">
        <w:t xml:space="preserve"> varovanih po Direktivi o habitatih</w:t>
      </w:r>
    </w:p>
    <w:p w14:paraId="76BE8E99" w14:textId="49AB44DB" w:rsidR="00CB5EF7" w:rsidRPr="002B1A0D" w:rsidRDefault="00CB5EF7" w:rsidP="003E3633">
      <w:pPr>
        <w:jc w:val="both"/>
        <w:rPr>
          <w:lang w:val="sl-SI"/>
        </w:rPr>
      </w:pPr>
      <w:r w:rsidRPr="002B1A0D">
        <w:rPr>
          <w:lang w:val="sl-SI"/>
        </w:rPr>
        <w:t>V skladu z Zbirnim poročilom po Direktivi o habitatih je bilo v Sloveniji leta 201</w:t>
      </w:r>
      <w:r w:rsidR="00CB58F3" w:rsidRPr="002B1A0D">
        <w:rPr>
          <w:lang w:val="sl-SI"/>
        </w:rPr>
        <w:t>8</w:t>
      </w:r>
      <w:r w:rsidRPr="002B1A0D">
        <w:rPr>
          <w:lang w:val="sl-SI"/>
        </w:rPr>
        <w:t xml:space="preserve"> naslednje stanje ohranjenosti vrst:</w:t>
      </w:r>
    </w:p>
    <w:p w14:paraId="077171A8" w14:textId="18ECAB2F" w:rsidR="00CB5EF7" w:rsidRPr="002B1A0D" w:rsidRDefault="00CB58F3" w:rsidP="003407FF">
      <w:pPr>
        <w:numPr>
          <w:ilvl w:val="0"/>
          <w:numId w:val="17"/>
        </w:numPr>
        <w:rPr>
          <w:lang w:val="sl-SI"/>
        </w:rPr>
      </w:pPr>
      <w:r w:rsidRPr="002B1A0D">
        <w:rPr>
          <w:lang w:val="sl-SI"/>
        </w:rPr>
        <w:t>30</w:t>
      </w:r>
      <w:r w:rsidR="00CB5EF7" w:rsidRPr="002B1A0D">
        <w:rPr>
          <w:lang w:val="sl-SI"/>
        </w:rPr>
        <w:t xml:space="preserve"> % vrst v ugodnem stanju ohranjenosti (FV),</w:t>
      </w:r>
    </w:p>
    <w:p w14:paraId="2621E711" w14:textId="4786EDFC" w:rsidR="00CB5EF7" w:rsidRPr="002B1A0D" w:rsidRDefault="00CB58F3" w:rsidP="003407FF">
      <w:pPr>
        <w:numPr>
          <w:ilvl w:val="0"/>
          <w:numId w:val="17"/>
        </w:numPr>
        <w:rPr>
          <w:lang w:val="sl-SI"/>
        </w:rPr>
      </w:pPr>
      <w:r w:rsidRPr="002B1A0D">
        <w:rPr>
          <w:lang w:val="sl-SI"/>
        </w:rPr>
        <w:t>38</w:t>
      </w:r>
      <w:r w:rsidR="00CB5EF7" w:rsidRPr="002B1A0D">
        <w:rPr>
          <w:lang w:val="sl-SI"/>
        </w:rPr>
        <w:t xml:space="preserve"> % v neugodnem</w:t>
      </w:r>
      <w:r w:rsidRPr="002B1A0D">
        <w:rPr>
          <w:lang w:val="sl-SI"/>
        </w:rPr>
        <w:t xml:space="preserve"> - nezadostnem</w:t>
      </w:r>
      <w:r w:rsidR="00CB5EF7" w:rsidRPr="002B1A0D">
        <w:rPr>
          <w:lang w:val="sl-SI"/>
        </w:rPr>
        <w:t xml:space="preserve"> stanju (U1),</w:t>
      </w:r>
    </w:p>
    <w:p w14:paraId="7DAA3104" w14:textId="247245BB" w:rsidR="00CB5EF7" w:rsidRPr="002B1A0D" w:rsidRDefault="00CB5EF7" w:rsidP="003407FF">
      <w:pPr>
        <w:numPr>
          <w:ilvl w:val="0"/>
          <w:numId w:val="17"/>
        </w:numPr>
        <w:rPr>
          <w:lang w:val="sl-SI"/>
        </w:rPr>
      </w:pPr>
      <w:r w:rsidRPr="002B1A0D">
        <w:rPr>
          <w:lang w:val="sl-SI"/>
        </w:rPr>
        <w:t>1</w:t>
      </w:r>
      <w:r w:rsidR="00CB58F3" w:rsidRPr="002B1A0D">
        <w:rPr>
          <w:lang w:val="sl-SI"/>
        </w:rPr>
        <w:t>4</w:t>
      </w:r>
      <w:r w:rsidRPr="002B1A0D">
        <w:rPr>
          <w:lang w:val="sl-SI"/>
        </w:rPr>
        <w:t xml:space="preserve"> % v </w:t>
      </w:r>
      <w:r w:rsidR="00CB58F3" w:rsidRPr="002B1A0D">
        <w:rPr>
          <w:lang w:val="sl-SI"/>
        </w:rPr>
        <w:t xml:space="preserve">neugodnem - </w:t>
      </w:r>
      <w:r w:rsidRPr="002B1A0D">
        <w:rPr>
          <w:lang w:val="sl-SI"/>
        </w:rPr>
        <w:t>slabem stanju (U2), za</w:t>
      </w:r>
    </w:p>
    <w:p w14:paraId="05276F5A" w14:textId="6FAE56AA" w:rsidR="00E22FF7" w:rsidRPr="002B1A0D" w:rsidRDefault="00CB58F3" w:rsidP="003407FF">
      <w:pPr>
        <w:numPr>
          <w:ilvl w:val="0"/>
          <w:numId w:val="17"/>
        </w:numPr>
        <w:rPr>
          <w:lang w:val="sl-SI"/>
        </w:rPr>
      </w:pPr>
      <w:r w:rsidRPr="002B1A0D">
        <w:rPr>
          <w:lang w:val="sl-SI"/>
        </w:rPr>
        <w:t>18</w:t>
      </w:r>
      <w:r w:rsidR="00CB5EF7" w:rsidRPr="002B1A0D">
        <w:rPr>
          <w:lang w:val="sl-SI"/>
        </w:rPr>
        <w:t xml:space="preserve"> % vrst pa stanja ni bilo mogoče oceniti (XX).</w:t>
      </w:r>
    </w:p>
    <w:p w14:paraId="54E77DC6" w14:textId="77777777" w:rsidR="00CB5EF7" w:rsidRPr="002B1A0D" w:rsidRDefault="00CB5EF7" w:rsidP="00CB5EF7">
      <w:pPr>
        <w:rPr>
          <w:lang w:val="sl-SI"/>
        </w:rPr>
      </w:pPr>
    </w:p>
    <w:p w14:paraId="21783E4C" w14:textId="71A298E0" w:rsidR="005026EE" w:rsidRPr="002B1A0D" w:rsidRDefault="00CB58F3" w:rsidP="003E3633">
      <w:pPr>
        <w:jc w:val="both"/>
        <w:rPr>
          <w:lang w:val="sl-SI"/>
        </w:rPr>
      </w:pPr>
      <w:r w:rsidRPr="002B1A0D">
        <w:rPr>
          <w:lang w:val="sl-SI"/>
        </w:rPr>
        <w:t xml:space="preserve">Iz slike </w:t>
      </w:r>
      <w:r w:rsidR="008608B2" w:rsidRPr="002B1A0D">
        <w:rPr>
          <w:lang w:val="sl-SI"/>
        </w:rPr>
        <w:t xml:space="preserve">14 </w:t>
      </w:r>
      <w:r w:rsidRPr="002B1A0D">
        <w:rPr>
          <w:lang w:val="sl-SI"/>
        </w:rPr>
        <w:t>je razvidno, da so v najslabšem stanju vrste iz skupine dvoživk in členonožcev. Sledijo jim sesalci, ribe, rastline in mehkužci.</w:t>
      </w:r>
    </w:p>
    <w:p w14:paraId="4CE18CA1" w14:textId="77777777" w:rsidR="003D5060" w:rsidRPr="002B1A0D" w:rsidRDefault="003D5060" w:rsidP="003E3633">
      <w:pPr>
        <w:jc w:val="both"/>
        <w:rPr>
          <w:lang w:val="sl-SI"/>
        </w:rPr>
      </w:pPr>
    </w:p>
    <w:p w14:paraId="1CFA9CDD" w14:textId="25448F9C" w:rsidR="005026EE" w:rsidRPr="002B1A0D" w:rsidRDefault="003D5060" w:rsidP="00AB1FA8">
      <w:pPr>
        <w:jc w:val="center"/>
        <w:rPr>
          <w:lang w:val="sl-SI" w:eastAsia="sl-SI"/>
        </w:rPr>
      </w:pPr>
      <w:r w:rsidRPr="002B1A0D">
        <w:rPr>
          <w:noProof/>
          <w:lang w:val="sl-SI" w:eastAsia="sl-SI"/>
        </w:rPr>
        <w:drawing>
          <wp:inline distT="0" distB="0" distL="0" distR="0" wp14:anchorId="52460C3E" wp14:editId="42D9A3D1">
            <wp:extent cx="6120130" cy="3231515"/>
            <wp:effectExtent l="0" t="0" r="0" b="698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a:blip r:embed="rId39">
                      <a:extLst>
                        <a:ext uri="{28A0092B-C50C-407E-A947-70E740481C1C}">
                          <a14:useLocalDpi xmlns:a14="http://schemas.microsoft.com/office/drawing/2010/main" val="0"/>
                        </a:ext>
                      </a:extLst>
                    </a:blip>
                    <a:stretch>
                      <a:fillRect/>
                    </a:stretch>
                  </pic:blipFill>
                  <pic:spPr>
                    <a:xfrm>
                      <a:off x="0" y="0"/>
                      <a:ext cx="6120130" cy="3231515"/>
                    </a:xfrm>
                    <a:prstGeom prst="rect">
                      <a:avLst/>
                    </a:prstGeom>
                  </pic:spPr>
                </pic:pic>
              </a:graphicData>
            </a:graphic>
          </wp:inline>
        </w:drawing>
      </w:r>
    </w:p>
    <w:p w14:paraId="3FBE363B" w14:textId="184BBA37" w:rsidR="00CB58F3" w:rsidRPr="002B1A0D" w:rsidRDefault="00CB58F3" w:rsidP="00CB58F3">
      <w:pPr>
        <w:jc w:val="center"/>
        <w:rPr>
          <w:rFonts w:ascii="Times New Roman" w:hAnsi="Times New Roman"/>
          <w:lang w:val="sl-SI"/>
        </w:rPr>
      </w:pPr>
      <w:bookmarkStart w:id="83" w:name="_Toc101879589"/>
      <w:bookmarkStart w:id="84" w:name="_Hlk80706987"/>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14</w:t>
      </w:r>
      <w:r w:rsidRPr="002B1A0D">
        <w:rPr>
          <w:rFonts w:ascii="Times New Roman" w:hAnsi="Times New Roman"/>
          <w:b/>
          <w:bCs/>
          <w:lang w:val="sl-SI" w:eastAsia="x-none"/>
        </w:rPr>
        <w:fldChar w:fldCharType="end"/>
      </w:r>
      <w:r w:rsidRPr="002B1A0D">
        <w:rPr>
          <w:rFonts w:ascii="Times New Roman" w:hAnsi="Times New Roman"/>
          <w:b/>
          <w:bCs/>
          <w:lang w:val="sl-SI" w:eastAsia="x-none"/>
        </w:rPr>
        <w:t>:</w:t>
      </w:r>
      <w:r w:rsidRPr="002B1A0D">
        <w:rPr>
          <w:rFonts w:ascii="Times New Roman" w:hAnsi="Times New Roman"/>
          <w:bCs/>
          <w:lang w:val="sl-SI" w:eastAsia="x-none"/>
        </w:rPr>
        <w:t xml:space="preserve"> Stanje vrst v Sloveniji po poročanju po 17</w:t>
      </w:r>
      <w:r w:rsidR="008608B2" w:rsidRPr="002B1A0D">
        <w:rPr>
          <w:rFonts w:ascii="Times New Roman" w:hAnsi="Times New Roman"/>
          <w:bCs/>
          <w:lang w:val="sl-SI" w:eastAsia="x-none"/>
        </w:rPr>
        <w:t>.</w:t>
      </w:r>
      <w:r w:rsidRPr="002B1A0D">
        <w:rPr>
          <w:rFonts w:ascii="Times New Roman" w:hAnsi="Times New Roman"/>
          <w:bCs/>
          <w:lang w:val="sl-SI" w:eastAsia="x-none"/>
        </w:rPr>
        <w:t xml:space="preserve"> členu Direktive o habitatih</w:t>
      </w:r>
      <w:bookmarkEnd w:id="83"/>
    </w:p>
    <w:p w14:paraId="7D98A4AB" w14:textId="1F5A46B9" w:rsidR="00C25151" w:rsidRPr="002B1A0D" w:rsidRDefault="00CB58F3" w:rsidP="003E3633">
      <w:pPr>
        <w:jc w:val="center"/>
        <w:rPr>
          <w:rFonts w:ascii="Times New Roman" w:hAnsi="Times New Roman"/>
          <w:sz w:val="20"/>
          <w:szCs w:val="20"/>
          <w:lang w:val="sl-SI"/>
        </w:rPr>
      </w:pPr>
      <w:r w:rsidRPr="002B1A0D">
        <w:rPr>
          <w:rFonts w:ascii="Times New Roman" w:hAnsi="Times New Roman"/>
          <w:sz w:val="20"/>
          <w:szCs w:val="20"/>
          <w:lang w:val="sl-SI"/>
        </w:rPr>
        <w:t>(vir: ZRSVN, 2021)</w:t>
      </w:r>
    </w:p>
    <w:p w14:paraId="6693DE28" w14:textId="77777777" w:rsidR="004C58D8" w:rsidRPr="002B1A0D" w:rsidRDefault="004C58D8" w:rsidP="00081F18">
      <w:pPr>
        <w:rPr>
          <w:rFonts w:ascii="Times New Roman" w:hAnsi="Times New Roman"/>
          <w:sz w:val="20"/>
          <w:szCs w:val="20"/>
          <w:lang w:val="sl-SI"/>
        </w:rPr>
      </w:pPr>
    </w:p>
    <w:bookmarkEnd w:id="84"/>
    <w:p w14:paraId="56D4F1DE" w14:textId="2599AFC9" w:rsidR="008A15A4" w:rsidRPr="002B1A0D" w:rsidRDefault="00B76240" w:rsidP="00B76240">
      <w:pPr>
        <w:pStyle w:val="Naslov4"/>
        <w:ind w:hanging="3260"/>
      </w:pPr>
      <w:r w:rsidRPr="002B1A0D">
        <w:t>Stanje ohranjenosti vrst</w:t>
      </w:r>
      <w:r w:rsidR="008608B2" w:rsidRPr="002B1A0D">
        <w:t>,</w:t>
      </w:r>
      <w:r w:rsidRPr="002B1A0D">
        <w:t xml:space="preserve"> varovanih po Direktivi o pticah</w:t>
      </w:r>
    </w:p>
    <w:p w14:paraId="0464783E" w14:textId="18823BD1" w:rsidR="008A15A4" w:rsidRPr="002B1A0D" w:rsidRDefault="008A15A4" w:rsidP="00CB58F3">
      <w:pPr>
        <w:jc w:val="both"/>
        <w:rPr>
          <w:rFonts w:ascii="Times New Roman" w:hAnsi="Times New Roman"/>
          <w:lang w:val="sl-SI"/>
        </w:rPr>
      </w:pPr>
    </w:p>
    <w:p w14:paraId="25B89B51" w14:textId="675CD10A" w:rsidR="00B76240" w:rsidRPr="002B1A0D" w:rsidRDefault="00B76240" w:rsidP="00B76240">
      <w:pPr>
        <w:jc w:val="both"/>
        <w:rPr>
          <w:lang w:val="sl-SI"/>
        </w:rPr>
      </w:pPr>
      <w:r w:rsidRPr="002B1A0D">
        <w:rPr>
          <w:lang w:val="sl-SI"/>
        </w:rPr>
        <w:t>Države članice EU morajo po 12. členu Direktive o pticah vsakih šest let izdelati poročilo o izvajanju ukrepov po te</w:t>
      </w:r>
      <w:r w:rsidR="00D8365D" w:rsidRPr="002B1A0D">
        <w:rPr>
          <w:lang w:val="sl-SI"/>
        </w:rPr>
        <w:t>j</w:t>
      </w:r>
      <w:r w:rsidRPr="002B1A0D">
        <w:rPr>
          <w:lang w:val="sl-SI"/>
        </w:rPr>
        <w:t xml:space="preserve"> direkti</w:t>
      </w:r>
      <w:r w:rsidR="00D8365D" w:rsidRPr="002B1A0D">
        <w:rPr>
          <w:lang w:val="sl-SI"/>
        </w:rPr>
        <w:t>vi</w:t>
      </w:r>
      <w:r w:rsidRPr="002B1A0D">
        <w:rPr>
          <w:lang w:val="sl-SI"/>
        </w:rPr>
        <w:t>. Slovenija je zadnje poročilo pripravila leta 201</w:t>
      </w:r>
      <w:r w:rsidR="00BA4CE5" w:rsidRPr="002B1A0D">
        <w:rPr>
          <w:lang w:val="sl-SI"/>
        </w:rPr>
        <w:t>9 (za obdobje 2013-2018)</w:t>
      </w:r>
      <w:r w:rsidRPr="002B1A0D">
        <w:rPr>
          <w:lang w:val="sl-SI"/>
        </w:rPr>
        <w:t>.</w:t>
      </w:r>
    </w:p>
    <w:p w14:paraId="573D8629" w14:textId="6E50A670" w:rsidR="00B76240" w:rsidRPr="002B1A0D" w:rsidRDefault="00B76240" w:rsidP="00CB58F3">
      <w:pPr>
        <w:jc w:val="both"/>
        <w:rPr>
          <w:rFonts w:ascii="Times New Roman" w:hAnsi="Times New Roman"/>
          <w:lang w:val="sl-SI"/>
        </w:rPr>
      </w:pPr>
    </w:p>
    <w:p w14:paraId="2BC12611" w14:textId="334D015B" w:rsidR="00B76240" w:rsidRPr="002B1A0D" w:rsidRDefault="00B76240" w:rsidP="00B76240">
      <w:pPr>
        <w:jc w:val="both"/>
        <w:rPr>
          <w:lang w:val="sl-SI"/>
        </w:rPr>
      </w:pPr>
      <w:r w:rsidRPr="002B1A0D">
        <w:rPr>
          <w:lang w:val="sl-SI"/>
        </w:rPr>
        <w:t>V skladu z Zbirnim poročilom po Direktivi o pticah so v spodnji tabeli prikazani kratkoročni in dolgoročni trendi velikosti populacij ptic in velikosti populacij gnezdilk.</w:t>
      </w:r>
    </w:p>
    <w:p w14:paraId="2C39CA9D" w14:textId="77777777" w:rsidR="007B6FE8" w:rsidRPr="002B1A0D" w:rsidRDefault="007B6FE8" w:rsidP="00B76240">
      <w:pPr>
        <w:jc w:val="both"/>
        <w:rPr>
          <w:lang w:val="sl-SI"/>
        </w:rPr>
      </w:pPr>
    </w:p>
    <w:p w14:paraId="2BDE1718" w14:textId="17501330" w:rsidR="00B76240" w:rsidRDefault="00B76240" w:rsidP="00B76240">
      <w:pPr>
        <w:rPr>
          <w:lang w:val="sl-SI"/>
        </w:rPr>
      </w:pPr>
    </w:p>
    <w:p w14:paraId="75FCD0EE" w14:textId="77777777" w:rsidR="008D1004" w:rsidRPr="002B1A0D" w:rsidRDefault="008D1004" w:rsidP="00B76240">
      <w:pPr>
        <w:rPr>
          <w:lang w:val="sl-SI"/>
        </w:rPr>
      </w:pPr>
    </w:p>
    <w:p w14:paraId="0228C10D" w14:textId="383473EC" w:rsidR="00B76240" w:rsidRPr="002B1A0D" w:rsidRDefault="00B76240" w:rsidP="00B76240">
      <w:pPr>
        <w:pStyle w:val="Telobesedila"/>
        <w:rPr>
          <w:highlight w:val="lightGray"/>
          <w:lang w:val="sl-SI"/>
        </w:rPr>
      </w:pPr>
      <w:bookmarkStart w:id="85" w:name="_Toc101879565"/>
      <w:r w:rsidRPr="002B1A0D">
        <w:rPr>
          <w:b/>
          <w:bCs w:val="0"/>
          <w:lang w:val="sl-SI"/>
        </w:rPr>
        <w:lastRenderedPageBreak/>
        <w:t xml:space="preserve">Tabela </w:t>
      </w:r>
      <w:r w:rsidRPr="002B1A0D">
        <w:rPr>
          <w:b/>
          <w:bCs w:val="0"/>
          <w:lang w:val="sl-SI"/>
        </w:rPr>
        <w:fldChar w:fldCharType="begin"/>
      </w:r>
      <w:r w:rsidRPr="002B1A0D">
        <w:rPr>
          <w:b/>
          <w:bCs w:val="0"/>
          <w:lang w:val="sl-SI"/>
        </w:rPr>
        <w:instrText xml:space="preserve"> SEQ "Tabela" \*Arabic </w:instrText>
      </w:r>
      <w:r w:rsidRPr="002B1A0D">
        <w:rPr>
          <w:b/>
          <w:bCs w:val="0"/>
          <w:lang w:val="sl-SI"/>
        </w:rPr>
        <w:fldChar w:fldCharType="separate"/>
      </w:r>
      <w:r w:rsidR="00E0579B">
        <w:rPr>
          <w:b/>
          <w:bCs w:val="0"/>
          <w:noProof/>
          <w:lang w:val="sl-SI"/>
        </w:rPr>
        <w:t>3</w:t>
      </w:r>
      <w:r w:rsidRPr="002B1A0D">
        <w:rPr>
          <w:b/>
          <w:bCs w:val="0"/>
          <w:lang w:val="sl-SI"/>
        </w:rPr>
        <w:fldChar w:fldCharType="end"/>
      </w:r>
      <w:r w:rsidRPr="002B1A0D">
        <w:rPr>
          <w:lang w:val="sl-SI"/>
        </w:rPr>
        <w:t>: Prikaz kratkoročnih in dolgoročnih trendov velikosti populacij ptic in velikosti populacij gnezdilk glede na poročanje po 12. členu Direktive o pticah v letu 2018</w:t>
      </w:r>
      <w:bookmarkEnd w:id="85"/>
      <w:r w:rsidRPr="002B1A0D">
        <w:rPr>
          <w:lang w:val="sl-SI"/>
        </w:rPr>
        <w:tab/>
      </w:r>
    </w:p>
    <w:tbl>
      <w:tblPr>
        <w:tblStyle w:val="Tabelamrea"/>
        <w:tblW w:w="0" w:type="auto"/>
        <w:tblLook w:val="04A0" w:firstRow="1" w:lastRow="0" w:firstColumn="1" w:lastColumn="0" w:noHBand="0" w:noVBand="1"/>
      </w:tblPr>
      <w:tblGrid>
        <w:gridCol w:w="631"/>
        <w:gridCol w:w="1916"/>
        <w:gridCol w:w="1843"/>
        <w:gridCol w:w="1701"/>
        <w:gridCol w:w="1701"/>
        <w:gridCol w:w="1836"/>
      </w:tblGrid>
      <w:tr w:rsidR="00B76240" w:rsidRPr="002B1A0D" w14:paraId="6FBE340B" w14:textId="77777777" w:rsidTr="00C465D0">
        <w:tc>
          <w:tcPr>
            <w:tcW w:w="631" w:type="dxa"/>
            <w:shd w:val="clear" w:color="auto" w:fill="C5E0B3" w:themeFill="accent6" w:themeFillTint="66"/>
          </w:tcPr>
          <w:p w14:paraId="7082AE37" w14:textId="77777777" w:rsidR="00B76240" w:rsidRPr="002B1A0D" w:rsidRDefault="00B76240" w:rsidP="00C465D0">
            <w:pPr>
              <w:rPr>
                <w:sz w:val="20"/>
                <w:szCs w:val="20"/>
                <w:lang w:val="sl-SI"/>
              </w:rPr>
            </w:pPr>
          </w:p>
        </w:tc>
        <w:tc>
          <w:tcPr>
            <w:tcW w:w="1916" w:type="dxa"/>
            <w:shd w:val="clear" w:color="auto" w:fill="C5E0B3" w:themeFill="accent6" w:themeFillTint="66"/>
          </w:tcPr>
          <w:p w14:paraId="60627169" w14:textId="77777777" w:rsidR="00B76240" w:rsidRPr="002B1A0D" w:rsidRDefault="00B76240" w:rsidP="00C465D0">
            <w:pPr>
              <w:rPr>
                <w:sz w:val="20"/>
                <w:szCs w:val="20"/>
                <w:lang w:val="sl-SI"/>
              </w:rPr>
            </w:pPr>
          </w:p>
        </w:tc>
        <w:tc>
          <w:tcPr>
            <w:tcW w:w="1843" w:type="dxa"/>
            <w:shd w:val="clear" w:color="auto" w:fill="C5E0B3" w:themeFill="accent6" w:themeFillTint="66"/>
          </w:tcPr>
          <w:p w14:paraId="3BA5BC9C" w14:textId="77777777" w:rsidR="00B76240" w:rsidRPr="002B1A0D" w:rsidRDefault="00B76240" w:rsidP="00C465D0">
            <w:pPr>
              <w:jc w:val="center"/>
              <w:rPr>
                <w:sz w:val="20"/>
                <w:szCs w:val="20"/>
                <w:lang w:val="sl-SI"/>
              </w:rPr>
            </w:pPr>
            <w:r w:rsidRPr="002B1A0D">
              <w:rPr>
                <w:sz w:val="20"/>
                <w:szCs w:val="20"/>
                <w:lang w:val="sl-SI"/>
              </w:rPr>
              <w:t>Kratkoročni trend velikosti populacij ptic</w:t>
            </w:r>
          </w:p>
          <w:p w14:paraId="604182FD" w14:textId="77777777" w:rsidR="00B76240" w:rsidRPr="002B1A0D" w:rsidRDefault="00B76240" w:rsidP="00C465D0">
            <w:pPr>
              <w:jc w:val="center"/>
              <w:rPr>
                <w:sz w:val="20"/>
                <w:szCs w:val="20"/>
                <w:lang w:val="sl-SI"/>
              </w:rPr>
            </w:pPr>
            <w:r w:rsidRPr="002B1A0D">
              <w:rPr>
                <w:rFonts w:ascii="Times New Roman" w:hAnsi="Times New Roman"/>
                <w:sz w:val="20"/>
                <w:szCs w:val="20"/>
                <w:lang w:val="sl-SI"/>
              </w:rPr>
              <w:t>[število ocen]</w:t>
            </w:r>
          </w:p>
        </w:tc>
        <w:tc>
          <w:tcPr>
            <w:tcW w:w="1701" w:type="dxa"/>
            <w:shd w:val="clear" w:color="auto" w:fill="C5E0B3" w:themeFill="accent6" w:themeFillTint="66"/>
          </w:tcPr>
          <w:p w14:paraId="4C4B0757" w14:textId="77777777" w:rsidR="00B76240" w:rsidRPr="002B1A0D" w:rsidRDefault="00B76240" w:rsidP="00C465D0">
            <w:pPr>
              <w:jc w:val="center"/>
              <w:rPr>
                <w:sz w:val="20"/>
                <w:szCs w:val="20"/>
                <w:lang w:val="sl-SI"/>
              </w:rPr>
            </w:pPr>
            <w:r w:rsidRPr="002B1A0D">
              <w:rPr>
                <w:sz w:val="20"/>
                <w:szCs w:val="20"/>
                <w:lang w:val="sl-SI"/>
              </w:rPr>
              <w:t>Dolgoročni trend velikosti populacij ptic</w:t>
            </w:r>
          </w:p>
          <w:p w14:paraId="75656FDD" w14:textId="77777777" w:rsidR="00B76240" w:rsidRPr="002B1A0D" w:rsidRDefault="00B76240" w:rsidP="00C465D0">
            <w:pPr>
              <w:jc w:val="center"/>
              <w:rPr>
                <w:sz w:val="20"/>
                <w:szCs w:val="20"/>
                <w:lang w:val="sl-SI"/>
              </w:rPr>
            </w:pPr>
            <w:r w:rsidRPr="002B1A0D">
              <w:rPr>
                <w:sz w:val="20"/>
                <w:szCs w:val="20"/>
                <w:lang w:val="sl-SI"/>
              </w:rPr>
              <w:t>[število ocen]</w:t>
            </w:r>
          </w:p>
        </w:tc>
        <w:tc>
          <w:tcPr>
            <w:tcW w:w="1701" w:type="dxa"/>
            <w:shd w:val="clear" w:color="auto" w:fill="C5E0B3" w:themeFill="accent6" w:themeFillTint="66"/>
          </w:tcPr>
          <w:p w14:paraId="4F817AA1" w14:textId="77777777" w:rsidR="00B76240" w:rsidRPr="002B1A0D" w:rsidRDefault="00B76240" w:rsidP="00C465D0">
            <w:pPr>
              <w:jc w:val="center"/>
              <w:rPr>
                <w:sz w:val="20"/>
                <w:szCs w:val="20"/>
                <w:lang w:val="sl-SI"/>
              </w:rPr>
            </w:pPr>
            <w:r w:rsidRPr="002B1A0D">
              <w:rPr>
                <w:sz w:val="20"/>
                <w:szCs w:val="20"/>
                <w:lang w:val="sl-SI"/>
              </w:rPr>
              <w:t>Kratkoročni trend velikosti populacij gnezdilk</w:t>
            </w:r>
          </w:p>
          <w:p w14:paraId="354A4A61" w14:textId="77777777" w:rsidR="00B76240" w:rsidRPr="002B1A0D" w:rsidRDefault="00B76240" w:rsidP="00C465D0">
            <w:pPr>
              <w:jc w:val="center"/>
              <w:rPr>
                <w:sz w:val="20"/>
                <w:szCs w:val="20"/>
                <w:lang w:val="sl-SI"/>
              </w:rPr>
            </w:pPr>
            <w:r w:rsidRPr="002B1A0D">
              <w:rPr>
                <w:sz w:val="20"/>
                <w:szCs w:val="20"/>
                <w:lang w:val="sl-SI"/>
              </w:rPr>
              <w:t>[število ocen]</w:t>
            </w:r>
          </w:p>
        </w:tc>
        <w:tc>
          <w:tcPr>
            <w:tcW w:w="1836" w:type="dxa"/>
            <w:shd w:val="clear" w:color="auto" w:fill="C5E0B3" w:themeFill="accent6" w:themeFillTint="66"/>
          </w:tcPr>
          <w:p w14:paraId="7E14478C" w14:textId="77777777" w:rsidR="00B76240" w:rsidRPr="002B1A0D" w:rsidRDefault="00B76240" w:rsidP="00C465D0">
            <w:pPr>
              <w:jc w:val="center"/>
              <w:rPr>
                <w:sz w:val="20"/>
                <w:szCs w:val="20"/>
                <w:lang w:val="sl-SI"/>
              </w:rPr>
            </w:pPr>
            <w:r w:rsidRPr="002B1A0D">
              <w:rPr>
                <w:sz w:val="20"/>
                <w:szCs w:val="20"/>
                <w:lang w:val="sl-SI"/>
              </w:rPr>
              <w:t>Dolgoročni trend velikosti populacij gnezdilk</w:t>
            </w:r>
          </w:p>
          <w:p w14:paraId="6B09BDAB" w14:textId="77777777" w:rsidR="00B76240" w:rsidRPr="002B1A0D" w:rsidRDefault="00B76240" w:rsidP="00C465D0">
            <w:pPr>
              <w:jc w:val="center"/>
              <w:rPr>
                <w:sz w:val="20"/>
                <w:szCs w:val="20"/>
                <w:lang w:val="sl-SI"/>
              </w:rPr>
            </w:pPr>
            <w:r w:rsidRPr="002B1A0D">
              <w:rPr>
                <w:sz w:val="20"/>
                <w:szCs w:val="20"/>
                <w:lang w:val="sl-SI"/>
              </w:rPr>
              <w:t>[število ocen]</w:t>
            </w:r>
          </w:p>
        </w:tc>
      </w:tr>
      <w:tr w:rsidR="00B76240" w:rsidRPr="002B1A0D" w14:paraId="3664D27C" w14:textId="77777777" w:rsidTr="00C465D0">
        <w:tc>
          <w:tcPr>
            <w:tcW w:w="631" w:type="dxa"/>
          </w:tcPr>
          <w:p w14:paraId="6EDF6BA0" w14:textId="77777777" w:rsidR="00B76240" w:rsidRPr="002B1A0D" w:rsidRDefault="00B76240" w:rsidP="00C465D0">
            <w:pPr>
              <w:rPr>
                <w:sz w:val="20"/>
                <w:szCs w:val="20"/>
                <w:lang w:val="sl-SI"/>
              </w:rPr>
            </w:pPr>
            <w:r w:rsidRPr="002B1A0D">
              <w:rPr>
                <w:sz w:val="20"/>
                <w:szCs w:val="20"/>
                <w:lang w:val="sl-SI"/>
              </w:rPr>
              <w:t>I</w:t>
            </w:r>
          </w:p>
        </w:tc>
        <w:tc>
          <w:tcPr>
            <w:tcW w:w="1916" w:type="dxa"/>
          </w:tcPr>
          <w:p w14:paraId="0C30CD0B" w14:textId="77777777" w:rsidR="00B76240" w:rsidRPr="002B1A0D" w:rsidRDefault="00B76240" w:rsidP="00C465D0">
            <w:pPr>
              <w:rPr>
                <w:sz w:val="20"/>
                <w:szCs w:val="20"/>
                <w:lang w:val="sl-SI"/>
              </w:rPr>
            </w:pPr>
            <w:r w:rsidRPr="002B1A0D">
              <w:rPr>
                <w:sz w:val="20"/>
                <w:szCs w:val="20"/>
                <w:lang w:val="sl-SI"/>
              </w:rPr>
              <w:t>naraščajoč trend</w:t>
            </w:r>
          </w:p>
        </w:tc>
        <w:tc>
          <w:tcPr>
            <w:tcW w:w="1843" w:type="dxa"/>
          </w:tcPr>
          <w:p w14:paraId="4736D279" w14:textId="77777777" w:rsidR="00B76240" w:rsidRPr="002B1A0D" w:rsidRDefault="00B76240" w:rsidP="00C465D0">
            <w:pPr>
              <w:jc w:val="center"/>
              <w:rPr>
                <w:sz w:val="20"/>
                <w:szCs w:val="20"/>
                <w:lang w:val="sl-SI"/>
              </w:rPr>
            </w:pPr>
            <w:r w:rsidRPr="002B1A0D">
              <w:rPr>
                <w:sz w:val="20"/>
                <w:szCs w:val="20"/>
                <w:lang w:val="sl-SI"/>
              </w:rPr>
              <w:t>45</w:t>
            </w:r>
          </w:p>
        </w:tc>
        <w:tc>
          <w:tcPr>
            <w:tcW w:w="1701" w:type="dxa"/>
          </w:tcPr>
          <w:p w14:paraId="1D353DA2" w14:textId="77777777" w:rsidR="00B76240" w:rsidRPr="002B1A0D" w:rsidRDefault="00B76240" w:rsidP="00C465D0">
            <w:pPr>
              <w:jc w:val="center"/>
              <w:rPr>
                <w:sz w:val="20"/>
                <w:szCs w:val="20"/>
                <w:lang w:val="sl-SI"/>
              </w:rPr>
            </w:pPr>
            <w:r w:rsidRPr="002B1A0D">
              <w:rPr>
                <w:sz w:val="20"/>
                <w:szCs w:val="20"/>
                <w:lang w:val="sl-SI"/>
              </w:rPr>
              <w:t>49</w:t>
            </w:r>
          </w:p>
        </w:tc>
        <w:tc>
          <w:tcPr>
            <w:tcW w:w="1701" w:type="dxa"/>
          </w:tcPr>
          <w:p w14:paraId="1E8A22E1" w14:textId="77777777" w:rsidR="00B76240" w:rsidRPr="002B1A0D" w:rsidRDefault="00B76240" w:rsidP="00C465D0">
            <w:pPr>
              <w:jc w:val="center"/>
              <w:rPr>
                <w:sz w:val="20"/>
                <w:szCs w:val="20"/>
                <w:lang w:val="sl-SI"/>
              </w:rPr>
            </w:pPr>
            <w:r w:rsidRPr="002B1A0D">
              <w:rPr>
                <w:sz w:val="20"/>
                <w:szCs w:val="20"/>
                <w:lang w:val="sl-SI"/>
              </w:rPr>
              <w:t>34</w:t>
            </w:r>
          </w:p>
        </w:tc>
        <w:tc>
          <w:tcPr>
            <w:tcW w:w="1836" w:type="dxa"/>
          </w:tcPr>
          <w:p w14:paraId="3468DFF7" w14:textId="77777777" w:rsidR="00B76240" w:rsidRPr="002B1A0D" w:rsidRDefault="00B76240" w:rsidP="00C465D0">
            <w:pPr>
              <w:jc w:val="center"/>
              <w:rPr>
                <w:sz w:val="20"/>
                <w:szCs w:val="20"/>
                <w:lang w:val="sl-SI"/>
              </w:rPr>
            </w:pPr>
            <w:r w:rsidRPr="002B1A0D">
              <w:rPr>
                <w:sz w:val="20"/>
                <w:szCs w:val="20"/>
                <w:lang w:val="sl-SI"/>
              </w:rPr>
              <w:t>32</w:t>
            </w:r>
          </w:p>
        </w:tc>
      </w:tr>
      <w:tr w:rsidR="00B76240" w:rsidRPr="002B1A0D" w14:paraId="7D00A9D6" w14:textId="77777777" w:rsidTr="00C465D0">
        <w:tc>
          <w:tcPr>
            <w:tcW w:w="631" w:type="dxa"/>
          </w:tcPr>
          <w:p w14:paraId="54EBAB06" w14:textId="77777777" w:rsidR="00B76240" w:rsidRPr="002B1A0D" w:rsidRDefault="00B76240" w:rsidP="00C465D0">
            <w:pPr>
              <w:rPr>
                <w:sz w:val="20"/>
                <w:szCs w:val="20"/>
                <w:lang w:val="sl-SI"/>
              </w:rPr>
            </w:pPr>
            <w:r w:rsidRPr="002B1A0D">
              <w:rPr>
                <w:sz w:val="20"/>
                <w:szCs w:val="20"/>
                <w:lang w:val="sl-SI"/>
              </w:rPr>
              <w:t>S</w:t>
            </w:r>
          </w:p>
        </w:tc>
        <w:tc>
          <w:tcPr>
            <w:tcW w:w="1916" w:type="dxa"/>
          </w:tcPr>
          <w:p w14:paraId="700CE60F" w14:textId="77777777" w:rsidR="00B76240" w:rsidRPr="002B1A0D" w:rsidRDefault="00B76240" w:rsidP="00C465D0">
            <w:pPr>
              <w:rPr>
                <w:sz w:val="20"/>
                <w:szCs w:val="20"/>
                <w:lang w:val="sl-SI"/>
              </w:rPr>
            </w:pPr>
            <w:r w:rsidRPr="002B1A0D">
              <w:rPr>
                <w:sz w:val="20"/>
                <w:szCs w:val="20"/>
                <w:lang w:val="sl-SI"/>
              </w:rPr>
              <w:t>stabilen trend</w:t>
            </w:r>
          </w:p>
        </w:tc>
        <w:tc>
          <w:tcPr>
            <w:tcW w:w="1843" w:type="dxa"/>
          </w:tcPr>
          <w:p w14:paraId="39E2C855" w14:textId="77777777" w:rsidR="00B76240" w:rsidRPr="002B1A0D" w:rsidRDefault="00B76240" w:rsidP="00C465D0">
            <w:pPr>
              <w:jc w:val="center"/>
              <w:rPr>
                <w:sz w:val="20"/>
                <w:szCs w:val="20"/>
                <w:lang w:val="sl-SI"/>
              </w:rPr>
            </w:pPr>
            <w:r w:rsidRPr="002B1A0D">
              <w:rPr>
                <w:sz w:val="20"/>
                <w:szCs w:val="20"/>
                <w:lang w:val="sl-SI"/>
              </w:rPr>
              <w:t>46</w:t>
            </w:r>
          </w:p>
        </w:tc>
        <w:tc>
          <w:tcPr>
            <w:tcW w:w="1701" w:type="dxa"/>
          </w:tcPr>
          <w:p w14:paraId="4C2C3A86" w14:textId="77777777" w:rsidR="00B76240" w:rsidRPr="002B1A0D" w:rsidRDefault="00B76240" w:rsidP="00C465D0">
            <w:pPr>
              <w:jc w:val="center"/>
              <w:rPr>
                <w:sz w:val="20"/>
                <w:szCs w:val="20"/>
                <w:lang w:val="sl-SI"/>
              </w:rPr>
            </w:pPr>
            <w:r w:rsidRPr="002B1A0D">
              <w:rPr>
                <w:sz w:val="20"/>
                <w:szCs w:val="20"/>
                <w:lang w:val="sl-SI"/>
              </w:rPr>
              <w:t>18</w:t>
            </w:r>
          </w:p>
        </w:tc>
        <w:tc>
          <w:tcPr>
            <w:tcW w:w="1701" w:type="dxa"/>
          </w:tcPr>
          <w:p w14:paraId="57CDF1C2" w14:textId="77777777" w:rsidR="00B76240" w:rsidRPr="002B1A0D" w:rsidRDefault="00B76240" w:rsidP="00C465D0">
            <w:pPr>
              <w:jc w:val="center"/>
              <w:rPr>
                <w:sz w:val="20"/>
                <w:szCs w:val="20"/>
                <w:lang w:val="sl-SI"/>
              </w:rPr>
            </w:pPr>
            <w:r w:rsidRPr="002B1A0D">
              <w:rPr>
                <w:sz w:val="20"/>
                <w:szCs w:val="20"/>
                <w:lang w:val="sl-SI"/>
              </w:rPr>
              <w:t>40</w:t>
            </w:r>
          </w:p>
        </w:tc>
        <w:tc>
          <w:tcPr>
            <w:tcW w:w="1836" w:type="dxa"/>
          </w:tcPr>
          <w:p w14:paraId="12C07978" w14:textId="77777777" w:rsidR="00B76240" w:rsidRPr="002B1A0D" w:rsidRDefault="00B76240" w:rsidP="00C465D0">
            <w:pPr>
              <w:jc w:val="center"/>
              <w:rPr>
                <w:sz w:val="20"/>
                <w:szCs w:val="20"/>
                <w:lang w:val="sl-SI"/>
              </w:rPr>
            </w:pPr>
            <w:r w:rsidRPr="002B1A0D">
              <w:rPr>
                <w:sz w:val="20"/>
                <w:szCs w:val="20"/>
                <w:lang w:val="sl-SI"/>
              </w:rPr>
              <w:t>7</w:t>
            </w:r>
          </w:p>
        </w:tc>
      </w:tr>
      <w:tr w:rsidR="00B76240" w:rsidRPr="002B1A0D" w14:paraId="14BC76F2" w14:textId="77777777" w:rsidTr="00C465D0">
        <w:tc>
          <w:tcPr>
            <w:tcW w:w="631" w:type="dxa"/>
          </w:tcPr>
          <w:p w14:paraId="1D806E41" w14:textId="77777777" w:rsidR="00B76240" w:rsidRPr="002B1A0D" w:rsidRDefault="00B76240" w:rsidP="00C465D0">
            <w:pPr>
              <w:rPr>
                <w:sz w:val="20"/>
                <w:szCs w:val="20"/>
                <w:lang w:val="sl-SI"/>
              </w:rPr>
            </w:pPr>
            <w:r w:rsidRPr="002B1A0D">
              <w:rPr>
                <w:sz w:val="20"/>
                <w:szCs w:val="20"/>
                <w:lang w:val="sl-SI"/>
              </w:rPr>
              <w:t>D</w:t>
            </w:r>
          </w:p>
        </w:tc>
        <w:tc>
          <w:tcPr>
            <w:tcW w:w="1916" w:type="dxa"/>
          </w:tcPr>
          <w:p w14:paraId="631282A9" w14:textId="77777777" w:rsidR="00B76240" w:rsidRPr="002B1A0D" w:rsidRDefault="00B76240" w:rsidP="00C465D0">
            <w:pPr>
              <w:rPr>
                <w:sz w:val="20"/>
                <w:szCs w:val="20"/>
                <w:lang w:val="sl-SI"/>
              </w:rPr>
            </w:pPr>
            <w:r w:rsidRPr="002B1A0D">
              <w:rPr>
                <w:sz w:val="20"/>
                <w:szCs w:val="20"/>
                <w:lang w:val="sl-SI"/>
              </w:rPr>
              <w:t>padajoč trend</w:t>
            </w:r>
          </w:p>
        </w:tc>
        <w:tc>
          <w:tcPr>
            <w:tcW w:w="1843" w:type="dxa"/>
          </w:tcPr>
          <w:p w14:paraId="582B7F6F" w14:textId="77777777" w:rsidR="00B76240" w:rsidRPr="002B1A0D" w:rsidRDefault="00B76240" w:rsidP="00C465D0">
            <w:pPr>
              <w:jc w:val="center"/>
              <w:rPr>
                <w:sz w:val="20"/>
                <w:szCs w:val="20"/>
                <w:lang w:val="sl-SI"/>
              </w:rPr>
            </w:pPr>
            <w:r w:rsidRPr="002B1A0D">
              <w:rPr>
                <w:sz w:val="20"/>
                <w:szCs w:val="20"/>
                <w:lang w:val="sl-SI"/>
              </w:rPr>
              <w:t>58</w:t>
            </w:r>
          </w:p>
        </w:tc>
        <w:tc>
          <w:tcPr>
            <w:tcW w:w="1701" w:type="dxa"/>
          </w:tcPr>
          <w:p w14:paraId="17C4B0B3" w14:textId="77777777" w:rsidR="00B76240" w:rsidRPr="002B1A0D" w:rsidRDefault="00B76240" w:rsidP="00C465D0">
            <w:pPr>
              <w:jc w:val="center"/>
              <w:rPr>
                <w:sz w:val="20"/>
                <w:szCs w:val="20"/>
                <w:lang w:val="sl-SI"/>
              </w:rPr>
            </w:pPr>
            <w:r w:rsidRPr="002B1A0D">
              <w:rPr>
                <w:sz w:val="20"/>
                <w:szCs w:val="20"/>
                <w:lang w:val="sl-SI"/>
              </w:rPr>
              <w:t>48</w:t>
            </w:r>
          </w:p>
        </w:tc>
        <w:tc>
          <w:tcPr>
            <w:tcW w:w="1701" w:type="dxa"/>
          </w:tcPr>
          <w:p w14:paraId="6FBB81AA" w14:textId="77777777" w:rsidR="00B76240" w:rsidRPr="002B1A0D" w:rsidRDefault="00B76240" w:rsidP="00C465D0">
            <w:pPr>
              <w:jc w:val="center"/>
              <w:rPr>
                <w:sz w:val="20"/>
                <w:szCs w:val="20"/>
                <w:lang w:val="sl-SI"/>
              </w:rPr>
            </w:pPr>
            <w:r w:rsidRPr="002B1A0D">
              <w:rPr>
                <w:sz w:val="20"/>
                <w:szCs w:val="20"/>
                <w:lang w:val="sl-SI"/>
              </w:rPr>
              <w:t>40</w:t>
            </w:r>
          </w:p>
        </w:tc>
        <w:tc>
          <w:tcPr>
            <w:tcW w:w="1836" w:type="dxa"/>
          </w:tcPr>
          <w:p w14:paraId="076A5145" w14:textId="77777777" w:rsidR="00B76240" w:rsidRPr="002B1A0D" w:rsidRDefault="00B76240" w:rsidP="00C465D0">
            <w:pPr>
              <w:jc w:val="center"/>
              <w:rPr>
                <w:sz w:val="20"/>
                <w:szCs w:val="20"/>
                <w:lang w:val="sl-SI"/>
              </w:rPr>
            </w:pPr>
            <w:r w:rsidRPr="002B1A0D">
              <w:rPr>
                <w:sz w:val="20"/>
                <w:szCs w:val="20"/>
                <w:lang w:val="sl-SI"/>
              </w:rPr>
              <w:t>30</w:t>
            </w:r>
          </w:p>
        </w:tc>
      </w:tr>
      <w:tr w:rsidR="00B76240" w:rsidRPr="002B1A0D" w14:paraId="5495C32F" w14:textId="77777777" w:rsidTr="00C465D0">
        <w:tc>
          <w:tcPr>
            <w:tcW w:w="631" w:type="dxa"/>
          </w:tcPr>
          <w:p w14:paraId="1D2BE234" w14:textId="77777777" w:rsidR="00B76240" w:rsidRPr="002B1A0D" w:rsidRDefault="00B76240" w:rsidP="00C465D0">
            <w:pPr>
              <w:rPr>
                <w:sz w:val="20"/>
                <w:szCs w:val="20"/>
                <w:lang w:val="sl-SI"/>
              </w:rPr>
            </w:pPr>
            <w:r w:rsidRPr="002B1A0D">
              <w:rPr>
                <w:sz w:val="20"/>
                <w:szCs w:val="20"/>
                <w:lang w:val="sl-SI"/>
              </w:rPr>
              <w:t>F</w:t>
            </w:r>
          </w:p>
        </w:tc>
        <w:tc>
          <w:tcPr>
            <w:tcW w:w="1916" w:type="dxa"/>
          </w:tcPr>
          <w:p w14:paraId="3791B8E3" w14:textId="77777777" w:rsidR="00B76240" w:rsidRPr="002B1A0D" w:rsidRDefault="00B76240" w:rsidP="00C465D0">
            <w:pPr>
              <w:rPr>
                <w:sz w:val="20"/>
                <w:szCs w:val="20"/>
                <w:lang w:val="sl-SI"/>
              </w:rPr>
            </w:pPr>
            <w:r w:rsidRPr="002B1A0D">
              <w:rPr>
                <w:sz w:val="20"/>
                <w:szCs w:val="20"/>
                <w:lang w:val="sl-SI"/>
              </w:rPr>
              <w:t>nihajoč trend</w:t>
            </w:r>
          </w:p>
        </w:tc>
        <w:tc>
          <w:tcPr>
            <w:tcW w:w="1843" w:type="dxa"/>
          </w:tcPr>
          <w:p w14:paraId="6C6EA7B1" w14:textId="77777777" w:rsidR="00B76240" w:rsidRPr="002B1A0D" w:rsidRDefault="00B76240" w:rsidP="00C465D0">
            <w:pPr>
              <w:jc w:val="center"/>
              <w:rPr>
                <w:sz w:val="20"/>
                <w:szCs w:val="20"/>
                <w:lang w:val="sl-SI"/>
              </w:rPr>
            </w:pPr>
            <w:r w:rsidRPr="002B1A0D">
              <w:rPr>
                <w:sz w:val="20"/>
                <w:szCs w:val="20"/>
                <w:lang w:val="sl-SI"/>
              </w:rPr>
              <w:t>3</w:t>
            </w:r>
          </w:p>
        </w:tc>
        <w:tc>
          <w:tcPr>
            <w:tcW w:w="1701" w:type="dxa"/>
          </w:tcPr>
          <w:p w14:paraId="6C241939" w14:textId="77777777" w:rsidR="00B76240" w:rsidRPr="002B1A0D" w:rsidRDefault="00B76240" w:rsidP="00C465D0">
            <w:pPr>
              <w:jc w:val="center"/>
              <w:rPr>
                <w:sz w:val="20"/>
                <w:szCs w:val="20"/>
                <w:lang w:val="sl-SI"/>
              </w:rPr>
            </w:pPr>
            <w:r w:rsidRPr="002B1A0D">
              <w:rPr>
                <w:sz w:val="20"/>
                <w:szCs w:val="20"/>
                <w:lang w:val="sl-SI"/>
              </w:rPr>
              <w:t>2</w:t>
            </w:r>
          </w:p>
        </w:tc>
        <w:tc>
          <w:tcPr>
            <w:tcW w:w="1701" w:type="dxa"/>
          </w:tcPr>
          <w:p w14:paraId="3FE89D83" w14:textId="77777777" w:rsidR="00B76240" w:rsidRPr="002B1A0D" w:rsidRDefault="00B76240" w:rsidP="00C465D0">
            <w:pPr>
              <w:jc w:val="center"/>
              <w:rPr>
                <w:sz w:val="20"/>
                <w:szCs w:val="20"/>
                <w:lang w:val="sl-SI"/>
              </w:rPr>
            </w:pPr>
            <w:r w:rsidRPr="002B1A0D">
              <w:rPr>
                <w:sz w:val="20"/>
                <w:szCs w:val="20"/>
                <w:lang w:val="sl-SI"/>
              </w:rPr>
              <w:t>3</w:t>
            </w:r>
          </w:p>
        </w:tc>
        <w:tc>
          <w:tcPr>
            <w:tcW w:w="1836" w:type="dxa"/>
          </w:tcPr>
          <w:p w14:paraId="59EF8387" w14:textId="77777777" w:rsidR="00B76240" w:rsidRPr="002B1A0D" w:rsidRDefault="00B76240" w:rsidP="00C465D0">
            <w:pPr>
              <w:jc w:val="center"/>
              <w:rPr>
                <w:sz w:val="20"/>
                <w:szCs w:val="20"/>
                <w:lang w:val="sl-SI"/>
              </w:rPr>
            </w:pPr>
            <w:r w:rsidRPr="002B1A0D">
              <w:rPr>
                <w:sz w:val="20"/>
                <w:szCs w:val="20"/>
                <w:lang w:val="sl-SI"/>
              </w:rPr>
              <w:t>2</w:t>
            </w:r>
          </w:p>
        </w:tc>
      </w:tr>
      <w:tr w:rsidR="00B76240" w:rsidRPr="002B1A0D" w14:paraId="4D4D1808" w14:textId="77777777" w:rsidTr="00C465D0">
        <w:tc>
          <w:tcPr>
            <w:tcW w:w="631" w:type="dxa"/>
          </w:tcPr>
          <w:p w14:paraId="106DC68E" w14:textId="77777777" w:rsidR="00B76240" w:rsidRPr="002B1A0D" w:rsidRDefault="00B76240" w:rsidP="00C465D0">
            <w:pPr>
              <w:rPr>
                <w:sz w:val="20"/>
                <w:szCs w:val="20"/>
                <w:lang w:val="sl-SI"/>
              </w:rPr>
            </w:pPr>
            <w:r w:rsidRPr="002B1A0D">
              <w:rPr>
                <w:sz w:val="20"/>
                <w:szCs w:val="20"/>
                <w:lang w:val="sl-SI"/>
              </w:rPr>
              <w:t>U</w:t>
            </w:r>
          </w:p>
        </w:tc>
        <w:tc>
          <w:tcPr>
            <w:tcW w:w="1916" w:type="dxa"/>
          </w:tcPr>
          <w:p w14:paraId="5E66FF50" w14:textId="77777777" w:rsidR="00B76240" w:rsidRPr="002B1A0D" w:rsidRDefault="00B76240" w:rsidP="00C465D0">
            <w:pPr>
              <w:rPr>
                <w:sz w:val="20"/>
                <w:szCs w:val="20"/>
                <w:lang w:val="sl-SI"/>
              </w:rPr>
            </w:pPr>
            <w:r w:rsidRPr="002B1A0D">
              <w:rPr>
                <w:sz w:val="20"/>
                <w:szCs w:val="20"/>
                <w:lang w:val="sl-SI"/>
              </w:rPr>
              <w:t>negotov trend</w:t>
            </w:r>
          </w:p>
        </w:tc>
        <w:tc>
          <w:tcPr>
            <w:tcW w:w="1843" w:type="dxa"/>
          </w:tcPr>
          <w:p w14:paraId="305D9613" w14:textId="77777777" w:rsidR="00B76240" w:rsidRPr="002B1A0D" w:rsidRDefault="00B76240" w:rsidP="00C465D0">
            <w:pPr>
              <w:jc w:val="center"/>
              <w:rPr>
                <w:sz w:val="20"/>
                <w:szCs w:val="20"/>
                <w:lang w:val="sl-SI"/>
              </w:rPr>
            </w:pPr>
            <w:r w:rsidRPr="002B1A0D">
              <w:rPr>
                <w:sz w:val="20"/>
                <w:szCs w:val="20"/>
                <w:lang w:val="sl-SI"/>
              </w:rPr>
              <w:t>36</w:t>
            </w:r>
          </w:p>
        </w:tc>
        <w:tc>
          <w:tcPr>
            <w:tcW w:w="1701" w:type="dxa"/>
          </w:tcPr>
          <w:p w14:paraId="115333F7" w14:textId="77777777" w:rsidR="00B76240" w:rsidRPr="002B1A0D" w:rsidRDefault="00B76240" w:rsidP="00C465D0">
            <w:pPr>
              <w:jc w:val="center"/>
              <w:rPr>
                <w:sz w:val="20"/>
                <w:szCs w:val="20"/>
                <w:lang w:val="sl-SI"/>
              </w:rPr>
            </w:pPr>
            <w:r w:rsidRPr="002B1A0D">
              <w:rPr>
                <w:sz w:val="20"/>
                <w:szCs w:val="20"/>
                <w:lang w:val="sl-SI"/>
              </w:rPr>
              <w:t>1</w:t>
            </w:r>
          </w:p>
        </w:tc>
        <w:tc>
          <w:tcPr>
            <w:tcW w:w="1701" w:type="dxa"/>
          </w:tcPr>
          <w:p w14:paraId="3FFD5522" w14:textId="77777777" w:rsidR="00B76240" w:rsidRPr="002B1A0D" w:rsidRDefault="00B76240" w:rsidP="00C465D0">
            <w:pPr>
              <w:jc w:val="center"/>
              <w:rPr>
                <w:sz w:val="20"/>
                <w:szCs w:val="20"/>
                <w:lang w:val="sl-SI"/>
              </w:rPr>
            </w:pPr>
            <w:r w:rsidRPr="002B1A0D">
              <w:rPr>
                <w:sz w:val="20"/>
                <w:szCs w:val="20"/>
                <w:lang w:val="sl-SI"/>
              </w:rPr>
              <w:t>26</w:t>
            </w:r>
          </w:p>
        </w:tc>
        <w:tc>
          <w:tcPr>
            <w:tcW w:w="1836" w:type="dxa"/>
          </w:tcPr>
          <w:p w14:paraId="74B7E159" w14:textId="77777777" w:rsidR="00B76240" w:rsidRPr="002B1A0D" w:rsidRDefault="00B76240" w:rsidP="00C465D0">
            <w:pPr>
              <w:jc w:val="center"/>
              <w:rPr>
                <w:sz w:val="20"/>
                <w:szCs w:val="20"/>
                <w:lang w:val="sl-SI"/>
              </w:rPr>
            </w:pPr>
            <w:r w:rsidRPr="002B1A0D">
              <w:rPr>
                <w:sz w:val="20"/>
                <w:szCs w:val="20"/>
                <w:lang w:val="sl-SI"/>
              </w:rPr>
              <w:t>1</w:t>
            </w:r>
          </w:p>
        </w:tc>
      </w:tr>
      <w:tr w:rsidR="00B76240" w:rsidRPr="002B1A0D" w14:paraId="428B562F" w14:textId="77777777" w:rsidTr="00C465D0">
        <w:tc>
          <w:tcPr>
            <w:tcW w:w="631" w:type="dxa"/>
          </w:tcPr>
          <w:p w14:paraId="219FB8C2" w14:textId="77777777" w:rsidR="00B76240" w:rsidRPr="002B1A0D" w:rsidRDefault="00B76240" w:rsidP="00C465D0">
            <w:pPr>
              <w:rPr>
                <w:sz w:val="20"/>
                <w:szCs w:val="20"/>
                <w:lang w:val="sl-SI"/>
              </w:rPr>
            </w:pPr>
            <w:r w:rsidRPr="002B1A0D">
              <w:rPr>
                <w:sz w:val="20"/>
                <w:szCs w:val="20"/>
                <w:lang w:val="sl-SI"/>
              </w:rPr>
              <w:t>Ukn</w:t>
            </w:r>
          </w:p>
        </w:tc>
        <w:tc>
          <w:tcPr>
            <w:tcW w:w="1916" w:type="dxa"/>
          </w:tcPr>
          <w:p w14:paraId="077FB9C1" w14:textId="77777777" w:rsidR="00B76240" w:rsidRPr="002B1A0D" w:rsidRDefault="00B76240" w:rsidP="00C465D0">
            <w:pPr>
              <w:rPr>
                <w:sz w:val="20"/>
                <w:szCs w:val="20"/>
                <w:lang w:val="sl-SI"/>
              </w:rPr>
            </w:pPr>
            <w:r w:rsidRPr="002B1A0D">
              <w:rPr>
                <w:sz w:val="20"/>
                <w:szCs w:val="20"/>
                <w:lang w:val="sl-SI"/>
              </w:rPr>
              <w:t>neznan trend</w:t>
            </w:r>
          </w:p>
        </w:tc>
        <w:tc>
          <w:tcPr>
            <w:tcW w:w="1843" w:type="dxa"/>
          </w:tcPr>
          <w:p w14:paraId="4A05DB55" w14:textId="77777777" w:rsidR="00B76240" w:rsidRPr="002B1A0D" w:rsidRDefault="00B76240" w:rsidP="00C465D0">
            <w:pPr>
              <w:jc w:val="center"/>
              <w:rPr>
                <w:sz w:val="20"/>
                <w:szCs w:val="20"/>
                <w:lang w:val="sl-SI"/>
              </w:rPr>
            </w:pPr>
            <w:r w:rsidRPr="002B1A0D">
              <w:rPr>
                <w:sz w:val="20"/>
                <w:szCs w:val="20"/>
                <w:lang w:val="sl-SI"/>
              </w:rPr>
              <w:t>83</w:t>
            </w:r>
          </w:p>
        </w:tc>
        <w:tc>
          <w:tcPr>
            <w:tcW w:w="1701" w:type="dxa"/>
          </w:tcPr>
          <w:p w14:paraId="5DBC2AE3" w14:textId="77777777" w:rsidR="00B76240" w:rsidRPr="002B1A0D" w:rsidRDefault="00B76240" w:rsidP="00C465D0">
            <w:pPr>
              <w:jc w:val="center"/>
              <w:rPr>
                <w:sz w:val="20"/>
                <w:szCs w:val="20"/>
                <w:lang w:val="sl-SI"/>
              </w:rPr>
            </w:pPr>
            <w:r w:rsidRPr="002B1A0D">
              <w:rPr>
                <w:sz w:val="20"/>
                <w:szCs w:val="20"/>
                <w:lang w:val="sl-SI"/>
              </w:rPr>
              <w:t>153</w:t>
            </w:r>
          </w:p>
        </w:tc>
        <w:tc>
          <w:tcPr>
            <w:tcW w:w="1701" w:type="dxa"/>
          </w:tcPr>
          <w:p w14:paraId="16C62C98" w14:textId="77777777" w:rsidR="00B76240" w:rsidRPr="002B1A0D" w:rsidRDefault="00B76240" w:rsidP="00C465D0">
            <w:pPr>
              <w:jc w:val="center"/>
              <w:rPr>
                <w:sz w:val="20"/>
                <w:szCs w:val="20"/>
                <w:lang w:val="sl-SI"/>
              </w:rPr>
            </w:pPr>
            <w:r w:rsidRPr="002B1A0D">
              <w:rPr>
                <w:sz w:val="20"/>
                <w:szCs w:val="20"/>
                <w:lang w:val="sl-SI"/>
              </w:rPr>
              <w:t>67</w:t>
            </w:r>
          </w:p>
        </w:tc>
        <w:tc>
          <w:tcPr>
            <w:tcW w:w="1836" w:type="dxa"/>
          </w:tcPr>
          <w:p w14:paraId="4BA98CCC" w14:textId="77777777" w:rsidR="00B76240" w:rsidRPr="002B1A0D" w:rsidRDefault="00B76240" w:rsidP="00C465D0">
            <w:pPr>
              <w:jc w:val="center"/>
              <w:rPr>
                <w:sz w:val="20"/>
                <w:szCs w:val="20"/>
                <w:lang w:val="sl-SI"/>
              </w:rPr>
            </w:pPr>
            <w:r w:rsidRPr="002B1A0D">
              <w:rPr>
                <w:sz w:val="20"/>
                <w:szCs w:val="20"/>
                <w:lang w:val="sl-SI"/>
              </w:rPr>
              <w:t>138</w:t>
            </w:r>
          </w:p>
        </w:tc>
      </w:tr>
    </w:tbl>
    <w:p w14:paraId="2A0CD10C" w14:textId="2338FB81" w:rsidR="004C58D8" w:rsidRPr="002B1A0D" w:rsidRDefault="004C58D8" w:rsidP="004C58D8">
      <w:pPr>
        <w:pStyle w:val="Naslov4"/>
        <w:tabs>
          <w:tab w:val="clear" w:pos="3544"/>
          <w:tab w:val="num" w:pos="0"/>
        </w:tabs>
        <w:ind w:left="993" w:hanging="709"/>
      </w:pPr>
      <w:r w:rsidRPr="002B1A0D">
        <w:t>Analiza ciljev in ukrepov Programa upravljanja območij Natura 2000 2015-2020 za obdobje 2015-2019</w:t>
      </w:r>
    </w:p>
    <w:p w14:paraId="5C154DE4" w14:textId="385A0F5A" w:rsidR="004C58D8" w:rsidRPr="002B1A0D" w:rsidRDefault="004C58D8" w:rsidP="004C58D8">
      <w:pPr>
        <w:pStyle w:val="Telobesedila"/>
        <w:rPr>
          <w:lang w:val="sl-SI"/>
        </w:rPr>
      </w:pPr>
    </w:p>
    <w:p w14:paraId="7028B029" w14:textId="401EB89C" w:rsidR="004C58D8" w:rsidRPr="002B1A0D" w:rsidRDefault="004C58D8" w:rsidP="004C58D8">
      <w:pPr>
        <w:jc w:val="both"/>
        <w:rPr>
          <w:lang w:val="sl-SI"/>
        </w:rPr>
      </w:pPr>
      <w:r w:rsidRPr="002B1A0D">
        <w:rPr>
          <w:lang w:val="sl-SI"/>
        </w:rPr>
        <w:t xml:space="preserve">V okviru LIFE integriranega projekta za okrepljeno upravljanje Nature 2000 v Sloveniji je bila izdelana </w:t>
      </w:r>
      <w:bookmarkStart w:id="86" w:name="_Hlk80707315"/>
      <w:r w:rsidRPr="002B1A0D">
        <w:rPr>
          <w:lang w:val="sl-SI"/>
        </w:rPr>
        <w:t>Analiza ciljev in ukrepov Programa upravljanja območij Natura 2000 2015-2020 za obdobje 2015-2019</w:t>
      </w:r>
      <w:bookmarkEnd w:id="86"/>
      <w:r w:rsidRPr="002B1A0D">
        <w:rPr>
          <w:lang w:val="sl-SI"/>
        </w:rPr>
        <w:t>, Sektor kmetijstvo (MKGP, 2020)</w:t>
      </w:r>
      <w:r w:rsidR="0005302A" w:rsidRPr="002B1A0D">
        <w:rPr>
          <w:lang w:val="sl-SI"/>
        </w:rPr>
        <w:t xml:space="preserve"> (v nadaljevanju Analiza)</w:t>
      </w:r>
      <w:r w:rsidRPr="002B1A0D">
        <w:rPr>
          <w:lang w:val="sl-SI"/>
        </w:rPr>
        <w:t>. V Analizi so upoštevali le poročila (sklad</w:t>
      </w:r>
      <w:r w:rsidR="007F63AB" w:rsidRPr="002B1A0D">
        <w:rPr>
          <w:lang w:val="sl-SI"/>
        </w:rPr>
        <w:t>no</w:t>
      </w:r>
      <w:r w:rsidRPr="002B1A0D">
        <w:rPr>
          <w:lang w:val="sl-SI"/>
        </w:rPr>
        <w:t xml:space="preserve"> s 17. členom Direktive o habitatih</w:t>
      </w:r>
      <w:r w:rsidR="00F03FFD" w:rsidRPr="002B1A0D">
        <w:rPr>
          <w:lang w:val="sl-SI"/>
        </w:rPr>
        <w:t xml:space="preserve"> in 12. členom Direktive o </w:t>
      </w:r>
      <w:r w:rsidR="001A4D04" w:rsidRPr="002B1A0D">
        <w:rPr>
          <w:lang w:val="sl-SI"/>
        </w:rPr>
        <w:t>pticah</w:t>
      </w:r>
      <w:r w:rsidRPr="002B1A0D">
        <w:rPr>
          <w:lang w:val="sl-SI"/>
        </w:rPr>
        <w:t>) za vrste in habitatne tipe, ki so vezan</w:t>
      </w:r>
      <w:r w:rsidR="007F63AB" w:rsidRPr="002B1A0D">
        <w:rPr>
          <w:lang w:val="sl-SI"/>
        </w:rPr>
        <w:t>i</w:t>
      </w:r>
      <w:r w:rsidRPr="002B1A0D">
        <w:rPr>
          <w:lang w:val="sl-SI"/>
        </w:rPr>
        <w:t xml:space="preserve"> na ukrepe za kmetijski sektor po PUN 2000 (Priloga 6). Po pregledu poročil in znanih podatkov monitoringov je bilo ugotovljeno:</w:t>
      </w:r>
    </w:p>
    <w:p w14:paraId="63FAF985" w14:textId="111ED8B0" w:rsidR="004C58D8" w:rsidRPr="002B1A0D" w:rsidRDefault="004C58D8" w:rsidP="003407FF">
      <w:pPr>
        <w:pStyle w:val="Odstavekseznama"/>
        <w:numPr>
          <w:ilvl w:val="0"/>
          <w:numId w:val="15"/>
        </w:numPr>
        <w:jc w:val="both"/>
        <w:rPr>
          <w:lang w:val="sl-SI"/>
        </w:rPr>
      </w:pPr>
      <w:r w:rsidRPr="002B1A0D">
        <w:rPr>
          <w:lang w:val="sl-SI"/>
        </w:rPr>
        <w:t>habitatni tipi, ki so v neugodnem ali slabem stanju</w:t>
      </w:r>
      <w:r w:rsidR="001A4D04" w:rsidRPr="002B1A0D">
        <w:rPr>
          <w:lang w:val="sl-SI"/>
        </w:rPr>
        <w:t>,</w:t>
      </w:r>
      <w:r w:rsidRPr="002B1A0D">
        <w:rPr>
          <w:lang w:val="sl-SI"/>
        </w:rPr>
        <w:t xml:space="preserve"> so habitatni tipi travišč in sladkih celinskih voda. V slabem stanju so tudi nekateri habitatni tipi</w:t>
      </w:r>
      <w:r w:rsidR="001A4D04" w:rsidRPr="002B1A0D">
        <w:rPr>
          <w:lang w:val="sl-SI"/>
        </w:rPr>
        <w:t>,</w:t>
      </w:r>
      <w:r w:rsidRPr="002B1A0D">
        <w:rPr>
          <w:lang w:val="sl-SI"/>
        </w:rPr>
        <w:t xml:space="preserve"> vezani na barja in močvirja (</w:t>
      </w:r>
      <w:r w:rsidRPr="002B1A0D">
        <w:rPr>
          <w:lang w:val="sl-SI"/>
        </w:rPr>
        <w:fldChar w:fldCharType="begin"/>
      </w:r>
      <w:r w:rsidRPr="002B1A0D">
        <w:rPr>
          <w:lang w:val="sl-SI"/>
        </w:rPr>
        <w:instrText xml:space="preserve"> REF _Ref80707105 \h  \* MERGEFORMAT </w:instrText>
      </w:r>
      <w:r w:rsidRPr="002B1A0D">
        <w:rPr>
          <w:lang w:val="sl-SI"/>
        </w:rPr>
      </w:r>
      <w:r w:rsidRPr="002B1A0D">
        <w:rPr>
          <w:lang w:val="sl-SI"/>
        </w:rPr>
        <w:fldChar w:fldCharType="separate"/>
      </w:r>
      <w:r w:rsidR="00E0579B" w:rsidRPr="003451A0">
        <w:rPr>
          <w:rFonts w:ascii="Times New Roman" w:hAnsi="Times New Roman"/>
          <w:lang w:val="sl-SI" w:eastAsia="x-none"/>
        </w:rPr>
        <w:t>Slika 15</w:t>
      </w:r>
      <w:r w:rsidRPr="002B1A0D">
        <w:rPr>
          <w:lang w:val="sl-SI"/>
        </w:rPr>
        <w:fldChar w:fldCharType="end"/>
      </w:r>
      <w:r w:rsidRPr="002B1A0D">
        <w:rPr>
          <w:lang w:val="sl-SI"/>
        </w:rPr>
        <w:t>);</w:t>
      </w:r>
    </w:p>
    <w:p w14:paraId="78E234A4" w14:textId="2223E674" w:rsidR="004C58D8" w:rsidRPr="002B1A0D" w:rsidRDefault="004C58D8" w:rsidP="00E55BA6">
      <w:pPr>
        <w:pStyle w:val="Odstavekseznama"/>
        <w:numPr>
          <w:ilvl w:val="0"/>
          <w:numId w:val="15"/>
        </w:numPr>
        <w:jc w:val="both"/>
        <w:rPr>
          <w:lang w:val="sl-SI"/>
        </w:rPr>
      </w:pPr>
      <w:r w:rsidRPr="002B1A0D">
        <w:rPr>
          <w:lang w:val="sl-SI"/>
        </w:rPr>
        <w:t>pri vrstah so v najslabšem stanju dvoživke, mehkužci, členonožci in travniške ptice (</w:t>
      </w:r>
      <w:r w:rsidR="00E55BA6" w:rsidRPr="002B1A0D">
        <w:rPr>
          <w:lang w:val="sl-SI"/>
        </w:rPr>
        <w:fldChar w:fldCharType="begin"/>
      </w:r>
      <w:r w:rsidR="00E55BA6" w:rsidRPr="002B1A0D">
        <w:rPr>
          <w:lang w:val="sl-SI"/>
        </w:rPr>
        <w:instrText xml:space="preserve"> REF _Ref80708109 \h  \* MERGEFORMAT </w:instrText>
      </w:r>
      <w:r w:rsidR="00E55BA6" w:rsidRPr="002B1A0D">
        <w:rPr>
          <w:lang w:val="sl-SI"/>
        </w:rPr>
      </w:r>
      <w:r w:rsidR="00E55BA6" w:rsidRPr="002B1A0D">
        <w:rPr>
          <w:lang w:val="sl-SI"/>
        </w:rPr>
        <w:fldChar w:fldCharType="separate"/>
      </w:r>
      <w:r w:rsidR="00E0579B" w:rsidRPr="003451A0">
        <w:rPr>
          <w:rFonts w:ascii="Times New Roman" w:hAnsi="Times New Roman"/>
          <w:lang w:val="sl-SI" w:eastAsia="x-none"/>
        </w:rPr>
        <w:t>Slika 16</w:t>
      </w:r>
      <w:r w:rsidR="00E55BA6" w:rsidRPr="002B1A0D">
        <w:rPr>
          <w:lang w:val="sl-SI"/>
        </w:rPr>
        <w:fldChar w:fldCharType="end"/>
      </w:r>
      <w:r w:rsidR="00E55BA6" w:rsidRPr="002B1A0D">
        <w:rPr>
          <w:lang w:val="sl-SI"/>
        </w:rPr>
        <w:t xml:space="preserve"> in </w:t>
      </w:r>
      <w:r w:rsidR="00E55BA6" w:rsidRPr="002B1A0D">
        <w:rPr>
          <w:lang w:val="sl-SI"/>
        </w:rPr>
        <w:fldChar w:fldCharType="begin"/>
      </w:r>
      <w:r w:rsidR="00E55BA6" w:rsidRPr="002B1A0D">
        <w:rPr>
          <w:lang w:val="sl-SI"/>
        </w:rPr>
        <w:instrText xml:space="preserve"> REF _Ref80708246 \h  \* MERGEFORMAT </w:instrText>
      </w:r>
      <w:r w:rsidR="00E55BA6" w:rsidRPr="002B1A0D">
        <w:rPr>
          <w:lang w:val="sl-SI"/>
        </w:rPr>
      </w:r>
      <w:r w:rsidR="00E55BA6" w:rsidRPr="002B1A0D">
        <w:rPr>
          <w:lang w:val="sl-SI"/>
        </w:rPr>
        <w:fldChar w:fldCharType="separate"/>
      </w:r>
      <w:r w:rsidR="00E0579B" w:rsidRPr="003451A0">
        <w:rPr>
          <w:rFonts w:ascii="Times New Roman" w:hAnsi="Times New Roman"/>
          <w:lang w:val="sl-SI" w:eastAsia="x-none"/>
        </w:rPr>
        <w:t>Slika 17</w:t>
      </w:r>
      <w:r w:rsidR="00E55BA6" w:rsidRPr="002B1A0D">
        <w:rPr>
          <w:lang w:val="sl-SI"/>
        </w:rPr>
        <w:fldChar w:fldCharType="end"/>
      </w:r>
      <w:r w:rsidRPr="002B1A0D">
        <w:rPr>
          <w:lang w:val="sl-SI"/>
        </w:rPr>
        <w:t>).</w:t>
      </w:r>
    </w:p>
    <w:p w14:paraId="190A6CFE" w14:textId="77777777" w:rsidR="004C58D8" w:rsidRPr="002B1A0D" w:rsidRDefault="004C58D8" w:rsidP="004C58D8">
      <w:pPr>
        <w:jc w:val="both"/>
        <w:rPr>
          <w:lang w:val="sl-SI"/>
        </w:rPr>
      </w:pPr>
      <w:r w:rsidRPr="002B1A0D">
        <w:rPr>
          <w:noProof/>
          <w:lang w:val="sl-SI" w:eastAsia="sl-SI"/>
        </w:rPr>
        <w:drawing>
          <wp:inline distT="0" distB="0" distL="0" distR="0" wp14:anchorId="7CA81A9B" wp14:editId="5811B593">
            <wp:extent cx="6120130" cy="3255645"/>
            <wp:effectExtent l="0" t="0" r="0" b="190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40">
                      <a:extLst>
                        <a:ext uri="{28A0092B-C50C-407E-A947-70E740481C1C}">
                          <a14:useLocalDpi xmlns:a14="http://schemas.microsoft.com/office/drawing/2010/main" val="0"/>
                        </a:ext>
                      </a:extLst>
                    </a:blip>
                    <a:stretch>
                      <a:fillRect/>
                    </a:stretch>
                  </pic:blipFill>
                  <pic:spPr>
                    <a:xfrm>
                      <a:off x="0" y="0"/>
                      <a:ext cx="6120130" cy="3255645"/>
                    </a:xfrm>
                    <a:prstGeom prst="rect">
                      <a:avLst/>
                    </a:prstGeom>
                  </pic:spPr>
                </pic:pic>
              </a:graphicData>
            </a:graphic>
          </wp:inline>
        </w:drawing>
      </w:r>
    </w:p>
    <w:p w14:paraId="40041807" w14:textId="13CA7E64" w:rsidR="004C58D8" w:rsidRPr="002B1A0D" w:rsidRDefault="004C58D8" w:rsidP="004C58D8">
      <w:pPr>
        <w:jc w:val="center"/>
        <w:rPr>
          <w:rFonts w:ascii="Times New Roman" w:hAnsi="Times New Roman"/>
          <w:lang w:val="sl-SI"/>
        </w:rPr>
      </w:pPr>
      <w:bookmarkStart w:id="87" w:name="_Ref80707105"/>
      <w:bookmarkStart w:id="88" w:name="_Toc101879590"/>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15</w:t>
      </w:r>
      <w:r w:rsidRPr="002B1A0D">
        <w:rPr>
          <w:rFonts w:ascii="Times New Roman" w:hAnsi="Times New Roman"/>
          <w:b/>
          <w:bCs/>
          <w:lang w:val="sl-SI" w:eastAsia="x-none"/>
        </w:rPr>
        <w:fldChar w:fldCharType="end"/>
      </w:r>
      <w:bookmarkEnd w:id="87"/>
      <w:r w:rsidRPr="002B1A0D">
        <w:rPr>
          <w:rFonts w:ascii="Times New Roman" w:hAnsi="Times New Roman"/>
          <w:b/>
          <w:bCs/>
          <w:lang w:val="sl-SI" w:eastAsia="x-none"/>
        </w:rPr>
        <w:t>:</w:t>
      </w:r>
      <w:r w:rsidRPr="002B1A0D">
        <w:rPr>
          <w:rFonts w:ascii="Times New Roman" w:hAnsi="Times New Roman"/>
          <w:bCs/>
          <w:lang w:val="sl-SI" w:eastAsia="x-none"/>
        </w:rPr>
        <w:t xml:space="preserve"> Stanje habitatnih tipov</w:t>
      </w:r>
      <w:r w:rsidR="001A4D04" w:rsidRPr="002B1A0D">
        <w:rPr>
          <w:rFonts w:ascii="Times New Roman" w:hAnsi="Times New Roman"/>
          <w:bCs/>
          <w:lang w:val="sl-SI" w:eastAsia="x-none"/>
        </w:rPr>
        <w:t>,</w:t>
      </w:r>
      <w:r w:rsidRPr="002B1A0D">
        <w:rPr>
          <w:rFonts w:ascii="Times New Roman" w:hAnsi="Times New Roman"/>
          <w:bCs/>
          <w:lang w:val="sl-SI" w:eastAsia="x-none"/>
        </w:rPr>
        <w:t xml:space="preserve"> vezanih na sektor kmetijstva po PUN 2000 v obdobju poročanja (2013 – 2018)</w:t>
      </w:r>
      <w:bookmarkEnd w:id="88"/>
    </w:p>
    <w:p w14:paraId="2E271F33" w14:textId="5937CD21" w:rsidR="004C58D8" w:rsidRPr="002B1A0D" w:rsidRDefault="004C58D8" w:rsidP="000C670A">
      <w:pPr>
        <w:jc w:val="center"/>
        <w:rPr>
          <w:rFonts w:ascii="Times New Roman" w:hAnsi="Times New Roman"/>
          <w:sz w:val="20"/>
          <w:szCs w:val="20"/>
          <w:lang w:val="sl-SI"/>
        </w:rPr>
      </w:pPr>
      <w:r w:rsidRPr="002B1A0D">
        <w:rPr>
          <w:rFonts w:ascii="Times New Roman" w:hAnsi="Times New Roman"/>
          <w:sz w:val="20"/>
          <w:szCs w:val="20"/>
          <w:lang w:val="sl-SI"/>
        </w:rPr>
        <w:t>(vir: MKGP, 2020)</w:t>
      </w:r>
    </w:p>
    <w:p w14:paraId="2DE4BC1F" w14:textId="77777777" w:rsidR="004C58D8" w:rsidRPr="002B1A0D" w:rsidRDefault="004C58D8" w:rsidP="004C58D8">
      <w:pPr>
        <w:rPr>
          <w:lang w:val="sl-SI"/>
        </w:rPr>
      </w:pPr>
      <w:r w:rsidRPr="002B1A0D">
        <w:rPr>
          <w:noProof/>
          <w:lang w:val="sl-SI" w:eastAsia="sl-SI"/>
        </w:rPr>
        <w:lastRenderedPageBreak/>
        <w:drawing>
          <wp:inline distT="0" distB="0" distL="0" distR="0" wp14:anchorId="3A6FBF9D" wp14:editId="6C16C37F">
            <wp:extent cx="6120130" cy="377380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pic:cNvPicPr/>
                  </pic:nvPicPr>
                  <pic:blipFill>
                    <a:blip r:embed="rId41">
                      <a:extLst>
                        <a:ext uri="{28A0092B-C50C-407E-A947-70E740481C1C}">
                          <a14:useLocalDpi xmlns:a14="http://schemas.microsoft.com/office/drawing/2010/main" val="0"/>
                        </a:ext>
                      </a:extLst>
                    </a:blip>
                    <a:stretch>
                      <a:fillRect/>
                    </a:stretch>
                  </pic:blipFill>
                  <pic:spPr>
                    <a:xfrm>
                      <a:off x="0" y="0"/>
                      <a:ext cx="6120130" cy="3773805"/>
                    </a:xfrm>
                    <a:prstGeom prst="rect">
                      <a:avLst/>
                    </a:prstGeom>
                  </pic:spPr>
                </pic:pic>
              </a:graphicData>
            </a:graphic>
          </wp:inline>
        </w:drawing>
      </w:r>
    </w:p>
    <w:p w14:paraId="3B11CDE0" w14:textId="18B23CBE" w:rsidR="004C58D8" w:rsidRPr="002B1A0D" w:rsidRDefault="004C58D8" w:rsidP="004C58D8">
      <w:pPr>
        <w:jc w:val="center"/>
        <w:rPr>
          <w:rFonts w:ascii="Times New Roman" w:hAnsi="Times New Roman"/>
          <w:lang w:val="sl-SI"/>
        </w:rPr>
      </w:pPr>
      <w:bookmarkStart w:id="89" w:name="_Ref80708109"/>
      <w:bookmarkStart w:id="90" w:name="_Toc101879591"/>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16</w:t>
      </w:r>
      <w:r w:rsidRPr="002B1A0D">
        <w:rPr>
          <w:rFonts w:ascii="Times New Roman" w:hAnsi="Times New Roman"/>
          <w:b/>
          <w:bCs/>
          <w:lang w:val="sl-SI" w:eastAsia="x-none"/>
        </w:rPr>
        <w:fldChar w:fldCharType="end"/>
      </w:r>
      <w:bookmarkEnd w:id="89"/>
      <w:r w:rsidRPr="002B1A0D">
        <w:rPr>
          <w:rFonts w:ascii="Times New Roman" w:hAnsi="Times New Roman"/>
          <w:b/>
          <w:bCs/>
          <w:lang w:val="sl-SI" w:eastAsia="x-none"/>
        </w:rPr>
        <w:t>:</w:t>
      </w:r>
      <w:r w:rsidRPr="002B1A0D">
        <w:rPr>
          <w:rFonts w:ascii="Times New Roman" w:hAnsi="Times New Roman"/>
          <w:bCs/>
          <w:lang w:val="sl-SI" w:eastAsia="x-none"/>
        </w:rPr>
        <w:t xml:space="preserve"> Stanje vrst (razen ptic)</w:t>
      </w:r>
      <w:r w:rsidR="001A4D04" w:rsidRPr="002B1A0D">
        <w:rPr>
          <w:rFonts w:ascii="Times New Roman" w:hAnsi="Times New Roman"/>
          <w:bCs/>
          <w:lang w:val="sl-SI" w:eastAsia="x-none"/>
        </w:rPr>
        <w:t>,</w:t>
      </w:r>
      <w:r w:rsidRPr="002B1A0D">
        <w:rPr>
          <w:rFonts w:ascii="Times New Roman" w:hAnsi="Times New Roman"/>
          <w:bCs/>
          <w:lang w:val="sl-SI" w:eastAsia="x-none"/>
        </w:rPr>
        <w:t xml:space="preserve"> vezanih na sektor kmetijstva po PUN 2000 v obdobju poročanja (2013 – 2018)</w:t>
      </w:r>
      <w:bookmarkEnd w:id="90"/>
    </w:p>
    <w:p w14:paraId="3513D155" w14:textId="77777777" w:rsidR="004C58D8" w:rsidRPr="002B1A0D" w:rsidRDefault="004C58D8" w:rsidP="004C58D8">
      <w:pPr>
        <w:jc w:val="center"/>
        <w:rPr>
          <w:rFonts w:ascii="Times New Roman" w:hAnsi="Times New Roman"/>
          <w:sz w:val="20"/>
          <w:szCs w:val="20"/>
          <w:lang w:val="sl-SI"/>
        </w:rPr>
      </w:pPr>
      <w:r w:rsidRPr="002B1A0D">
        <w:rPr>
          <w:rFonts w:ascii="Times New Roman" w:hAnsi="Times New Roman"/>
          <w:sz w:val="20"/>
          <w:szCs w:val="20"/>
          <w:lang w:val="sl-SI"/>
        </w:rPr>
        <w:t>(vir: MKGP, 2020)</w:t>
      </w:r>
    </w:p>
    <w:p w14:paraId="32BE4C5D" w14:textId="49844F85" w:rsidR="004C58D8" w:rsidRPr="002B1A0D" w:rsidRDefault="004C58D8" w:rsidP="004C58D8">
      <w:pPr>
        <w:pStyle w:val="Telobesedila"/>
        <w:rPr>
          <w:lang w:val="sl-SI"/>
        </w:rPr>
      </w:pPr>
    </w:p>
    <w:p w14:paraId="73EB82F2" w14:textId="792473C6" w:rsidR="004C58D8" w:rsidRPr="002B1A0D" w:rsidRDefault="001754E0" w:rsidP="00786D5E">
      <w:pPr>
        <w:pStyle w:val="Telobesedila"/>
        <w:jc w:val="center"/>
        <w:rPr>
          <w:lang w:val="sl-SI"/>
        </w:rPr>
      </w:pPr>
      <w:r w:rsidRPr="002B1A0D">
        <w:rPr>
          <w:noProof/>
          <w:lang w:val="sl-SI" w:eastAsia="sl-SI"/>
        </w:rPr>
        <w:drawing>
          <wp:inline distT="0" distB="0" distL="0" distR="0" wp14:anchorId="067A711D" wp14:editId="203B3986">
            <wp:extent cx="5534108" cy="2850313"/>
            <wp:effectExtent l="0" t="0" r="0" b="762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pic:cNvPicPr/>
                  </pic:nvPicPr>
                  <pic:blipFill>
                    <a:blip r:embed="rId42">
                      <a:extLst>
                        <a:ext uri="{28A0092B-C50C-407E-A947-70E740481C1C}">
                          <a14:useLocalDpi xmlns:a14="http://schemas.microsoft.com/office/drawing/2010/main" val="0"/>
                        </a:ext>
                      </a:extLst>
                    </a:blip>
                    <a:stretch>
                      <a:fillRect/>
                    </a:stretch>
                  </pic:blipFill>
                  <pic:spPr>
                    <a:xfrm>
                      <a:off x="0" y="0"/>
                      <a:ext cx="5537104" cy="2851856"/>
                    </a:xfrm>
                    <a:prstGeom prst="rect">
                      <a:avLst/>
                    </a:prstGeom>
                  </pic:spPr>
                </pic:pic>
              </a:graphicData>
            </a:graphic>
          </wp:inline>
        </w:drawing>
      </w:r>
    </w:p>
    <w:p w14:paraId="35BFB847" w14:textId="2A3BD63C" w:rsidR="00E55BA6" w:rsidRPr="002B1A0D" w:rsidRDefault="00E55BA6" w:rsidP="00E55BA6">
      <w:pPr>
        <w:jc w:val="center"/>
        <w:rPr>
          <w:rFonts w:ascii="Times New Roman" w:hAnsi="Times New Roman"/>
          <w:lang w:val="sl-SI"/>
        </w:rPr>
      </w:pPr>
      <w:bookmarkStart w:id="91" w:name="_Ref80708246"/>
      <w:bookmarkStart w:id="92" w:name="_Toc101879592"/>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17</w:t>
      </w:r>
      <w:r w:rsidRPr="002B1A0D">
        <w:rPr>
          <w:rFonts w:ascii="Times New Roman" w:hAnsi="Times New Roman"/>
          <w:b/>
          <w:bCs/>
          <w:lang w:val="sl-SI" w:eastAsia="x-none"/>
        </w:rPr>
        <w:fldChar w:fldCharType="end"/>
      </w:r>
      <w:bookmarkEnd w:id="91"/>
      <w:r w:rsidRPr="002B1A0D">
        <w:rPr>
          <w:rFonts w:ascii="Times New Roman" w:hAnsi="Times New Roman"/>
          <w:b/>
          <w:bCs/>
          <w:lang w:val="sl-SI" w:eastAsia="x-none"/>
        </w:rPr>
        <w:t>:</w:t>
      </w:r>
      <w:r w:rsidRPr="002B1A0D">
        <w:rPr>
          <w:rFonts w:ascii="Times New Roman" w:hAnsi="Times New Roman"/>
          <w:bCs/>
          <w:lang w:val="sl-SI" w:eastAsia="x-none"/>
        </w:rPr>
        <w:t xml:space="preserve"> Kratkoročni in dolgoročni trend ptic</w:t>
      </w:r>
      <w:r w:rsidR="001A4D04" w:rsidRPr="002B1A0D">
        <w:rPr>
          <w:rFonts w:ascii="Times New Roman" w:hAnsi="Times New Roman"/>
          <w:bCs/>
          <w:lang w:val="sl-SI" w:eastAsia="x-none"/>
        </w:rPr>
        <w:t>,</w:t>
      </w:r>
      <w:r w:rsidRPr="002B1A0D">
        <w:rPr>
          <w:rFonts w:ascii="Times New Roman" w:hAnsi="Times New Roman"/>
          <w:bCs/>
          <w:lang w:val="sl-SI" w:eastAsia="x-none"/>
        </w:rPr>
        <w:t xml:space="preserve"> vezanih na sektor kmetijstva po PUN 2000 v obdobju poročanja (2013 – 2018)</w:t>
      </w:r>
      <w:bookmarkEnd w:id="92"/>
    </w:p>
    <w:p w14:paraId="170D4EF7" w14:textId="77777777" w:rsidR="00E55BA6" w:rsidRPr="002B1A0D" w:rsidRDefault="00E55BA6" w:rsidP="00E55BA6">
      <w:pPr>
        <w:jc w:val="center"/>
        <w:rPr>
          <w:rFonts w:ascii="Times New Roman" w:hAnsi="Times New Roman"/>
          <w:sz w:val="20"/>
          <w:szCs w:val="20"/>
          <w:lang w:val="sl-SI"/>
        </w:rPr>
      </w:pPr>
      <w:r w:rsidRPr="002B1A0D">
        <w:rPr>
          <w:rFonts w:ascii="Times New Roman" w:hAnsi="Times New Roman"/>
          <w:sz w:val="20"/>
          <w:szCs w:val="20"/>
          <w:lang w:val="sl-SI"/>
        </w:rPr>
        <w:t>(vir: MKGP, 2020)</w:t>
      </w:r>
    </w:p>
    <w:p w14:paraId="2B17CC0F" w14:textId="4AFC3836" w:rsidR="004C58D8" w:rsidRPr="002B1A0D" w:rsidRDefault="004C58D8" w:rsidP="004C58D8">
      <w:pPr>
        <w:pStyle w:val="Telobesedila"/>
        <w:rPr>
          <w:lang w:val="sl-SI"/>
        </w:rPr>
      </w:pPr>
    </w:p>
    <w:p w14:paraId="17A3AB8B" w14:textId="2D5E558B" w:rsidR="001754E0" w:rsidRPr="002B1A0D" w:rsidRDefault="00B519B5" w:rsidP="001754E0">
      <w:pPr>
        <w:pStyle w:val="Telobesedila"/>
        <w:rPr>
          <w:lang w:val="sl-SI"/>
        </w:rPr>
      </w:pPr>
      <w:bookmarkStart w:id="93" w:name="_Hlk81402963"/>
      <w:r w:rsidRPr="00B519B5">
        <w:rPr>
          <w:lang w:val="sl-SI"/>
        </w:rPr>
        <w:t>Stanje habitatnih tipov je najslab</w:t>
      </w:r>
      <w:r w:rsidRPr="00B519B5">
        <w:rPr>
          <w:rFonts w:hint="cs"/>
          <w:lang w:val="sl-SI"/>
        </w:rPr>
        <w:t>š</w:t>
      </w:r>
      <w:r w:rsidRPr="00B519B5">
        <w:rPr>
          <w:lang w:val="sl-SI"/>
        </w:rPr>
        <w:t>e na travi</w:t>
      </w:r>
      <w:r w:rsidRPr="00B519B5">
        <w:rPr>
          <w:rFonts w:hint="cs"/>
          <w:lang w:val="sl-SI"/>
        </w:rPr>
        <w:t>šč</w:t>
      </w:r>
      <w:r w:rsidRPr="00B519B5">
        <w:rPr>
          <w:lang w:val="sl-SI"/>
        </w:rPr>
        <w:t>nih, barjanskih in sladkovodnih habitatnih tipih, kjer najslab</w:t>
      </w:r>
      <w:r w:rsidRPr="00B519B5">
        <w:rPr>
          <w:rFonts w:hint="cs"/>
          <w:lang w:val="sl-SI"/>
        </w:rPr>
        <w:t>š</w:t>
      </w:r>
      <w:r w:rsidRPr="00B519B5">
        <w:rPr>
          <w:lang w:val="sl-SI"/>
        </w:rPr>
        <w:t>e stanje dosegajo predvsem travi</w:t>
      </w:r>
      <w:r w:rsidRPr="00B519B5">
        <w:rPr>
          <w:rFonts w:hint="cs"/>
          <w:lang w:val="sl-SI"/>
        </w:rPr>
        <w:t>šč</w:t>
      </w:r>
      <w:r w:rsidRPr="00B519B5">
        <w:rPr>
          <w:lang w:val="sl-SI"/>
        </w:rPr>
        <w:t>ni habitatni tipi. Travi</w:t>
      </w:r>
      <w:r w:rsidRPr="00B519B5">
        <w:rPr>
          <w:rFonts w:hint="cs"/>
          <w:lang w:val="sl-SI"/>
        </w:rPr>
        <w:t>šč</w:t>
      </w:r>
      <w:r w:rsidRPr="00B519B5">
        <w:rPr>
          <w:lang w:val="sl-SI"/>
        </w:rPr>
        <w:t xml:space="preserve">ni habitatni tipi so tudi pod najbolj neposrednim vplivom kmetijstva. </w:t>
      </w:r>
      <w:r w:rsidR="001754E0" w:rsidRPr="002B1A0D">
        <w:rPr>
          <w:lang w:val="sl-SI"/>
        </w:rPr>
        <w:t xml:space="preserve">Pri vrstah najslabša stanja dosegajo dvoživke, členonožci, </w:t>
      </w:r>
      <w:r w:rsidR="001754E0" w:rsidRPr="002B1A0D">
        <w:rPr>
          <w:lang w:val="sl-SI"/>
        </w:rPr>
        <w:lastRenderedPageBreak/>
        <w:t>mehkužci, plazilci in rastline. Ugodno stanje je država poročala večinoma le za ribje vrste in nekatere vrste sesalcev. Pri pticah je stanje večinoma neznano, sledi pa padajoč trend.</w:t>
      </w:r>
    </w:p>
    <w:p w14:paraId="15C3B243" w14:textId="7CBABD7E" w:rsidR="00393F68" w:rsidRPr="002B1A0D" w:rsidRDefault="00393F68" w:rsidP="001754E0">
      <w:pPr>
        <w:pStyle w:val="Telobesedila"/>
        <w:rPr>
          <w:lang w:val="sl-SI"/>
        </w:rPr>
      </w:pPr>
    </w:p>
    <w:p w14:paraId="002C2C62" w14:textId="77777777" w:rsidR="00393F68" w:rsidRPr="002B1A0D" w:rsidRDefault="00393F68" w:rsidP="00393F68">
      <w:pPr>
        <w:pStyle w:val="Telobesedila"/>
        <w:rPr>
          <w:lang w:val="sl-SI"/>
        </w:rPr>
      </w:pPr>
      <w:bookmarkStart w:id="94" w:name="_Hlk81402914"/>
      <w:r w:rsidRPr="002B1A0D">
        <w:rPr>
          <w:b/>
          <w:bCs w:val="0"/>
          <w:lang w:val="sl-SI"/>
        </w:rPr>
        <w:t>Monitoring izbranih ciljnih vrst metuljev</w:t>
      </w:r>
      <w:r w:rsidRPr="002B1A0D">
        <w:rPr>
          <w:lang w:val="sl-SI"/>
        </w:rPr>
        <w:t xml:space="preserve"> (Zakšek in sod., 2019) je pokazal naslednje ugotovitve:</w:t>
      </w:r>
    </w:p>
    <w:p w14:paraId="39AF5291" w14:textId="77777777" w:rsidR="00393F68" w:rsidRPr="002B1A0D" w:rsidRDefault="00393F68" w:rsidP="00393F68">
      <w:pPr>
        <w:pStyle w:val="Telobesedila"/>
        <w:numPr>
          <w:ilvl w:val="0"/>
          <w:numId w:val="15"/>
        </w:numPr>
        <w:rPr>
          <w:lang w:val="sl-SI"/>
        </w:rPr>
      </w:pPr>
      <w:r w:rsidRPr="002B1A0D">
        <w:rPr>
          <w:lang w:val="sl-SI"/>
        </w:rPr>
        <w:t>Stanje ohranjenosti hromega volnoritca (</w:t>
      </w:r>
      <w:r w:rsidRPr="002B1A0D">
        <w:rPr>
          <w:i/>
          <w:iCs/>
          <w:lang w:val="sl-SI"/>
        </w:rPr>
        <w:t>Eriogaster catax</w:t>
      </w:r>
      <w:r w:rsidRPr="002B1A0D">
        <w:rPr>
          <w:lang w:val="sl-SI"/>
        </w:rPr>
        <w:t xml:space="preserve">) je </w:t>
      </w:r>
      <w:r w:rsidRPr="002B1A0D">
        <w:rPr>
          <w:u w:val="single"/>
          <w:lang w:val="sl-SI"/>
        </w:rPr>
        <w:t>neznano</w:t>
      </w:r>
      <w:r w:rsidRPr="002B1A0D">
        <w:rPr>
          <w:lang w:val="sl-SI"/>
        </w:rPr>
        <w:t>. Hromi volnoritec ni zastopan v okviru PUN 2000 za sektor kmetijstvo.</w:t>
      </w:r>
    </w:p>
    <w:p w14:paraId="15FF498A" w14:textId="45FC538D" w:rsidR="00393F68" w:rsidRPr="002B1A0D" w:rsidRDefault="00393F68" w:rsidP="00393F68">
      <w:pPr>
        <w:pStyle w:val="Telobesedila"/>
        <w:numPr>
          <w:ilvl w:val="0"/>
          <w:numId w:val="15"/>
        </w:numPr>
        <w:rPr>
          <w:lang w:val="sl-SI"/>
        </w:rPr>
      </w:pPr>
      <w:r w:rsidRPr="002B1A0D">
        <w:rPr>
          <w:lang w:val="sl-SI"/>
        </w:rPr>
        <w:t>Stanje ohranjenosti barjanskega okarčka (</w:t>
      </w:r>
      <w:r w:rsidRPr="002B1A0D">
        <w:rPr>
          <w:i/>
          <w:iCs/>
          <w:lang w:val="sl-SI"/>
        </w:rPr>
        <w:t>Coenonympha oedippus</w:t>
      </w:r>
      <w:r w:rsidRPr="002B1A0D">
        <w:rPr>
          <w:lang w:val="sl-SI"/>
        </w:rPr>
        <w:t xml:space="preserve">) je </w:t>
      </w:r>
      <w:r w:rsidRPr="002B1A0D">
        <w:rPr>
          <w:u w:val="single"/>
          <w:lang w:val="sl-SI"/>
        </w:rPr>
        <w:t>neugodno</w:t>
      </w:r>
      <w:r w:rsidRPr="002B1A0D">
        <w:rPr>
          <w:lang w:val="sl-SI"/>
        </w:rPr>
        <w:t>. Za barjanskega okarčka je v okviru PUN 2000 za sektor kmetijstvo predvidenih 19 ukrepov</w:t>
      </w:r>
      <w:bookmarkStart w:id="95" w:name="_Ref100649091"/>
      <w:r w:rsidR="00077877" w:rsidRPr="002B1A0D">
        <w:rPr>
          <w:rStyle w:val="Sprotnaopomba-sklic"/>
          <w:lang w:val="sl-SI"/>
        </w:rPr>
        <w:footnoteReference w:id="2"/>
      </w:r>
      <w:bookmarkEnd w:id="95"/>
      <w:r w:rsidRPr="002B1A0D">
        <w:rPr>
          <w:lang w:val="sl-SI"/>
        </w:rPr>
        <w:t>.</w:t>
      </w:r>
    </w:p>
    <w:p w14:paraId="7DB4F238" w14:textId="77777777" w:rsidR="00393F68" w:rsidRPr="002B1A0D" w:rsidRDefault="00393F68" w:rsidP="00393F68">
      <w:pPr>
        <w:pStyle w:val="Telobesedila"/>
        <w:numPr>
          <w:ilvl w:val="0"/>
          <w:numId w:val="15"/>
        </w:numPr>
        <w:rPr>
          <w:lang w:val="sl-SI"/>
        </w:rPr>
      </w:pPr>
      <w:r w:rsidRPr="002B1A0D">
        <w:rPr>
          <w:lang w:val="sl-SI"/>
        </w:rPr>
        <w:t>Stanje ohranjenosti travniškega postavneža (</w:t>
      </w:r>
      <w:r w:rsidRPr="002B1A0D">
        <w:rPr>
          <w:i/>
          <w:iCs/>
          <w:lang w:val="sl-SI"/>
        </w:rPr>
        <w:t>Euphydryas aurinia</w:t>
      </w:r>
      <w:r w:rsidRPr="002B1A0D">
        <w:rPr>
          <w:lang w:val="sl-SI"/>
        </w:rPr>
        <w:t xml:space="preserve">) v severovzhodni Sloveniji je </w:t>
      </w:r>
      <w:r w:rsidRPr="002B1A0D">
        <w:rPr>
          <w:u w:val="single"/>
          <w:lang w:val="sl-SI"/>
        </w:rPr>
        <w:t>podobno kot v letu 2017</w:t>
      </w:r>
      <w:r w:rsidRPr="002B1A0D">
        <w:rPr>
          <w:lang w:val="sl-SI"/>
        </w:rPr>
        <w:t xml:space="preserve">, prisotnost vrste so potrdili samo na eni lokaciji na Goričkem. Za travniškega postavneža je v okviru PUN 2000 za sektor kmetijstvo predvidenih 99 ukrepov. </w:t>
      </w:r>
    </w:p>
    <w:p w14:paraId="21BD4C4D" w14:textId="77777777" w:rsidR="00393F68" w:rsidRPr="002B1A0D" w:rsidRDefault="00393F68" w:rsidP="00393F68">
      <w:pPr>
        <w:pStyle w:val="Telobesedila"/>
        <w:numPr>
          <w:ilvl w:val="0"/>
          <w:numId w:val="15"/>
        </w:numPr>
        <w:rPr>
          <w:lang w:val="sl-SI"/>
        </w:rPr>
      </w:pPr>
      <w:r w:rsidRPr="002B1A0D">
        <w:rPr>
          <w:lang w:val="sl-SI"/>
        </w:rPr>
        <w:t>Stanje ohranjenosti gozdnega postavneža (</w:t>
      </w:r>
      <w:r w:rsidRPr="002B1A0D">
        <w:rPr>
          <w:i/>
          <w:iCs/>
          <w:lang w:val="sl-SI"/>
        </w:rPr>
        <w:t>Euphydryas maturna</w:t>
      </w:r>
      <w:r w:rsidRPr="002B1A0D">
        <w:rPr>
          <w:lang w:val="sl-SI"/>
        </w:rPr>
        <w:t xml:space="preserve">) je </w:t>
      </w:r>
      <w:r w:rsidRPr="002B1A0D">
        <w:rPr>
          <w:u w:val="single"/>
          <w:lang w:val="sl-SI"/>
        </w:rPr>
        <w:t>neugodno</w:t>
      </w:r>
      <w:r w:rsidRPr="002B1A0D">
        <w:rPr>
          <w:lang w:val="sl-SI"/>
        </w:rPr>
        <w:t>. Za gozdnega postavneža je v okviru PUN 2000 za sektor kmetijstvo predvidenih 23 ukrepov.</w:t>
      </w:r>
    </w:p>
    <w:p w14:paraId="7624E67C" w14:textId="77777777" w:rsidR="00393F68" w:rsidRPr="002B1A0D" w:rsidRDefault="00393F68" w:rsidP="00393F68">
      <w:pPr>
        <w:pStyle w:val="Telobesedila"/>
        <w:numPr>
          <w:ilvl w:val="0"/>
          <w:numId w:val="15"/>
        </w:numPr>
        <w:rPr>
          <w:lang w:val="sl-SI"/>
        </w:rPr>
      </w:pPr>
      <w:r w:rsidRPr="002B1A0D">
        <w:rPr>
          <w:lang w:val="sl-SI"/>
        </w:rPr>
        <w:t>Stanje ohranjenosti velikega mravljiščarja (</w:t>
      </w:r>
      <w:r w:rsidRPr="002B1A0D">
        <w:rPr>
          <w:i/>
          <w:lang w:val="sl-SI"/>
        </w:rPr>
        <w:t>Phengaris arion</w:t>
      </w:r>
      <w:r w:rsidRPr="002B1A0D">
        <w:rPr>
          <w:lang w:val="sl-SI"/>
        </w:rPr>
        <w:t>) je neugodno, saj je zasedenost lokacij v območju sklenjene razširjenosti še vedno nižja kot v prvem letu monitoringa (2010/2011). Stanje v območju robnih in izoliranih populacij kaže na upad območja razširjenosti vrste v Sloveniji. Veliki mravljiščar ni zastopan v okviru PUN 2000 za sektor kmetijstvo.</w:t>
      </w:r>
    </w:p>
    <w:p w14:paraId="00AB0BF3" w14:textId="28EDF0AD" w:rsidR="00393F68" w:rsidRPr="002B1A0D" w:rsidRDefault="00393F68" w:rsidP="00393F68">
      <w:pPr>
        <w:pStyle w:val="Telobesedila"/>
        <w:numPr>
          <w:ilvl w:val="0"/>
          <w:numId w:val="15"/>
        </w:numPr>
        <w:rPr>
          <w:lang w:val="sl-SI"/>
        </w:rPr>
      </w:pPr>
      <w:r w:rsidRPr="002B1A0D">
        <w:rPr>
          <w:lang w:val="sl-SI"/>
        </w:rPr>
        <w:t>Stanje ohranjenosti strašničinega mravljiščarja (</w:t>
      </w:r>
      <w:r w:rsidRPr="002B1A0D">
        <w:rPr>
          <w:i/>
          <w:iCs/>
          <w:lang w:val="sl-SI"/>
        </w:rPr>
        <w:t>Phengaris teleius</w:t>
      </w:r>
      <w:r w:rsidRPr="002B1A0D">
        <w:rPr>
          <w:lang w:val="sl-SI"/>
        </w:rPr>
        <w:t xml:space="preserve">) je </w:t>
      </w:r>
      <w:r w:rsidRPr="002B1A0D">
        <w:rPr>
          <w:u w:val="single"/>
          <w:lang w:val="sl-SI"/>
        </w:rPr>
        <w:t>neugodno</w:t>
      </w:r>
      <w:r w:rsidRPr="002B1A0D">
        <w:rPr>
          <w:lang w:val="sl-SI"/>
        </w:rPr>
        <w:t>. Za strašničnega mravljiščarja je v okviru PUN 2000 za sektor kmetijstvo predvidenih 79 ukrepov.</w:t>
      </w:r>
    </w:p>
    <w:p w14:paraId="3CF62825" w14:textId="77777777" w:rsidR="00393F68" w:rsidRPr="002B1A0D" w:rsidRDefault="00393F68" w:rsidP="00393F68">
      <w:pPr>
        <w:pStyle w:val="Telobesedila"/>
        <w:numPr>
          <w:ilvl w:val="0"/>
          <w:numId w:val="15"/>
        </w:numPr>
        <w:rPr>
          <w:lang w:val="sl-SI"/>
        </w:rPr>
      </w:pPr>
      <w:r w:rsidRPr="002B1A0D">
        <w:rPr>
          <w:lang w:val="sl-SI"/>
        </w:rPr>
        <w:t>Stanje ohranjenosti temnega mravljiščarja (</w:t>
      </w:r>
      <w:r w:rsidRPr="002B1A0D">
        <w:rPr>
          <w:i/>
          <w:iCs/>
          <w:lang w:val="sl-SI"/>
        </w:rPr>
        <w:t>Phengaris nausithous</w:t>
      </w:r>
      <w:r w:rsidRPr="002B1A0D">
        <w:rPr>
          <w:lang w:val="sl-SI"/>
        </w:rPr>
        <w:t xml:space="preserve">) je </w:t>
      </w:r>
      <w:r w:rsidRPr="002B1A0D">
        <w:rPr>
          <w:u w:val="single"/>
          <w:lang w:val="sl-SI"/>
        </w:rPr>
        <w:t>neugodno</w:t>
      </w:r>
      <w:r w:rsidRPr="002B1A0D">
        <w:rPr>
          <w:lang w:val="sl-SI"/>
        </w:rPr>
        <w:t>. Za temnega mravljiščarja je v okviru PUN 2000 za sektor kmetijstvo predvidenih 43 ukrepov.</w:t>
      </w:r>
    </w:p>
    <w:p w14:paraId="4A6ED621" w14:textId="77777777" w:rsidR="00393F68" w:rsidRPr="002B1A0D" w:rsidRDefault="00393F68" w:rsidP="00393F68">
      <w:pPr>
        <w:pStyle w:val="Telobesedila"/>
        <w:numPr>
          <w:ilvl w:val="0"/>
          <w:numId w:val="15"/>
        </w:numPr>
        <w:rPr>
          <w:lang w:val="sl-SI"/>
        </w:rPr>
      </w:pPr>
      <w:r w:rsidRPr="002B1A0D">
        <w:rPr>
          <w:lang w:val="sl-SI"/>
        </w:rPr>
        <w:t>Stanje lorkovičevega rjavčka (</w:t>
      </w:r>
      <w:r w:rsidRPr="002B1A0D">
        <w:rPr>
          <w:i/>
          <w:iCs/>
          <w:lang w:val="sl-SI"/>
        </w:rPr>
        <w:t>Erebia calcaria</w:t>
      </w:r>
      <w:r w:rsidRPr="002B1A0D">
        <w:rPr>
          <w:lang w:val="sl-SI"/>
        </w:rPr>
        <w:t xml:space="preserve">) je </w:t>
      </w:r>
      <w:r w:rsidRPr="002B1A0D">
        <w:rPr>
          <w:u w:val="single"/>
          <w:lang w:val="sl-SI"/>
        </w:rPr>
        <w:t>ugodno</w:t>
      </w:r>
      <w:r w:rsidRPr="002B1A0D">
        <w:rPr>
          <w:lang w:val="sl-SI"/>
        </w:rPr>
        <w:t>. Za lorkovičevega rjavčka je v okviru PUN 2000 za sektor kmetijstvo predvidenih 8 ukrepov.</w:t>
      </w:r>
    </w:p>
    <w:p w14:paraId="19198842" w14:textId="77777777" w:rsidR="00393F68" w:rsidRPr="002B1A0D" w:rsidRDefault="00393F68" w:rsidP="00393F68">
      <w:pPr>
        <w:pStyle w:val="Telobesedila"/>
        <w:numPr>
          <w:ilvl w:val="0"/>
          <w:numId w:val="15"/>
        </w:numPr>
        <w:rPr>
          <w:lang w:val="sl-SI"/>
        </w:rPr>
      </w:pPr>
      <w:r w:rsidRPr="002B1A0D">
        <w:rPr>
          <w:lang w:val="sl-SI"/>
        </w:rPr>
        <w:t>Stanje močvirskega cekinčka (</w:t>
      </w:r>
      <w:r w:rsidRPr="002B1A0D">
        <w:rPr>
          <w:i/>
          <w:iCs/>
          <w:lang w:val="sl-SI"/>
        </w:rPr>
        <w:t>Lycaena dispar</w:t>
      </w:r>
      <w:r w:rsidRPr="002B1A0D">
        <w:rPr>
          <w:lang w:val="sl-SI"/>
        </w:rPr>
        <w:t xml:space="preserve">) je </w:t>
      </w:r>
      <w:r w:rsidRPr="002B1A0D">
        <w:rPr>
          <w:u w:val="single"/>
          <w:lang w:val="sl-SI"/>
        </w:rPr>
        <w:t>ugodno</w:t>
      </w:r>
      <w:r w:rsidRPr="002B1A0D">
        <w:rPr>
          <w:lang w:val="sl-SI"/>
        </w:rPr>
        <w:t xml:space="preserve">. Za močvirskega cekinčka je v okviru PUN 2000 za sektor kmetijstvo predvidenih 71 ukrepov. </w:t>
      </w:r>
    </w:p>
    <w:bookmarkEnd w:id="94"/>
    <w:p w14:paraId="07F156D2" w14:textId="32BAD2FC" w:rsidR="006B6138" w:rsidRPr="002B1A0D" w:rsidRDefault="006B6138" w:rsidP="006B6138">
      <w:pPr>
        <w:pStyle w:val="Naslov4"/>
        <w:ind w:hanging="3260"/>
      </w:pPr>
      <w:r w:rsidRPr="002B1A0D">
        <w:t>Indeks ptic kmetijske krajine</w:t>
      </w:r>
    </w:p>
    <w:p w14:paraId="16B5D2F2" w14:textId="53403A81" w:rsidR="007F63AB" w:rsidRPr="002B1A0D" w:rsidRDefault="00EA6CDF" w:rsidP="006B6138">
      <w:pPr>
        <w:pStyle w:val="Telobesedila"/>
        <w:tabs>
          <w:tab w:val="left" w:pos="3969"/>
        </w:tabs>
        <w:rPr>
          <w:color w:val="auto"/>
          <w:lang w:val="sl-SI"/>
        </w:rPr>
      </w:pPr>
      <w:r w:rsidRPr="002B1A0D">
        <w:rPr>
          <w:color w:val="auto"/>
          <w:lang w:val="sl-SI"/>
        </w:rPr>
        <w:t>Indeks ptic kmetijske krajine je naveden kot eden od kazalnikov stanja v Programu razvoja podeželja RS za obdobje 2014–2020 ter je tudi eden izmed Kazalcev okolja v Sloveniji. Monitoring splošno razširjenih vrst ptic za določitev slovenskega indeksa ptic kmetijske krajine</w:t>
      </w:r>
      <w:r w:rsidR="00E62E8D" w:rsidRPr="002B1A0D">
        <w:rPr>
          <w:color w:val="auto"/>
          <w:lang w:val="sl-SI"/>
        </w:rPr>
        <w:t xml:space="preserve"> (SIPKK)</w:t>
      </w:r>
      <w:r w:rsidR="00BE1446" w:rsidRPr="002B1A0D">
        <w:rPr>
          <w:color w:val="auto"/>
          <w:lang w:val="sl-SI"/>
        </w:rPr>
        <w:t xml:space="preserve"> izvaja DOPPS</w:t>
      </w:r>
      <w:r w:rsidR="00543E9E" w:rsidRPr="002B1A0D">
        <w:rPr>
          <w:color w:val="auto"/>
          <w:lang w:val="sl-SI"/>
        </w:rPr>
        <w:t xml:space="preserve"> (DOPPS, 2021)</w:t>
      </w:r>
      <w:r w:rsidRPr="002B1A0D">
        <w:rPr>
          <w:color w:val="auto"/>
          <w:lang w:val="sl-SI"/>
        </w:rPr>
        <w:t>. V nadaljevanju povzemamo rezultate poročila Monitoring</w:t>
      </w:r>
      <w:r w:rsidR="00786D5E" w:rsidRPr="002B1A0D">
        <w:rPr>
          <w:color w:val="auto"/>
          <w:lang w:val="sl-SI"/>
        </w:rPr>
        <w:t>a za leto 20</w:t>
      </w:r>
      <w:r w:rsidR="002A56C4" w:rsidRPr="002B1A0D">
        <w:rPr>
          <w:color w:val="auto"/>
          <w:lang w:val="sl-SI"/>
        </w:rPr>
        <w:t>21</w:t>
      </w:r>
      <w:r w:rsidR="00786D5E" w:rsidRPr="002B1A0D">
        <w:rPr>
          <w:color w:val="auto"/>
          <w:lang w:val="sl-SI"/>
        </w:rPr>
        <w:t>.</w:t>
      </w:r>
      <w:r w:rsidRPr="002B1A0D">
        <w:rPr>
          <w:color w:val="auto"/>
          <w:lang w:val="sl-SI"/>
        </w:rPr>
        <w:t xml:space="preserve"> </w:t>
      </w:r>
      <w:r w:rsidR="00990C6D" w:rsidRPr="002B1A0D">
        <w:rPr>
          <w:color w:val="auto"/>
          <w:lang w:val="sl-SI"/>
        </w:rPr>
        <w:t>Glede na izračunane trende so indikatorske vrste za obdobje 2008-2019 razdelili na pet skupin (spodnja tabela).</w:t>
      </w:r>
    </w:p>
    <w:p w14:paraId="681D9DEB" w14:textId="77777777" w:rsidR="00A737B3" w:rsidRPr="002B1A0D" w:rsidRDefault="00A737B3" w:rsidP="001754E0">
      <w:pPr>
        <w:pStyle w:val="Telobesedila"/>
        <w:rPr>
          <w:b/>
          <w:color w:val="auto"/>
          <w:lang w:val="sl-SI"/>
        </w:rPr>
      </w:pPr>
    </w:p>
    <w:p w14:paraId="0B240110" w14:textId="2FB1B018" w:rsidR="007F63AB" w:rsidRPr="002B1A0D" w:rsidRDefault="007F63AB" w:rsidP="001754E0">
      <w:pPr>
        <w:pStyle w:val="Telobesedila"/>
        <w:rPr>
          <w:color w:val="auto"/>
          <w:lang w:val="sl-SI"/>
        </w:rPr>
      </w:pPr>
      <w:bookmarkStart w:id="96" w:name="_Toc101879566"/>
      <w:r w:rsidRPr="002B1A0D">
        <w:rPr>
          <w:b/>
          <w:bCs w:val="0"/>
          <w:color w:val="auto"/>
          <w:lang w:val="sl-SI"/>
        </w:rPr>
        <w:t xml:space="preserve">Tabela </w:t>
      </w:r>
      <w:r w:rsidRPr="002B1A0D">
        <w:rPr>
          <w:b/>
          <w:bCs w:val="0"/>
          <w:color w:val="auto"/>
          <w:lang w:val="sl-SI"/>
        </w:rPr>
        <w:fldChar w:fldCharType="begin"/>
      </w:r>
      <w:r w:rsidRPr="002B1A0D">
        <w:rPr>
          <w:b/>
          <w:bCs w:val="0"/>
          <w:color w:val="auto"/>
          <w:lang w:val="sl-SI"/>
        </w:rPr>
        <w:instrText xml:space="preserve"> SEQ "Tabela" \*Arabic </w:instrText>
      </w:r>
      <w:r w:rsidRPr="002B1A0D">
        <w:rPr>
          <w:b/>
          <w:bCs w:val="0"/>
          <w:color w:val="auto"/>
          <w:lang w:val="sl-SI"/>
        </w:rPr>
        <w:fldChar w:fldCharType="separate"/>
      </w:r>
      <w:r w:rsidR="00E0579B">
        <w:rPr>
          <w:b/>
          <w:bCs w:val="0"/>
          <w:noProof/>
          <w:color w:val="auto"/>
          <w:lang w:val="sl-SI"/>
        </w:rPr>
        <w:t>4</w:t>
      </w:r>
      <w:r w:rsidRPr="002B1A0D">
        <w:rPr>
          <w:b/>
          <w:bCs w:val="0"/>
          <w:color w:val="auto"/>
          <w:lang w:val="sl-SI"/>
        </w:rPr>
        <w:fldChar w:fldCharType="end"/>
      </w:r>
      <w:r w:rsidRPr="002B1A0D">
        <w:rPr>
          <w:color w:val="auto"/>
          <w:lang w:val="sl-SI"/>
        </w:rPr>
        <w:t>: Trendi indikatorskih vrst ptic SIPKK za obdobje 2008-20</w:t>
      </w:r>
      <w:r w:rsidR="002A56C4" w:rsidRPr="002B1A0D">
        <w:rPr>
          <w:color w:val="auto"/>
          <w:lang w:val="sl-SI"/>
        </w:rPr>
        <w:t>21</w:t>
      </w:r>
      <w:bookmarkEnd w:id="96"/>
    </w:p>
    <w:tbl>
      <w:tblPr>
        <w:tblStyle w:val="Tabelamrea"/>
        <w:tblW w:w="0" w:type="auto"/>
        <w:tblInd w:w="2122" w:type="dxa"/>
        <w:tblLook w:val="04A0" w:firstRow="1" w:lastRow="0" w:firstColumn="1" w:lastColumn="0" w:noHBand="0" w:noVBand="1"/>
      </w:tblPr>
      <w:tblGrid>
        <w:gridCol w:w="1701"/>
        <w:gridCol w:w="3827"/>
      </w:tblGrid>
      <w:tr w:rsidR="005E26C2" w:rsidRPr="002B1A0D" w14:paraId="3D0DBE3D" w14:textId="77777777" w:rsidTr="002A56C4">
        <w:tc>
          <w:tcPr>
            <w:tcW w:w="1701" w:type="dxa"/>
            <w:shd w:val="clear" w:color="auto" w:fill="00B0F0"/>
          </w:tcPr>
          <w:p w14:paraId="1CFB5F09" w14:textId="1510425E" w:rsidR="002A56C4" w:rsidRPr="002B1A0D" w:rsidRDefault="002A56C4" w:rsidP="001754E0">
            <w:pPr>
              <w:pStyle w:val="Telobesedila"/>
              <w:rPr>
                <w:color w:val="auto"/>
                <w:sz w:val="20"/>
                <w:szCs w:val="20"/>
                <w:lang w:val="sl-SI"/>
              </w:rPr>
            </w:pPr>
            <w:r w:rsidRPr="002B1A0D">
              <w:rPr>
                <w:color w:val="auto"/>
                <w:sz w:val="20"/>
                <w:szCs w:val="20"/>
                <w:lang w:val="sl-SI"/>
              </w:rPr>
              <w:t>Trend</w:t>
            </w:r>
          </w:p>
        </w:tc>
        <w:tc>
          <w:tcPr>
            <w:tcW w:w="3827" w:type="dxa"/>
            <w:shd w:val="clear" w:color="auto" w:fill="00B0F0"/>
          </w:tcPr>
          <w:p w14:paraId="7279931D" w14:textId="156B7113" w:rsidR="002A56C4" w:rsidRPr="002B1A0D" w:rsidRDefault="002A56C4" w:rsidP="001754E0">
            <w:pPr>
              <w:pStyle w:val="Telobesedila"/>
              <w:rPr>
                <w:color w:val="auto"/>
                <w:sz w:val="20"/>
                <w:szCs w:val="20"/>
                <w:lang w:val="sl-SI"/>
              </w:rPr>
            </w:pPr>
            <w:r w:rsidRPr="002B1A0D">
              <w:rPr>
                <w:color w:val="auto"/>
                <w:sz w:val="20"/>
                <w:szCs w:val="20"/>
                <w:lang w:val="sl-SI"/>
              </w:rPr>
              <w:t>Vrste ptic</w:t>
            </w:r>
          </w:p>
        </w:tc>
      </w:tr>
      <w:tr w:rsidR="005E26C2" w:rsidRPr="002B1A0D" w14:paraId="5654C820" w14:textId="77777777" w:rsidTr="002A56C4">
        <w:tc>
          <w:tcPr>
            <w:tcW w:w="1701" w:type="dxa"/>
            <w:shd w:val="clear" w:color="auto" w:fill="C00000"/>
          </w:tcPr>
          <w:p w14:paraId="534809FE" w14:textId="684E5599" w:rsidR="002A56C4" w:rsidRPr="002B1A0D" w:rsidRDefault="002A56C4" w:rsidP="001754E0">
            <w:pPr>
              <w:pStyle w:val="Telobesedila"/>
              <w:rPr>
                <w:color w:val="auto"/>
                <w:sz w:val="20"/>
                <w:szCs w:val="20"/>
                <w:lang w:val="sl-SI"/>
              </w:rPr>
            </w:pPr>
            <w:r w:rsidRPr="002B1A0D">
              <w:rPr>
                <w:color w:val="auto"/>
                <w:sz w:val="20"/>
                <w:szCs w:val="20"/>
                <w:lang w:val="sl-SI"/>
              </w:rPr>
              <w:t>Strm upad</w:t>
            </w:r>
          </w:p>
        </w:tc>
        <w:tc>
          <w:tcPr>
            <w:tcW w:w="3827" w:type="dxa"/>
            <w:shd w:val="clear" w:color="auto" w:fill="C00000"/>
          </w:tcPr>
          <w:p w14:paraId="0DB43B54" w14:textId="2BE13A35" w:rsidR="002A56C4" w:rsidRPr="002B1A0D" w:rsidRDefault="002A56C4" w:rsidP="001754E0">
            <w:pPr>
              <w:pStyle w:val="Telobesedila"/>
              <w:rPr>
                <w:color w:val="auto"/>
                <w:sz w:val="20"/>
                <w:szCs w:val="20"/>
                <w:lang w:val="sl-SI"/>
              </w:rPr>
            </w:pPr>
            <w:r w:rsidRPr="002B1A0D">
              <w:rPr>
                <w:color w:val="auto"/>
                <w:sz w:val="20"/>
                <w:szCs w:val="20"/>
                <w:lang w:val="sl-SI"/>
              </w:rPr>
              <w:t>poljski škrjanec, divja grlica</w:t>
            </w:r>
          </w:p>
        </w:tc>
      </w:tr>
      <w:tr w:rsidR="005E26C2" w:rsidRPr="002B1A0D" w14:paraId="31EC9185" w14:textId="77777777" w:rsidTr="002A56C4">
        <w:tc>
          <w:tcPr>
            <w:tcW w:w="1701" w:type="dxa"/>
            <w:shd w:val="clear" w:color="auto" w:fill="FF0000"/>
          </w:tcPr>
          <w:p w14:paraId="0D8E5FD3" w14:textId="0E1FEAC7" w:rsidR="002A56C4" w:rsidRPr="002B1A0D" w:rsidRDefault="002A56C4" w:rsidP="001754E0">
            <w:pPr>
              <w:pStyle w:val="Telobesedila"/>
              <w:rPr>
                <w:color w:val="auto"/>
                <w:sz w:val="20"/>
                <w:szCs w:val="20"/>
                <w:lang w:val="sl-SI"/>
              </w:rPr>
            </w:pPr>
            <w:r w:rsidRPr="002B1A0D">
              <w:rPr>
                <w:color w:val="auto"/>
                <w:sz w:val="20"/>
                <w:szCs w:val="20"/>
                <w:lang w:val="sl-SI"/>
              </w:rPr>
              <w:t>Zmeren upad</w:t>
            </w:r>
          </w:p>
        </w:tc>
        <w:tc>
          <w:tcPr>
            <w:tcW w:w="3827" w:type="dxa"/>
            <w:shd w:val="clear" w:color="auto" w:fill="FF0000"/>
          </w:tcPr>
          <w:p w14:paraId="29FEE038" w14:textId="443BB2BD" w:rsidR="002A56C4" w:rsidRPr="002B1A0D" w:rsidRDefault="002A56C4" w:rsidP="001754E0">
            <w:pPr>
              <w:pStyle w:val="Telobesedila"/>
              <w:rPr>
                <w:color w:val="auto"/>
                <w:sz w:val="20"/>
                <w:szCs w:val="20"/>
                <w:lang w:val="sl-SI"/>
              </w:rPr>
            </w:pPr>
            <w:r w:rsidRPr="002B1A0D">
              <w:rPr>
                <w:color w:val="auto"/>
                <w:sz w:val="20"/>
                <w:szCs w:val="20"/>
                <w:lang w:val="sl-SI"/>
              </w:rPr>
              <w:t>rjavi srakoper, škorec, slavec, poljski vrabec, rumeni strnad, hribski škrjanec, prosnik, grilček, rjava penica, repnik, priba, drevesna cipa, močvirska trstnica, repaljščica</w:t>
            </w:r>
          </w:p>
        </w:tc>
      </w:tr>
      <w:tr w:rsidR="005E26C2" w:rsidRPr="002B1A0D" w14:paraId="12BD1841" w14:textId="77777777" w:rsidTr="002A56C4">
        <w:tc>
          <w:tcPr>
            <w:tcW w:w="1701" w:type="dxa"/>
            <w:shd w:val="clear" w:color="auto" w:fill="BFBFBF" w:themeFill="background1" w:themeFillShade="BF"/>
          </w:tcPr>
          <w:p w14:paraId="5B97789A" w14:textId="4C133F52" w:rsidR="002A56C4" w:rsidRPr="002B1A0D" w:rsidRDefault="002A56C4" w:rsidP="001754E0">
            <w:pPr>
              <w:pStyle w:val="Telobesedila"/>
              <w:rPr>
                <w:color w:val="auto"/>
                <w:sz w:val="20"/>
                <w:szCs w:val="20"/>
                <w:lang w:val="sl-SI"/>
              </w:rPr>
            </w:pPr>
            <w:r w:rsidRPr="002B1A0D">
              <w:rPr>
                <w:color w:val="auto"/>
                <w:sz w:val="20"/>
                <w:szCs w:val="20"/>
                <w:lang w:val="sl-SI"/>
              </w:rPr>
              <w:t>Negotov</w:t>
            </w:r>
          </w:p>
        </w:tc>
        <w:tc>
          <w:tcPr>
            <w:tcW w:w="3827" w:type="dxa"/>
            <w:shd w:val="clear" w:color="auto" w:fill="BFBFBF" w:themeFill="background1" w:themeFillShade="BF"/>
          </w:tcPr>
          <w:p w14:paraId="5CFA8B41" w14:textId="580F0F55" w:rsidR="002A56C4" w:rsidRPr="002B1A0D" w:rsidRDefault="002A56C4" w:rsidP="001754E0">
            <w:pPr>
              <w:pStyle w:val="Telobesedila"/>
              <w:rPr>
                <w:color w:val="auto"/>
                <w:sz w:val="20"/>
                <w:szCs w:val="20"/>
                <w:lang w:val="sl-SI"/>
              </w:rPr>
            </w:pPr>
            <w:r w:rsidRPr="002B1A0D">
              <w:rPr>
                <w:color w:val="auto"/>
                <w:sz w:val="20"/>
                <w:szCs w:val="20"/>
                <w:lang w:val="sl-SI"/>
              </w:rPr>
              <w:t>čopasti škrjanec</w:t>
            </w:r>
          </w:p>
        </w:tc>
      </w:tr>
      <w:tr w:rsidR="005E26C2" w:rsidRPr="002B1A0D" w14:paraId="2E2CD0CF" w14:textId="77777777" w:rsidTr="002A56C4">
        <w:tc>
          <w:tcPr>
            <w:tcW w:w="1701" w:type="dxa"/>
            <w:shd w:val="clear" w:color="auto" w:fill="92D050"/>
          </w:tcPr>
          <w:p w14:paraId="7B582EB5" w14:textId="31F022B0" w:rsidR="002A56C4" w:rsidRPr="002B1A0D" w:rsidRDefault="002A56C4" w:rsidP="001754E0">
            <w:pPr>
              <w:pStyle w:val="Telobesedila"/>
              <w:rPr>
                <w:color w:val="auto"/>
                <w:sz w:val="20"/>
                <w:szCs w:val="20"/>
                <w:lang w:val="sl-SI"/>
              </w:rPr>
            </w:pPr>
            <w:r w:rsidRPr="002B1A0D">
              <w:rPr>
                <w:color w:val="auto"/>
                <w:sz w:val="20"/>
                <w:szCs w:val="20"/>
                <w:lang w:val="sl-SI"/>
              </w:rPr>
              <w:t>Stabilen</w:t>
            </w:r>
          </w:p>
        </w:tc>
        <w:tc>
          <w:tcPr>
            <w:tcW w:w="3827" w:type="dxa"/>
            <w:shd w:val="clear" w:color="auto" w:fill="92D050"/>
          </w:tcPr>
          <w:p w14:paraId="0104BF55" w14:textId="5C3DE8D0" w:rsidR="002A56C4" w:rsidRPr="002B1A0D" w:rsidRDefault="002A56C4" w:rsidP="001754E0">
            <w:pPr>
              <w:pStyle w:val="Telobesedila"/>
              <w:rPr>
                <w:color w:val="auto"/>
                <w:sz w:val="20"/>
                <w:szCs w:val="20"/>
                <w:lang w:val="sl-SI"/>
              </w:rPr>
            </w:pPr>
            <w:r w:rsidRPr="002B1A0D">
              <w:rPr>
                <w:color w:val="auto"/>
                <w:sz w:val="20"/>
                <w:szCs w:val="20"/>
                <w:lang w:val="sl-SI"/>
              </w:rPr>
              <w:t>vijeglavka, postovka, zelena žolna, veliki strnad, plotni strnad</w:t>
            </w:r>
          </w:p>
        </w:tc>
      </w:tr>
      <w:tr w:rsidR="005E26C2" w:rsidRPr="002B1A0D" w14:paraId="4BC409A2" w14:textId="77777777" w:rsidTr="002A56C4">
        <w:tc>
          <w:tcPr>
            <w:tcW w:w="1701" w:type="dxa"/>
            <w:shd w:val="clear" w:color="auto" w:fill="00B050"/>
          </w:tcPr>
          <w:p w14:paraId="08536022" w14:textId="23F29D1D" w:rsidR="002A56C4" w:rsidRPr="002B1A0D" w:rsidRDefault="002A56C4" w:rsidP="001754E0">
            <w:pPr>
              <w:pStyle w:val="Telobesedila"/>
              <w:rPr>
                <w:color w:val="auto"/>
                <w:sz w:val="20"/>
                <w:szCs w:val="20"/>
                <w:lang w:val="sl-SI"/>
              </w:rPr>
            </w:pPr>
            <w:r w:rsidRPr="002B1A0D">
              <w:rPr>
                <w:color w:val="auto"/>
                <w:sz w:val="20"/>
                <w:szCs w:val="20"/>
                <w:lang w:val="sl-SI"/>
              </w:rPr>
              <w:t>Porast</w:t>
            </w:r>
          </w:p>
        </w:tc>
        <w:tc>
          <w:tcPr>
            <w:tcW w:w="3827" w:type="dxa"/>
            <w:shd w:val="clear" w:color="auto" w:fill="00B050"/>
          </w:tcPr>
          <w:p w14:paraId="019BA98C" w14:textId="51960CF0" w:rsidR="002A56C4" w:rsidRPr="002B1A0D" w:rsidRDefault="002A56C4" w:rsidP="001754E0">
            <w:pPr>
              <w:pStyle w:val="Telobesedila"/>
              <w:rPr>
                <w:color w:val="auto"/>
                <w:sz w:val="20"/>
                <w:szCs w:val="20"/>
                <w:lang w:val="sl-SI"/>
              </w:rPr>
            </w:pPr>
            <w:r w:rsidRPr="002B1A0D">
              <w:rPr>
                <w:color w:val="auto"/>
                <w:sz w:val="20"/>
                <w:szCs w:val="20"/>
                <w:lang w:val="sl-SI"/>
              </w:rPr>
              <w:t>duplar, smrdokavra, pogorelček, rumena pastirica, lišček, grivar, kmečka lastovka</w:t>
            </w:r>
          </w:p>
        </w:tc>
      </w:tr>
    </w:tbl>
    <w:p w14:paraId="197BD24B" w14:textId="5BE793EE" w:rsidR="000A5ACF" w:rsidRPr="002B1A0D" w:rsidRDefault="000A5ACF" w:rsidP="00A20ACD">
      <w:pPr>
        <w:pStyle w:val="Telobesedila"/>
        <w:rPr>
          <w:color w:val="auto"/>
          <w:lang w:val="sl-SI"/>
        </w:rPr>
      </w:pPr>
      <w:r w:rsidRPr="002B1A0D">
        <w:rPr>
          <w:color w:val="auto"/>
          <w:lang w:val="sl-SI"/>
        </w:rPr>
        <w:lastRenderedPageBreak/>
        <w:t xml:space="preserve">SIPKK za leto 2021 znaša 76,8 %, kar je za 4,6 % manj kot v letu 2020. Indeks travniških ptic je </w:t>
      </w:r>
      <w:r w:rsidR="007852F7" w:rsidRPr="002B1A0D">
        <w:rPr>
          <w:color w:val="auto"/>
          <w:lang w:val="sl-SI"/>
        </w:rPr>
        <w:t xml:space="preserve">od leta 2020 </w:t>
      </w:r>
      <w:r w:rsidRPr="002B1A0D">
        <w:rPr>
          <w:color w:val="auto"/>
          <w:lang w:val="sl-SI"/>
        </w:rPr>
        <w:t>upadel za 4,8 %. Analiza glajene krivulje nam pokaže, da ima v obdobju 2008–2021 SIPKK zmeren upad in sicer v celotnem obdobju 20,7 ± 2,4 %. Trend je v zadnjih osmih letih (od leta 2014 naprej) stabilen. Indeks generalistov prav tako kaže zmeren upad, vendar bistveno manjši, za skupno 2,6 ± 2,4 %. Tudi indeksa travniških in netravniških vrst znotraj SIPKK kažeta zmeren upad. Travniške vrste so upadle za 42,6 ± 3,2 %, v zadnjih šestih letih se je trend stabiliziral. Primerjava nam pokaže, da je trend SIPKK statistično značilno manjši od trenda generalistov, enako velja za trend travniških vrst, ne pa za netravniške vrste. Trend travniških vrst je statistično značilno manjši tudi od trenda netravniških vrst. Trend selivk in neselivk se ne razlikuje statistično značilno. Zelo podoben našemu je trend indeksa ptic kmetijske krajine v sosednji Avstriji.</w:t>
      </w:r>
    </w:p>
    <w:p w14:paraId="2E12B8D2" w14:textId="1F4923B0" w:rsidR="000A5ACF" w:rsidRPr="002B1A0D" w:rsidRDefault="000A5ACF" w:rsidP="00A20ACD">
      <w:pPr>
        <w:pStyle w:val="Telobesedila"/>
        <w:rPr>
          <w:color w:val="auto"/>
          <w:lang w:val="sl-SI"/>
        </w:rPr>
      </w:pPr>
    </w:p>
    <w:p w14:paraId="14F400A6" w14:textId="392887D5" w:rsidR="008259EC" w:rsidRPr="002B1A0D" w:rsidRDefault="000A5ACF" w:rsidP="001754E0">
      <w:pPr>
        <w:pStyle w:val="Telobesedila"/>
        <w:rPr>
          <w:color w:val="auto"/>
          <w:lang w:val="sl-SI"/>
        </w:rPr>
      </w:pPr>
      <w:r w:rsidRPr="002B1A0D">
        <w:rPr>
          <w:color w:val="auto"/>
          <w:lang w:val="sl-SI"/>
        </w:rPr>
        <w:t>Indeks je v zadnjih osmih letih stabilen, vendar je treba biti pri interpretaciji tega trenda previden, saj je lahko kratkoročni trend posledica vremenskih in klimatskih razmer (nenavadno mile zime), razmer na prezimovališčih (intenzivnost ilegalnega lova) ter ostalih vplivov. Takšen razvoj sicer (če se bo nadaljeval tudi v naslednjih letih) lahko vidimo kot pozitiven obrat k izboljšanju biodiverzitete kmetijske krajine, a trenutno serija podatkov, ki jo imamo na voljo še kaže celoten trend kot »zmeren upad« in precejšnje zmanjšanje populacije v obdobju 2008-2021. Trenutno izboljšanje tako še ne kaže nujno izboljšanja dolgoročnega trenda.</w:t>
      </w:r>
    </w:p>
    <w:p w14:paraId="31F00120" w14:textId="52BA543C" w:rsidR="008259EC" w:rsidRPr="002B1A0D" w:rsidRDefault="008259EC" w:rsidP="00A737B3">
      <w:pPr>
        <w:pStyle w:val="Naslov4"/>
        <w:ind w:hanging="3260"/>
      </w:pPr>
      <w:r w:rsidRPr="002B1A0D">
        <w:t>Monitoringa izbranih ciljnih vrst ptic na območjih Natura 2000</w:t>
      </w:r>
    </w:p>
    <w:p w14:paraId="0B136C20" w14:textId="534FDDED" w:rsidR="00990C6D" w:rsidRPr="002B1A0D" w:rsidRDefault="00A20ACD" w:rsidP="001754E0">
      <w:pPr>
        <w:pStyle w:val="Telobesedila"/>
        <w:rPr>
          <w:color w:val="auto"/>
          <w:lang w:val="sl-SI"/>
        </w:rPr>
      </w:pPr>
      <w:r w:rsidRPr="002B1A0D">
        <w:rPr>
          <w:color w:val="auto"/>
          <w:lang w:val="sl-SI"/>
        </w:rPr>
        <w:t xml:space="preserve">V okviru </w:t>
      </w:r>
      <w:bookmarkStart w:id="97" w:name="_Hlk94701876"/>
      <w:r w:rsidRPr="002B1A0D">
        <w:rPr>
          <w:color w:val="auto"/>
          <w:lang w:val="sl-SI"/>
        </w:rPr>
        <w:t>Monitoringa izbranih ciljnih vrst ptic na območj</w:t>
      </w:r>
      <w:r w:rsidR="001437E6" w:rsidRPr="002B1A0D">
        <w:rPr>
          <w:color w:val="auto"/>
          <w:lang w:val="sl-SI"/>
        </w:rPr>
        <w:t>ih</w:t>
      </w:r>
      <w:r w:rsidRPr="002B1A0D">
        <w:rPr>
          <w:color w:val="auto"/>
          <w:lang w:val="sl-SI"/>
        </w:rPr>
        <w:t xml:space="preserve"> Natura 2000 </w:t>
      </w:r>
      <w:bookmarkEnd w:id="97"/>
      <w:r w:rsidRPr="002B1A0D">
        <w:rPr>
          <w:color w:val="auto"/>
          <w:lang w:val="sl-SI"/>
        </w:rPr>
        <w:t>v letu 20</w:t>
      </w:r>
      <w:r w:rsidR="00E670B0" w:rsidRPr="002B1A0D">
        <w:rPr>
          <w:color w:val="auto"/>
          <w:lang w:val="sl-SI"/>
        </w:rPr>
        <w:t>21</w:t>
      </w:r>
      <w:r w:rsidRPr="002B1A0D">
        <w:rPr>
          <w:color w:val="auto"/>
          <w:lang w:val="sl-SI"/>
        </w:rPr>
        <w:t xml:space="preserve"> je potekal popis 1</w:t>
      </w:r>
      <w:r w:rsidR="00E670B0" w:rsidRPr="002B1A0D">
        <w:rPr>
          <w:color w:val="auto"/>
          <w:lang w:val="sl-SI"/>
        </w:rPr>
        <w:t>7</w:t>
      </w:r>
      <w:r w:rsidRPr="002B1A0D">
        <w:rPr>
          <w:color w:val="auto"/>
          <w:lang w:val="sl-SI"/>
        </w:rPr>
        <w:t xml:space="preserve"> kvalifikacijskih vrst ptic (D</w:t>
      </w:r>
      <w:r w:rsidR="008E6632" w:rsidRPr="002B1A0D">
        <w:rPr>
          <w:color w:val="auto"/>
          <w:lang w:val="sl-SI"/>
        </w:rPr>
        <w:t>enac in sod.</w:t>
      </w:r>
      <w:r w:rsidRPr="002B1A0D">
        <w:rPr>
          <w:color w:val="auto"/>
          <w:lang w:val="sl-SI"/>
        </w:rPr>
        <w:t>, 20</w:t>
      </w:r>
      <w:r w:rsidR="008259EC" w:rsidRPr="002B1A0D">
        <w:rPr>
          <w:color w:val="auto"/>
          <w:lang w:val="sl-SI"/>
        </w:rPr>
        <w:t>21</w:t>
      </w:r>
      <w:r w:rsidRPr="002B1A0D">
        <w:rPr>
          <w:color w:val="auto"/>
          <w:lang w:val="sl-SI"/>
        </w:rPr>
        <w:t>). Rezultati monitoringa so prikazani v spodnji tabeli.</w:t>
      </w:r>
    </w:p>
    <w:p w14:paraId="099D8369" w14:textId="7AC6FD8D" w:rsidR="00A20ACD" w:rsidRPr="002B1A0D" w:rsidRDefault="00A20ACD" w:rsidP="001754E0">
      <w:pPr>
        <w:pStyle w:val="Telobesedila"/>
        <w:rPr>
          <w:color w:val="auto"/>
          <w:lang w:val="sl-SI"/>
        </w:rPr>
      </w:pPr>
    </w:p>
    <w:p w14:paraId="7E9EEA25" w14:textId="7660CC18" w:rsidR="00591493" w:rsidRPr="002B1A0D" w:rsidRDefault="00344BE9" w:rsidP="00344BE9">
      <w:pPr>
        <w:pStyle w:val="Telobesedila"/>
        <w:rPr>
          <w:color w:val="auto"/>
          <w:lang w:val="sl-SI"/>
        </w:rPr>
      </w:pPr>
      <w:bookmarkStart w:id="98" w:name="_Toc101879567"/>
      <w:r w:rsidRPr="002B1A0D">
        <w:rPr>
          <w:b/>
          <w:bCs w:val="0"/>
          <w:color w:val="auto"/>
          <w:lang w:val="sl-SI"/>
        </w:rPr>
        <w:t xml:space="preserve">Tabela </w:t>
      </w:r>
      <w:r w:rsidRPr="002B1A0D">
        <w:rPr>
          <w:b/>
          <w:bCs w:val="0"/>
          <w:color w:val="auto"/>
          <w:lang w:val="sl-SI"/>
        </w:rPr>
        <w:fldChar w:fldCharType="begin"/>
      </w:r>
      <w:r w:rsidRPr="002B1A0D">
        <w:rPr>
          <w:b/>
          <w:bCs w:val="0"/>
          <w:color w:val="auto"/>
          <w:lang w:val="sl-SI"/>
        </w:rPr>
        <w:instrText xml:space="preserve"> SEQ "Tabela" \*Arabic </w:instrText>
      </w:r>
      <w:r w:rsidRPr="002B1A0D">
        <w:rPr>
          <w:b/>
          <w:bCs w:val="0"/>
          <w:color w:val="auto"/>
          <w:lang w:val="sl-SI"/>
        </w:rPr>
        <w:fldChar w:fldCharType="separate"/>
      </w:r>
      <w:r w:rsidR="00E0579B">
        <w:rPr>
          <w:b/>
          <w:bCs w:val="0"/>
          <w:noProof/>
          <w:color w:val="auto"/>
          <w:lang w:val="sl-SI"/>
        </w:rPr>
        <w:t>5</w:t>
      </w:r>
      <w:r w:rsidRPr="002B1A0D">
        <w:rPr>
          <w:b/>
          <w:bCs w:val="0"/>
          <w:color w:val="auto"/>
          <w:lang w:val="sl-SI"/>
        </w:rPr>
        <w:fldChar w:fldCharType="end"/>
      </w:r>
      <w:r w:rsidRPr="002B1A0D">
        <w:rPr>
          <w:color w:val="auto"/>
          <w:lang w:val="sl-SI"/>
        </w:rPr>
        <w:t>: Trendi kvalifikacijskih vrst ptic spremljanih v letu 20</w:t>
      </w:r>
      <w:r w:rsidR="00E670B0" w:rsidRPr="002B1A0D">
        <w:rPr>
          <w:color w:val="auto"/>
          <w:lang w:val="sl-SI"/>
        </w:rPr>
        <w:t>21</w:t>
      </w:r>
      <w:r w:rsidRPr="002B1A0D">
        <w:rPr>
          <w:color w:val="auto"/>
          <w:lang w:val="sl-SI"/>
        </w:rPr>
        <w:t>, na posameznih območjih (</w:t>
      </w:r>
      <w:r w:rsidRPr="002B1A0D">
        <w:rPr>
          <w:color w:val="auto"/>
          <w:vertAlign w:val="superscript"/>
          <w:lang w:val="sl-SI"/>
        </w:rPr>
        <w:t>1</w:t>
      </w:r>
      <w:r w:rsidRPr="002B1A0D">
        <w:rPr>
          <w:color w:val="auto"/>
          <w:lang w:val="sl-SI"/>
        </w:rPr>
        <w:t xml:space="preserve">HPa – število gnezdečih parov, </w:t>
      </w:r>
      <w:r w:rsidRPr="002B1A0D">
        <w:rPr>
          <w:color w:val="auto"/>
          <w:vertAlign w:val="superscript"/>
          <w:lang w:val="sl-SI"/>
        </w:rPr>
        <w:t>2</w:t>
      </w:r>
      <w:r w:rsidRPr="002B1A0D">
        <w:rPr>
          <w:color w:val="auto"/>
          <w:lang w:val="sl-SI"/>
        </w:rPr>
        <w:t>JZG – število poletelih mladičev).</w:t>
      </w:r>
      <w:bookmarkEnd w:id="98"/>
      <w:r w:rsidRPr="002B1A0D">
        <w:rPr>
          <w:color w:val="auto"/>
          <w:lang w:val="sl-SI"/>
        </w:rPr>
        <w:t xml:space="preserve"> </w:t>
      </w:r>
    </w:p>
    <w:tbl>
      <w:tblPr>
        <w:tblStyle w:val="Tabelamrea1"/>
        <w:tblW w:w="0" w:type="auto"/>
        <w:tblLook w:val="04A0" w:firstRow="1" w:lastRow="0" w:firstColumn="1" w:lastColumn="0" w:noHBand="0" w:noVBand="1"/>
      </w:tblPr>
      <w:tblGrid>
        <w:gridCol w:w="1551"/>
        <w:gridCol w:w="7511"/>
      </w:tblGrid>
      <w:tr w:rsidR="00A737B3" w:rsidRPr="002B1A0D" w14:paraId="39CCDCA8" w14:textId="77777777" w:rsidTr="00A33C97">
        <w:trPr>
          <w:trHeight w:val="300"/>
          <w:tblHeader/>
        </w:trPr>
        <w:tc>
          <w:tcPr>
            <w:tcW w:w="1551" w:type="dxa"/>
            <w:shd w:val="clear" w:color="auto" w:fill="C5E0B3"/>
            <w:noWrap/>
            <w:vAlign w:val="center"/>
            <w:hideMark/>
          </w:tcPr>
          <w:p w14:paraId="12AB7232"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Trend</w:t>
            </w:r>
          </w:p>
        </w:tc>
        <w:tc>
          <w:tcPr>
            <w:tcW w:w="7511" w:type="dxa"/>
            <w:shd w:val="clear" w:color="auto" w:fill="C5E0B3"/>
            <w:noWrap/>
            <w:vAlign w:val="center"/>
            <w:hideMark/>
          </w:tcPr>
          <w:p w14:paraId="564896C5"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Vrsta (območje, obdobje veljavnosti trenda)</w:t>
            </w:r>
          </w:p>
        </w:tc>
      </w:tr>
      <w:tr w:rsidR="00A737B3" w:rsidRPr="002B1A0D" w14:paraId="1C6195EB" w14:textId="77777777" w:rsidTr="00591493">
        <w:trPr>
          <w:trHeight w:val="300"/>
        </w:trPr>
        <w:tc>
          <w:tcPr>
            <w:tcW w:w="1551" w:type="dxa"/>
            <w:vMerge w:val="restart"/>
            <w:noWrap/>
            <w:vAlign w:val="center"/>
            <w:hideMark/>
          </w:tcPr>
          <w:p w14:paraId="0339F1C0"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negotov</w:t>
            </w:r>
          </w:p>
          <w:p w14:paraId="60FC089F"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p>
        </w:tc>
        <w:tc>
          <w:tcPr>
            <w:tcW w:w="7511" w:type="dxa"/>
            <w:noWrap/>
            <w:vAlign w:val="center"/>
          </w:tcPr>
          <w:p w14:paraId="3FE3AC9B" w14:textId="77101576" w:rsidR="00F65C09" w:rsidRPr="002B1A0D" w:rsidRDefault="00591493" w:rsidP="00591493">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vodomec (Drava 2006-2021, glede na max. število parov)</w:t>
            </w:r>
          </w:p>
        </w:tc>
      </w:tr>
      <w:tr w:rsidR="00A737B3" w:rsidRPr="002B1A0D" w14:paraId="31F8DBF5" w14:textId="77777777" w:rsidTr="00591493">
        <w:trPr>
          <w:trHeight w:val="300"/>
        </w:trPr>
        <w:tc>
          <w:tcPr>
            <w:tcW w:w="1551" w:type="dxa"/>
            <w:vMerge/>
            <w:noWrap/>
            <w:vAlign w:val="center"/>
            <w:hideMark/>
          </w:tcPr>
          <w:p w14:paraId="66C12984"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p>
        </w:tc>
        <w:tc>
          <w:tcPr>
            <w:tcW w:w="7511" w:type="dxa"/>
            <w:noWrap/>
            <w:vAlign w:val="center"/>
          </w:tcPr>
          <w:p w14:paraId="1B62A24B" w14:textId="5999A9B3" w:rsidR="00F65C09" w:rsidRPr="002B1A0D" w:rsidRDefault="00591493" w:rsidP="00591493">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kotorna (Breginjski Stol 2004-2021, Julijci 2004-2021)</w:t>
            </w:r>
          </w:p>
        </w:tc>
      </w:tr>
      <w:tr w:rsidR="00A737B3" w:rsidRPr="002B1A0D" w14:paraId="6774C7D9" w14:textId="77777777" w:rsidTr="00591493">
        <w:trPr>
          <w:trHeight w:val="300"/>
        </w:trPr>
        <w:tc>
          <w:tcPr>
            <w:tcW w:w="1551" w:type="dxa"/>
            <w:vMerge/>
            <w:noWrap/>
            <w:vAlign w:val="center"/>
            <w:hideMark/>
          </w:tcPr>
          <w:p w14:paraId="331B0F23"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p>
        </w:tc>
        <w:tc>
          <w:tcPr>
            <w:tcW w:w="7511" w:type="dxa"/>
            <w:noWrap/>
            <w:vAlign w:val="center"/>
          </w:tcPr>
          <w:p w14:paraId="4FDC5360" w14:textId="77777777" w:rsidR="00591493" w:rsidRPr="002B1A0D" w:rsidRDefault="00591493" w:rsidP="00591493">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kostanjevka (Črete 2006-2021 in 2010-2021, na podlagi števila družin in na podlagi</w:t>
            </w:r>
          </w:p>
          <w:p w14:paraId="30206FFB" w14:textId="01489C1D" w:rsidR="00F65C09" w:rsidRPr="002B1A0D" w:rsidRDefault="00591493" w:rsidP="00591493">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števila samcev)</w:t>
            </w:r>
          </w:p>
        </w:tc>
      </w:tr>
      <w:tr w:rsidR="00A737B3" w:rsidRPr="002B1A0D" w14:paraId="0496C7D7" w14:textId="77777777" w:rsidTr="00591493">
        <w:trPr>
          <w:trHeight w:val="300"/>
        </w:trPr>
        <w:tc>
          <w:tcPr>
            <w:tcW w:w="1551" w:type="dxa"/>
            <w:vMerge/>
            <w:noWrap/>
            <w:vAlign w:val="center"/>
            <w:hideMark/>
          </w:tcPr>
          <w:p w14:paraId="0623BD9B"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p>
        </w:tc>
        <w:tc>
          <w:tcPr>
            <w:tcW w:w="7511" w:type="dxa"/>
            <w:noWrap/>
            <w:vAlign w:val="center"/>
          </w:tcPr>
          <w:p w14:paraId="242D9AC2" w14:textId="481C507D" w:rsidR="00F65C09" w:rsidRPr="002B1A0D" w:rsidRDefault="00591493" w:rsidP="00591493">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bela štorklja (SPA, kjer se pojavlja 2004-2021, HPa in JZG)</w:t>
            </w:r>
          </w:p>
        </w:tc>
      </w:tr>
      <w:tr w:rsidR="00A737B3" w:rsidRPr="002B1A0D" w14:paraId="7623DE59" w14:textId="77777777" w:rsidTr="00591493">
        <w:trPr>
          <w:trHeight w:val="300"/>
        </w:trPr>
        <w:tc>
          <w:tcPr>
            <w:tcW w:w="1551" w:type="dxa"/>
            <w:vMerge/>
            <w:noWrap/>
            <w:vAlign w:val="center"/>
            <w:hideMark/>
          </w:tcPr>
          <w:p w14:paraId="277D41E6"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p>
        </w:tc>
        <w:tc>
          <w:tcPr>
            <w:tcW w:w="7511" w:type="dxa"/>
            <w:noWrap/>
            <w:vAlign w:val="center"/>
          </w:tcPr>
          <w:p w14:paraId="0B55D047" w14:textId="49FE9EBB" w:rsidR="00F65C09" w:rsidRPr="002B1A0D" w:rsidRDefault="00591493" w:rsidP="00591493">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kosec (Cerkniško jezero, Planinsko polje, Dolina Reke, Snežnik – Pivka 2004-2021)</w:t>
            </w:r>
          </w:p>
        </w:tc>
      </w:tr>
      <w:tr w:rsidR="00A737B3" w:rsidRPr="002B1A0D" w14:paraId="02F73FB1" w14:textId="77777777" w:rsidTr="00591493">
        <w:trPr>
          <w:trHeight w:val="300"/>
        </w:trPr>
        <w:tc>
          <w:tcPr>
            <w:tcW w:w="1551" w:type="dxa"/>
            <w:vMerge/>
            <w:noWrap/>
            <w:vAlign w:val="center"/>
            <w:hideMark/>
          </w:tcPr>
          <w:p w14:paraId="59160320"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p>
        </w:tc>
        <w:tc>
          <w:tcPr>
            <w:tcW w:w="7511" w:type="dxa"/>
            <w:noWrap/>
            <w:vAlign w:val="center"/>
          </w:tcPr>
          <w:p w14:paraId="56D0681A" w14:textId="77777777" w:rsidR="00591493" w:rsidRPr="002B1A0D" w:rsidRDefault="00591493" w:rsidP="00591493">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črnočeli srakoper (Vipavski rob 2007-2021, Krakovski gozd – Šentjernejsko polje +</w:t>
            </w:r>
          </w:p>
          <w:p w14:paraId="3C82DA23" w14:textId="3A076D73" w:rsidR="00F65C09" w:rsidRPr="002B1A0D" w:rsidRDefault="00591493" w:rsidP="00591493">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Vipavski rob 2004-2021)</w:t>
            </w:r>
          </w:p>
        </w:tc>
      </w:tr>
      <w:tr w:rsidR="00A737B3" w:rsidRPr="002B1A0D" w14:paraId="541149F9" w14:textId="77777777" w:rsidTr="00591493">
        <w:trPr>
          <w:trHeight w:val="300"/>
        </w:trPr>
        <w:tc>
          <w:tcPr>
            <w:tcW w:w="1551" w:type="dxa"/>
            <w:vMerge/>
            <w:noWrap/>
            <w:vAlign w:val="center"/>
            <w:hideMark/>
          </w:tcPr>
          <w:p w14:paraId="62532E02"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p>
        </w:tc>
        <w:tc>
          <w:tcPr>
            <w:tcW w:w="7511" w:type="dxa"/>
            <w:noWrap/>
            <w:vAlign w:val="center"/>
          </w:tcPr>
          <w:p w14:paraId="2C18F239" w14:textId="7E4F0F35" w:rsidR="00F65C09" w:rsidRPr="002B1A0D" w:rsidRDefault="00591493" w:rsidP="00591493">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triprsti detel (Pohorje 2015-2021, Kočevsko 2012-2021)</w:t>
            </w:r>
          </w:p>
        </w:tc>
      </w:tr>
      <w:tr w:rsidR="00A737B3" w:rsidRPr="002B1A0D" w14:paraId="041607F8" w14:textId="77777777" w:rsidTr="00591493">
        <w:trPr>
          <w:trHeight w:val="300"/>
        </w:trPr>
        <w:tc>
          <w:tcPr>
            <w:tcW w:w="1551" w:type="dxa"/>
            <w:vMerge/>
            <w:noWrap/>
            <w:vAlign w:val="center"/>
            <w:hideMark/>
          </w:tcPr>
          <w:p w14:paraId="364FCA6C"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p>
        </w:tc>
        <w:tc>
          <w:tcPr>
            <w:tcW w:w="7511" w:type="dxa"/>
            <w:noWrap/>
            <w:vAlign w:val="center"/>
          </w:tcPr>
          <w:p w14:paraId="2E155977" w14:textId="50739CB1" w:rsidR="00F65C09" w:rsidRPr="002B1A0D" w:rsidRDefault="00591493" w:rsidP="00F65C09">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navadna čigra (Drava 2004-2021)</w:t>
            </w:r>
          </w:p>
        </w:tc>
      </w:tr>
      <w:tr w:rsidR="00A737B3" w:rsidRPr="002B1A0D" w14:paraId="4AD8416D" w14:textId="77777777" w:rsidTr="00591493">
        <w:trPr>
          <w:trHeight w:val="300"/>
        </w:trPr>
        <w:tc>
          <w:tcPr>
            <w:tcW w:w="1551" w:type="dxa"/>
            <w:vMerge w:val="restart"/>
            <w:shd w:val="clear" w:color="auto" w:fill="FFC000"/>
            <w:noWrap/>
            <w:vAlign w:val="center"/>
            <w:hideMark/>
          </w:tcPr>
          <w:p w14:paraId="13759AC7"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zmeren upad  </w:t>
            </w:r>
          </w:p>
        </w:tc>
        <w:tc>
          <w:tcPr>
            <w:tcW w:w="7511" w:type="dxa"/>
            <w:shd w:val="clear" w:color="auto" w:fill="FFC000"/>
            <w:noWrap/>
            <w:vAlign w:val="center"/>
          </w:tcPr>
          <w:p w14:paraId="4D9E00E6" w14:textId="77777777" w:rsidR="00B012F0" w:rsidRPr="002B1A0D" w:rsidRDefault="00B012F0" w:rsidP="00B012F0">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kostanjevka (Črete 2014-2021, na podlagi števila družin in na podlagi števila</w:t>
            </w:r>
          </w:p>
          <w:p w14:paraId="21BF8183" w14:textId="799BFE27" w:rsidR="00F65C09" w:rsidRPr="002B1A0D" w:rsidRDefault="00B012F0" w:rsidP="00B012F0">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samcev)</w:t>
            </w:r>
          </w:p>
        </w:tc>
      </w:tr>
      <w:tr w:rsidR="00A737B3" w:rsidRPr="002B1A0D" w14:paraId="3A64B408" w14:textId="77777777" w:rsidTr="00591493">
        <w:trPr>
          <w:trHeight w:val="300"/>
        </w:trPr>
        <w:tc>
          <w:tcPr>
            <w:tcW w:w="1551" w:type="dxa"/>
            <w:vMerge/>
            <w:shd w:val="clear" w:color="auto" w:fill="FFC000"/>
            <w:noWrap/>
            <w:vAlign w:val="center"/>
          </w:tcPr>
          <w:p w14:paraId="1E67370D" w14:textId="77777777" w:rsidR="00B012F0" w:rsidRPr="002B1A0D" w:rsidRDefault="00B012F0" w:rsidP="00F65C09">
            <w:pPr>
              <w:widowControl/>
              <w:suppressAutoHyphens w:val="0"/>
              <w:autoSpaceDE/>
              <w:rPr>
                <w:rFonts w:ascii="Times New Roman" w:eastAsia="Calibri" w:hAnsi="Times New Roman"/>
                <w:color w:val="auto"/>
                <w:sz w:val="20"/>
                <w:szCs w:val="20"/>
                <w:lang w:val="sl-SI"/>
              </w:rPr>
            </w:pPr>
          </w:p>
        </w:tc>
        <w:tc>
          <w:tcPr>
            <w:tcW w:w="7511" w:type="dxa"/>
            <w:shd w:val="clear" w:color="auto" w:fill="FFC000"/>
            <w:noWrap/>
            <w:vAlign w:val="center"/>
          </w:tcPr>
          <w:p w14:paraId="78B7B341" w14:textId="3E2DAEE9" w:rsidR="00B012F0" w:rsidRPr="002B1A0D" w:rsidRDefault="00B012F0" w:rsidP="00B012F0">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kosec (Ljubljansko barje, Dobrava – Jovsi, vseh 8 redno štetih SPA 2004-2021)</w:t>
            </w:r>
          </w:p>
        </w:tc>
      </w:tr>
      <w:tr w:rsidR="00A737B3" w:rsidRPr="002B1A0D" w14:paraId="67A2B77F" w14:textId="77777777" w:rsidTr="00591493">
        <w:trPr>
          <w:trHeight w:val="300"/>
        </w:trPr>
        <w:tc>
          <w:tcPr>
            <w:tcW w:w="1551" w:type="dxa"/>
            <w:vMerge/>
            <w:shd w:val="clear" w:color="auto" w:fill="FFC000"/>
            <w:noWrap/>
            <w:vAlign w:val="center"/>
            <w:hideMark/>
          </w:tcPr>
          <w:p w14:paraId="6552CD55"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p>
        </w:tc>
        <w:tc>
          <w:tcPr>
            <w:tcW w:w="7511" w:type="dxa"/>
            <w:shd w:val="clear" w:color="auto" w:fill="FFC000"/>
            <w:noWrap/>
            <w:vAlign w:val="center"/>
          </w:tcPr>
          <w:p w14:paraId="349C34CF" w14:textId="2F6B306E" w:rsidR="00F65C09" w:rsidRPr="002B1A0D" w:rsidRDefault="00B012F0" w:rsidP="00B012F0">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črnočeli srakoper (Krakovski gozd – Šentjernejsko polje 2004-2021)</w:t>
            </w:r>
          </w:p>
        </w:tc>
      </w:tr>
      <w:tr w:rsidR="00A737B3" w:rsidRPr="002B1A0D" w14:paraId="42109B92" w14:textId="77777777" w:rsidTr="00591493">
        <w:trPr>
          <w:trHeight w:val="300"/>
        </w:trPr>
        <w:tc>
          <w:tcPr>
            <w:tcW w:w="1551" w:type="dxa"/>
            <w:vMerge/>
            <w:shd w:val="clear" w:color="auto" w:fill="FFC000"/>
            <w:noWrap/>
            <w:vAlign w:val="center"/>
            <w:hideMark/>
          </w:tcPr>
          <w:p w14:paraId="68667C38"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p>
        </w:tc>
        <w:tc>
          <w:tcPr>
            <w:tcW w:w="7511" w:type="dxa"/>
            <w:shd w:val="clear" w:color="auto" w:fill="FFC000"/>
            <w:noWrap/>
            <w:vAlign w:val="center"/>
          </w:tcPr>
          <w:p w14:paraId="3EB85E90" w14:textId="010ECA15" w:rsidR="00F65C09" w:rsidRPr="002B1A0D" w:rsidRDefault="00B012F0" w:rsidP="00B012F0">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hribski škrjanec (Goričko 2005-2021, Vipavski rob 2006-2021)</w:t>
            </w:r>
          </w:p>
        </w:tc>
      </w:tr>
      <w:tr w:rsidR="00A737B3" w:rsidRPr="002B1A0D" w14:paraId="4AE69C6F" w14:textId="77777777" w:rsidTr="00591493">
        <w:trPr>
          <w:trHeight w:val="300"/>
        </w:trPr>
        <w:tc>
          <w:tcPr>
            <w:tcW w:w="1551" w:type="dxa"/>
            <w:vMerge/>
            <w:shd w:val="clear" w:color="auto" w:fill="FFC000"/>
            <w:noWrap/>
            <w:vAlign w:val="center"/>
            <w:hideMark/>
          </w:tcPr>
          <w:p w14:paraId="122D010A"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p>
        </w:tc>
        <w:tc>
          <w:tcPr>
            <w:tcW w:w="7511" w:type="dxa"/>
            <w:shd w:val="clear" w:color="auto" w:fill="FFC000"/>
            <w:noWrap/>
            <w:vAlign w:val="center"/>
          </w:tcPr>
          <w:p w14:paraId="638D9DAB" w14:textId="11122B2B" w:rsidR="00F65C09" w:rsidRPr="002B1A0D" w:rsidRDefault="00B012F0" w:rsidP="00B012F0">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veliki skovik (Goričko 2004-2021)</w:t>
            </w:r>
          </w:p>
        </w:tc>
      </w:tr>
      <w:tr w:rsidR="00A737B3" w:rsidRPr="002B1A0D" w14:paraId="3D1A7F59" w14:textId="77777777" w:rsidTr="00591493">
        <w:trPr>
          <w:trHeight w:val="300"/>
        </w:trPr>
        <w:tc>
          <w:tcPr>
            <w:tcW w:w="1551" w:type="dxa"/>
            <w:vMerge/>
            <w:shd w:val="clear" w:color="auto" w:fill="FFC000"/>
            <w:noWrap/>
            <w:vAlign w:val="center"/>
            <w:hideMark/>
          </w:tcPr>
          <w:p w14:paraId="0C0C3D12"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p>
        </w:tc>
        <w:tc>
          <w:tcPr>
            <w:tcW w:w="7511" w:type="dxa"/>
            <w:shd w:val="clear" w:color="auto" w:fill="FFC000"/>
            <w:noWrap/>
            <w:vAlign w:val="center"/>
          </w:tcPr>
          <w:p w14:paraId="0048CBD7" w14:textId="77777777" w:rsidR="00B012F0" w:rsidRPr="002B1A0D" w:rsidRDefault="00B012F0" w:rsidP="00B012F0">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pisana penica (Ljubljansko barje 2004-2021, Mura 2006-2021, Ljubljansko barje +</w:t>
            </w:r>
          </w:p>
          <w:p w14:paraId="4C8FA0D9" w14:textId="03C0A8A3" w:rsidR="00F65C09" w:rsidRPr="002B1A0D" w:rsidRDefault="00B012F0" w:rsidP="00B012F0">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Mura + Snežnik – Pivka 2004-2021)</w:t>
            </w:r>
          </w:p>
        </w:tc>
      </w:tr>
      <w:tr w:rsidR="00A737B3" w:rsidRPr="002B1A0D" w14:paraId="501AE6C9" w14:textId="77777777" w:rsidTr="00591493">
        <w:trPr>
          <w:trHeight w:val="300"/>
        </w:trPr>
        <w:tc>
          <w:tcPr>
            <w:tcW w:w="1551" w:type="dxa"/>
            <w:vMerge w:val="restart"/>
            <w:shd w:val="clear" w:color="auto" w:fill="FF0000"/>
            <w:noWrap/>
            <w:vAlign w:val="center"/>
            <w:hideMark/>
          </w:tcPr>
          <w:p w14:paraId="3C943CFE"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 xml:space="preserve">strm upad </w:t>
            </w:r>
          </w:p>
        </w:tc>
        <w:tc>
          <w:tcPr>
            <w:tcW w:w="7511" w:type="dxa"/>
            <w:shd w:val="clear" w:color="auto" w:fill="FF0000"/>
            <w:noWrap/>
            <w:vAlign w:val="center"/>
          </w:tcPr>
          <w:p w14:paraId="1DF4B6F0" w14:textId="4B70C3FC" w:rsidR="00F65C09" w:rsidRPr="002B1A0D" w:rsidRDefault="00B012F0" w:rsidP="00B012F0">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kosec (Breginjski Stol 2004-2021)</w:t>
            </w:r>
          </w:p>
        </w:tc>
      </w:tr>
      <w:tr w:rsidR="00A737B3" w:rsidRPr="002B1A0D" w14:paraId="5D6BE86E" w14:textId="77777777" w:rsidTr="00591493">
        <w:trPr>
          <w:trHeight w:val="300"/>
        </w:trPr>
        <w:tc>
          <w:tcPr>
            <w:tcW w:w="1551" w:type="dxa"/>
            <w:vMerge/>
            <w:shd w:val="clear" w:color="auto" w:fill="FF0000"/>
            <w:noWrap/>
            <w:vAlign w:val="center"/>
            <w:hideMark/>
          </w:tcPr>
          <w:p w14:paraId="33147F71"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p>
        </w:tc>
        <w:tc>
          <w:tcPr>
            <w:tcW w:w="7511" w:type="dxa"/>
            <w:shd w:val="clear" w:color="auto" w:fill="FF0000"/>
            <w:noWrap/>
            <w:vAlign w:val="center"/>
          </w:tcPr>
          <w:p w14:paraId="3469E466" w14:textId="547C9BC5" w:rsidR="00F65C09" w:rsidRPr="002B1A0D" w:rsidRDefault="00B012F0" w:rsidP="00B012F0">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vrtni strnad (Kras 2005-2021)</w:t>
            </w:r>
          </w:p>
        </w:tc>
      </w:tr>
      <w:tr w:rsidR="00A737B3" w:rsidRPr="002B1A0D" w14:paraId="40627EF0" w14:textId="77777777" w:rsidTr="00591493">
        <w:trPr>
          <w:trHeight w:val="300"/>
        </w:trPr>
        <w:tc>
          <w:tcPr>
            <w:tcW w:w="1551" w:type="dxa"/>
            <w:vMerge/>
            <w:shd w:val="clear" w:color="auto" w:fill="FF0000"/>
            <w:noWrap/>
            <w:vAlign w:val="center"/>
            <w:hideMark/>
          </w:tcPr>
          <w:p w14:paraId="0FC0B9D4"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p>
        </w:tc>
        <w:tc>
          <w:tcPr>
            <w:tcW w:w="7511" w:type="dxa"/>
            <w:shd w:val="clear" w:color="auto" w:fill="FF0000"/>
            <w:noWrap/>
            <w:vAlign w:val="center"/>
          </w:tcPr>
          <w:p w14:paraId="6FA5A2C6" w14:textId="736DC071" w:rsidR="00F65C09" w:rsidRPr="002B1A0D" w:rsidRDefault="00B012F0" w:rsidP="00F65C09">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veliki škurh (Ljubljansko barje 2011-2021)</w:t>
            </w:r>
          </w:p>
        </w:tc>
      </w:tr>
      <w:tr w:rsidR="00A737B3" w:rsidRPr="002B1A0D" w14:paraId="27612DCE" w14:textId="77777777" w:rsidTr="00591493">
        <w:trPr>
          <w:trHeight w:val="300"/>
        </w:trPr>
        <w:tc>
          <w:tcPr>
            <w:tcW w:w="1551" w:type="dxa"/>
            <w:vMerge w:val="restart"/>
            <w:shd w:val="clear" w:color="auto" w:fill="92D050"/>
            <w:noWrap/>
            <w:vAlign w:val="center"/>
            <w:hideMark/>
          </w:tcPr>
          <w:p w14:paraId="200E902B" w14:textId="77777777" w:rsidR="00B012F0" w:rsidRPr="002B1A0D" w:rsidRDefault="00B012F0" w:rsidP="00F65C09">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lastRenderedPageBreak/>
              <w:t xml:space="preserve">stabilen </w:t>
            </w:r>
          </w:p>
        </w:tc>
        <w:tc>
          <w:tcPr>
            <w:tcW w:w="7511" w:type="dxa"/>
            <w:shd w:val="clear" w:color="auto" w:fill="92D050"/>
            <w:noWrap/>
            <w:vAlign w:val="center"/>
          </w:tcPr>
          <w:p w14:paraId="69BD89ED" w14:textId="7382DF54" w:rsidR="00B012F0" w:rsidRPr="002B1A0D" w:rsidRDefault="00B012F0" w:rsidP="00B012F0">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vodomec (Drava 2006-2021, glede na min. število parov)</w:t>
            </w:r>
          </w:p>
        </w:tc>
      </w:tr>
      <w:tr w:rsidR="00A737B3" w:rsidRPr="002B1A0D" w14:paraId="6867D7B0" w14:textId="77777777" w:rsidTr="00591493">
        <w:trPr>
          <w:trHeight w:val="300"/>
        </w:trPr>
        <w:tc>
          <w:tcPr>
            <w:tcW w:w="1551" w:type="dxa"/>
            <w:vMerge/>
            <w:shd w:val="clear" w:color="auto" w:fill="92D050"/>
            <w:noWrap/>
            <w:vAlign w:val="center"/>
            <w:hideMark/>
          </w:tcPr>
          <w:p w14:paraId="5626F01B" w14:textId="77777777" w:rsidR="00B012F0" w:rsidRPr="002B1A0D" w:rsidRDefault="00B012F0" w:rsidP="00F65C09">
            <w:pPr>
              <w:widowControl/>
              <w:suppressAutoHyphens w:val="0"/>
              <w:autoSpaceDE/>
              <w:rPr>
                <w:rFonts w:ascii="Times New Roman" w:eastAsia="Calibri" w:hAnsi="Times New Roman"/>
                <w:color w:val="auto"/>
                <w:sz w:val="20"/>
                <w:szCs w:val="20"/>
                <w:lang w:val="sl-SI"/>
              </w:rPr>
            </w:pPr>
          </w:p>
        </w:tc>
        <w:tc>
          <w:tcPr>
            <w:tcW w:w="7511" w:type="dxa"/>
            <w:shd w:val="clear" w:color="auto" w:fill="92D050"/>
            <w:noWrap/>
            <w:vAlign w:val="center"/>
          </w:tcPr>
          <w:p w14:paraId="2ED62575" w14:textId="52A73401" w:rsidR="00B012F0" w:rsidRPr="002B1A0D" w:rsidRDefault="00B012F0" w:rsidP="00B012F0">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kotorna (Breginjski Stol + Julijci 2004-2021)</w:t>
            </w:r>
          </w:p>
        </w:tc>
      </w:tr>
      <w:tr w:rsidR="00A737B3" w:rsidRPr="002B1A0D" w14:paraId="0E234828" w14:textId="77777777" w:rsidTr="00591493">
        <w:trPr>
          <w:trHeight w:val="300"/>
        </w:trPr>
        <w:tc>
          <w:tcPr>
            <w:tcW w:w="1551" w:type="dxa"/>
            <w:vMerge/>
            <w:shd w:val="clear" w:color="auto" w:fill="92D050"/>
            <w:noWrap/>
            <w:vAlign w:val="center"/>
            <w:hideMark/>
          </w:tcPr>
          <w:p w14:paraId="72CA6123" w14:textId="77777777" w:rsidR="00B012F0" w:rsidRPr="002B1A0D" w:rsidRDefault="00B012F0" w:rsidP="00F65C09">
            <w:pPr>
              <w:widowControl/>
              <w:suppressAutoHyphens w:val="0"/>
              <w:autoSpaceDE/>
              <w:rPr>
                <w:rFonts w:ascii="Times New Roman" w:eastAsia="Calibri" w:hAnsi="Times New Roman"/>
                <w:color w:val="auto"/>
                <w:sz w:val="20"/>
                <w:szCs w:val="20"/>
                <w:lang w:val="sl-SI"/>
              </w:rPr>
            </w:pPr>
          </w:p>
        </w:tc>
        <w:tc>
          <w:tcPr>
            <w:tcW w:w="7511" w:type="dxa"/>
            <w:shd w:val="clear" w:color="auto" w:fill="92D050"/>
            <w:noWrap/>
            <w:vAlign w:val="center"/>
          </w:tcPr>
          <w:p w14:paraId="58FD72A0" w14:textId="5EADF545" w:rsidR="00B012F0" w:rsidRPr="002B1A0D" w:rsidRDefault="00B012F0" w:rsidP="00B012F0">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velika uharica (Kras, Vipavski rob, Kras + Vipavski rob 2004-2021)</w:t>
            </w:r>
          </w:p>
        </w:tc>
      </w:tr>
      <w:tr w:rsidR="00A737B3" w:rsidRPr="002B1A0D" w14:paraId="42EBAD43" w14:textId="77777777" w:rsidTr="00591493">
        <w:trPr>
          <w:trHeight w:val="300"/>
        </w:trPr>
        <w:tc>
          <w:tcPr>
            <w:tcW w:w="1551" w:type="dxa"/>
            <w:vMerge/>
            <w:shd w:val="clear" w:color="auto" w:fill="92D050"/>
            <w:noWrap/>
            <w:vAlign w:val="center"/>
          </w:tcPr>
          <w:p w14:paraId="15BAB99C" w14:textId="77777777" w:rsidR="00B012F0" w:rsidRPr="002B1A0D" w:rsidRDefault="00B012F0" w:rsidP="00F65C09">
            <w:pPr>
              <w:widowControl/>
              <w:suppressAutoHyphens w:val="0"/>
              <w:autoSpaceDE/>
              <w:rPr>
                <w:rFonts w:ascii="Times New Roman" w:eastAsia="Calibri" w:hAnsi="Times New Roman"/>
                <w:color w:val="auto"/>
                <w:sz w:val="20"/>
                <w:szCs w:val="20"/>
                <w:lang w:val="sl-SI"/>
              </w:rPr>
            </w:pPr>
          </w:p>
        </w:tc>
        <w:tc>
          <w:tcPr>
            <w:tcW w:w="7511" w:type="dxa"/>
            <w:shd w:val="clear" w:color="auto" w:fill="92D050"/>
            <w:noWrap/>
            <w:vAlign w:val="center"/>
          </w:tcPr>
          <w:p w14:paraId="376F4660" w14:textId="64FD262A" w:rsidR="00B012F0" w:rsidRPr="002B1A0D" w:rsidRDefault="00B012F0" w:rsidP="00B012F0">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kosec (Nanoščica 2004-2021)</w:t>
            </w:r>
          </w:p>
        </w:tc>
      </w:tr>
      <w:tr w:rsidR="00A737B3" w:rsidRPr="002B1A0D" w14:paraId="7B1E3011" w14:textId="77777777" w:rsidTr="00591493">
        <w:trPr>
          <w:trHeight w:val="300"/>
        </w:trPr>
        <w:tc>
          <w:tcPr>
            <w:tcW w:w="1551" w:type="dxa"/>
            <w:vMerge/>
            <w:shd w:val="clear" w:color="auto" w:fill="92D050"/>
            <w:noWrap/>
            <w:vAlign w:val="center"/>
          </w:tcPr>
          <w:p w14:paraId="6662BBC1" w14:textId="77777777" w:rsidR="00B012F0" w:rsidRPr="002B1A0D" w:rsidRDefault="00B012F0" w:rsidP="00F65C09">
            <w:pPr>
              <w:widowControl/>
              <w:suppressAutoHyphens w:val="0"/>
              <w:autoSpaceDE/>
              <w:rPr>
                <w:rFonts w:ascii="Times New Roman" w:eastAsia="Calibri" w:hAnsi="Times New Roman"/>
                <w:color w:val="auto"/>
                <w:sz w:val="20"/>
                <w:szCs w:val="20"/>
                <w:lang w:val="sl-SI"/>
              </w:rPr>
            </w:pPr>
          </w:p>
        </w:tc>
        <w:tc>
          <w:tcPr>
            <w:tcW w:w="7511" w:type="dxa"/>
            <w:shd w:val="clear" w:color="auto" w:fill="92D050"/>
            <w:noWrap/>
            <w:vAlign w:val="center"/>
          </w:tcPr>
          <w:p w14:paraId="74C9C1D6" w14:textId="276B9343" w:rsidR="00B012F0" w:rsidRPr="002B1A0D" w:rsidRDefault="00B012F0" w:rsidP="00B012F0">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srednji detel (Krakovski gozd, Mura, Krakovski gozd + Mura 2010-2021)</w:t>
            </w:r>
          </w:p>
        </w:tc>
      </w:tr>
      <w:tr w:rsidR="00A737B3" w:rsidRPr="002B1A0D" w14:paraId="69EF9D05" w14:textId="77777777" w:rsidTr="00591493">
        <w:trPr>
          <w:trHeight w:val="300"/>
        </w:trPr>
        <w:tc>
          <w:tcPr>
            <w:tcW w:w="1551" w:type="dxa"/>
            <w:vMerge/>
            <w:shd w:val="clear" w:color="auto" w:fill="92D050"/>
            <w:noWrap/>
            <w:vAlign w:val="center"/>
          </w:tcPr>
          <w:p w14:paraId="5026E9CC" w14:textId="77777777" w:rsidR="00B012F0" w:rsidRPr="002B1A0D" w:rsidRDefault="00B012F0" w:rsidP="00F65C09">
            <w:pPr>
              <w:widowControl/>
              <w:suppressAutoHyphens w:val="0"/>
              <w:autoSpaceDE/>
              <w:rPr>
                <w:rFonts w:ascii="Times New Roman" w:eastAsia="Calibri" w:hAnsi="Times New Roman"/>
                <w:color w:val="auto"/>
                <w:sz w:val="20"/>
                <w:szCs w:val="20"/>
                <w:lang w:val="sl-SI"/>
              </w:rPr>
            </w:pPr>
          </w:p>
        </w:tc>
        <w:tc>
          <w:tcPr>
            <w:tcW w:w="7511" w:type="dxa"/>
            <w:shd w:val="clear" w:color="auto" w:fill="92D050"/>
            <w:noWrap/>
            <w:vAlign w:val="center"/>
          </w:tcPr>
          <w:p w14:paraId="7FE4070E" w14:textId="369258F6" w:rsidR="00B012F0" w:rsidRPr="002B1A0D" w:rsidRDefault="00B012F0" w:rsidP="00F65C09">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hribski škrjanec (Snežnik – Pivka 2005-2021)</w:t>
            </w:r>
          </w:p>
        </w:tc>
      </w:tr>
      <w:tr w:rsidR="00A737B3" w:rsidRPr="002B1A0D" w14:paraId="0C660514" w14:textId="77777777" w:rsidTr="00591493">
        <w:trPr>
          <w:trHeight w:val="300"/>
        </w:trPr>
        <w:tc>
          <w:tcPr>
            <w:tcW w:w="1551" w:type="dxa"/>
            <w:vMerge w:val="restart"/>
            <w:shd w:val="clear" w:color="auto" w:fill="92D050"/>
            <w:noWrap/>
            <w:vAlign w:val="center"/>
            <w:hideMark/>
          </w:tcPr>
          <w:p w14:paraId="7A93ECD0"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 xml:space="preserve">zmeren porast </w:t>
            </w:r>
          </w:p>
        </w:tc>
        <w:tc>
          <w:tcPr>
            <w:tcW w:w="7511" w:type="dxa"/>
            <w:shd w:val="clear" w:color="auto" w:fill="92D050"/>
            <w:noWrap/>
            <w:vAlign w:val="center"/>
          </w:tcPr>
          <w:p w14:paraId="1D2E7E42" w14:textId="77777777" w:rsidR="00B012F0" w:rsidRPr="002B1A0D" w:rsidRDefault="00B012F0" w:rsidP="00B012F0">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podhujka (Kras 2009-2021, Snežnik – Pivka 2013-2021, Kras + Snežnik – Pivka 2013-</w:t>
            </w:r>
          </w:p>
          <w:p w14:paraId="17F0CFF1" w14:textId="7D8282B5" w:rsidR="00F65C09" w:rsidRPr="002B1A0D" w:rsidRDefault="00B012F0" w:rsidP="00B012F0">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2021)</w:t>
            </w:r>
          </w:p>
        </w:tc>
      </w:tr>
      <w:tr w:rsidR="00A737B3" w:rsidRPr="002B1A0D" w14:paraId="1B422A94" w14:textId="77777777" w:rsidTr="00591493">
        <w:trPr>
          <w:trHeight w:val="300"/>
        </w:trPr>
        <w:tc>
          <w:tcPr>
            <w:tcW w:w="1551" w:type="dxa"/>
            <w:vMerge/>
            <w:shd w:val="clear" w:color="auto" w:fill="92D050"/>
            <w:noWrap/>
            <w:vAlign w:val="center"/>
            <w:hideMark/>
          </w:tcPr>
          <w:p w14:paraId="40DD9068" w14:textId="77777777" w:rsidR="00F65C09" w:rsidRPr="002B1A0D" w:rsidRDefault="00F65C09" w:rsidP="00F65C09">
            <w:pPr>
              <w:widowControl/>
              <w:suppressAutoHyphens w:val="0"/>
              <w:autoSpaceDE/>
              <w:rPr>
                <w:rFonts w:ascii="Times New Roman" w:eastAsia="Calibri" w:hAnsi="Times New Roman"/>
                <w:color w:val="auto"/>
                <w:sz w:val="20"/>
                <w:szCs w:val="20"/>
                <w:lang w:val="sl-SI"/>
              </w:rPr>
            </w:pPr>
          </w:p>
        </w:tc>
        <w:tc>
          <w:tcPr>
            <w:tcW w:w="7511" w:type="dxa"/>
            <w:shd w:val="clear" w:color="auto" w:fill="92D050"/>
            <w:noWrap/>
            <w:vAlign w:val="center"/>
          </w:tcPr>
          <w:p w14:paraId="0EF9ABD8" w14:textId="76D5A75D" w:rsidR="00F65C09" w:rsidRPr="002B1A0D" w:rsidRDefault="00B012F0" w:rsidP="00F65C09">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bela štorklja (Slovenija 1999-2021 in 2004-2021, HPa in JZG)</w:t>
            </w:r>
          </w:p>
        </w:tc>
      </w:tr>
      <w:tr w:rsidR="00A737B3" w:rsidRPr="002B1A0D" w14:paraId="5A7D1057" w14:textId="77777777" w:rsidTr="00591493">
        <w:trPr>
          <w:trHeight w:val="300"/>
        </w:trPr>
        <w:tc>
          <w:tcPr>
            <w:tcW w:w="1551" w:type="dxa"/>
            <w:shd w:val="clear" w:color="auto" w:fill="92D050"/>
            <w:noWrap/>
            <w:vAlign w:val="center"/>
          </w:tcPr>
          <w:p w14:paraId="2D341E08" w14:textId="065A42FA" w:rsidR="00B012F0" w:rsidRPr="002B1A0D" w:rsidRDefault="00B012F0" w:rsidP="00F65C09">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strm porast</w:t>
            </w:r>
          </w:p>
        </w:tc>
        <w:tc>
          <w:tcPr>
            <w:tcW w:w="7511" w:type="dxa"/>
            <w:shd w:val="clear" w:color="auto" w:fill="92D050"/>
            <w:noWrap/>
            <w:vAlign w:val="center"/>
          </w:tcPr>
          <w:p w14:paraId="4370D3E0" w14:textId="5BBDA268" w:rsidR="00B012F0" w:rsidRPr="002B1A0D" w:rsidRDefault="00B012F0" w:rsidP="00F65C09">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podhujka (Kras 2014-2021)</w:t>
            </w:r>
          </w:p>
        </w:tc>
      </w:tr>
      <w:tr w:rsidR="00A737B3" w:rsidRPr="002B1A0D" w14:paraId="524474CB" w14:textId="77777777" w:rsidTr="00C465D0">
        <w:trPr>
          <w:trHeight w:val="300"/>
        </w:trPr>
        <w:tc>
          <w:tcPr>
            <w:tcW w:w="1551" w:type="dxa"/>
            <w:noWrap/>
            <w:vAlign w:val="center"/>
            <w:hideMark/>
          </w:tcPr>
          <w:p w14:paraId="621CC5FF" w14:textId="7AF91E3A" w:rsidR="00F65C09" w:rsidRPr="002B1A0D" w:rsidRDefault="00F65C09" w:rsidP="00F65C09">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trenda ni mogoče izračunati</w:t>
            </w:r>
          </w:p>
        </w:tc>
        <w:tc>
          <w:tcPr>
            <w:tcW w:w="7511" w:type="dxa"/>
            <w:noWrap/>
            <w:vAlign w:val="center"/>
            <w:hideMark/>
          </w:tcPr>
          <w:p w14:paraId="04E4A2C1" w14:textId="0F5B4B64" w:rsidR="00F65C09" w:rsidRPr="002B1A0D" w:rsidRDefault="00B012F0" w:rsidP="00F65C09">
            <w:pPr>
              <w:widowControl/>
              <w:suppressAutoHyphens w:val="0"/>
              <w:autoSpaceDE/>
              <w:rPr>
                <w:rFonts w:ascii="Times New Roman" w:eastAsia="Calibri" w:hAnsi="Times New Roman"/>
                <w:color w:val="auto"/>
                <w:sz w:val="20"/>
                <w:szCs w:val="20"/>
                <w:lang w:val="sl-SI"/>
              </w:rPr>
            </w:pPr>
            <w:r w:rsidRPr="002B1A0D">
              <w:rPr>
                <w:rFonts w:ascii="Times New Roman" w:eastAsia="Calibri" w:hAnsi="Times New Roman"/>
                <w:color w:val="auto"/>
                <w:sz w:val="20"/>
                <w:szCs w:val="20"/>
                <w:lang w:val="sl-SI"/>
              </w:rPr>
              <w:t>poljski škrjanec (Ljubljansko barje, prvo štetje opravljeno 2021)</w:t>
            </w:r>
          </w:p>
        </w:tc>
      </w:tr>
    </w:tbl>
    <w:bookmarkEnd w:id="93"/>
    <w:p w14:paraId="25CEAB4B" w14:textId="70F94A8B" w:rsidR="00990C6D" w:rsidRPr="002B1A0D" w:rsidRDefault="008E6632" w:rsidP="008E6632">
      <w:pPr>
        <w:pStyle w:val="Naslov4"/>
        <w:ind w:hanging="3260"/>
      </w:pPr>
      <w:r w:rsidRPr="002B1A0D">
        <w:t>Analiza pritiskov in groženj</w:t>
      </w:r>
    </w:p>
    <w:p w14:paraId="5ACE05D1" w14:textId="5AD193E3" w:rsidR="008E6632" w:rsidRPr="002B1A0D" w:rsidRDefault="008E6632" w:rsidP="002D49EF">
      <w:pPr>
        <w:pStyle w:val="Telobesedila"/>
        <w:rPr>
          <w:lang w:val="sl-SI"/>
        </w:rPr>
      </w:pPr>
      <w:r w:rsidRPr="002B1A0D">
        <w:rPr>
          <w:lang w:val="sl-SI"/>
        </w:rPr>
        <w:t>V okviru poročanja po Direktivi o habitatih in Direktivi o pticah se za vse vrste in habitatne tipe opredelijo tudi grožnje in pritiski po biogeografskih regijah</w:t>
      </w:r>
      <w:r w:rsidR="00393F68" w:rsidRPr="002B1A0D">
        <w:rPr>
          <w:lang w:val="sl-SI"/>
        </w:rPr>
        <w:t xml:space="preserve"> (</w:t>
      </w:r>
      <w:r w:rsidR="00993C81" w:rsidRPr="002B1A0D">
        <w:rPr>
          <w:lang w:val="sl-SI"/>
        </w:rPr>
        <w:t>EIONET</w:t>
      </w:r>
      <w:r w:rsidR="00393F68" w:rsidRPr="002B1A0D">
        <w:rPr>
          <w:lang w:val="sl-SI"/>
        </w:rPr>
        <w:t>, 2019)</w:t>
      </w:r>
      <w:r w:rsidRPr="002B1A0D">
        <w:rPr>
          <w:lang w:val="sl-SI"/>
        </w:rPr>
        <w:t>. Kot pritisk se definira dejavnike, ki so delovali na vrsto ali habitatni tip tekom obdobja poročanja. Grožnje so definiran</w:t>
      </w:r>
      <w:r w:rsidR="00E9499F" w:rsidRPr="002B1A0D">
        <w:rPr>
          <w:lang w:val="sl-SI"/>
        </w:rPr>
        <w:t>e</w:t>
      </w:r>
      <w:r w:rsidRPr="002B1A0D">
        <w:rPr>
          <w:lang w:val="sl-SI"/>
        </w:rPr>
        <w:t xml:space="preserve"> kot dejavniki, ki vplivajo na vrsto ali habitatni tip tekom dveh obdobij poročanja. </w:t>
      </w:r>
    </w:p>
    <w:p w14:paraId="35235B8F" w14:textId="287C4C9A" w:rsidR="00BD08F2" w:rsidRPr="002B1A0D" w:rsidRDefault="00BD08F2" w:rsidP="002D49EF">
      <w:pPr>
        <w:pStyle w:val="Telobesedila"/>
        <w:rPr>
          <w:lang w:val="sl-SI"/>
        </w:rPr>
      </w:pPr>
    </w:p>
    <w:p w14:paraId="47BBF252" w14:textId="1CC36766" w:rsidR="001A7CA1" w:rsidRPr="002B1A0D" w:rsidRDefault="00BD08F2" w:rsidP="00BD08F2">
      <w:pPr>
        <w:pStyle w:val="Telobesedila"/>
        <w:rPr>
          <w:lang w:val="sl-SI"/>
        </w:rPr>
      </w:pPr>
      <w:r w:rsidRPr="002B1A0D">
        <w:rPr>
          <w:lang w:val="sl-SI"/>
        </w:rPr>
        <w:t xml:space="preserve">V nadaljevanju so predstavljene </w:t>
      </w:r>
      <w:r w:rsidR="001A7CA1" w:rsidRPr="002B1A0D">
        <w:rPr>
          <w:lang w:val="sl-SI"/>
        </w:rPr>
        <w:t>grož</w:t>
      </w:r>
      <w:r w:rsidRPr="002B1A0D">
        <w:rPr>
          <w:lang w:val="sl-SI"/>
        </w:rPr>
        <w:t>nje</w:t>
      </w:r>
      <w:r w:rsidR="001A7CA1" w:rsidRPr="002B1A0D">
        <w:rPr>
          <w:lang w:val="sl-SI"/>
        </w:rPr>
        <w:t xml:space="preserve"> in pritisk</w:t>
      </w:r>
      <w:r w:rsidRPr="002B1A0D">
        <w:rPr>
          <w:lang w:val="sl-SI"/>
        </w:rPr>
        <w:t>i</w:t>
      </w:r>
      <w:r w:rsidR="001A7CA1" w:rsidRPr="002B1A0D">
        <w:rPr>
          <w:lang w:val="sl-SI"/>
        </w:rPr>
        <w:t xml:space="preserve"> za vrste in habitatne tipe</w:t>
      </w:r>
      <w:r w:rsidRPr="002B1A0D">
        <w:rPr>
          <w:lang w:val="sl-SI"/>
        </w:rPr>
        <w:t>, ki imajo</w:t>
      </w:r>
      <w:r w:rsidR="001A7CA1" w:rsidRPr="002B1A0D">
        <w:rPr>
          <w:lang w:val="sl-SI"/>
        </w:rPr>
        <w:t xml:space="preserve"> po PUN 2000</w:t>
      </w:r>
      <w:r w:rsidRPr="002B1A0D">
        <w:rPr>
          <w:lang w:val="sl-SI"/>
        </w:rPr>
        <w:t xml:space="preserve"> predvidene ukrepe za</w:t>
      </w:r>
      <w:r w:rsidR="001A7CA1" w:rsidRPr="002B1A0D">
        <w:rPr>
          <w:lang w:val="sl-SI"/>
        </w:rPr>
        <w:t xml:space="preserve"> sektor kmetijstv</w:t>
      </w:r>
      <w:r w:rsidRPr="002B1A0D">
        <w:rPr>
          <w:lang w:val="sl-SI"/>
        </w:rPr>
        <w:t>a.</w:t>
      </w:r>
      <w:r w:rsidR="001A7CA1" w:rsidRPr="002B1A0D">
        <w:rPr>
          <w:lang w:val="sl-SI"/>
        </w:rPr>
        <w:t xml:space="preserve"> </w:t>
      </w:r>
      <w:r w:rsidRPr="002B1A0D">
        <w:rPr>
          <w:lang w:val="sl-SI"/>
        </w:rPr>
        <w:t>N</w:t>
      </w:r>
      <w:r w:rsidR="001A7CA1" w:rsidRPr="002B1A0D">
        <w:rPr>
          <w:lang w:val="sl-SI"/>
        </w:rPr>
        <w:t>ekatere vrste in habitatn</w:t>
      </w:r>
      <w:r w:rsidRPr="002B1A0D">
        <w:rPr>
          <w:lang w:val="sl-SI"/>
        </w:rPr>
        <w:t>i</w:t>
      </w:r>
      <w:r w:rsidR="001A7CA1" w:rsidRPr="002B1A0D">
        <w:rPr>
          <w:lang w:val="sl-SI"/>
        </w:rPr>
        <w:t xml:space="preserve"> tip</w:t>
      </w:r>
      <w:r w:rsidRPr="002B1A0D">
        <w:rPr>
          <w:lang w:val="sl-SI"/>
        </w:rPr>
        <w:t>i</w:t>
      </w:r>
      <w:r w:rsidR="001A7CA1" w:rsidRPr="002B1A0D">
        <w:rPr>
          <w:lang w:val="sl-SI"/>
        </w:rPr>
        <w:t xml:space="preserve"> ni</w:t>
      </w:r>
      <w:r w:rsidRPr="002B1A0D">
        <w:rPr>
          <w:lang w:val="sl-SI"/>
        </w:rPr>
        <w:t>majo</w:t>
      </w:r>
      <w:r w:rsidR="001A7CA1" w:rsidRPr="002B1A0D">
        <w:rPr>
          <w:lang w:val="sl-SI"/>
        </w:rPr>
        <w:t xml:space="preserve"> opredeljen</w:t>
      </w:r>
      <w:r w:rsidRPr="002B1A0D">
        <w:rPr>
          <w:lang w:val="sl-SI"/>
        </w:rPr>
        <w:t>ih</w:t>
      </w:r>
      <w:r w:rsidR="001A7CA1" w:rsidRPr="002B1A0D">
        <w:rPr>
          <w:lang w:val="sl-SI"/>
        </w:rPr>
        <w:t xml:space="preserve"> noben</w:t>
      </w:r>
      <w:r w:rsidRPr="002B1A0D">
        <w:rPr>
          <w:lang w:val="sl-SI"/>
        </w:rPr>
        <w:t>ih</w:t>
      </w:r>
      <w:r w:rsidR="001A7CA1" w:rsidRPr="002B1A0D">
        <w:rPr>
          <w:lang w:val="sl-SI"/>
        </w:rPr>
        <w:t xml:space="preserve"> grož</w:t>
      </w:r>
      <w:r w:rsidRPr="002B1A0D">
        <w:rPr>
          <w:lang w:val="sl-SI"/>
        </w:rPr>
        <w:t>e</w:t>
      </w:r>
      <w:r w:rsidR="001A7CA1" w:rsidRPr="002B1A0D">
        <w:rPr>
          <w:lang w:val="sl-SI"/>
        </w:rPr>
        <w:t>nj ali pritisk</w:t>
      </w:r>
      <w:r w:rsidRPr="002B1A0D">
        <w:rPr>
          <w:lang w:val="sl-SI"/>
        </w:rPr>
        <w:t>ov</w:t>
      </w:r>
      <w:r w:rsidR="001A7CA1" w:rsidRPr="002B1A0D">
        <w:rPr>
          <w:lang w:val="sl-SI"/>
        </w:rPr>
        <w:t xml:space="preserve"> s strani kmetijstva</w:t>
      </w:r>
      <w:r w:rsidRPr="002B1A0D">
        <w:rPr>
          <w:lang w:val="sl-SI"/>
        </w:rPr>
        <w:t>, kljub temu, da PUN 2000 zanje predvideva ukrepe s področja kmetijstva. To so naslednje vrste: rjavi lunj (</w:t>
      </w:r>
      <w:r w:rsidRPr="002B1A0D">
        <w:rPr>
          <w:i/>
          <w:iCs/>
          <w:lang w:val="sl-SI"/>
        </w:rPr>
        <w:t>Circus aeruginosus</w:t>
      </w:r>
      <w:r w:rsidRPr="002B1A0D">
        <w:rPr>
          <w:lang w:val="sl-SI"/>
        </w:rPr>
        <w:t>), velika uharica (</w:t>
      </w:r>
      <w:r w:rsidRPr="002B1A0D">
        <w:rPr>
          <w:i/>
          <w:iCs/>
          <w:lang w:val="sl-SI"/>
        </w:rPr>
        <w:t>Bubo bubo</w:t>
      </w:r>
      <w:r w:rsidRPr="002B1A0D">
        <w:rPr>
          <w:lang w:val="sl-SI"/>
        </w:rPr>
        <w:t>), vodomec (</w:t>
      </w:r>
      <w:r w:rsidRPr="002B1A0D">
        <w:rPr>
          <w:i/>
          <w:iCs/>
          <w:lang w:val="sl-SI"/>
        </w:rPr>
        <w:t>Alcedo atthis</w:t>
      </w:r>
      <w:r w:rsidRPr="002B1A0D">
        <w:rPr>
          <w:lang w:val="sl-SI"/>
        </w:rPr>
        <w:t>), rakar (</w:t>
      </w:r>
      <w:r w:rsidRPr="002B1A0D">
        <w:rPr>
          <w:i/>
          <w:iCs/>
          <w:lang w:val="sl-SI"/>
        </w:rPr>
        <w:t>Acrocephalus arundinaceus</w:t>
      </w:r>
      <w:r w:rsidRPr="002B1A0D">
        <w:rPr>
          <w:lang w:val="sl-SI"/>
        </w:rPr>
        <w:t>), belka (</w:t>
      </w:r>
      <w:r w:rsidRPr="002B1A0D">
        <w:rPr>
          <w:i/>
          <w:iCs/>
          <w:lang w:val="sl-SI"/>
        </w:rPr>
        <w:t>Lagopus muta</w:t>
      </w:r>
      <w:r w:rsidRPr="002B1A0D">
        <w:rPr>
          <w:lang w:val="sl-SI"/>
        </w:rPr>
        <w:t>), ruševec (</w:t>
      </w:r>
      <w:r w:rsidRPr="002B1A0D">
        <w:rPr>
          <w:i/>
          <w:iCs/>
          <w:lang w:val="sl-SI"/>
        </w:rPr>
        <w:t>Lyrurus tetrix</w:t>
      </w:r>
      <w:r w:rsidRPr="002B1A0D">
        <w:rPr>
          <w:lang w:val="sl-SI"/>
        </w:rPr>
        <w:t>), mala tukalica (</w:t>
      </w:r>
      <w:r w:rsidRPr="002B1A0D">
        <w:rPr>
          <w:i/>
          <w:iCs/>
          <w:lang w:val="sl-SI"/>
        </w:rPr>
        <w:t>Porzana parva</w:t>
      </w:r>
      <w:r w:rsidRPr="002B1A0D">
        <w:rPr>
          <w:lang w:val="sl-SI"/>
        </w:rPr>
        <w:t>), kapelj (</w:t>
      </w:r>
      <w:r w:rsidRPr="002B1A0D">
        <w:rPr>
          <w:i/>
          <w:iCs/>
          <w:lang w:val="sl-SI"/>
        </w:rPr>
        <w:t>Cottus gobio</w:t>
      </w:r>
      <w:r w:rsidRPr="002B1A0D">
        <w:rPr>
          <w:lang w:val="sl-SI"/>
        </w:rPr>
        <w:t>), pohra (</w:t>
      </w:r>
      <w:r w:rsidRPr="002B1A0D">
        <w:rPr>
          <w:i/>
          <w:iCs/>
          <w:lang w:val="sl-SI"/>
        </w:rPr>
        <w:t>Barbus balcanicus</w:t>
      </w:r>
      <w:r w:rsidRPr="002B1A0D">
        <w:rPr>
          <w:lang w:val="sl-SI"/>
        </w:rPr>
        <w:t>),  Jalžičeva kongerija (</w:t>
      </w:r>
      <w:r w:rsidRPr="002B1A0D">
        <w:rPr>
          <w:i/>
          <w:iCs/>
          <w:lang w:val="sl-SI"/>
        </w:rPr>
        <w:t>Congeria jalzici</w:t>
      </w:r>
      <w:r w:rsidRPr="002B1A0D">
        <w:rPr>
          <w:lang w:val="sl-SI"/>
        </w:rPr>
        <w:t>), bolen (</w:t>
      </w:r>
      <w:r w:rsidRPr="002B1A0D">
        <w:rPr>
          <w:i/>
          <w:iCs/>
          <w:lang w:val="sl-SI"/>
        </w:rPr>
        <w:t>Aspius aspius</w:t>
      </w:r>
      <w:r w:rsidRPr="002B1A0D">
        <w:rPr>
          <w:lang w:val="sl-SI"/>
        </w:rPr>
        <w:t>), Marchesettijeva smetlika (</w:t>
      </w:r>
      <w:r w:rsidRPr="002B1A0D">
        <w:rPr>
          <w:i/>
          <w:iCs/>
          <w:lang w:val="sl-SI"/>
        </w:rPr>
        <w:t>Euphrasia marchesettii</w:t>
      </w:r>
      <w:r w:rsidRPr="002B1A0D">
        <w:rPr>
          <w:lang w:val="sl-SI"/>
        </w:rPr>
        <w:t>) in habitatni tip: lehnjakotvorni izviri (Cratoneurion).</w:t>
      </w:r>
    </w:p>
    <w:p w14:paraId="13A91DA7" w14:textId="09CBFE01" w:rsidR="008E6632" w:rsidRPr="002B1A0D" w:rsidRDefault="008E6632" w:rsidP="008E6632">
      <w:pPr>
        <w:pStyle w:val="Telobesedila"/>
        <w:rPr>
          <w:lang w:val="sl-SI"/>
        </w:rPr>
      </w:pPr>
    </w:p>
    <w:p w14:paraId="71DC18CB" w14:textId="0643EE84" w:rsidR="00D27E78" w:rsidRPr="002B1A0D" w:rsidRDefault="00D27E78" w:rsidP="008E6632">
      <w:pPr>
        <w:pStyle w:val="Telobesedila"/>
        <w:rPr>
          <w:lang w:val="sl-SI"/>
        </w:rPr>
      </w:pPr>
      <w:r w:rsidRPr="002B1A0D">
        <w:rPr>
          <w:noProof/>
          <w:lang w:val="sl-SI" w:eastAsia="sl-SI"/>
        </w:rPr>
        <w:drawing>
          <wp:inline distT="0" distB="0" distL="0" distR="0" wp14:anchorId="7721E7D6" wp14:editId="4C11AFEC">
            <wp:extent cx="6120130" cy="2447925"/>
            <wp:effectExtent l="0" t="0" r="0" b="952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pic:cNvPicPr/>
                  </pic:nvPicPr>
                  <pic:blipFill>
                    <a:blip r:embed="rId43">
                      <a:extLst>
                        <a:ext uri="{28A0092B-C50C-407E-A947-70E740481C1C}">
                          <a14:useLocalDpi xmlns:a14="http://schemas.microsoft.com/office/drawing/2010/main" val="0"/>
                        </a:ext>
                      </a:extLst>
                    </a:blip>
                    <a:stretch>
                      <a:fillRect/>
                    </a:stretch>
                  </pic:blipFill>
                  <pic:spPr>
                    <a:xfrm>
                      <a:off x="0" y="0"/>
                      <a:ext cx="6120130" cy="2447925"/>
                    </a:xfrm>
                    <a:prstGeom prst="rect">
                      <a:avLst/>
                    </a:prstGeom>
                  </pic:spPr>
                </pic:pic>
              </a:graphicData>
            </a:graphic>
          </wp:inline>
        </w:drawing>
      </w:r>
    </w:p>
    <w:p w14:paraId="6990A445" w14:textId="617DE2AD" w:rsidR="00D27E78" w:rsidRPr="002B1A0D" w:rsidRDefault="00D27E78" w:rsidP="00D27E78">
      <w:pPr>
        <w:jc w:val="center"/>
        <w:rPr>
          <w:rFonts w:ascii="Times New Roman" w:hAnsi="Times New Roman"/>
          <w:lang w:val="sl-SI"/>
        </w:rPr>
      </w:pPr>
      <w:bookmarkStart w:id="99" w:name="_Toc101879593"/>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18</w:t>
      </w:r>
      <w:r w:rsidRPr="002B1A0D">
        <w:rPr>
          <w:rFonts w:ascii="Times New Roman" w:hAnsi="Times New Roman"/>
          <w:b/>
          <w:bCs/>
          <w:lang w:val="sl-SI" w:eastAsia="x-none"/>
        </w:rPr>
        <w:fldChar w:fldCharType="end"/>
      </w:r>
      <w:r w:rsidRPr="002B1A0D">
        <w:rPr>
          <w:rFonts w:ascii="Times New Roman" w:hAnsi="Times New Roman"/>
          <w:b/>
          <w:bCs/>
          <w:lang w:val="sl-SI" w:eastAsia="x-none"/>
        </w:rPr>
        <w:t>:</w:t>
      </w:r>
      <w:r w:rsidRPr="002B1A0D">
        <w:rPr>
          <w:rFonts w:ascii="Times New Roman" w:hAnsi="Times New Roman"/>
          <w:bCs/>
          <w:lang w:val="sl-SI" w:eastAsia="x-none"/>
        </w:rPr>
        <w:t xml:space="preserve"> Grožnje in pritiski po sektorjih</w:t>
      </w:r>
      <w:r w:rsidR="004D7132" w:rsidRPr="002B1A0D">
        <w:rPr>
          <w:rFonts w:ascii="Times New Roman" w:hAnsi="Times New Roman"/>
          <w:bCs/>
          <w:lang w:val="sl-SI" w:eastAsia="x-none"/>
        </w:rPr>
        <w:t>,</w:t>
      </w:r>
      <w:r w:rsidRPr="002B1A0D">
        <w:rPr>
          <w:rFonts w:ascii="Times New Roman" w:hAnsi="Times New Roman"/>
          <w:bCs/>
          <w:lang w:val="sl-SI" w:eastAsia="x-none"/>
        </w:rPr>
        <w:t xml:space="preserve"> definirani za ptice, ki so del PUN 2000 za kmetij</w:t>
      </w:r>
      <w:r w:rsidR="004D7132" w:rsidRPr="002B1A0D">
        <w:rPr>
          <w:rFonts w:ascii="Times New Roman" w:hAnsi="Times New Roman"/>
          <w:bCs/>
          <w:lang w:val="sl-SI" w:eastAsia="x-none"/>
        </w:rPr>
        <w:t>s</w:t>
      </w:r>
      <w:r w:rsidRPr="002B1A0D">
        <w:rPr>
          <w:rFonts w:ascii="Times New Roman" w:hAnsi="Times New Roman"/>
          <w:bCs/>
          <w:lang w:val="sl-SI" w:eastAsia="x-none"/>
        </w:rPr>
        <w:t>ki sektor</w:t>
      </w:r>
      <w:r w:rsidR="001A7CA1" w:rsidRPr="002B1A0D">
        <w:rPr>
          <w:rStyle w:val="Sprotnaopomba-sklic"/>
          <w:rFonts w:ascii="Times New Roman" w:hAnsi="Times New Roman"/>
          <w:bCs/>
          <w:lang w:val="sl-SI" w:eastAsia="x-none"/>
        </w:rPr>
        <w:footnoteReference w:id="3"/>
      </w:r>
      <w:bookmarkEnd w:id="99"/>
    </w:p>
    <w:p w14:paraId="6CFAD1A4" w14:textId="77777777" w:rsidR="00D27E78" w:rsidRPr="002B1A0D" w:rsidRDefault="00D27E78" w:rsidP="00D27E78">
      <w:pPr>
        <w:jc w:val="center"/>
        <w:rPr>
          <w:rFonts w:ascii="Times New Roman" w:hAnsi="Times New Roman"/>
          <w:sz w:val="20"/>
          <w:szCs w:val="20"/>
          <w:lang w:val="sl-SI"/>
        </w:rPr>
      </w:pPr>
      <w:r w:rsidRPr="002B1A0D">
        <w:rPr>
          <w:rFonts w:ascii="Times New Roman" w:hAnsi="Times New Roman"/>
          <w:sz w:val="20"/>
          <w:szCs w:val="20"/>
          <w:lang w:val="sl-SI"/>
        </w:rPr>
        <w:lastRenderedPageBreak/>
        <w:t>(vir: MKGP, 2020)</w:t>
      </w:r>
    </w:p>
    <w:p w14:paraId="35B965F6" w14:textId="70335C12" w:rsidR="00D27E78" w:rsidRPr="002B1A0D" w:rsidRDefault="00D27E78" w:rsidP="008E6632">
      <w:pPr>
        <w:pStyle w:val="Telobesedila"/>
        <w:rPr>
          <w:lang w:val="sl-SI"/>
        </w:rPr>
      </w:pPr>
      <w:r w:rsidRPr="002B1A0D">
        <w:rPr>
          <w:noProof/>
          <w:lang w:val="sl-SI" w:eastAsia="sl-SI"/>
        </w:rPr>
        <w:drawing>
          <wp:inline distT="0" distB="0" distL="0" distR="0" wp14:anchorId="7D6022B6" wp14:editId="4E7BC001">
            <wp:extent cx="6120130" cy="278130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pic:cNvPicPr/>
                  </pic:nvPicPr>
                  <pic:blipFill>
                    <a:blip r:embed="rId44">
                      <a:extLst>
                        <a:ext uri="{28A0092B-C50C-407E-A947-70E740481C1C}">
                          <a14:useLocalDpi xmlns:a14="http://schemas.microsoft.com/office/drawing/2010/main" val="0"/>
                        </a:ext>
                      </a:extLst>
                    </a:blip>
                    <a:stretch>
                      <a:fillRect/>
                    </a:stretch>
                  </pic:blipFill>
                  <pic:spPr>
                    <a:xfrm>
                      <a:off x="0" y="0"/>
                      <a:ext cx="6120130" cy="2781300"/>
                    </a:xfrm>
                    <a:prstGeom prst="rect">
                      <a:avLst/>
                    </a:prstGeom>
                  </pic:spPr>
                </pic:pic>
              </a:graphicData>
            </a:graphic>
          </wp:inline>
        </w:drawing>
      </w:r>
    </w:p>
    <w:p w14:paraId="7DD0D473" w14:textId="79D39A10" w:rsidR="00D27E78" w:rsidRPr="002B1A0D" w:rsidRDefault="00D27E78" w:rsidP="00D27E78">
      <w:pPr>
        <w:jc w:val="center"/>
        <w:rPr>
          <w:rFonts w:ascii="Times New Roman" w:hAnsi="Times New Roman"/>
          <w:lang w:val="sl-SI"/>
        </w:rPr>
      </w:pPr>
      <w:bookmarkStart w:id="100" w:name="_Toc101879594"/>
      <w:bookmarkStart w:id="101" w:name="_Hlk80785788"/>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19</w:t>
      </w:r>
      <w:r w:rsidRPr="002B1A0D">
        <w:rPr>
          <w:rFonts w:ascii="Times New Roman" w:hAnsi="Times New Roman"/>
          <w:b/>
          <w:bCs/>
          <w:lang w:val="sl-SI" w:eastAsia="x-none"/>
        </w:rPr>
        <w:fldChar w:fldCharType="end"/>
      </w:r>
      <w:r w:rsidRPr="002B1A0D">
        <w:rPr>
          <w:rFonts w:ascii="Times New Roman" w:hAnsi="Times New Roman"/>
          <w:b/>
          <w:bCs/>
          <w:lang w:val="sl-SI" w:eastAsia="x-none"/>
        </w:rPr>
        <w:t>:</w:t>
      </w:r>
      <w:r w:rsidRPr="002B1A0D">
        <w:rPr>
          <w:rFonts w:ascii="Times New Roman" w:hAnsi="Times New Roman"/>
          <w:bCs/>
          <w:lang w:val="sl-SI" w:eastAsia="x-none"/>
        </w:rPr>
        <w:t xml:space="preserve"> Grožnje in pritiski po sektorjih</w:t>
      </w:r>
      <w:r w:rsidR="00E9499F" w:rsidRPr="002B1A0D">
        <w:rPr>
          <w:rFonts w:ascii="Times New Roman" w:hAnsi="Times New Roman"/>
          <w:bCs/>
          <w:lang w:val="sl-SI" w:eastAsia="x-none"/>
        </w:rPr>
        <w:t>,</w:t>
      </w:r>
      <w:r w:rsidRPr="002B1A0D">
        <w:rPr>
          <w:rFonts w:ascii="Times New Roman" w:hAnsi="Times New Roman"/>
          <w:bCs/>
          <w:lang w:val="sl-SI" w:eastAsia="x-none"/>
        </w:rPr>
        <w:t xml:space="preserve"> definirani za habitatne tipe, ki so del PUN 2000 za kmetij</w:t>
      </w:r>
      <w:r w:rsidR="00E9499F" w:rsidRPr="002B1A0D">
        <w:rPr>
          <w:rFonts w:ascii="Times New Roman" w:hAnsi="Times New Roman"/>
          <w:bCs/>
          <w:lang w:val="sl-SI" w:eastAsia="x-none"/>
        </w:rPr>
        <w:t>s</w:t>
      </w:r>
      <w:r w:rsidRPr="002B1A0D">
        <w:rPr>
          <w:rFonts w:ascii="Times New Roman" w:hAnsi="Times New Roman"/>
          <w:bCs/>
          <w:lang w:val="sl-SI" w:eastAsia="x-none"/>
        </w:rPr>
        <w:t>ki sektor</w:t>
      </w:r>
      <w:bookmarkEnd w:id="100"/>
    </w:p>
    <w:p w14:paraId="4F7347C6" w14:textId="56E712B9" w:rsidR="00D27E78" w:rsidRPr="002B1A0D" w:rsidRDefault="00D27E78" w:rsidP="00D27E78">
      <w:pPr>
        <w:jc w:val="center"/>
        <w:rPr>
          <w:rFonts w:ascii="Times New Roman" w:hAnsi="Times New Roman"/>
          <w:sz w:val="20"/>
          <w:szCs w:val="20"/>
          <w:lang w:val="sl-SI"/>
        </w:rPr>
      </w:pPr>
      <w:r w:rsidRPr="002B1A0D">
        <w:rPr>
          <w:rFonts w:ascii="Times New Roman" w:hAnsi="Times New Roman"/>
          <w:sz w:val="20"/>
          <w:szCs w:val="20"/>
          <w:lang w:val="sl-SI"/>
        </w:rPr>
        <w:t>(vir: MKGP, 2020)</w:t>
      </w:r>
    </w:p>
    <w:p w14:paraId="79C62FA0" w14:textId="77777777" w:rsidR="00D27E78" w:rsidRPr="002B1A0D" w:rsidRDefault="00D27E78" w:rsidP="00D27E78">
      <w:pPr>
        <w:jc w:val="center"/>
        <w:rPr>
          <w:rFonts w:ascii="Times New Roman" w:hAnsi="Times New Roman"/>
          <w:sz w:val="16"/>
          <w:szCs w:val="16"/>
          <w:lang w:val="sl-SI"/>
        </w:rPr>
      </w:pPr>
    </w:p>
    <w:bookmarkEnd w:id="101"/>
    <w:p w14:paraId="7F9BF3B2" w14:textId="28D8E853" w:rsidR="00D27E78" w:rsidRPr="002B1A0D" w:rsidRDefault="00D27E78" w:rsidP="00D27E78">
      <w:pPr>
        <w:jc w:val="center"/>
        <w:rPr>
          <w:rFonts w:ascii="Times New Roman" w:hAnsi="Times New Roman"/>
          <w:b/>
          <w:bCs/>
          <w:lang w:val="sl-SI" w:eastAsia="x-none"/>
        </w:rPr>
      </w:pPr>
      <w:r w:rsidRPr="002B1A0D">
        <w:rPr>
          <w:rFonts w:ascii="Times New Roman" w:hAnsi="Times New Roman"/>
          <w:b/>
          <w:bCs/>
          <w:noProof/>
          <w:lang w:val="sl-SI" w:eastAsia="sl-SI"/>
        </w:rPr>
        <w:drawing>
          <wp:inline distT="0" distB="0" distL="0" distR="0" wp14:anchorId="24557885" wp14:editId="7912878D">
            <wp:extent cx="6120130" cy="2320290"/>
            <wp:effectExtent l="0" t="0" r="0" b="381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pic:cNvPicPr/>
                  </pic:nvPicPr>
                  <pic:blipFill>
                    <a:blip r:embed="rId45">
                      <a:extLst>
                        <a:ext uri="{28A0092B-C50C-407E-A947-70E740481C1C}">
                          <a14:useLocalDpi xmlns:a14="http://schemas.microsoft.com/office/drawing/2010/main" val="0"/>
                        </a:ext>
                      </a:extLst>
                    </a:blip>
                    <a:stretch>
                      <a:fillRect/>
                    </a:stretch>
                  </pic:blipFill>
                  <pic:spPr>
                    <a:xfrm>
                      <a:off x="0" y="0"/>
                      <a:ext cx="6120130" cy="2320290"/>
                    </a:xfrm>
                    <a:prstGeom prst="rect">
                      <a:avLst/>
                    </a:prstGeom>
                  </pic:spPr>
                </pic:pic>
              </a:graphicData>
            </a:graphic>
          </wp:inline>
        </w:drawing>
      </w:r>
    </w:p>
    <w:p w14:paraId="50796A27" w14:textId="5D626844" w:rsidR="00D27E78" w:rsidRPr="002B1A0D" w:rsidRDefault="00D27E78" w:rsidP="00D27E78">
      <w:pPr>
        <w:jc w:val="center"/>
        <w:rPr>
          <w:rFonts w:ascii="Times New Roman" w:hAnsi="Times New Roman"/>
          <w:lang w:val="sl-SI"/>
        </w:rPr>
      </w:pPr>
      <w:bookmarkStart w:id="102" w:name="_Toc101879595"/>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20</w:t>
      </w:r>
      <w:r w:rsidRPr="002B1A0D">
        <w:rPr>
          <w:rFonts w:ascii="Times New Roman" w:hAnsi="Times New Roman"/>
          <w:b/>
          <w:bCs/>
          <w:lang w:val="sl-SI" w:eastAsia="x-none"/>
        </w:rPr>
        <w:fldChar w:fldCharType="end"/>
      </w:r>
      <w:r w:rsidRPr="002B1A0D">
        <w:rPr>
          <w:rFonts w:ascii="Times New Roman" w:hAnsi="Times New Roman"/>
          <w:b/>
          <w:bCs/>
          <w:lang w:val="sl-SI" w:eastAsia="x-none"/>
        </w:rPr>
        <w:t>:</w:t>
      </w:r>
      <w:r w:rsidRPr="002B1A0D">
        <w:rPr>
          <w:rFonts w:ascii="Times New Roman" w:hAnsi="Times New Roman"/>
          <w:bCs/>
          <w:lang w:val="sl-SI" w:eastAsia="x-none"/>
        </w:rPr>
        <w:t xml:space="preserve"> Grožnje in pritiski po sektorjih</w:t>
      </w:r>
      <w:r w:rsidR="00E9499F" w:rsidRPr="002B1A0D">
        <w:rPr>
          <w:rFonts w:ascii="Times New Roman" w:hAnsi="Times New Roman"/>
          <w:bCs/>
          <w:lang w:val="sl-SI" w:eastAsia="x-none"/>
        </w:rPr>
        <w:t>,</w:t>
      </w:r>
      <w:r w:rsidRPr="002B1A0D">
        <w:rPr>
          <w:rFonts w:ascii="Times New Roman" w:hAnsi="Times New Roman"/>
          <w:bCs/>
          <w:lang w:val="sl-SI" w:eastAsia="x-none"/>
        </w:rPr>
        <w:t xml:space="preserve"> definirani za vrste</w:t>
      </w:r>
      <w:r w:rsidR="00063A87" w:rsidRPr="002B1A0D">
        <w:rPr>
          <w:rFonts w:ascii="Times New Roman" w:hAnsi="Times New Roman"/>
          <w:bCs/>
          <w:lang w:val="sl-SI" w:eastAsia="x-none"/>
        </w:rPr>
        <w:t xml:space="preserve"> (brez ptic)</w:t>
      </w:r>
      <w:r w:rsidRPr="002B1A0D">
        <w:rPr>
          <w:rFonts w:ascii="Times New Roman" w:hAnsi="Times New Roman"/>
          <w:bCs/>
          <w:lang w:val="sl-SI" w:eastAsia="x-none"/>
        </w:rPr>
        <w:t>, ki so del PUN 2000 za kmetij</w:t>
      </w:r>
      <w:r w:rsidR="00E9499F" w:rsidRPr="002B1A0D">
        <w:rPr>
          <w:rFonts w:ascii="Times New Roman" w:hAnsi="Times New Roman"/>
          <w:bCs/>
          <w:lang w:val="sl-SI" w:eastAsia="x-none"/>
        </w:rPr>
        <w:t>s</w:t>
      </w:r>
      <w:r w:rsidRPr="002B1A0D">
        <w:rPr>
          <w:rFonts w:ascii="Times New Roman" w:hAnsi="Times New Roman"/>
          <w:bCs/>
          <w:lang w:val="sl-SI" w:eastAsia="x-none"/>
        </w:rPr>
        <w:t>ki sektor</w:t>
      </w:r>
      <w:bookmarkEnd w:id="102"/>
    </w:p>
    <w:p w14:paraId="49898C52" w14:textId="6628D606" w:rsidR="00383A47" w:rsidRPr="002B1A0D" w:rsidRDefault="00D27E78" w:rsidP="00383A47">
      <w:pPr>
        <w:jc w:val="center"/>
        <w:rPr>
          <w:rFonts w:ascii="Times New Roman" w:hAnsi="Times New Roman"/>
          <w:sz w:val="20"/>
          <w:szCs w:val="20"/>
          <w:lang w:val="sl-SI"/>
        </w:rPr>
      </w:pPr>
      <w:r w:rsidRPr="002B1A0D">
        <w:rPr>
          <w:rFonts w:ascii="Times New Roman" w:hAnsi="Times New Roman"/>
          <w:sz w:val="20"/>
          <w:szCs w:val="20"/>
          <w:lang w:val="sl-SI"/>
        </w:rPr>
        <w:t>(vir: MKGP, 2020)</w:t>
      </w:r>
    </w:p>
    <w:p w14:paraId="47A78609" w14:textId="18D2E505" w:rsidR="002D49EF" w:rsidRPr="002B1A0D" w:rsidRDefault="002D49EF" w:rsidP="002D49EF">
      <w:pPr>
        <w:jc w:val="both"/>
        <w:rPr>
          <w:rFonts w:ascii="Times New Roman" w:hAnsi="Times New Roman"/>
          <w:sz w:val="16"/>
          <w:szCs w:val="16"/>
          <w:lang w:val="sl-SI"/>
        </w:rPr>
      </w:pPr>
    </w:p>
    <w:p w14:paraId="385BE953" w14:textId="3A19E3A8" w:rsidR="002D49EF" w:rsidRPr="002B1A0D" w:rsidRDefault="002D49EF" w:rsidP="002D49EF">
      <w:pPr>
        <w:pStyle w:val="Telobesedila"/>
        <w:rPr>
          <w:lang w:val="sl-SI"/>
        </w:rPr>
      </w:pPr>
      <w:r w:rsidRPr="002B1A0D">
        <w:rPr>
          <w:lang w:val="sl-SI"/>
        </w:rPr>
        <w:t>Najpogostejše grožnje in pritiski s področja kmetijstva (</w:t>
      </w:r>
      <w:r w:rsidR="00CF1535" w:rsidRPr="002B1A0D">
        <w:rPr>
          <w:lang w:val="sl-SI"/>
        </w:rPr>
        <w:t xml:space="preserve">tri </w:t>
      </w:r>
      <w:r w:rsidRPr="002B1A0D">
        <w:rPr>
          <w:lang w:val="sl-SI"/>
        </w:rPr>
        <w:t xml:space="preserve">najštevilčnejše po številu groženj in pritiskov </w:t>
      </w:r>
      <w:r w:rsidR="00644A39" w:rsidRPr="002B1A0D">
        <w:rPr>
          <w:lang w:val="sl-SI"/>
        </w:rPr>
        <w:t>(</w:t>
      </w:r>
      <w:r w:rsidRPr="002B1A0D">
        <w:rPr>
          <w:lang w:val="sl-SI"/>
        </w:rPr>
        <w:t>označene s črko A - kmetijstvo) za posamezne skupine so):</w:t>
      </w:r>
    </w:p>
    <w:p w14:paraId="3912EB9F" w14:textId="77777777" w:rsidR="002D49EF" w:rsidRPr="002B1A0D" w:rsidRDefault="002D49EF" w:rsidP="002D49EF">
      <w:pPr>
        <w:pStyle w:val="Telobesedila"/>
        <w:rPr>
          <w:lang w:val="sl-SI"/>
        </w:rPr>
      </w:pPr>
    </w:p>
    <w:p w14:paraId="25E5FDC4" w14:textId="77777777" w:rsidR="002D49EF" w:rsidRPr="002B1A0D" w:rsidRDefault="002D49EF" w:rsidP="002D49EF">
      <w:pPr>
        <w:pStyle w:val="Telobesedila"/>
        <w:rPr>
          <w:lang w:val="sl-SI"/>
        </w:rPr>
      </w:pPr>
      <w:bookmarkStart w:id="103" w:name="_Hlk96065832"/>
      <w:r w:rsidRPr="002B1A0D">
        <w:rPr>
          <w:lang w:val="sl-SI"/>
        </w:rPr>
        <w:t>Habitatni tipi</w:t>
      </w:r>
    </w:p>
    <w:p w14:paraId="03451B3A" w14:textId="77777777" w:rsidR="002D49EF" w:rsidRPr="002B1A0D" w:rsidRDefault="002D49EF" w:rsidP="002D49EF">
      <w:pPr>
        <w:pStyle w:val="Telobesedila"/>
        <w:numPr>
          <w:ilvl w:val="0"/>
          <w:numId w:val="22"/>
        </w:numPr>
        <w:rPr>
          <w:lang w:val="sl-SI"/>
        </w:rPr>
      </w:pPr>
      <w:r w:rsidRPr="002B1A0D">
        <w:rPr>
          <w:lang w:val="sl-SI"/>
        </w:rPr>
        <w:t>A06: Zaraščanje (t.j. opustitev košnje/paše)</w:t>
      </w:r>
    </w:p>
    <w:p w14:paraId="0D323D71" w14:textId="77777777" w:rsidR="002D49EF" w:rsidRPr="002B1A0D" w:rsidRDefault="002D49EF" w:rsidP="002D49EF">
      <w:pPr>
        <w:pStyle w:val="Telobesedila"/>
        <w:numPr>
          <w:ilvl w:val="0"/>
          <w:numId w:val="22"/>
        </w:numPr>
        <w:rPr>
          <w:lang w:val="sl-SI"/>
        </w:rPr>
      </w:pPr>
      <w:r w:rsidRPr="002B1A0D">
        <w:rPr>
          <w:lang w:val="sl-SI"/>
        </w:rPr>
        <w:t>A19: Gnojenje z živinskimi gnojili</w:t>
      </w:r>
    </w:p>
    <w:p w14:paraId="5B6BC276" w14:textId="77777777" w:rsidR="002D49EF" w:rsidRPr="002B1A0D" w:rsidRDefault="002D49EF" w:rsidP="002D49EF">
      <w:pPr>
        <w:pStyle w:val="Telobesedila"/>
        <w:numPr>
          <w:ilvl w:val="0"/>
          <w:numId w:val="22"/>
        </w:numPr>
        <w:rPr>
          <w:lang w:val="sl-SI"/>
        </w:rPr>
      </w:pPr>
      <w:r w:rsidRPr="002B1A0D">
        <w:rPr>
          <w:lang w:val="sl-SI"/>
        </w:rPr>
        <w:t>A09: Intenzivna paša (prepašenost)</w:t>
      </w:r>
    </w:p>
    <w:p w14:paraId="5010125B" w14:textId="77777777" w:rsidR="002D49EF" w:rsidRPr="002B1A0D" w:rsidRDefault="002D49EF" w:rsidP="002D49EF">
      <w:pPr>
        <w:pStyle w:val="Telobesedila"/>
        <w:rPr>
          <w:lang w:val="sl-SI"/>
        </w:rPr>
      </w:pPr>
    </w:p>
    <w:p w14:paraId="139D1463" w14:textId="77777777" w:rsidR="002D49EF" w:rsidRPr="002B1A0D" w:rsidRDefault="002D49EF" w:rsidP="002D49EF">
      <w:pPr>
        <w:pStyle w:val="Telobesedila"/>
        <w:rPr>
          <w:lang w:val="sl-SI"/>
        </w:rPr>
      </w:pPr>
      <w:r w:rsidRPr="002B1A0D">
        <w:rPr>
          <w:lang w:val="sl-SI"/>
        </w:rPr>
        <w:t>Vrste (brez ptic)</w:t>
      </w:r>
    </w:p>
    <w:p w14:paraId="0C23DFF4" w14:textId="77777777" w:rsidR="002D49EF" w:rsidRPr="002B1A0D" w:rsidRDefault="002D49EF" w:rsidP="002D49EF">
      <w:pPr>
        <w:pStyle w:val="Telobesedila"/>
        <w:numPr>
          <w:ilvl w:val="0"/>
          <w:numId w:val="23"/>
        </w:numPr>
        <w:rPr>
          <w:lang w:val="sl-SI"/>
        </w:rPr>
      </w:pPr>
      <w:r w:rsidRPr="002B1A0D">
        <w:rPr>
          <w:lang w:val="sl-SI"/>
        </w:rPr>
        <w:t>A31: Izsuševanje mokrotnih površin</w:t>
      </w:r>
    </w:p>
    <w:p w14:paraId="575339C7" w14:textId="77777777" w:rsidR="002D49EF" w:rsidRPr="002B1A0D" w:rsidRDefault="002D49EF" w:rsidP="002D49EF">
      <w:pPr>
        <w:pStyle w:val="Telobesedila"/>
        <w:numPr>
          <w:ilvl w:val="0"/>
          <w:numId w:val="23"/>
        </w:numPr>
        <w:rPr>
          <w:lang w:val="sl-SI"/>
        </w:rPr>
      </w:pPr>
      <w:r w:rsidRPr="002B1A0D">
        <w:rPr>
          <w:lang w:val="sl-SI"/>
        </w:rPr>
        <w:t>A06: Zaraščanje (t.j. opustitev košnje/paše)</w:t>
      </w:r>
    </w:p>
    <w:p w14:paraId="2EDC7297" w14:textId="77777777" w:rsidR="002D49EF" w:rsidRPr="002B1A0D" w:rsidRDefault="002D49EF" w:rsidP="002D49EF">
      <w:pPr>
        <w:pStyle w:val="Telobesedila"/>
        <w:numPr>
          <w:ilvl w:val="0"/>
          <w:numId w:val="23"/>
        </w:numPr>
        <w:rPr>
          <w:lang w:val="sl-SI"/>
        </w:rPr>
      </w:pPr>
      <w:r w:rsidRPr="002B1A0D">
        <w:rPr>
          <w:lang w:val="sl-SI"/>
        </w:rPr>
        <w:lastRenderedPageBreak/>
        <w:t>A26: Onesnaževanje površinskih in podzemeljskih vod zaradi spiranja hranil</w:t>
      </w:r>
    </w:p>
    <w:p w14:paraId="55074B18" w14:textId="77777777" w:rsidR="002D49EF" w:rsidRPr="002B1A0D" w:rsidRDefault="002D49EF" w:rsidP="002D49EF">
      <w:pPr>
        <w:pStyle w:val="Telobesedila"/>
        <w:rPr>
          <w:lang w:val="sl-SI"/>
        </w:rPr>
      </w:pPr>
      <w:r w:rsidRPr="002B1A0D">
        <w:rPr>
          <w:lang w:val="sl-SI"/>
        </w:rPr>
        <w:t>Ptice</w:t>
      </w:r>
    </w:p>
    <w:p w14:paraId="13D8B083" w14:textId="77777777" w:rsidR="002D49EF" w:rsidRPr="002B1A0D" w:rsidRDefault="002D49EF" w:rsidP="002D49EF">
      <w:pPr>
        <w:pStyle w:val="Telobesedila"/>
        <w:numPr>
          <w:ilvl w:val="0"/>
          <w:numId w:val="24"/>
        </w:numPr>
        <w:rPr>
          <w:lang w:val="sl-SI"/>
        </w:rPr>
      </w:pPr>
      <w:r w:rsidRPr="002B1A0D">
        <w:rPr>
          <w:lang w:val="sl-SI"/>
        </w:rPr>
        <w:t>A06: Zaraščanje (t.j. opustitev košnje/paše)</w:t>
      </w:r>
    </w:p>
    <w:p w14:paraId="7AF84E6E" w14:textId="77777777" w:rsidR="002D49EF" w:rsidRPr="002B1A0D" w:rsidRDefault="002D49EF" w:rsidP="002D49EF">
      <w:pPr>
        <w:pStyle w:val="Telobesedila"/>
        <w:numPr>
          <w:ilvl w:val="0"/>
          <w:numId w:val="24"/>
        </w:numPr>
        <w:rPr>
          <w:lang w:val="sl-SI"/>
        </w:rPr>
      </w:pPr>
      <w:r w:rsidRPr="002B1A0D">
        <w:rPr>
          <w:lang w:val="sl-SI"/>
        </w:rPr>
        <w:t>A02: Sprememba ene kmetijske rabe v drugo (npr. preoravanje)</w:t>
      </w:r>
    </w:p>
    <w:p w14:paraId="22E5BEAF" w14:textId="77777777" w:rsidR="002D49EF" w:rsidRPr="002B1A0D" w:rsidRDefault="002D49EF" w:rsidP="002D49EF">
      <w:pPr>
        <w:pStyle w:val="Telobesedila"/>
        <w:numPr>
          <w:ilvl w:val="0"/>
          <w:numId w:val="24"/>
        </w:numPr>
        <w:rPr>
          <w:lang w:val="sl-SI"/>
        </w:rPr>
      </w:pPr>
      <w:r w:rsidRPr="002B1A0D">
        <w:rPr>
          <w:lang w:val="sl-SI"/>
        </w:rPr>
        <w:t>A05: Odstranjevanje krajinskih značilnosti (mejice, suhozidi, posamezna drevesa, kali itd.)</w:t>
      </w:r>
    </w:p>
    <w:p w14:paraId="6DA8B047" w14:textId="2AAF33DA" w:rsidR="002D49EF" w:rsidRPr="002B1A0D" w:rsidRDefault="002D49EF" w:rsidP="002D49EF">
      <w:pPr>
        <w:jc w:val="both"/>
        <w:rPr>
          <w:rFonts w:ascii="Times New Roman" w:hAnsi="Times New Roman"/>
          <w:lang w:val="sl-SI"/>
        </w:rPr>
      </w:pPr>
    </w:p>
    <w:p w14:paraId="511173D3" w14:textId="48C08057" w:rsidR="00644A39" w:rsidRPr="002B1A0D" w:rsidRDefault="00644A39" w:rsidP="00644A39">
      <w:pPr>
        <w:pStyle w:val="Telobesedila"/>
        <w:rPr>
          <w:color w:val="auto"/>
          <w:lang w:val="sl-SI"/>
        </w:rPr>
      </w:pPr>
      <w:bookmarkStart w:id="104" w:name="_Hlk96065658"/>
      <w:bookmarkEnd w:id="103"/>
      <w:r w:rsidRPr="002B1A0D">
        <w:rPr>
          <w:color w:val="auto"/>
          <w:lang w:val="sl-SI"/>
        </w:rPr>
        <w:t>Najpogostejše grožnje in pritiski s področja gozdarstva (tri najštevilčnejše po številu groženj in pritiskov (označene s črko B - gozdarstvo) za posamezne skupine so):</w:t>
      </w:r>
    </w:p>
    <w:p w14:paraId="6F687217" w14:textId="77777777" w:rsidR="00FE2CC9" w:rsidRPr="002B1A0D" w:rsidRDefault="00FE2CC9" w:rsidP="00FE2CC9">
      <w:pPr>
        <w:pStyle w:val="Telobesedila"/>
        <w:rPr>
          <w:color w:val="auto"/>
          <w:lang w:val="sl-SI"/>
        </w:rPr>
      </w:pPr>
    </w:p>
    <w:p w14:paraId="14EDC4CF" w14:textId="77777777" w:rsidR="00FE2CC9" w:rsidRPr="002B1A0D" w:rsidRDefault="00FE2CC9" w:rsidP="00FE2CC9">
      <w:pPr>
        <w:pStyle w:val="Telobesedila"/>
        <w:rPr>
          <w:color w:val="auto"/>
          <w:lang w:val="sl-SI"/>
        </w:rPr>
      </w:pPr>
      <w:r w:rsidRPr="002B1A0D">
        <w:rPr>
          <w:color w:val="auto"/>
          <w:lang w:val="sl-SI"/>
        </w:rPr>
        <w:t>Vrste (brez ptic)</w:t>
      </w:r>
    </w:p>
    <w:p w14:paraId="721E10F4" w14:textId="37A982CA" w:rsidR="00C20A50" w:rsidRPr="002B1A0D" w:rsidRDefault="00C20A50" w:rsidP="00FE2CC9">
      <w:pPr>
        <w:pStyle w:val="Telobesedila"/>
        <w:numPr>
          <w:ilvl w:val="0"/>
          <w:numId w:val="23"/>
        </w:numPr>
        <w:rPr>
          <w:color w:val="auto"/>
          <w:lang w:val="sl-SI"/>
        </w:rPr>
      </w:pPr>
      <w:r w:rsidRPr="002B1A0D">
        <w:rPr>
          <w:color w:val="auto"/>
          <w:lang w:val="sl-SI"/>
        </w:rPr>
        <w:t>B27: Sprememba hidroloških razmer ali fizična sprememba vodnih teles in drenaže za gozdarstvo (vključno z jezovi)</w:t>
      </w:r>
    </w:p>
    <w:p w14:paraId="357F277F" w14:textId="6BDE72E5" w:rsidR="00C20A50" w:rsidRPr="002B1A0D" w:rsidRDefault="00C20A50" w:rsidP="00FE2CC9">
      <w:pPr>
        <w:pStyle w:val="Telobesedila"/>
        <w:numPr>
          <w:ilvl w:val="0"/>
          <w:numId w:val="23"/>
        </w:numPr>
        <w:rPr>
          <w:color w:val="auto"/>
          <w:lang w:val="sl-SI"/>
        </w:rPr>
      </w:pPr>
      <w:r w:rsidRPr="002B1A0D">
        <w:rPr>
          <w:color w:val="auto"/>
          <w:lang w:val="sl-SI"/>
        </w:rPr>
        <w:t>B07: Odstranjevanje odmrlih in umirajočih dreves, vključno z ostanki</w:t>
      </w:r>
    </w:p>
    <w:p w14:paraId="265763DB" w14:textId="2570DFBD" w:rsidR="00FE4184" w:rsidRPr="002B1A0D" w:rsidRDefault="00C20A50" w:rsidP="00CF1535">
      <w:pPr>
        <w:pStyle w:val="Odstavekseznama"/>
        <w:numPr>
          <w:ilvl w:val="0"/>
          <w:numId w:val="23"/>
        </w:numPr>
        <w:jc w:val="both"/>
        <w:rPr>
          <w:rFonts w:ascii="Times New Roman" w:hAnsi="Times New Roman"/>
          <w:bCs/>
          <w:color w:val="auto"/>
          <w:szCs w:val="26"/>
          <w:lang w:val="sl-SI"/>
        </w:rPr>
      </w:pPr>
      <w:r w:rsidRPr="002B1A0D">
        <w:rPr>
          <w:color w:val="auto"/>
          <w:lang w:val="sl-SI"/>
        </w:rPr>
        <w:t>B05:</w:t>
      </w:r>
      <w:r w:rsidR="00CF1535" w:rsidRPr="002B1A0D">
        <w:rPr>
          <w:color w:val="auto"/>
          <w:lang w:val="sl-SI"/>
        </w:rPr>
        <w:t xml:space="preserve"> </w:t>
      </w:r>
      <w:r w:rsidRPr="002B1A0D">
        <w:rPr>
          <w:color w:val="auto"/>
          <w:lang w:val="sl-SI"/>
        </w:rPr>
        <w:t xml:space="preserve">Sečnja brez ponovne zasaditve ali naravne rasti / B08: </w:t>
      </w:r>
      <w:r w:rsidRPr="002B1A0D">
        <w:rPr>
          <w:rFonts w:ascii="Times New Roman" w:hAnsi="Times New Roman"/>
          <w:bCs/>
          <w:color w:val="auto"/>
          <w:szCs w:val="26"/>
          <w:lang w:val="sl-SI"/>
        </w:rPr>
        <w:t xml:space="preserve">Odstranjevanje starih dreves (razen odmrlih ali </w:t>
      </w:r>
      <w:r w:rsidR="00CF1535" w:rsidRPr="002B1A0D">
        <w:rPr>
          <w:rFonts w:ascii="Times New Roman" w:hAnsi="Times New Roman"/>
          <w:bCs/>
          <w:color w:val="auto"/>
          <w:szCs w:val="26"/>
          <w:lang w:val="sl-SI"/>
        </w:rPr>
        <w:t>odmirajočih</w:t>
      </w:r>
      <w:r w:rsidRPr="002B1A0D">
        <w:rPr>
          <w:rFonts w:ascii="Times New Roman" w:hAnsi="Times New Roman"/>
          <w:bCs/>
          <w:color w:val="auto"/>
          <w:szCs w:val="26"/>
          <w:lang w:val="sl-SI"/>
        </w:rPr>
        <w:t xml:space="preserve"> dreves)</w:t>
      </w:r>
      <w:r w:rsidR="00FE4184" w:rsidRPr="002B1A0D">
        <w:rPr>
          <w:rFonts w:ascii="Times New Roman" w:hAnsi="Times New Roman"/>
          <w:bCs/>
          <w:color w:val="auto"/>
          <w:szCs w:val="26"/>
          <w:lang w:val="sl-SI"/>
        </w:rPr>
        <w:t xml:space="preserve"> / B15: Gospodarjenje z gozdovi zmanjševanje starih gozdov</w:t>
      </w:r>
    </w:p>
    <w:p w14:paraId="7D10E460" w14:textId="019E8448" w:rsidR="00FE2CC9" w:rsidRPr="002B1A0D" w:rsidRDefault="00FE2CC9" w:rsidP="00FE4184">
      <w:pPr>
        <w:pStyle w:val="Odstavekseznama"/>
        <w:ind w:left="720"/>
        <w:rPr>
          <w:color w:val="auto"/>
          <w:lang w:val="sl-SI"/>
        </w:rPr>
      </w:pPr>
    </w:p>
    <w:p w14:paraId="0C163AE7" w14:textId="0B9501A8" w:rsidR="00FE2CC9" w:rsidRPr="002B1A0D" w:rsidRDefault="00FE2CC9" w:rsidP="00FE2CC9">
      <w:pPr>
        <w:pStyle w:val="Telobesedila"/>
        <w:rPr>
          <w:color w:val="auto"/>
          <w:lang w:val="sl-SI"/>
        </w:rPr>
      </w:pPr>
      <w:r w:rsidRPr="002B1A0D">
        <w:rPr>
          <w:color w:val="auto"/>
          <w:lang w:val="sl-SI"/>
        </w:rPr>
        <w:t>Ptice</w:t>
      </w:r>
    </w:p>
    <w:p w14:paraId="4BDE657E" w14:textId="65C6D108" w:rsidR="00FE2CC9" w:rsidRPr="002B1A0D" w:rsidRDefault="003A1D21" w:rsidP="00FE2CC9">
      <w:pPr>
        <w:pStyle w:val="Telobesedila"/>
        <w:numPr>
          <w:ilvl w:val="0"/>
          <w:numId w:val="24"/>
        </w:numPr>
        <w:rPr>
          <w:color w:val="auto"/>
          <w:lang w:val="sl-SI"/>
        </w:rPr>
      </w:pPr>
      <w:r w:rsidRPr="002B1A0D">
        <w:rPr>
          <w:color w:val="auto"/>
          <w:lang w:val="sl-SI"/>
        </w:rPr>
        <w:t>B08</w:t>
      </w:r>
      <w:r w:rsidR="00FE2CC9" w:rsidRPr="002B1A0D">
        <w:rPr>
          <w:color w:val="auto"/>
          <w:lang w:val="sl-SI"/>
        </w:rPr>
        <w:t xml:space="preserve">: </w:t>
      </w:r>
      <w:r w:rsidRPr="002B1A0D">
        <w:rPr>
          <w:color w:val="auto"/>
          <w:lang w:val="sl-SI"/>
        </w:rPr>
        <w:t xml:space="preserve">Odstranjevanje starih dreves (razen odmrlih ali </w:t>
      </w:r>
      <w:r w:rsidR="00CF1535" w:rsidRPr="002B1A0D">
        <w:rPr>
          <w:color w:val="auto"/>
          <w:lang w:val="sl-SI"/>
        </w:rPr>
        <w:t>umirajočih</w:t>
      </w:r>
      <w:r w:rsidRPr="002B1A0D">
        <w:rPr>
          <w:color w:val="auto"/>
          <w:lang w:val="sl-SI"/>
        </w:rPr>
        <w:t xml:space="preserve"> dreves)</w:t>
      </w:r>
    </w:p>
    <w:p w14:paraId="2DE867BE" w14:textId="53E9A525" w:rsidR="00FE2CC9" w:rsidRPr="002B1A0D" w:rsidRDefault="003A1D21" w:rsidP="00FE2CC9">
      <w:pPr>
        <w:pStyle w:val="Telobesedila"/>
        <w:numPr>
          <w:ilvl w:val="0"/>
          <w:numId w:val="24"/>
        </w:numPr>
        <w:rPr>
          <w:color w:val="auto"/>
          <w:lang w:val="sl-SI"/>
        </w:rPr>
      </w:pPr>
      <w:r w:rsidRPr="002B1A0D">
        <w:rPr>
          <w:color w:val="auto"/>
          <w:lang w:val="sl-SI"/>
        </w:rPr>
        <w:t>B15</w:t>
      </w:r>
      <w:r w:rsidR="00FE2CC9" w:rsidRPr="002B1A0D">
        <w:rPr>
          <w:color w:val="auto"/>
          <w:lang w:val="sl-SI"/>
        </w:rPr>
        <w:t xml:space="preserve">: </w:t>
      </w:r>
      <w:r w:rsidRPr="002B1A0D">
        <w:rPr>
          <w:color w:val="auto"/>
          <w:lang w:val="sl-SI"/>
        </w:rPr>
        <w:t xml:space="preserve">Gospodarjenje z gozdovi </w:t>
      </w:r>
      <w:r w:rsidR="00A737B3" w:rsidRPr="002B1A0D">
        <w:rPr>
          <w:color w:val="auto"/>
          <w:lang w:val="sl-SI"/>
        </w:rPr>
        <w:t xml:space="preserve">in </w:t>
      </w:r>
      <w:r w:rsidRPr="002B1A0D">
        <w:rPr>
          <w:color w:val="auto"/>
          <w:lang w:val="sl-SI"/>
        </w:rPr>
        <w:t>zmanjševanje starih gozdov</w:t>
      </w:r>
    </w:p>
    <w:p w14:paraId="3F464EF3" w14:textId="6CA482F5" w:rsidR="003A1D21" w:rsidRPr="002B1A0D" w:rsidRDefault="003A1D21" w:rsidP="00CF1535">
      <w:pPr>
        <w:pStyle w:val="Odstavekseznama"/>
        <w:numPr>
          <w:ilvl w:val="0"/>
          <w:numId w:val="24"/>
        </w:numPr>
        <w:jc w:val="both"/>
        <w:rPr>
          <w:rFonts w:ascii="Times New Roman" w:hAnsi="Times New Roman"/>
          <w:bCs/>
          <w:color w:val="auto"/>
          <w:szCs w:val="26"/>
          <w:lang w:val="sl-SI"/>
        </w:rPr>
      </w:pPr>
      <w:r w:rsidRPr="002B1A0D">
        <w:rPr>
          <w:color w:val="auto"/>
          <w:lang w:val="sl-SI"/>
        </w:rPr>
        <w:t>B07</w:t>
      </w:r>
      <w:r w:rsidR="00FE2CC9" w:rsidRPr="002B1A0D">
        <w:rPr>
          <w:color w:val="auto"/>
          <w:lang w:val="sl-SI"/>
        </w:rPr>
        <w:t xml:space="preserve">: </w:t>
      </w:r>
      <w:r w:rsidRPr="002B1A0D">
        <w:rPr>
          <w:rFonts w:ascii="Times New Roman" w:hAnsi="Times New Roman"/>
          <w:bCs/>
          <w:color w:val="auto"/>
          <w:szCs w:val="26"/>
          <w:lang w:val="sl-SI"/>
        </w:rPr>
        <w:t xml:space="preserve">Odstranjevanje odmrlih in </w:t>
      </w:r>
      <w:r w:rsidR="00CF1535" w:rsidRPr="002B1A0D">
        <w:rPr>
          <w:rFonts w:ascii="Times New Roman" w:hAnsi="Times New Roman"/>
          <w:bCs/>
          <w:color w:val="auto"/>
          <w:szCs w:val="26"/>
          <w:lang w:val="sl-SI"/>
        </w:rPr>
        <w:t>od</w:t>
      </w:r>
      <w:r w:rsidRPr="002B1A0D">
        <w:rPr>
          <w:rFonts w:ascii="Times New Roman" w:hAnsi="Times New Roman"/>
          <w:bCs/>
          <w:color w:val="auto"/>
          <w:szCs w:val="26"/>
          <w:lang w:val="sl-SI"/>
        </w:rPr>
        <w:t xml:space="preserve">mirajočih dreves, vključno z ostanki / </w:t>
      </w:r>
      <w:r w:rsidR="00CF1535" w:rsidRPr="002B1A0D">
        <w:rPr>
          <w:rFonts w:ascii="Times New Roman" w:hAnsi="Times New Roman"/>
          <w:bCs/>
          <w:color w:val="auto"/>
          <w:szCs w:val="26"/>
          <w:lang w:val="sl-SI"/>
        </w:rPr>
        <w:t xml:space="preserve">B09: </w:t>
      </w:r>
      <w:r w:rsidRPr="002B1A0D">
        <w:rPr>
          <w:rFonts w:ascii="Times New Roman" w:hAnsi="Times New Roman"/>
          <w:bCs/>
          <w:color w:val="auto"/>
          <w:szCs w:val="26"/>
          <w:lang w:val="sl-SI"/>
        </w:rPr>
        <w:t>Posek, odstranitev vseh dreves</w:t>
      </w:r>
    </w:p>
    <w:p w14:paraId="24FE8A33" w14:textId="074FA01D" w:rsidR="00FE2CC9" w:rsidRPr="002B1A0D" w:rsidRDefault="00FE2CC9" w:rsidP="003A1D21">
      <w:pPr>
        <w:pStyle w:val="Telobesedila"/>
        <w:ind w:left="720"/>
        <w:rPr>
          <w:color w:val="auto"/>
          <w:lang w:val="sl-SI"/>
        </w:rPr>
      </w:pPr>
    </w:p>
    <w:p w14:paraId="35F65130" w14:textId="5E924986" w:rsidR="00644A39" w:rsidRPr="002B1A0D" w:rsidRDefault="003F5A42" w:rsidP="000C670A">
      <w:pPr>
        <w:pStyle w:val="Telobesedila"/>
        <w:rPr>
          <w:color w:val="auto"/>
          <w:lang w:val="sl-SI"/>
        </w:rPr>
      </w:pPr>
      <w:r w:rsidRPr="002B1A0D">
        <w:rPr>
          <w:color w:val="auto"/>
          <w:lang w:val="sl-SI"/>
        </w:rPr>
        <w:t>Med habitatnimi tipi ni takšnih, ki bi bili imeli predvidene ukrepe s strani kmetijstva v PUN 2000 (2015) in bi bil</w:t>
      </w:r>
      <w:r w:rsidR="00B05549" w:rsidRPr="002B1A0D">
        <w:rPr>
          <w:color w:val="auto"/>
          <w:lang w:val="sl-SI"/>
        </w:rPr>
        <w:t>i</w:t>
      </w:r>
      <w:r w:rsidRPr="002B1A0D">
        <w:rPr>
          <w:color w:val="auto"/>
          <w:lang w:val="sl-SI"/>
        </w:rPr>
        <w:t xml:space="preserve"> zanje prepoznani pritiski ali grožnje.</w:t>
      </w:r>
    </w:p>
    <w:p w14:paraId="7329E379" w14:textId="1A104FEE" w:rsidR="005026EE" w:rsidRPr="002B1A0D" w:rsidRDefault="00AB17F1" w:rsidP="00AB17F1">
      <w:pPr>
        <w:pStyle w:val="Naslov3"/>
        <w:rPr>
          <w:lang w:val="sl-SI"/>
        </w:rPr>
      </w:pPr>
      <w:bookmarkStart w:id="105" w:name="_Toc113273939"/>
      <w:bookmarkEnd w:id="104"/>
      <w:r w:rsidRPr="002B1A0D">
        <w:rPr>
          <w:lang w:val="sl-SI"/>
        </w:rPr>
        <w:t>Zavarovana območja</w:t>
      </w:r>
      <w:bookmarkEnd w:id="105"/>
    </w:p>
    <w:p w14:paraId="15D71FF1" w14:textId="1E02CCE9" w:rsidR="000224E4" w:rsidRPr="002B1A0D" w:rsidRDefault="000224E4" w:rsidP="00AB17F1">
      <w:pPr>
        <w:pStyle w:val="Telobesedila"/>
        <w:rPr>
          <w:lang w:val="sl-SI"/>
        </w:rPr>
      </w:pPr>
      <w:r w:rsidRPr="002B1A0D">
        <w:rPr>
          <w:lang w:val="sl-SI"/>
        </w:rPr>
        <w:t xml:space="preserve">Zavarovana območja narave so ukrep države za ohranjanje naravnih vrednot in biotske raznovrstnosti </w:t>
      </w:r>
      <w:r w:rsidRPr="002B1A0D">
        <w:rPr>
          <w:i/>
          <w:iCs/>
          <w:lang w:val="sl-SI"/>
        </w:rPr>
        <w:t>in situ</w:t>
      </w:r>
      <w:r w:rsidRPr="002B1A0D">
        <w:rPr>
          <w:lang w:val="sl-SI"/>
        </w:rPr>
        <w:t xml:space="preserve"> in obsegajo skoraj 14 % površine Slovenije. Na zavarovanih območjih je poudarek na razvoju specifičnih praks ohranjanja narave in dejavnosti, ki so povezane z varstvom narave, naravovarstvenim turizmom, ekološkim kmetovanjem in podobno. </w:t>
      </w:r>
    </w:p>
    <w:p w14:paraId="6C7BB7CC" w14:textId="6146ECF1" w:rsidR="0038415C" w:rsidRPr="002B1A0D" w:rsidRDefault="0038415C" w:rsidP="00AB17F1">
      <w:pPr>
        <w:pStyle w:val="Telobesedila"/>
        <w:rPr>
          <w:lang w:val="sl-SI"/>
        </w:rPr>
      </w:pPr>
    </w:p>
    <w:p w14:paraId="78FCBFAD" w14:textId="04E0E9B9" w:rsidR="0038415C" w:rsidRPr="002B1A0D" w:rsidRDefault="0038415C" w:rsidP="00AB17F1">
      <w:pPr>
        <w:pStyle w:val="Telobesedila"/>
        <w:rPr>
          <w:color w:val="FF33CC"/>
          <w:lang w:val="sl-SI"/>
        </w:rPr>
      </w:pPr>
      <w:r w:rsidRPr="002B1A0D">
        <w:rPr>
          <w:lang w:val="sl-SI"/>
        </w:rPr>
        <w:t>Trenutno imamo v Sloveniji 1 narodni park, 3 regijske parke, 4</w:t>
      </w:r>
      <w:r w:rsidR="00885E54" w:rsidRPr="002B1A0D">
        <w:rPr>
          <w:lang w:val="sl-SI"/>
        </w:rPr>
        <w:t>6</w:t>
      </w:r>
      <w:r w:rsidRPr="002B1A0D">
        <w:rPr>
          <w:lang w:val="sl-SI"/>
        </w:rPr>
        <w:t xml:space="preserve"> krajinskih parkov, 1 strogi naravni rezervat, 5</w:t>
      </w:r>
      <w:r w:rsidR="00885E54" w:rsidRPr="002B1A0D">
        <w:rPr>
          <w:lang w:val="sl-SI"/>
        </w:rPr>
        <w:t>6</w:t>
      </w:r>
      <w:r w:rsidRPr="002B1A0D">
        <w:rPr>
          <w:lang w:val="sl-SI"/>
        </w:rPr>
        <w:t xml:space="preserve"> naravnih rezervatov in 1.164 naravnih spomenikov, ki so zavarovani z državnimi ali občinskimi akti. Zavarovana območja se deloma prekrivajo z varstvenimi območji Natura 2000. Zavzemajo manjšo površino kot območja Natur</w:t>
      </w:r>
      <w:r w:rsidR="006266CF" w:rsidRPr="002B1A0D">
        <w:rPr>
          <w:lang w:val="sl-SI"/>
        </w:rPr>
        <w:t>a</w:t>
      </w:r>
      <w:r w:rsidRPr="002B1A0D">
        <w:rPr>
          <w:lang w:val="sl-SI"/>
        </w:rPr>
        <w:t xml:space="preserve"> 2000, imajo pa višjo stopnjo organizir</w:t>
      </w:r>
      <w:r w:rsidRPr="002B1A0D">
        <w:rPr>
          <w:color w:val="auto"/>
          <w:lang w:val="sl-SI"/>
        </w:rPr>
        <w:t>anosti</w:t>
      </w:r>
      <w:r w:rsidR="004C0602" w:rsidRPr="002B1A0D">
        <w:rPr>
          <w:color w:val="auto"/>
          <w:lang w:val="sl-SI"/>
        </w:rPr>
        <w:t xml:space="preserve">, v primeru, ko so </w:t>
      </w:r>
      <w:r w:rsidRPr="002B1A0D">
        <w:rPr>
          <w:color w:val="auto"/>
          <w:lang w:val="sl-SI"/>
        </w:rPr>
        <w:t xml:space="preserve"> izdelani upravljavski načrti in določeni upravljavci</w:t>
      </w:r>
      <w:r w:rsidR="004C0602" w:rsidRPr="002B1A0D">
        <w:rPr>
          <w:color w:val="auto"/>
          <w:lang w:val="sl-SI"/>
        </w:rPr>
        <w:t xml:space="preserve"> zavarovanega območja</w:t>
      </w:r>
      <w:r w:rsidRPr="002B1A0D">
        <w:rPr>
          <w:color w:val="auto"/>
          <w:lang w:val="sl-SI"/>
        </w:rPr>
        <w:t>.</w:t>
      </w:r>
    </w:p>
    <w:p w14:paraId="43B782EA" w14:textId="311332FA" w:rsidR="000224E4" w:rsidRPr="002B1A0D" w:rsidRDefault="000224E4" w:rsidP="000224E4">
      <w:pPr>
        <w:pStyle w:val="Telobesedila"/>
        <w:jc w:val="center"/>
        <w:rPr>
          <w:lang w:val="sl-SI"/>
        </w:rPr>
      </w:pPr>
      <w:r w:rsidRPr="002B1A0D">
        <w:rPr>
          <w:noProof/>
          <w:lang w:val="sl-SI" w:eastAsia="sl-SI"/>
        </w:rPr>
        <w:lastRenderedPageBreak/>
        <w:drawing>
          <wp:inline distT="0" distB="0" distL="0" distR="0" wp14:anchorId="48976D52" wp14:editId="073160C5">
            <wp:extent cx="4112954" cy="3118402"/>
            <wp:effectExtent l="0" t="0" r="1905" b="635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pic:cNvPicPr/>
                  </pic:nvPicPr>
                  <pic:blipFill>
                    <a:blip r:embed="rId46">
                      <a:extLst>
                        <a:ext uri="{28A0092B-C50C-407E-A947-70E740481C1C}">
                          <a14:useLocalDpi xmlns:a14="http://schemas.microsoft.com/office/drawing/2010/main" val="0"/>
                        </a:ext>
                      </a:extLst>
                    </a:blip>
                    <a:stretch>
                      <a:fillRect/>
                    </a:stretch>
                  </pic:blipFill>
                  <pic:spPr>
                    <a:xfrm>
                      <a:off x="0" y="0"/>
                      <a:ext cx="4127582" cy="3129493"/>
                    </a:xfrm>
                    <a:prstGeom prst="rect">
                      <a:avLst/>
                    </a:prstGeom>
                  </pic:spPr>
                </pic:pic>
              </a:graphicData>
            </a:graphic>
          </wp:inline>
        </w:drawing>
      </w:r>
    </w:p>
    <w:p w14:paraId="602F8EA9" w14:textId="48EB663A" w:rsidR="000224E4" w:rsidRPr="002B1A0D" w:rsidRDefault="000224E4" w:rsidP="000224E4">
      <w:pPr>
        <w:jc w:val="center"/>
        <w:rPr>
          <w:rFonts w:ascii="Times New Roman" w:hAnsi="Times New Roman"/>
          <w:lang w:val="sl-SI"/>
        </w:rPr>
      </w:pPr>
      <w:bookmarkStart w:id="106" w:name="_Toc101879596"/>
      <w:r w:rsidRPr="002B1A0D">
        <w:rPr>
          <w:rFonts w:ascii="Times New Roman" w:hAnsi="Times New Roman"/>
          <w:b/>
          <w:bCs/>
          <w:lang w:val="sl-SI" w:eastAsia="x-none"/>
        </w:rPr>
        <w:t xml:space="preserve">Slika </w:t>
      </w:r>
      <w:r w:rsidRPr="002B1A0D">
        <w:rPr>
          <w:rFonts w:ascii="Times New Roman" w:hAnsi="Times New Roman"/>
          <w:b/>
          <w:bCs/>
          <w:lang w:val="sl-SI" w:eastAsia="x-none"/>
        </w:rPr>
        <w:fldChar w:fldCharType="begin"/>
      </w:r>
      <w:r w:rsidRPr="002B1A0D">
        <w:rPr>
          <w:rFonts w:ascii="Times New Roman" w:hAnsi="Times New Roman"/>
          <w:b/>
          <w:bCs/>
          <w:lang w:val="sl-SI" w:eastAsia="x-none"/>
        </w:rPr>
        <w:instrText xml:space="preserve"> SEQ "Slika" \*Arabic </w:instrText>
      </w:r>
      <w:r w:rsidRPr="002B1A0D">
        <w:rPr>
          <w:rFonts w:ascii="Times New Roman" w:hAnsi="Times New Roman"/>
          <w:b/>
          <w:bCs/>
          <w:lang w:val="sl-SI" w:eastAsia="x-none"/>
        </w:rPr>
        <w:fldChar w:fldCharType="separate"/>
      </w:r>
      <w:r w:rsidR="00E0579B">
        <w:rPr>
          <w:rFonts w:ascii="Times New Roman" w:hAnsi="Times New Roman"/>
          <w:b/>
          <w:bCs/>
          <w:noProof/>
          <w:lang w:val="sl-SI" w:eastAsia="x-none"/>
        </w:rPr>
        <w:t>21</w:t>
      </w:r>
      <w:r w:rsidRPr="002B1A0D">
        <w:rPr>
          <w:rFonts w:ascii="Times New Roman" w:hAnsi="Times New Roman"/>
          <w:b/>
          <w:bCs/>
          <w:lang w:val="sl-SI" w:eastAsia="x-none"/>
        </w:rPr>
        <w:fldChar w:fldCharType="end"/>
      </w:r>
      <w:r w:rsidRPr="002B1A0D">
        <w:rPr>
          <w:rFonts w:ascii="Times New Roman" w:hAnsi="Times New Roman"/>
          <w:b/>
          <w:bCs/>
          <w:lang w:val="sl-SI" w:eastAsia="x-none"/>
        </w:rPr>
        <w:t xml:space="preserve">: </w:t>
      </w:r>
      <w:r w:rsidRPr="002B1A0D">
        <w:rPr>
          <w:rFonts w:ascii="Times New Roman" w:hAnsi="Times New Roman"/>
          <w:lang w:val="sl-SI" w:eastAsia="x-none"/>
        </w:rPr>
        <w:t>Delež zavarovanih površin po kategorijah v Sloveniji</w:t>
      </w:r>
      <w:bookmarkEnd w:id="106"/>
    </w:p>
    <w:p w14:paraId="1B80E3D4" w14:textId="15F0CA6D" w:rsidR="000224E4" w:rsidRPr="002B1A0D" w:rsidRDefault="000224E4" w:rsidP="000224E4">
      <w:pPr>
        <w:jc w:val="center"/>
        <w:rPr>
          <w:rFonts w:ascii="Times New Roman" w:hAnsi="Times New Roman"/>
          <w:sz w:val="20"/>
          <w:szCs w:val="20"/>
          <w:lang w:val="sl-SI"/>
        </w:rPr>
      </w:pPr>
      <w:r w:rsidRPr="002B1A0D">
        <w:rPr>
          <w:rFonts w:ascii="Times New Roman" w:hAnsi="Times New Roman"/>
          <w:sz w:val="20"/>
          <w:szCs w:val="20"/>
          <w:lang w:val="sl-SI"/>
        </w:rPr>
        <w:t>(vir: ARSO, 2016)</w:t>
      </w:r>
    </w:p>
    <w:p w14:paraId="2E9A2DD8" w14:textId="77777777" w:rsidR="004C0602" w:rsidRPr="002B1A0D" w:rsidRDefault="004C0602" w:rsidP="005C1205">
      <w:pPr>
        <w:pStyle w:val="Telobesedila"/>
        <w:rPr>
          <w:lang w:val="sl-SI"/>
        </w:rPr>
      </w:pPr>
    </w:p>
    <w:p w14:paraId="2F28B518" w14:textId="4373052B" w:rsidR="005C1205" w:rsidRPr="002B1A0D" w:rsidRDefault="005C1205" w:rsidP="005C1205">
      <w:pPr>
        <w:pStyle w:val="Telobesedila"/>
        <w:rPr>
          <w:lang w:val="sl-SI"/>
        </w:rPr>
      </w:pPr>
      <w:r w:rsidRPr="002B1A0D">
        <w:rPr>
          <w:lang w:val="sl-SI"/>
        </w:rPr>
        <w:t>Slovenija je bogata z izjemno raznoliko krajino, rastlinsko in živalsko raznovrstnostjo. Podatki za obdobje do leta 2016 kažejo na kontinuirano večanje deleža zavarovanih območij</w:t>
      </w:r>
      <w:r w:rsidR="0038415C" w:rsidRPr="002B1A0D">
        <w:rPr>
          <w:lang w:val="sl-SI"/>
        </w:rPr>
        <w:t>. Povečanje v</w:t>
      </w:r>
      <w:r w:rsidRPr="002B1A0D">
        <w:rPr>
          <w:lang w:val="sl-SI"/>
        </w:rPr>
        <w:t xml:space="preserve"> zadnjih</w:t>
      </w:r>
      <w:r w:rsidR="003D53A2" w:rsidRPr="002B1A0D">
        <w:rPr>
          <w:lang w:val="sl-SI"/>
        </w:rPr>
        <w:t xml:space="preserve"> 20</w:t>
      </w:r>
      <w:r w:rsidRPr="002B1A0D">
        <w:rPr>
          <w:lang w:val="sl-SI"/>
        </w:rPr>
        <w:t xml:space="preserve"> letih </w:t>
      </w:r>
      <w:r w:rsidR="0038415C" w:rsidRPr="002B1A0D">
        <w:rPr>
          <w:lang w:val="sl-SI"/>
        </w:rPr>
        <w:t xml:space="preserve">je bilo </w:t>
      </w:r>
      <w:r w:rsidRPr="002B1A0D">
        <w:rPr>
          <w:lang w:val="sl-SI"/>
        </w:rPr>
        <w:t>predvsem zaradi razglasitve petih večjih parkov in sicer Notranjskega regijskega parka v letu 2002, Krajinskega parka Goričko v letu 2003, Krajinskega parka Ljubljansko barje v letu 2008, Krajinskega parka Radensko polje v letu 2012 in Krajinskega parka Pivška presihajoča jezera v letu 2014.</w:t>
      </w:r>
    </w:p>
    <w:p w14:paraId="21BE5FAF" w14:textId="1F697226" w:rsidR="00383A47" w:rsidRPr="002B1A0D" w:rsidRDefault="00383A47" w:rsidP="005C1205">
      <w:pPr>
        <w:pStyle w:val="Telobesedila"/>
        <w:rPr>
          <w:lang w:val="sl-SI"/>
        </w:rPr>
      </w:pPr>
    </w:p>
    <w:p w14:paraId="4AE53775" w14:textId="515CA4F6" w:rsidR="00383A47" w:rsidRPr="002B1A0D" w:rsidRDefault="00383A47" w:rsidP="00383A47">
      <w:pPr>
        <w:pStyle w:val="Telobesedila"/>
        <w:rPr>
          <w:color w:val="auto"/>
          <w:szCs w:val="24"/>
          <w:lang w:val="sl-SI"/>
        </w:rPr>
      </w:pPr>
      <w:r w:rsidRPr="002B1A0D">
        <w:rPr>
          <w:color w:val="auto"/>
          <w:szCs w:val="24"/>
          <w:lang w:val="sl-SI"/>
        </w:rPr>
        <w:t>Zavarovana območja so v prvi vrsti ustanovljena z namenom varovanja biotske raznovrstnosti. Stanje biotske raznovrstnosti spremlja ARSO</w:t>
      </w:r>
      <w:r w:rsidR="000C1FAF" w:rsidRPr="002B1A0D">
        <w:rPr>
          <w:color w:val="auto"/>
          <w:szCs w:val="24"/>
          <w:lang w:val="sl-SI"/>
        </w:rPr>
        <w:t xml:space="preserve"> (</w:t>
      </w:r>
      <w:hyperlink r:id="rId47" w:history="1">
        <w:r w:rsidR="000C1FAF" w:rsidRPr="002B1A0D">
          <w:rPr>
            <w:rStyle w:val="Hiperpovezava"/>
            <w:szCs w:val="24"/>
            <w:lang w:val="sl-SI"/>
          </w:rPr>
          <w:t>http://kazalci.arso.gov.si/sl/teme/nature-and-biodiversity</w:t>
        </w:r>
      </w:hyperlink>
      <w:r w:rsidR="000C1FAF" w:rsidRPr="002B1A0D">
        <w:rPr>
          <w:color w:val="auto"/>
          <w:szCs w:val="24"/>
          <w:lang w:val="sl-SI"/>
        </w:rPr>
        <w:t>)</w:t>
      </w:r>
      <w:r w:rsidRPr="002B1A0D">
        <w:rPr>
          <w:color w:val="auto"/>
          <w:szCs w:val="24"/>
          <w:lang w:val="sl-SI"/>
        </w:rPr>
        <w:t xml:space="preserve">. V spodnji tabeli so predstavljeni </w:t>
      </w:r>
      <w:bookmarkStart w:id="107" w:name="_Hlk80713421"/>
      <w:r w:rsidRPr="002B1A0D">
        <w:rPr>
          <w:color w:val="auto"/>
          <w:szCs w:val="24"/>
          <w:lang w:val="sl-SI"/>
        </w:rPr>
        <w:t>kazalniki spremljanja stanja biotske raznovrstnosti</w:t>
      </w:r>
      <w:bookmarkEnd w:id="107"/>
      <w:r w:rsidRPr="002B1A0D">
        <w:rPr>
          <w:color w:val="auto"/>
          <w:szCs w:val="24"/>
          <w:lang w:val="sl-SI"/>
        </w:rPr>
        <w:t xml:space="preserve"> v Sloveniji.</w:t>
      </w:r>
    </w:p>
    <w:p w14:paraId="568D6416" w14:textId="77777777" w:rsidR="00383A47" w:rsidRPr="002B1A0D" w:rsidRDefault="00383A47" w:rsidP="00383A47">
      <w:pPr>
        <w:pStyle w:val="Telobesedila"/>
        <w:rPr>
          <w:color w:val="auto"/>
          <w:szCs w:val="24"/>
          <w:lang w:val="sl-SI"/>
        </w:rPr>
      </w:pPr>
    </w:p>
    <w:p w14:paraId="09457F01" w14:textId="185D3129" w:rsidR="00383A47" w:rsidRPr="002B1A0D" w:rsidRDefault="00383A47" w:rsidP="00383A47">
      <w:pPr>
        <w:pStyle w:val="Telobesedila"/>
        <w:rPr>
          <w:rFonts w:eastAsia="Bitstream Vera Sans" w:cs="Lucidasans"/>
          <w:color w:val="auto"/>
          <w:lang w:val="sl-SI"/>
        </w:rPr>
      </w:pPr>
      <w:bookmarkStart w:id="108" w:name="_Toc101879568"/>
      <w:r w:rsidRPr="002B1A0D">
        <w:rPr>
          <w:rFonts w:eastAsia="Bitstream Vera Sans" w:cs="Lucidasans"/>
          <w:b/>
          <w:bCs w:val="0"/>
          <w:color w:val="auto"/>
          <w:lang w:val="sl-SI"/>
        </w:rPr>
        <w:t xml:space="preserve">Tabela </w:t>
      </w:r>
      <w:r w:rsidRPr="002B1A0D">
        <w:rPr>
          <w:rFonts w:eastAsia="Bitstream Vera Sans" w:cs="Lucidasans"/>
          <w:b/>
          <w:bCs w:val="0"/>
          <w:color w:val="auto"/>
          <w:lang w:val="sl-SI"/>
        </w:rPr>
        <w:fldChar w:fldCharType="begin"/>
      </w:r>
      <w:r w:rsidRPr="002B1A0D">
        <w:rPr>
          <w:rFonts w:eastAsia="Bitstream Vera Sans" w:cs="Lucidasans"/>
          <w:b/>
          <w:bCs w:val="0"/>
          <w:color w:val="auto"/>
          <w:lang w:val="sl-SI"/>
        </w:rPr>
        <w:instrText xml:space="preserve"> SEQ "Tabela" \*Arabic </w:instrText>
      </w:r>
      <w:r w:rsidRPr="002B1A0D">
        <w:rPr>
          <w:rFonts w:eastAsia="Bitstream Vera Sans" w:cs="Lucidasans"/>
          <w:b/>
          <w:bCs w:val="0"/>
          <w:color w:val="auto"/>
          <w:lang w:val="sl-SI"/>
        </w:rPr>
        <w:fldChar w:fldCharType="separate"/>
      </w:r>
      <w:r w:rsidR="00E0579B">
        <w:rPr>
          <w:rFonts w:eastAsia="Bitstream Vera Sans" w:cs="Lucidasans"/>
          <w:b/>
          <w:bCs w:val="0"/>
          <w:noProof/>
          <w:color w:val="auto"/>
          <w:lang w:val="sl-SI"/>
        </w:rPr>
        <w:t>6</w:t>
      </w:r>
      <w:r w:rsidRPr="002B1A0D">
        <w:rPr>
          <w:rFonts w:eastAsia="Bitstream Vera Sans" w:cs="Lucidasans"/>
          <w:b/>
          <w:bCs w:val="0"/>
          <w:color w:val="auto"/>
          <w:lang w:val="sl-SI"/>
        </w:rPr>
        <w:fldChar w:fldCharType="end"/>
      </w:r>
      <w:r w:rsidRPr="002B1A0D">
        <w:rPr>
          <w:rFonts w:eastAsia="Bitstream Vera Sans" w:cs="Lucidasans"/>
          <w:b/>
          <w:bCs w:val="0"/>
          <w:color w:val="auto"/>
          <w:lang w:val="sl-SI"/>
        </w:rPr>
        <w:t>:</w:t>
      </w:r>
      <w:r w:rsidRPr="002B1A0D">
        <w:rPr>
          <w:rFonts w:eastAsia="Bitstream Vera Sans" w:cs="Lucidasans"/>
          <w:color w:val="auto"/>
          <w:lang w:val="sl-SI"/>
        </w:rPr>
        <w:t xml:space="preserve"> Kazalniki okolja spremljanja stanja biotske raznovrstnosti</w:t>
      </w:r>
      <w:bookmarkEnd w:id="108"/>
    </w:p>
    <w:tbl>
      <w:tblPr>
        <w:tblStyle w:val="Tabelamrea"/>
        <w:tblW w:w="0" w:type="auto"/>
        <w:tblLook w:val="04A0" w:firstRow="1" w:lastRow="0" w:firstColumn="1" w:lastColumn="0" w:noHBand="0" w:noVBand="1"/>
      </w:tblPr>
      <w:tblGrid>
        <w:gridCol w:w="2122"/>
        <w:gridCol w:w="7506"/>
      </w:tblGrid>
      <w:tr w:rsidR="00383A47" w:rsidRPr="002B1A0D" w14:paraId="15D7A2C1" w14:textId="77777777" w:rsidTr="000C670A">
        <w:trPr>
          <w:tblHeader/>
        </w:trPr>
        <w:tc>
          <w:tcPr>
            <w:tcW w:w="2122" w:type="dxa"/>
            <w:shd w:val="clear" w:color="auto" w:fill="C5E0B3" w:themeFill="accent6" w:themeFillTint="66"/>
          </w:tcPr>
          <w:p w14:paraId="4A260921" w14:textId="77777777" w:rsidR="00383A47" w:rsidRPr="002B1A0D" w:rsidRDefault="00383A47" w:rsidP="00C465D0">
            <w:pPr>
              <w:pStyle w:val="Telobesedila"/>
              <w:rPr>
                <w:color w:val="auto"/>
                <w:sz w:val="20"/>
                <w:szCs w:val="20"/>
                <w:lang w:val="sl-SI"/>
              </w:rPr>
            </w:pPr>
            <w:bookmarkStart w:id="109" w:name="_Hlk81470183"/>
            <w:r w:rsidRPr="002B1A0D">
              <w:rPr>
                <w:color w:val="auto"/>
                <w:sz w:val="20"/>
                <w:szCs w:val="20"/>
                <w:lang w:val="sl-SI"/>
              </w:rPr>
              <w:t>Kazalec</w:t>
            </w:r>
          </w:p>
        </w:tc>
        <w:tc>
          <w:tcPr>
            <w:tcW w:w="7506" w:type="dxa"/>
            <w:shd w:val="clear" w:color="auto" w:fill="C5E0B3" w:themeFill="accent6" w:themeFillTint="66"/>
          </w:tcPr>
          <w:p w14:paraId="30390092" w14:textId="77777777" w:rsidR="00383A47" w:rsidRPr="002B1A0D" w:rsidRDefault="00383A47" w:rsidP="00C465D0">
            <w:pPr>
              <w:pStyle w:val="Telobesedila"/>
              <w:rPr>
                <w:color w:val="auto"/>
                <w:sz w:val="20"/>
                <w:szCs w:val="20"/>
                <w:lang w:val="sl-SI"/>
              </w:rPr>
            </w:pPr>
            <w:r w:rsidRPr="002B1A0D">
              <w:rPr>
                <w:color w:val="auto"/>
                <w:sz w:val="20"/>
                <w:szCs w:val="20"/>
                <w:lang w:val="sl-SI"/>
              </w:rPr>
              <w:t>Opis</w:t>
            </w:r>
          </w:p>
        </w:tc>
      </w:tr>
      <w:tr w:rsidR="00383A47" w:rsidRPr="002B1A0D" w14:paraId="79458530" w14:textId="77777777" w:rsidTr="005904C3">
        <w:tc>
          <w:tcPr>
            <w:tcW w:w="2122" w:type="dxa"/>
          </w:tcPr>
          <w:p w14:paraId="0C8B850E" w14:textId="77777777" w:rsidR="00383A47" w:rsidRPr="002B1A0D" w:rsidRDefault="00383A47" w:rsidP="00C465D0">
            <w:pPr>
              <w:pStyle w:val="Telobesedila"/>
              <w:jc w:val="left"/>
              <w:rPr>
                <w:color w:val="auto"/>
                <w:sz w:val="20"/>
                <w:szCs w:val="20"/>
                <w:lang w:val="sl-SI"/>
              </w:rPr>
            </w:pPr>
            <w:r w:rsidRPr="002B1A0D">
              <w:rPr>
                <w:color w:val="auto"/>
                <w:sz w:val="20"/>
                <w:szCs w:val="20"/>
                <w:lang w:val="sl-SI"/>
              </w:rPr>
              <w:t>[NB01] Velikost populacij izbranih vrst ptic</w:t>
            </w:r>
          </w:p>
        </w:tc>
        <w:tc>
          <w:tcPr>
            <w:tcW w:w="7506" w:type="dxa"/>
          </w:tcPr>
          <w:p w14:paraId="643C52E8" w14:textId="5B9268C3" w:rsidR="00383A47" w:rsidRPr="002B1A0D" w:rsidRDefault="00383A47" w:rsidP="00C465D0">
            <w:pPr>
              <w:pStyle w:val="Telobesedila"/>
              <w:rPr>
                <w:color w:val="auto"/>
                <w:sz w:val="20"/>
                <w:szCs w:val="20"/>
                <w:lang w:val="sl-SI"/>
              </w:rPr>
            </w:pPr>
            <w:r w:rsidRPr="002B1A0D">
              <w:rPr>
                <w:color w:val="auto"/>
                <w:sz w:val="20"/>
                <w:szCs w:val="20"/>
                <w:lang w:val="sl-SI"/>
              </w:rPr>
              <w:t>Trendi populacij izbranih vrst ptic kažejo, da se stanje okolja v kulturni krajini slabša, predvsem na nekaterih območjih, kot sta Prekmurje in Ljubljansko barje. V zmernem upadu so populacije izbranih gozdnih vrst ptic, medtem ko se razmere na mokriščih zadnjih nekaj let ne spreminjajo. Stabilne ali v porastu so populacije ptic, ki prezimujejo na slovenskih rekah in drugih vodnih telesih. Manjša nihanja so del naravnih populacijskih sprememb.</w:t>
            </w:r>
          </w:p>
        </w:tc>
      </w:tr>
      <w:tr w:rsidR="00383A47" w:rsidRPr="002B1A0D" w14:paraId="331CCAB2" w14:textId="77777777" w:rsidTr="005904C3">
        <w:tc>
          <w:tcPr>
            <w:tcW w:w="2122" w:type="dxa"/>
          </w:tcPr>
          <w:p w14:paraId="7B138CC0" w14:textId="0AADFCA0" w:rsidR="00383A47" w:rsidRPr="002B1A0D" w:rsidRDefault="00F120FD" w:rsidP="00C465D0">
            <w:pPr>
              <w:pStyle w:val="Telobesedila"/>
              <w:rPr>
                <w:color w:val="auto"/>
                <w:sz w:val="20"/>
                <w:szCs w:val="20"/>
                <w:lang w:val="sl-SI"/>
              </w:rPr>
            </w:pPr>
            <w:r w:rsidRPr="002B1A0D">
              <w:rPr>
                <w:color w:val="auto"/>
                <w:sz w:val="20"/>
                <w:szCs w:val="20"/>
                <w:lang w:val="sl-SI"/>
              </w:rPr>
              <w:t>[NB02] Ogrožene vrste</w:t>
            </w:r>
          </w:p>
        </w:tc>
        <w:tc>
          <w:tcPr>
            <w:tcW w:w="7506" w:type="dxa"/>
          </w:tcPr>
          <w:p w14:paraId="380BADF1" w14:textId="63B3E32C" w:rsidR="00383A47" w:rsidRPr="002B1A0D" w:rsidRDefault="00F120FD" w:rsidP="00C465D0">
            <w:pPr>
              <w:pStyle w:val="Telobesedila"/>
              <w:rPr>
                <w:color w:val="auto"/>
                <w:sz w:val="20"/>
                <w:szCs w:val="20"/>
                <w:lang w:val="sl-SI"/>
              </w:rPr>
            </w:pPr>
            <w:r w:rsidRPr="002B1A0D">
              <w:rPr>
                <w:color w:val="auto"/>
                <w:sz w:val="20"/>
                <w:szCs w:val="20"/>
                <w:lang w:val="sl-SI"/>
              </w:rPr>
              <w:t>Slovenija ima kljub majhni površini izredno visoko vrstno pestrost. Med številnimi rastlinskimi in živalskimi vrstami se številčnost mnogih zmanjšuje in obstaja možnost, da izumrejo, so ogrožene. Na rdečem seznamu ogroženih vrst v Sloveniji je, na primer, več kot štiri petine vseh znanih vrst dvoživk in plazilcev ter skoraj polovica vrst sesalcev.</w:t>
            </w:r>
          </w:p>
        </w:tc>
      </w:tr>
      <w:tr w:rsidR="00383A47" w:rsidRPr="002B1A0D" w14:paraId="504F9E38" w14:textId="77777777" w:rsidTr="005904C3">
        <w:tc>
          <w:tcPr>
            <w:tcW w:w="2122" w:type="dxa"/>
          </w:tcPr>
          <w:p w14:paraId="7298E7D3" w14:textId="05C86B80" w:rsidR="00383A47" w:rsidRPr="002B1A0D" w:rsidRDefault="00F120FD" w:rsidP="00F120FD">
            <w:pPr>
              <w:pStyle w:val="Telobesedila"/>
              <w:jc w:val="left"/>
              <w:rPr>
                <w:color w:val="auto"/>
                <w:sz w:val="20"/>
                <w:szCs w:val="20"/>
                <w:lang w:val="sl-SI"/>
              </w:rPr>
            </w:pPr>
            <w:r w:rsidRPr="002B1A0D">
              <w:rPr>
                <w:color w:val="auto"/>
                <w:sz w:val="20"/>
                <w:szCs w:val="20"/>
                <w:lang w:val="sl-SI"/>
              </w:rPr>
              <w:t>[NB04] Podzemeljska biotska pestrost</w:t>
            </w:r>
          </w:p>
        </w:tc>
        <w:tc>
          <w:tcPr>
            <w:tcW w:w="7506" w:type="dxa"/>
          </w:tcPr>
          <w:p w14:paraId="6F028FB2" w14:textId="2D30E38F" w:rsidR="00383A47" w:rsidRPr="002B1A0D" w:rsidRDefault="00F120FD" w:rsidP="00C465D0">
            <w:pPr>
              <w:pStyle w:val="Telobesedila"/>
              <w:rPr>
                <w:color w:val="auto"/>
                <w:sz w:val="20"/>
                <w:szCs w:val="20"/>
                <w:lang w:val="sl-SI"/>
              </w:rPr>
            </w:pPr>
            <w:r w:rsidRPr="002B1A0D">
              <w:rPr>
                <w:color w:val="auto"/>
                <w:sz w:val="20"/>
                <w:szCs w:val="20"/>
                <w:lang w:val="sl-SI"/>
              </w:rPr>
              <w:t>Slovenija ima v svetovnem merilu eno najvišjih podzemeljskih biotskih pestrosti. Vodna favna z 200 vrstami je sploh najbogatejša, kopenska s 150 vrstami pa zaostaja kvečjemu za južnejšimi deli Dinarskega krasa. Pet slovenskih jamskih sistemov se je uvrstilo med 20 najbogatejših na svetu. Postojnsko-planinski jamski sistem s 50 vodnimi in 35 kopenskimi vrstami visoko prednjači. Zakon o varstvu podzemnih jam ščiti podzemeljsko okolje kot celoto. Ugotovljeno je slabšanje stanja v podzemeljskih habitatih, posebej drastično v okolici Kočevja.</w:t>
            </w:r>
          </w:p>
        </w:tc>
      </w:tr>
      <w:tr w:rsidR="00383A47" w:rsidRPr="002B1A0D" w14:paraId="6E52505D" w14:textId="77777777" w:rsidTr="005904C3">
        <w:tc>
          <w:tcPr>
            <w:tcW w:w="2122" w:type="dxa"/>
          </w:tcPr>
          <w:p w14:paraId="19759C3E" w14:textId="5DFF4700" w:rsidR="00383A47" w:rsidRPr="002B1A0D" w:rsidRDefault="00F120FD" w:rsidP="000C647B">
            <w:pPr>
              <w:pStyle w:val="Telobesedila"/>
              <w:jc w:val="left"/>
              <w:rPr>
                <w:color w:val="auto"/>
                <w:sz w:val="20"/>
                <w:szCs w:val="20"/>
                <w:lang w:val="sl-SI"/>
              </w:rPr>
            </w:pPr>
            <w:r w:rsidRPr="002B1A0D">
              <w:rPr>
                <w:color w:val="auto"/>
                <w:sz w:val="20"/>
                <w:szCs w:val="20"/>
                <w:lang w:val="sl-SI"/>
              </w:rPr>
              <w:lastRenderedPageBreak/>
              <w:t>[NB05] Rastline – vrstno bogastvo in ogrožene vrste</w:t>
            </w:r>
          </w:p>
        </w:tc>
        <w:tc>
          <w:tcPr>
            <w:tcW w:w="7506" w:type="dxa"/>
          </w:tcPr>
          <w:p w14:paraId="49BBAD7C" w14:textId="77777777" w:rsidR="00F120FD" w:rsidRPr="002B1A0D" w:rsidRDefault="00F120FD" w:rsidP="00F120FD">
            <w:pPr>
              <w:pStyle w:val="Telobesedila"/>
              <w:rPr>
                <w:color w:val="auto"/>
                <w:sz w:val="20"/>
                <w:szCs w:val="20"/>
                <w:lang w:val="sl-SI"/>
              </w:rPr>
            </w:pPr>
            <w:r w:rsidRPr="002B1A0D">
              <w:rPr>
                <w:color w:val="auto"/>
                <w:sz w:val="20"/>
                <w:szCs w:val="20"/>
                <w:lang w:val="sl-SI"/>
              </w:rPr>
              <w:t>Znatno večjo pestrost rastlinskih vrst kot v osrednjem in vzhodnem delu Slovenije kažejo predeli zahodne Slovenije (večji del Alp in slovenski submediteran s Krasom in delom Istre), kjer je na približno 140 km</w:t>
            </w:r>
            <w:r w:rsidRPr="002B1A0D">
              <w:rPr>
                <w:color w:val="auto"/>
                <w:sz w:val="20"/>
                <w:szCs w:val="20"/>
                <w:vertAlign w:val="superscript"/>
                <w:lang w:val="sl-SI"/>
              </w:rPr>
              <w:t>2</w:t>
            </w:r>
            <w:r w:rsidRPr="002B1A0D">
              <w:rPr>
                <w:color w:val="auto"/>
                <w:sz w:val="20"/>
                <w:szCs w:val="20"/>
                <w:lang w:val="sl-SI"/>
              </w:rPr>
              <w:t xml:space="preserve"> (osnovno polje štirih kvadrantov) 800 ali več taksonov.</w:t>
            </w:r>
          </w:p>
          <w:p w14:paraId="4FF7BE74" w14:textId="2577A759" w:rsidR="00383A47" w:rsidRPr="002B1A0D" w:rsidRDefault="00F120FD" w:rsidP="00F120FD">
            <w:pPr>
              <w:pStyle w:val="Telobesedila"/>
              <w:rPr>
                <w:color w:val="auto"/>
                <w:sz w:val="20"/>
                <w:szCs w:val="20"/>
                <w:lang w:val="sl-SI"/>
              </w:rPr>
            </w:pPr>
            <w:r w:rsidRPr="002B1A0D">
              <w:rPr>
                <w:color w:val="auto"/>
                <w:sz w:val="20"/>
                <w:szCs w:val="20"/>
                <w:lang w:val="sl-SI"/>
              </w:rPr>
              <w:t>Trend izumiranja ogroženih rastlinskih vrst je opazen v slovenski Istri, na skrajnem vzhodu Slovenije v poplavnem območju Mure, na skrajnem vzhodnem delu slovenskega porečja Save (Prilipe, Jovsi, Dobrava), deloma pa tudi v zahodnih Karavankah in v severnih odrastkih dinarskega sveta. Rahla koncentracija izumiranja ogrožene flore je opazna tudi na območju Pohorja in Slovenskih goric. Navidezno izboljšanje stanja je bolj razpršeno po Sloveniji z nekaj neizrazitimi zgostitvami v zgornjem Posočju, vzhodnih Kamniških Alpah in v Beli krajini.</w:t>
            </w:r>
          </w:p>
        </w:tc>
      </w:tr>
      <w:tr w:rsidR="00383A47" w:rsidRPr="002B1A0D" w14:paraId="6077842C" w14:textId="77777777" w:rsidTr="005904C3">
        <w:tc>
          <w:tcPr>
            <w:tcW w:w="2122" w:type="dxa"/>
          </w:tcPr>
          <w:p w14:paraId="66E1F306" w14:textId="77E28019" w:rsidR="00383A47" w:rsidRPr="002B1A0D" w:rsidRDefault="00F120FD" w:rsidP="000C647B">
            <w:pPr>
              <w:pStyle w:val="Telobesedila"/>
              <w:jc w:val="left"/>
              <w:rPr>
                <w:color w:val="auto"/>
                <w:sz w:val="20"/>
                <w:szCs w:val="20"/>
                <w:lang w:val="sl-SI"/>
              </w:rPr>
            </w:pPr>
            <w:r w:rsidRPr="002B1A0D">
              <w:rPr>
                <w:color w:val="auto"/>
                <w:sz w:val="20"/>
                <w:szCs w:val="20"/>
                <w:lang w:val="sl-SI"/>
              </w:rPr>
              <w:t>[NB06] Rjavi medved</w:t>
            </w:r>
          </w:p>
        </w:tc>
        <w:tc>
          <w:tcPr>
            <w:tcW w:w="7506" w:type="dxa"/>
          </w:tcPr>
          <w:p w14:paraId="0C888472" w14:textId="77777777" w:rsidR="00F120FD" w:rsidRPr="002B1A0D" w:rsidRDefault="00F120FD" w:rsidP="00F120FD">
            <w:pPr>
              <w:pStyle w:val="Telobesedila"/>
              <w:rPr>
                <w:color w:val="auto"/>
                <w:sz w:val="20"/>
                <w:szCs w:val="20"/>
                <w:lang w:val="sl-SI"/>
              </w:rPr>
            </w:pPr>
            <w:r w:rsidRPr="002B1A0D">
              <w:rPr>
                <w:color w:val="auto"/>
                <w:sz w:val="20"/>
                <w:szCs w:val="20"/>
                <w:lang w:val="sl-SI"/>
              </w:rPr>
              <w:t>Populacija rjavega medveda je v Sloveniji v ugodnem stanju ohranjenosti, s trendom izboljšanja. Spomladanska ocena števila medvedov je leta 2020 znašala 990 osebkov.</w:t>
            </w:r>
          </w:p>
          <w:p w14:paraId="7FFAA9FA" w14:textId="071EFDE2" w:rsidR="00F120FD" w:rsidRPr="002B1A0D" w:rsidRDefault="00F120FD" w:rsidP="00F120FD">
            <w:pPr>
              <w:pStyle w:val="Telobesedila"/>
              <w:rPr>
                <w:color w:val="auto"/>
                <w:sz w:val="20"/>
                <w:szCs w:val="20"/>
                <w:lang w:val="sl-SI"/>
              </w:rPr>
            </w:pPr>
            <w:r w:rsidRPr="002B1A0D">
              <w:rPr>
                <w:color w:val="auto"/>
                <w:sz w:val="20"/>
                <w:szCs w:val="20"/>
                <w:lang w:val="sl-SI"/>
              </w:rPr>
              <w:t>Populacija je severozahodni del dinarsko-pindske populacije, ki je bila leta 2012 ocenjena na 3</w:t>
            </w:r>
            <w:r w:rsidR="00063A87" w:rsidRPr="002B1A0D">
              <w:rPr>
                <w:color w:val="auto"/>
                <w:sz w:val="20"/>
                <w:szCs w:val="20"/>
                <w:lang w:val="sl-SI"/>
              </w:rPr>
              <w:t>.</w:t>
            </w:r>
            <w:r w:rsidRPr="002B1A0D">
              <w:rPr>
                <w:color w:val="auto"/>
                <w:sz w:val="20"/>
                <w:szCs w:val="20"/>
                <w:lang w:val="sl-SI"/>
              </w:rPr>
              <w:t>950 osebkov in je stabilna oziroma narašča.</w:t>
            </w:r>
          </w:p>
          <w:p w14:paraId="0535151C" w14:textId="198FBBBA" w:rsidR="00383A47" w:rsidRPr="002B1A0D" w:rsidRDefault="00F120FD" w:rsidP="00F120FD">
            <w:pPr>
              <w:pStyle w:val="Telobesedila"/>
              <w:rPr>
                <w:color w:val="auto"/>
                <w:sz w:val="20"/>
                <w:szCs w:val="20"/>
                <w:lang w:val="sl-SI"/>
              </w:rPr>
            </w:pPr>
            <w:r w:rsidRPr="002B1A0D">
              <w:rPr>
                <w:color w:val="auto"/>
                <w:sz w:val="20"/>
                <w:szCs w:val="20"/>
                <w:lang w:val="sl-SI"/>
              </w:rPr>
              <w:t>Rjavi medved je življenjsko vezan na velika gozdna območja, ki jih v Sloveniji predstavljajo predvsem visoko kraški gozdovi jelke in bukve, zato kazalec hkrati posredno odraža tudi ohranjenost te gozdne krajine, večinoma uvrščene v območje omrežja Natura 2000.</w:t>
            </w:r>
          </w:p>
        </w:tc>
      </w:tr>
      <w:tr w:rsidR="00383A47" w:rsidRPr="002B1A0D" w14:paraId="6FB03626" w14:textId="77777777" w:rsidTr="005904C3">
        <w:tc>
          <w:tcPr>
            <w:tcW w:w="2122" w:type="dxa"/>
          </w:tcPr>
          <w:p w14:paraId="6416843E" w14:textId="175915B6" w:rsidR="00383A47" w:rsidRPr="002B1A0D" w:rsidRDefault="00F120FD" w:rsidP="00F120FD">
            <w:pPr>
              <w:pStyle w:val="Telobesedila"/>
              <w:jc w:val="left"/>
              <w:rPr>
                <w:color w:val="auto"/>
                <w:sz w:val="20"/>
                <w:szCs w:val="20"/>
                <w:lang w:val="sl-SI"/>
              </w:rPr>
            </w:pPr>
            <w:r w:rsidRPr="002B1A0D">
              <w:rPr>
                <w:color w:val="auto"/>
                <w:sz w:val="20"/>
                <w:szCs w:val="20"/>
                <w:lang w:val="sl-SI"/>
              </w:rPr>
              <w:t>[NB11] Evropsko pomembne vrste</w:t>
            </w:r>
          </w:p>
        </w:tc>
        <w:tc>
          <w:tcPr>
            <w:tcW w:w="7506" w:type="dxa"/>
          </w:tcPr>
          <w:p w14:paraId="4EDC2CD1" w14:textId="055674A7" w:rsidR="00383A47" w:rsidRPr="002B1A0D" w:rsidRDefault="00F120FD" w:rsidP="00C465D0">
            <w:pPr>
              <w:pStyle w:val="Telobesedila"/>
              <w:rPr>
                <w:color w:val="auto"/>
                <w:sz w:val="20"/>
                <w:szCs w:val="20"/>
                <w:lang w:val="sl-SI"/>
              </w:rPr>
            </w:pPr>
            <w:r w:rsidRPr="002B1A0D">
              <w:rPr>
                <w:color w:val="auto"/>
                <w:sz w:val="20"/>
                <w:szCs w:val="20"/>
                <w:lang w:val="sl-SI"/>
              </w:rPr>
              <w:t>Stanje ohranjenosti vrst v Sloveniji kaže, da ima le 30 % vrst ugodno stanje, prav tako so neugodni tudi trendi. V letih 2013 – 2018 se je glede na preteklo poročevalsko obdobje delež  vrst z ugodnim stanjem ohranjenosti ohranil, vendar se je povečal delež vrst s slabim stanjem ohranjenosti. Kar tretjina evropsko pomembnih vrst ptic ima negativen ali negotov kratkoročen trend. Za doseganje ciljev Strategije EU za biotsko raznovrstnost je potrebno dosledneje upoštevati usmeritve Uredbe o posebnih varstvenih območjih (območjih Natura 2000) ter izvajati Program upravljanja območij Natura 2000. To še zlasti velja na vrste iz skupine členonožcev ter ostale vrste vezane na vodne, močvirne, barjanske in travniške habitate.</w:t>
            </w:r>
          </w:p>
        </w:tc>
      </w:tr>
      <w:tr w:rsidR="00383A47" w:rsidRPr="002B1A0D" w14:paraId="137D091B" w14:textId="77777777" w:rsidTr="005904C3">
        <w:tc>
          <w:tcPr>
            <w:tcW w:w="2122" w:type="dxa"/>
          </w:tcPr>
          <w:p w14:paraId="561A430B" w14:textId="66A68BE7" w:rsidR="00383A47" w:rsidRPr="002B1A0D" w:rsidRDefault="00F120FD" w:rsidP="00F120FD">
            <w:pPr>
              <w:pStyle w:val="Telobesedila"/>
              <w:jc w:val="left"/>
              <w:rPr>
                <w:color w:val="auto"/>
                <w:sz w:val="20"/>
                <w:szCs w:val="20"/>
                <w:lang w:val="sl-SI"/>
              </w:rPr>
            </w:pPr>
            <w:r w:rsidRPr="002B1A0D">
              <w:rPr>
                <w:color w:val="auto"/>
                <w:sz w:val="20"/>
                <w:szCs w:val="20"/>
                <w:lang w:val="sl-SI"/>
              </w:rPr>
              <w:t>[NB12] Evropsko pomembni habitatni tipi</w:t>
            </w:r>
          </w:p>
        </w:tc>
        <w:tc>
          <w:tcPr>
            <w:tcW w:w="7506" w:type="dxa"/>
          </w:tcPr>
          <w:p w14:paraId="488AE4EC" w14:textId="122E4684" w:rsidR="00383A47" w:rsidRPr="002B1A0D" w:rsidRDefault="00F120FD" w:rsidP="00C465D0">
            <w:pPr>
              <w:pStyle w:val="Telobesedila"/>
              <w:rPr>
                <w:color w:val="auto"/>
                <w:sz w:val="20"/>
                <w:szCs w:val="20"/>
                <w:lang w:val="sl-SI"/>
              </w:rPr>
            </w:pPr>
            <w:r w:rsidRPr="002B1A0D">
              <w:rPr>
                <w:color w:val="auto"/>
                <w:sz w:val="20"/>
                <w:szCs w:val="20"/>
                <w:lang w:val="sl-SI"/>
              </w:rPr>
              <w:t>Ugodno stanje ohranjenosti habitatnih tipov v Sloveniji dosega le še dobra tretjina evropsko pomembnih habitatnih tipov. Za doseganje ciljev Strategije EU za biotsko raznovrstnost je potrebno dosledneje upoštevati usmeritve Uredbe o posebnih varstvenih območjih (območjih Natura 2000) ter izvajati Program upravljanja območij Natura 2000. To še zlasti velja za območja s sladkovodnimi, mokriščnimi, barjanskimi in traviščnimi habitatnimi tipi.</w:t>
            </w:r>
          </w:p>
        </w:tc>
      </w:tr>
      <w:tr w:rsidR="00F120FD" w:rsidRPr="002B1A0D" w14:paraId="7283AB16" w14:textId="77777777" w:rsidTr="005904C3">
        <w:tc>
          <w:tcPr>
            <w:tcW w:w="2122" w:type="dxa"/>
          </w:tcPr>
          <w:p w14:paraId="0C44EA9D" w14:textId="5BF8CC13" w:rsidR="00F120FD" w:rsidRPr="002B1A0D" w:rsidRDefault="00F120FD" w:rsidP="00F120FD">
            <w:pPr>
              <w:pStyle w:val="Telobesedila"/>
              <w:jc w:val="left"/>
              <w:rPr>
                <w:color w:val="auto"/>
                <w:sz w:val="20"/>
                <w:szCs w:val="20"/>
                <w:lang w:val="sl-SI"/>
              </w:rPr>
            </w:pPr>
            <w:r w:rsidRPr="002B1A0D">
              <w:rPr>
                <w:color w:val="auto"/>
                <w:sz w:val="20"/>
                <w:szCs w:val="20"/>
                <w:lang w:val="sl-SI"/>
              </w:rPr>
              <w:t>[NB14] Indeks ptic kmetijske krajine</w:t>
            </w:r>
          </w:p>
        </w:tc>
        <w:tc>
          <w:tcPr>
            <w:tcW w:w="7506" w:type="dxa"/>
          </w:tcPr>
          <w:p w14:paraId="4AE94833" w14:textId="3AD057C8" w:rsidR="00F120FD" w:rsidRPr="002B1A0D" w:rsidRDefault="00F120FD" w:rsidP="0094378F">
            <w:pPr>
              <w:pStyle w:val="Telobesedila"/>
              <w:rPr>
                <w:color w:val="auto"/>
                <w:sz w:val="20"/>
                <w:szCs w:val="20"/>
                <w:lang w:val="sl-SI"/>
              </w:rPr>
            </w:pPr>
            <w:r w:rsidRPr="002B1A0D">
              <w:rPr>
                <w:color w:val="auto"/>
                <w:sz w:val="20"/>
                <w:szCs w:val="20"/>
                <w:lang w:val="sl-SI"/>
              </w:rPr>
              <w:t>V dvanajstih letih (2008-2020) indeks ptic kmetijske krajine znaša 81,6, indeks travniških vrst ptic v kmetijski krajini pa 61,7. Trinajstletni trend indeksa ptic kmetijske krajine je zmerni upad, kljub rahlemu naraščanju trenda v zadnjih petih letih.</w:t>
            </w:r>
          </w:p>
        </w:tc>
      </w:tr>
      <w:bookmarkEnd w:id="109"/>
    </w:tbl>
    <w:p w14:paraId="0CF6B5A8" w14:textId="03EFB516" w:rsidR="00AB17F1" w:rsidRPr="002B1A0D" w:rsidRDefault="00AB17F1" w:rsidP="000224E4">
      <w:pPr>
        <w:pStyle w:val="Telobesedila"/>
        <w:rPr>
          <w:lang w:val="sl-SI"/>
        </w:rPr>
      </w:pPr>
    </w:p>
    <w:p w14:paraId="29088C6C" w14:textId="77777777" w:rsidR="00620CAE" w:rsidRPr="002B1A0D" w:rsidRDefault="003A42C3" w:rsidP="00A737B3">
      <w:pPr>
        <w:pStyle w:val="Naslov2"/>
        <w:tabs>
          <w:tab w:val="clear" w:pos="3261"/>
          <w:tab w:val="num" w:pos="284"/>
        </w:tabs>
        <w:ind w:left="284"/>
      </w:pPr>
      <w:bookmarkStart w:id="110" w:name="_Toc444503739"/>
      <w:bookmarkStart w:id="111" w:name="_Toc113273940"/>
      <w:r w:rsidRPr="002B1A0D">
        <w:t>KL</w:t>
      </w:r>
      <w:r w:rsidR="00F5329B" w:rsidRPr="002B1A0D">
        <w:t>J</w:t>
      </w:r>
      <w:r w:rsidRPr="002B1A0D">
        <w:t>UČNE ZNAČILNOSTI KVALIFIKACIJSKIH VRST IN HABITATNIH TIPOV NA OBRAVNAVANIH OBMOČJIH</w:t>
      </w:r>
      <w:bookmarkEnd w:id="110"/>
      <w:bookmarkEnd w:id="111"/>
    </w:p>
    <w:p w14:paraId="6F715EFD" w14:textId="2D676379" w:rsidR="0038415C" w:rsidRPr="002B1A0D" w:rsidRDefault="00B86F12" w:rsidP="00C07C2F">
      <w:pPr>
        <w:widowControl/>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Ker je </w:t>
      </w:r>
      <w:r w:rsidR="000F74BA" w:rsidRPr="002B1A0D">
        <w:rPr>
          <w:rFonts w:ascii="Times New Roman" w:eastAsia="Times New Roman" w:hAnsi="Times New Roman"/>
          <w:color w:val="auto"/>
          <w:lang w:val="sl-SI" w:eastAsia="sl-SI"/>
        </w:rPr>
        <w:t xml:space="preserve">SN </w:t>
      </w:r>
      <w:r w:rsidR="000539D4" w:rsidRPr="002B1A0D">
        <w:rPr>
          <w:rFonts w:ascii="Times New Roman" w:eastAsia="Times New Roman" w:hAnsi="Times New Roman"/>
          <w:color w:val="auto"/>
          <w:lang w:val="sl-SI" w:eastAsia="sl-SI"/>
        </w:rPr>
        <w:t xml:space="preserve">2023 – </w:t>
      </w:r>
      <w:r w:rsidR="004838FE" w:rsidRPr="002B1A0D">
        <w:rPr>
          <w:rFonts w:ascii="Times New Roman" w:eastAsia="Times New Roman" w:hAnsi="Times New Roman"/>
          <w:color w:val="auto"/>
          <w:lang w:val="sl-SI" w:eastAsia="sl-SI"/>
        </w:rPr>
        <w:t>2027</w:t>
      </w:r>
      <w:r w:rsidRPr="002B1A0D">
        <w:rPr>
          <w:rFonts w:ascii="Times New Roman" w:eastAsia="Times New Roman" w:hAnsi="Times New Roman"/>
          <w:color w:val="auto"/>
          <w:lang w:val="sl-SI" w:eastAsia="sl-SI"/>
        </w:rPr>
        <w:t xml:space="preserve"> strateški dokument</w:t>
      </w:r>
      <w:r w:rsidR="001150BB"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 xml:space="preserve"> je </w:t>
      </w:r>
      <w:r w:rsidR="005467CF" w:rsidRPr="002B1A0D">
        <w:rPr>
          <w:rFonts w:ascii="Times New Roman" w:eastAsia="Times New Roman" w:hAnsi="Times New Roman"/>
          <w:color w:val="auto"/>
          <w:lang w:val="sl-SI" w:eastAsia="sl-SI"/>
        </w:rPr>
        <w:t xml:space="preserve">bila </w:t>
      </w:r>
      <w:r w:rsidRPr="002B1A0D">
        <w:rPr>
          <w:rFonts w:ascii="Times New Roman" w:eastAsia="Times New Roman" w:hAnsi="Times New Roman"/>
          <w:color w:val="auto"/>
          <w:lang w:val="sl-SI" w:eastAsia="sl-SI"/>
        </w:rPr>
        <w:t xml:space="preserve">tudi presoja </w:t>
      </w:r>
      <w:r w:rsidR="005467CF" w:rsidRPr="002B1A0D">
        <w:rPr>
          <w:rFonts w:ascii="Times New Roman" w:eastAsia="Times New Roman" w:hAnsi="Times New Roman"/>
          <w:color w:val="auto"/>
          <w:lang w:val="sl-SI" w:eastAsia="sl-SI"/>
        </w:rPr>
        <w:t xml:space="preserve">izvedena </w:t>
      </w:r>
      <w:r w:rsidRPr="002B1A0D">
        <w:rPr>
          <w:rFonts w:ascii="Times New Roman" w:eastAsia="Times New Roman" w:hAnsi="Times New Roman"/>
          <w:color w:val="auto"/>
          <w:lang w:val="sl-SI" w:eastAsia="sl-SI"/>
        </w:rPr>
        <w:t>na strateški ravni</w:t>
      </w:r>
      <w:r w:rsidR="00B869BC">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 xml:space="preserve"> v skladu </w:t>
      </w:r>
      <w:r w:rsidR="001150BB" w:rsidRPr="002B1A0D">
        <w:rPr>
          <w:rFonts w:ascii="Times New Roman" w:eastAsia="Times New Roman" w:hAnsi="Times New Roman"/>
          <w:color w:val="auto"/>
          <w:lang w:val="sl-SI" w:eastAsia="sl-SI"/>
        </w:rPr>
        <w:t>s</w:t>
      </w:r>
      <w:r w:rsidRPr="002B1A0D">
        <w:rPr>
          <w:rFonts w:ascii="Times New Roman" w:eastAsia="Times New Roman" w:hAnsi="Times New Roman"/>
          <w:color w:val="auto"/>
          <w:lang w:val="sl-SI" w:eastAsia="sl-SI"/>
        </w:rPr>
        <w:t xml:space="preserve"> prej opredeljenimi cilji</w:t>
      </w:r>
      <w:r w:rsidR="004C0602" w:rsidRPr="002B1A0D">
        <w:rPr>
          <w:rFonts w:ascii="Times New Roman" w:eastAsia="Times New Roman" w:hAnsi="Times New Roman"/>
          <w:color w:val="auto"/>
          <w:lang w:val="sl-SI" w:eastAsia="sl-SI"/>
        </w:rPr>
        <w:t xml:space="preserve"> za posamezne skupine živalskih in rastlinskih vrst ter habitatnih tipov.</w:t>
      </w:r>
      <w:r w:rsidRPr="002B1A0D">
        <w:rPr>
          <w:rFonts w:ascii="Times New Roman" w:eastAsia="Times New Roman" w:hAnsi="Times New Roman"/>
          <w:color w:val="auto"/>
          <w:lang w:val="sl-SI" w:eastAsia="sl-SI"/>
        </w:rPr>
        <w:t xml:space="preserve"> Ker lokacije posegov niso znane, </w:t>
      </w:r>
      <w:r w:rsidR="002E5BBC" w:rsidRPr="002B1A0D">
        <w:rPr>
          <w:rFonts w:ascii="Times New Roman" w:eastAsia="Times New Roman" w:hAnsi="Times New Roman"/>
          <w:color w:val="auto"/>
          <w:lang w:val="sl-SI" w:eastAsia="sl-SI"/>
        </w:rPr>
        <w:t>podajamo splošne opise ogroženosti po posameznih skupinah</w:t>
      </w:r>
      <w:r w:rsidR="005904C3" w:rsidRPr="002B1A0D">
        <w:rPr>
          <w:rFonts w:ascii="Times New Roman" w:eastAsia="Times New Roman" w:hAnsi="Times New Roman"/>
          <w:color w:val="auto"/>
          <w:lang w:val="sl-SI" w:eastAsia="sl-SI"/>
        </w:rPr>
        <w:t xml:space="preserve"> vrst</w:t>
      </w:r>
      <w:r w:rsidR="002E5BBC" w:rsidRPr="002B1A0D">
        <w:rPr>
          <w:rFonts w:ascii="Times New Roman" w:eastAsia="Times New Roman" w:hAnsi="Times New Roman"/>
          <w:color w:val="auto"/>
          <w:lang w:val="sl-SI" w:eastAsia="sl-SI"/>
        </w:rPr>
        <w:t>.</w:t>
      </w:r>
      <w:r w:rsidR="005904C3" w:rsidRPr="002B1A0D">
        <w:rPr>
          <w:rFonts w:ascii="Times New Roman" w:eastAsia="Times New Roman" w:hAnsi="Times New Roman"/>
          <w:color w:val="auto"/>
          <w:lang w:val="sl-SI" w:eastAsia="sl-SI"/>
        </w:rPr>
        <w:t xml:space="preserve"> </w:t>
      </w:r>
    </w:p>
    <w:p w14:paraId="30A85F11" w14:textId="77777777" w:rsidR="00C07C2F" w:rsidRPr="002B1A0D" w:rsidRDefault="00C07C2F" w:rsidP="00C07C2F">
      <w:pPr>
        <w:widowControl/>
        <w:suppressAutoHyphens w:val="0"/>
        <w:autoSpaceDE/>
        <w:jc w:val="both"/>
        <w:rPr>
          <w:rFonts w:ascii="Times New Roman" w:eastAsia="Times New Roman" w:hAnsi="Times New Roman"/>
          <w:color w:val="auto"/>
          <w:lang w:val="sl-SI" w:eastAsia="sl-SI"/>
        </w:rPr>
      </w:pPr>
    </w:p>
    <w:p w14:paraId="3E7FA186" w14:textId="5B462F60" w:rsidR="002E5BBC" w:rsidRPr="002B1A0D" w:rsidRDefault="002E5BBC" w:rsidP="002E5BBC">
      <w:pPr>
        <w:pStyle w:val="Telobesedila"/>
        <w:rPr>
          <w:color w:val="auto"/>
          <w:szCs w:val="24"/>
          <w:lang w:val="sl-SI"/>
        </w:rPr>
      </w:pPr>
      <w:bookmarkStart w:id="112" w:name="_Toc460417800"/>
      <w:bookmarkStart w:id="113" w:name="_Toc101879569"/>
      <w:r w:rsidRPr="002B1A0D">
        <w:rPr>
          <w:rFonts w:eastAsia="Bitstream Vera Sans" w:cs="Lucidasans"/>
          <w:b/>
          <w:bCs w:val="0"/>
          <w:color w:val="auto"/>
          <w:lang w:val="sl-SI"/>
        </w:rPr>
        <w:t xml:space="preserve">Tabela </w:t>
      </w:r>
      <w:r w:rsidRPr="002B1A0D">
        <w:rPr>
          <w:rFonts w:eastAsia="Bitstream Vera Sans" w:cs="Lucidasans"/>
          <w:b/>
          <w:bCs w:val="0"/>
          <w:color w:val="auto"/>
          <w:lang w:val="sl-SI"/>
        </w:rPr>
        <w:fldChar w:fldCharType="begin"/>
      </w:r>
      <w:r w:rsidRPr="002B1A0D">
        <w:rPr>
          <w:rFonts w:eastAsia="Bitstream Vera Sans" w:cs="Lucidasans"/>
          <w:b/>
          <w:bCs w:val="0"/>
          <w:color w:val="auto"/>
          <w:lang w:val="sl-SI"/>
        </w:rPr>
        <w:instrText xml:space="preserve"> SEQ "Tabela" \*Arabic </w:instrText>
      </w:r>
      <w:r w:rsidRPr="002B1A0D">
        <w:rPr>
          <w:rFonts w:eastAsia="Bitstream Vera Sans" w:cs="Lucidasans"/>
          <w:b/>
          <w:bCs w:val="0"/>
          <w:color w:val="auto"/>
          <w:lang w:val="sl-SI"/>
        </w:rPr>
        <w:fldChar w:fldCharType="separate"/>
      </w:r>
      <w:r w:rsidR="00E0579B">
        <w:rPr>
          <w:rFonts w:eastAsia="Bitstream Vera Sans" w:cs="Lucidasans"/>
          <w:b/>
          <w:bCs w:val="0"/>
          <w:noProof/>
          <w:color w:val="auto"/>
          <w:lang w:val="sl-SI"/>
        </w:rPr>
        <w:t>7</w:t>
      </w:r>
      <w:r w:rsidRPr="002B1A0D">
        <w:rPr>
          <w:rFonts w:eastAsia="Bitstream Vera Sans" w:cs="Lucidasans"/>
          <w:b/>
          <w:bCs w:val="0"/>
          <w:color w:val="auto"/>
          <w:lang w:val="sl-SI"/>
        </w:rPr>
        <w:fldChar w:fldCharType="end"/>
      </w:r>
      <w:r w:rsidRPr="002B1A0D">
        <w:rPr>
          <w:rFonts w:eastAsia="Bitstream Vera Sans" w:cs="Lucidasans"/>
          <w:b/>
          <w:bCs w:val="0"/>
          <w:color w:val="auto"/>
          <w:lang w:val="sl-SI"/>
        </w:rPr>
        <w:t>:</w:t>
      </w:r>
      <w:r w:rsidRPr="002B1A0D">
        <w:rPr>
          <w:rFonts w:eastAsia="Bitstream Vera Sans" w:cs="Lucidasans"/>
          <w:color w:val="auto"/>
          <w:lang w:val="sl-SI"/>
        </w:rPr>
        <w:t xml:space="preserve"> Ogroženost živalskih in rastlinskih vrst po skupinah</w:t>
      </w:r>
      <w:bookmarkEnd w:id="112"/>
      <w:bookmarkEnd w:id="113"/>
      <w:r w:rsidRPr="002B1A0D">
        <w:rPr>
          <w:rFonts w:eastAsia="Bitstream Vera Sans" w:cs="Lucidasans"/>
          <w:color w:val="auto"/>
          <w:lang w:val="sl-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1"/>
        <w:gridCol w:w="8607"/>
      </w:tblGrid>
      <w:tr w:rsidR="002E5BBC" w:rsidRPr="002B1A0D" w14:paraId="2062453D" w14:textId="77777777" w:rsidTr="000C670A">
        <w:trPr>
          <w:tblHeader/>
        </w:trPr>
        <w:tc>
          <w:tcPr>
            <w:tcW w:w="1021" w:type="dxa"/>
            <w:shd w:val="clear" w:color="auto" w:fill="C5E0B3" w:themeFill="accent6" w:themeFillTint="66"/>
          </w:tcPr>
          <w:p w14:paraId="416468D2" w14:textId="77777777" w:rsidR="002E5BBC" w:rsidRPr="002B1A0D" w:rsidRDefault="002E5BBC" w:rsidP="00212E6C">
            <w:pPr>
              <w:pStyle w:val="Telobesedila"/>
              <w:jc w:val="left"/>
              <w:rPr>
                <w:b/>
                <w:color w:val="auto"/>
                <w:sz w:val="20"/>
                <w:szCs w:val="20"/>
                <w:lang w:val="sl-SI"/>
              </w:rPr>
            </w:pPr>
            <w:bookmarkStart w:id="114" w:name="_Hlk81229235"/>
            <w:r w:rsidRPr="002B1A0D">
              <w:rPr>
                <w:b/>
                <w:color w:val="auto"/>
                <w:sz w:val="20"/>
                <w:szCs w:val="20"/>
                <w:lang w:val="sl-SI"/>
              </w:rPr>
              <w:t>Skupine</w:t>
            </w:r>
          </w:p>
        </w:tc>
        <w:tc>
          <w:tcPr>
            <w:tcW w:w="8607" w:type="dxa"/>
            <w:shd w:val="clear" w:color="auto" w:fill="C5E0B3" w:themeFill="accent6" w:themeFillTint="66"/>
          </w:tcPr>
          <w:p w14:paraId="441623A5" w14:textId="1954521E" w:rsidR="002E5BBC" w:rsidRPr="002B1A0D" w:rsidRDefault="002E5BBC" w:rsidP="00212E6C">
            <w:pPr>
              <w:pStyle w:val="Telobesedila"/>
              <w:jc w:val="center"/>
              <w:rPr>
                <w:b/>
                <w:color w:val="auto"/>
                <w:sz w:val="20"/>
                <w:szCs w:val="20"/>
                <w:lang w:val="sl-SI"/>
              </w:rPr>
            </w:pPr>
            <w:r w:rsidRPr="002B1A0D">
              <w:rPr>
                <w:b/>
                <w:color w:val="auto"/>
                <w:sz w:val="20"/>
                <w:szCs w:val="20"/>
                <w:lang w:val="sl-SI"/>
              </w:rPr>
              <w:t>O</w:t>
            </w:r>
            <w:r w:rsidR="006F5F5E" w:rsidRPr="002B1A0D">
              <w:rPr>
                <w:b/>
                <w:color w:val="auto"/>
                <w:sz w:val="20"/>
                <w:szCs w:val="20"/>
                <w:lang w:val="sl-SI"/>
              </w:rPr>
              <w:t>groženost</w:t>
            </w:r>
          </w:p>
        </w:tc>
      </w:tr>
      <w:tr w:rsidR="002E5BBC" w:rsidRPr="002B1A0D" w14:paraId="514DC293" w14:textId="77777777" w:rsidTr="006F5F5E">
        <w:tc>
          <w:tcPr>
            <w:tcW w:w="1021" w:type="dxa"/>
            <w:vAlign w:val="center"/>
          </w:tcPr>
          <w:p w14:paraId="7506F5E5" w14:textId="77777777" w:rsidR="002E5BBC" w:rsidRPr="002B1A0D" w:rsidRDefault="002E5BBC" w:rsidP="00212E6C">
            <w:pPr>
              <w:pStyle w:val="Telobesedila"/>
              <w:jc w:val="left"/>
              <w:rPr>
                <w:color w:val="auto"/>
                <w:sz w:val="20"/>
                <w:szCs w:val="20"/>
                <w:lang w:val="sl-SI"/>
              </w:rPr>
            </w:pPr>
            <w:r w:rsidRPr="002B1A0D">
              <w:rPr>
                <w:color w:val="auto"/>
                <w:sz w:val="20"/>
                <w:szCs w:val="20"/>
                <w:lang w:val="sl-SI"/>
              </w:rPr>
              <w:t>Mehkužci</w:t>
            </w:r>
          </w:p>
        </w:tc>
        <w:tc>
          <w:tcPr>
            <w:tcW w:w="8607" w:type="dxa"/>
          </w:tcPr>
          <w:p w14:paraId="27144FFF" w14:textId="7225E211" w:rsidR="002E5BBC" w:rsidRPr="002B1A0D" w:rsidRDefault="002E5BBC" w:rsidP="0094378F">
            <w:pPr>
              <w:pStyle w:val="Telobesedila"/>
              <w:rPr>
                <w:color w:val="auto"/>
                <w:sz w:val="20"/>
                <w:szCs w:val="20"/>
                <w:lang w:val="sl-SI"/>
              </w:rPr>
            </w:pPr>
            <w:r w:rsidRPr="002B1A0D">
              <w:rPr>
                <w:color w:val="auto"/>
                <w:sz w:val="20"/>
                <w:szCs w:val="20"/>
                <w:lang w:val="sl-SI"/>
              </w:rPr>
              <w:t xml:space="preserve">Na ozemlju Slovenije je zavarovanih 160 vrst kopenskih in sladkovodnih vrst mehkužcev, od teh je 42 vrst ogroženih. Za zaščito teh vrst je </w:t>
            </w:r>
            <w:r w:rsidR="00B22E30" w:rsidRPr="002B1A0D">
              <w:rPr>
                <w:color w:val="auto"/>
                <w:sz w:val="20"/>
                <w:szCs w:val="20"/>
                <w:lang w:val="sl-SI"/>
              </w:rPr>
              <w:t xml:space="preserve">treba </w:t>
            </w:r>
            <w:r w:rsidRPr="002B1A0D">
              <w:rPr>
                <w:color w:val="auto"/>
                <w:sz w:val="20"/>
                <w:szCs w:val="20"/>
                <w:lang w:val="sl-SI"/>
              </w:rPr>
              <w:t xml:space="preserve">varovati habitate vrst, preprečevati zmanjševanje raznolikosti površin stoječih voda, ohranjati izvire, mrtvice in mrtve rokave rek ter barja. </w:t>
            </w:r>
            <w:r w:rsidR="00B40A29" w:rsidRPr="002B1A0D">
              <w:rPr>
                <w:color w:val="auto"/>
                <w:sz w:val="20"/>
                <w:szCs w:val="20"/>
                <w:lang w:val="sl-SI"/>
              </w:rPr>
              <w:t xml:space="preserve">Vrste so občutljive na onesnaževanje, zaradi katerega so najbolj prizadete populacije v majhnih potokih. Pritisk na vrste predstavljajo tudi </w:t>
            </w:r>
            <w:r w:rsidRPr="002B1A0D">
              <w:rPr>
                <w:color w:val="auto"/>
                <w:sz w:val="20"/>
                <w:szCs w:val="20"/>
                <w:lang w:val="sl-SI"/>
              </w:rPr>
              <w:t>suš</w:t>
            </w:r>
            <w:r w:rsidR="00B40A29" w:rsidRPr="002B1A0D">
              <w:rPr>
                <w:color w:val="auto"/>
                <w:sz w:val="20"/>
                <w:szCs w:val="20"/>
                <w:lang w:val="sl-SI"/>
              </w:rPr>
              <w:t>e</w:t>
            </w:r>
            <w:r w:rsidRPr="002B1A0D">
              <w:rPr>
                <w:color w:val="auto"/>
                <w:sz w:val="20"/>
                <w:szCs w:val="20"/>
                <w:lang w:val="sl-SI"/>
              </w:rPr>
              <w:t xml:space="preserve">. </w:t>
            </w:r>
          </w:p>
        </w:tc>
      </w:tr>
      <w:tr w:rsidR="000C4166" w:rsidRPr="002B1A0D" w14:paraId="5B639A8C" w14:textId="77777777" w:rsidTr="006F5F5E">
        <w:trPr>
          <w:trHeight w:val="3700"/>
        </w:trPr>
        <w:tc>
          <w:tcPr>
            <w:tcW w:w="1021" w:type="dxa"/>
            <w:vAlign w:val="center"/>
          </w:tcPr>
          <w:p w14:paraId="4C894EA1" w14:textId="057A07A6" w:rsidR="000C4166" w:rsidRPr="002B1A0D" w:rsidRDefault="000C4166" w:rsidP="00212E6C">
            <w:pPr>
              <w:pStyle w:val="Telobesedila"/>
              <w:jc w:val="left"/>
              <w:rPr>
                <w:color w:val="auto"/>
                <w:sz w:val="20"/>
                <w:szCs w:val="20"/>
                <w:lang w:val="sl-SI"/>
              </w:rPr>
            </w:pPr>
            <w:r w:rsidRPr="002B1A0D">
              <w:rPr>
                <w:color w:val="auto"/>
                <w:sz w:val="20"/>
                <w:szCs w:val="20"/>
                <w:lang w:val="sl-SI"/>
              </w:rPr>
              <w:lastRenderedPageBreak/>
              <w:t>Členonožci</w:t>
            </w:r>
          </w:p>
          <w:p w14:paraId="6AA3B516" w14:textId="35840E5F" w:rsidR="000C4166" w:rsidRPr="002B1A0D" w:rsidRDefault="000C4166" w:rsidP="00212E6C">
            <w:pPr>
              <w:pStyle w:val="Telobesedila"/>
              <w:jc w:val="left"/>
              <w:rPr>
                <w:color w:val="auto"/>
                <w:sz w:val="20"/>
                <w:szCs w:val="20"/>
                <w:lang w:val="sl-SI"/>
              </w:rPr>
            </w:pPr>
            <w:r w:rsidRPr="002B1A0D">
              <w:rPr>
                <w:color w:val="auto"/>
                <w:sz w:val="20"/>
                <w:szCs w:val="20"/>
                <w:lang w:val="sl-SI"/>
              </w:rPr>
              <w:t>(Raki</w:t>
            </w:r>
          </w:p>
          <w:p w14:paraId="2566FCF0" w14:textId="77777777" w:rsidR="000C4166" w:rsidRPr="002B1A0D" w:rsidRDefault="000C4166" w:rsidP="00212E6C">
            <w:pPr>
              <w:pStyle w:val="Telobesedila"/>
              <w:jc w:val="left"/>
              <w:rPr>
                <w:color w:val="auto"/>
                <w:sz w:val="20"/>
                <w:szCs w:val="20"/>
                <w:lang w:val="sl-SI"/>
              </w:rPr>
            </w:pPr>
            <w:r w:rsidRPr="002B1A0D">
              <w:rPr>
                <w:color w:val="auto"/>
                <w:sz w:val="20"/>
                <w:szCs w:val="20"/>
                <w:lang w:val="sl-SI"/>
              </w:rPr>
              <w:t>Hrošči</w:t>
            </w:r>
          </w:p>
          <w:p w14:paraId="2F2E728C" w14:textId="26282CA7" w:rsidR="000C4166" w:rsidRPr="002B1A0D" w:rsidRDefault="000C4166" w:rsidP="00212E6C">
            <w:pPr>
              <w:pStyle w:val="Telobesedila"/>
              <w:jc w:val="left"/>
              <w:rPr>
                <w:color w:val="auto"/>
                <w:sz w:val="20"/>
                <w:szCs w:val="20"/>
                <w:lang w:val="sl-SI"/>
              </w:rPr>
            </w:pPr>
            <w:r w:rsidRPr="002B1A0D">
              <w:rPr>
                <w:color w:val="auto"/>
                <w:sz w:val="20"/>
                <w:szCs w:val="20"/>
                <w:lang w:val="sl-SI"/>
              </w:rPr>
              <w:t>Kačji pastirji)</w:t>
            </w:r>
          </w:p>
        </w:tc>
        <w:tc>
          <w:tcPr>
            <w:tcW w:w="8607" w:type="dxa"/>
          </w:tcPr>
          <w:p w14:paraId="08622A32" w14:textId="325E92E6" w:rsidR="000C4166" w:rsidRPr="002B1A0D" w:rsidRDefault="000C4166" w:rsidP="00212E6C">
            <w:pPr>
              <w:pStyle w:val="Telobesedila"/>
              <w:rPr>
                <w:color w:val="auto"/>
                <w:sz w:val="20"/>
                <w:szCs w:val="20"/>
                <w:lang w:val="sl-SI"/>
              </w:rPr>
            </w:pPr>
            <w:r w:rsidRPr="002B1A0D">
              <w:rPr>
                <w:color w:val="auto"/>
                <w:sz w:val="20"/>
                <w:szCs w:val="20"/>
                <w:lang w:val="sl-SI"/>
              </w:rPr>
              <w:t>Vse vrste rakov so zavarovane in ogrožene. Vzroki za ogroženost rakov je bolezen račja kuga, ki je bila na območju Evrope prisotna v 19. stoletju. Populacija rakov s</w:t>
            </w:r>
            <w:r w:rsidR="00FC6240" w:rsidRPr="002B1A0D">
              <w:rPr>
                <w:color w:val="auto"/>
                <w:sz w:val="20"/>
                <w:szCs w:val="20"/>
                <w:lang w:val="sl-SI"/>
              </w:rPr>
              <w:t>i</w:t>
            </w:r>
            <w:r w:rsidRPr="002B1A0D">
              <w:rPr>
                <w:color w:val="auto"/>
                <w:sz w:val="20"/>
                <w:szCs w:val="20"/>
                <w:lang w:val="sl-SI"/>
              </w:rPr>
              <w:t xml:space="preserve"> od takrat tako v Evropi kot pri nas ni bistveno opomogla. Danes so sladkovodni raki ogroženi predvsem zaradi organskega (komunalnega) onesnaženja vodotokov, mehanskih posegov v vodotoke, kot so regulacije, zadrževalniki, raba vode za različne namene – za pitno vodo, za male hidroelektrarne, za rejo rib ter prisotnost tujerodnih vrst rakov.</w:t>
            </w:r>
          </w:p>
          <w:p w14:paraId="38F97FA1" w14:textId="77777777" w:rsidR="000C4166" w:rsidRPr="002B1A0D" w:rsidRDefault="000C4166" w:rsidP="00212E6C">
            <w:pPr>
              <w:pStyle w:val="Telobesedila"/>
              <w:rPr>
                <w:color w:val="auto"/>
                <w:sz w:val="20"/>
                <w:szCs w:val="20"/>
                <w:lang w:val="sl-SI"/>
              </w:rPr>
            </w:pPr>
            <w:r w:rsidRPr="002B1A0D">
              <w:rPr>
                <w:color w:val="auto"/>
                <w:sz w:val="20"/>
                <w:szCs w:val="20"/>
                <w:lang w:val="sl-SI"/>
              </w:rPr>
              <w:t>Poglavitni vzroki ogroženosti hroščev so gradnja infrastrukturnih objektov, hidroelektrarn in urbanizacija, intenzivno gnojenje travnikov, izginjanje travnatih površin, odstranjevanje starih in napol odmrlih dreves iz gozdov, onesnaževanje voda ter spreminjanje vodnega in obvodnega okolja, neposredno uničevanje jam (zasipavanje, odlaganje odpadkov ipd.), turistična raba jam in posredno onesnaževanje jam (Hlad in Skoberne, 2001).</w:t>
            </w:r>
          </w:p>
          <w:p w14:paraId="23ED22FA" w14:textId="56A2178F" w:rsidR="000C4166" w:rsidRPr="002B1A0D" w:rsidRDefault="000C4166" w:rsidP="00212E6C">
            <w:pPr>
              <w:pStyle w:val="Telobesedila"/>
              <w:rPr>
                <w:color w:val="auto"/>
                <w:sz w:val="20"/>
                <w:szCs w:val="20"/>
                <w:lang w:val="sl-SI"/>
              </w:rPr>
            </w:pPr>
            <w:r w:rsidRPr="002B1A0D">
              <w:rPr>
                <w:color w:val="auto"/>
                <w:sz w:val="20"/>
                <w:szCs w:val="20"/>
                <w:lang w:val="sl-SI"/>
              </w:rPr>
              <w:t>V Sloveniji je opredeljenih 40 ogroženih vrst  kačjih pastirjev. Zaradi človekovih posegov v življenjski prostor kačjih pastirjev so slednji danes močno ogrožena živalska skupina. Vzroki za ogroženost so kompleksni in vključujejo onesnaževanje stoječih voda ter uničevanje obrežne vegetacije, prekomeren vnos rib za potrebe športnega ribolova in spreminjanje naravne vrstne sestave ribje favne, vključno z vnosom tujerodnih vrst. Kačje pastirje ogrožajo tudi regulacije vodotokov, izsuševanje mokrišč, strojno čiščenje kanalov ter melioracijskih jarkov in reaktivacija naravovarstveno pomembnih glinokopov ter gramoznic.</w:t>
            </w:r>
          </w:p>
        </w:tc>
      </w:tr>
      <w:tr w:rsidR="0011367B" w:rsidRPr="002B1A0D" w14:paraId="528746FB" w14:textId="77777777" w:rsidTr="006F5F5E">
        <w:tc>
          <w:tcPr>
            <w:tcW w:w="1021" w:type="dxa"/>
            <w:vAlign w:val="center"/>
          </w:tcPr>
          <w:p w14:paraId="761D19CD" w14:textId="77777777" w:rsidR="0011367B" w:rsidRPr="002B1A0D" w:rsidRDefault="0011367B" w:rsidP="00212E6C">
            <w:pPr>
              <w:pStyle w:val="Telobesedila"/>
              <w:jc w:val="left"/>
              <w:rPr>
                <w:color w:val="auto"/>
                <w:sz w:val="20"/>
                <w:szCs w:val="20"/>
                <w:lang w:val="sl-SI"/>
              </w:rPr>
            </w:pPr>
            <w:r w:rsidRPr="002B1A0D">
              <w:rPr>
                <w:color w:val="auto"/>
                <w:sz w:val="20"/>
                <w:szCs w:val="20"/>
                <w:lang w:val="sl-SI"/>
              </w:rPr>
              <w:t>Metulji</w:t>
            </w:r>
          </w:p>
        </w:tc>
        <w:tc>
          <w:tcPr>
            <w:tcW w:w="8607" w:type="dxa"/>
          </w:tcPr>
          <w:p w14:paraId="5573B22D" w14:textId="77777777" w:rsidR="0011367B" w:rsidRPr="002B1A0D" w:rsidRDefault="0011367B" w:rsidP="00212E6C">
            <w:pPr>
              <w:pStyle w:val="Telobesedila"/>
              <w:rPr>
                <w:color w:val="auto"/>
                <w:sz w:val="20"/>
                <w:szCs w:val="20"/>
                <w:lang w:val="sl-SI"/>
              </w:rPr>
            </w:pPr>
            <w:r w:rsidRPr="002B1A0D">
              <w:rPr>
                <w:color w:val="auto"/>
                <w:sz w:val="20"/>
                <w:szCs w:val="20"/>
                <w:lang w:val="sl-SI"/>
              </w:rPr>
              <w:t>V Sloveniji sta od skupno 223 vrst metuljev ogroženi 102 vrsti, za katere je predpisan varstveni režim. Dnevne metulje ogrožata spreminjanje in uničevanje njihovega življenjskega prostora zaradi večjih gradbenih posegov, intenzivnega kmetijstva, zaraščanja opuščenih površin in izsuševanja mokrišč. Nočni metulji pa so dodatno ogroženi še zaradi povečanega cestnega prometa ter javne razsvetljave.</w:t>
            </w:r>
          </w:p>
        </w:tc>
      </w:tr>
      <w:tr w:rsidR="00C46062" w:rsidRPr="002B1A0D" w14:paraId="3F2B1384" w14:textId="77777777" w:rsidTr="006F5F5E">
        <w:tc>
          <w:tcPr>
            <w:tcW w:w="1021" w:type="dxa"/>
            <w:vAlign w:val="center"/>
          </w:tcPr>
          <w:p w14:paraId="2ABAF4D6" w14:textId="77777777" w:rsidR="00C46062" w:rsidRPr="002B1A0D" w:rsidRDefault="00C46062" w:rsidP="00212E6C">
            <w:pPr>
              <w:pStyle w:val="Telobesedila"/>
              <w:jc w:val="left"/>
              <w:rPr>
                <w:color w:val="auto"/>
                <w:sz w:val="20"/>
                <w:szCs w:val="20"/>
                <w:lang w:val="sl-SI"/>
              </w:rPr>
            </w:pPr>
            <w:r w:rsidRPr="002B1A0D">
              <w:rPr>
                <w:color w:val="auto"/>
                <w:sz w:val="20"/>
                <w:szCs w:val="20"/>
                <w:lang w:val="sl-SI"/>
              </w:rPr>
              <w:t>Ribe in piškurji</w:t>
            </w:r>
          </w:p>
        </w:tc>
        <w:tc>
          <w:tcPr>
            <w:tcW w:w="8607" w:type="dxa"/>
          </w:tcPr>
          <w:p w14:paraId="614F6D90" w14:textId="77777777" w:rsidR="00C46062" w:rsidRPr="002B1A0D" w:rsidRDefault="00C46062" w:rsidP="00B957DA">
            <w:pPr>
              <w:pStyle w:val="Telobesedila"/>
              <w:rPr>
                <w:color w:val="auto"/>
                <w:sz w:val="20"/>
                <w:szCs w:val="20"/>
                <w:lang w:val="sl-SI" w:eastAsia="sl-SI"/>
              </w:rPr>
            </w:pPr>
            <w:r w:rsidRPr="002B1A0D">
              <w:rPr>
                <w:iCs/>
                <w:color w:val="auto"/>
                <w:sz w:val="20"/>
                <w:szCs w:val="20"/>
                <w:lang w:val="sl-SI" w:eastAsia="sl-SI"/>
              </w:rPr>
              <w:t>Med najbolj uničujočimi vzroki, ki ogrožajo piškurje in ribe v celinskih vodah, je spreminjanje kakovosti habitatov ribjih vrst in piškurjev ter izguba habitatov, ki je posledica okoljskih sprememb. Zgolj izjemoma lahko lokalno na posamezne lovne vrste rib vpliva nedovoljen ribolov (vir: Zavod za ribištvo Slovenije, 2016).</w:t>
            </w:r>
            <w:r w:rsidRPr="002B1A0D">
              <w:rPr>
                <w:color w:val="auto"/>
                <w:sz w:val="20"/>
                <w:szCs w:val="20"/>
                <w:lang w:val="sl-SI" w:eastAsia="sl-SI"/>
              </w:rPr>
              <w:t xml:space="preserve"> </w:t>
            </w:r>
          </w:p>
        </w:tc>
      </w:tr>
      <w:tr w:rsidR="00C46062" w:rsidRPr="002B1A0D" w14:paraId="08EF88F9" w14:textId="77777777" w:rsidTr="006F5F5E">
        <w:tc>
          <w:tcPr>
            <w:tcW w:w="1021" w:type="dxa"/>
            <w:vAlign w:val="center"/>
          </w:tcPr>
          <w:p w14:paraId="72987F80" w14:textId="77777777" w:rsidR="00C46062" w:rsidRPr="002B1A0D" w:rsidRDefault="00C46062" w:rsidP="00212E6C">
            <w:pPr>
              <w:pStyle w:val="Telobesedila"/>
              <w:jc w:val="left"/>
              <w:rPr>
                <w:color w:val="auto"/>
                <w:sz w:val="20"/>
                <w:szCs w:val="20"/>
                <w:lang w:val="sl-SI"/>
              </w:rPr>
            </w:pPr>
            <w:r w:rsidRPr="002B1A0D">
              <w:rPr>
                <w:color w:val="auto"/>
                <w:sz w:val="20"/>
                <w:szCs w:val="20"/>
                <w:lang w:val="sl-SI"/>
              </w:rPr>
              <w:t>Dvoživke</w:t>
            </w:r>
          </w:p>
        </w:tc>
        <w:tc>
          <w:tcPr>
            <w:tcW w:w="8607" w:type="dxa"/>
          </w:tcPr>
          <w:p w14:paraId="5F603574" w14:textId="77777777" w:rsidR="00C46062" w:rsidRPr="002B1A0D" w:rsidRDefault="00C46062" w:rsidP="00212E6C">
            <w:pPr>
              <w:pStyle w:val="Telobesedila"/>
              <w:rPr>
                <w:color w:val="auto"/>
                <w:sz w:val="20"/>
                <w:szCs w:val="20"/>
                <w:lang w:val="sl-SI"/>
              </w:rPr>
            </w:pPr>
            <w:r w:rsidRPr="002B1A0D">
              <w:rPr>
                <w:color w:val="auto"/>
                <w:sz w:val="20"/>
                <w:szCs w:val="20"/>
                <w:lang w:val="sl-SI"/>
              </w:rPr>
              <w:t>Urbanizacija, kmetijska dejavnost, razvoj prometne in elektro infrastrukture, regulacije vodotokov in protipoplavne ureditve njihovih razlivnih površin, čiščenje in izsekavanje vegetacije na bregovih in v puferskem pasu vodotokov; odstranjevanje mejic in podobnih struktur v krajini, ki delujejo kot migratorni koridorji; manjšanje obsega mokrišč, nevzdrževanje, zaraščanje in uničevanje mlak in kalov zaradi prenehanja njihove tradicionalne rabe, razraščanje tujerodnih in invazivnih vrst so poglavitni razlogi za izginjanje in fragmentacijo habitatov dvoživk.</w:t>
            </w:r>
          </w:p>
        </w:tc>
      </w:tr>
      <w:tr w:rsidR="00C46062" w:rsidRPr="002B1A0D" w14:paraId="7311E4F1" w14:textId="77777777" w:rsidTr="006F5F5E">
        <w:tc>
          <w:tcPr>
            <w:tcW w:w="1021" w:type="dxa"/>
            <w:vAlign w:val="center"/>
          </w:tcPr>
          <w:p w14:paraId="68666629" w14:textId="77777777" w:rsidR="00C46062" w:rsidRPr="002B1A0D" w:rsidRDefault="00C46062" w:rsidP="00212E6C">
            <w:pPr>
              <w:pStyle w:val="Telobesedila"/>
              <w:jc w:val="left"/>
              <w:rPr>
                <w:color w:val="auto"/>
                <w:sz w:val="20"/>
                <w:szCs w:val="20"/>
                <w:lang w:val="sl-SI"/>
              </w:rPr>
            </w:pPr>
            <w:r w:rsidRPr="002B1A0D">
              <w:rPr>
                <w:color w:val="auto"/>
                <w:sz w:val="20"/>
                <w:szCs w:val="20"/>
                <w:lang w:val="sl-SI"/>
              </w:rPr>
              <w:t>Plazilci</w:t>
            </w:r>
          </w:p>
        </w:tc>
        <w:tc>
          <w:tcPr>
            <w:tcW w:w="8607" w:type="dxa"/>
          </w:tcPr>
          <w:p w14:paraId="3B6A2B74" w14:textId="77777777" w:rsidR="00C46062" w:rsidRPr="002B1A0D" w:rsidRDefault="00C46062" w:rsidP="00212E6C">
            <w:pPr>
              <w:pStyle w:val="Telobesedila"/>
              <w:rPr>
                <w:color w:val="auto"/>
                <w:sz w:val="20"/>
                <w:szCs w:val="20"/>
                <w:lang w:val="sl-SI"/>
              </w:rPr>
            </w:pPr>
            <w:r w:rsidRPr="002B1A0D">
              <w:rPr>
                <w:color w:val="auto"/>
                <w:sz w:val="20"/>
                <w:szCs w:val="20"/>
                <w:lang w:val="sl-SI"/>
              </w:rPr>
              <w:t>Plazilci so med najbolj ogroženimi živalskimi skupinami v Sloveniji. Večina jih sodi v skupino ranljivih vrst. Med ogrožene vrste sodi močvirska sklednica (</w:t>
            </w:r>
            <w:r w:rsidRPr="002B1A0D">
              <w:rPr>
                <w:i/>
                <w:color w:val="auto"/>
                <w:sz w:val="20"/>
                <w:szCs w:val="20"/>
                <w:lang w:val="sl-SI"/>
              </w:rPr>
              <w:t>Emys orbicularis</w:t>
            </w:r>
            <w:r w:rsidRPr="002B1A0D">
              <w:rPr>
                <w:color w:val="auto"/>
                <w:sz w:val="20"/>
                <w:szCs w:val="20"/>
                <w:lang w:val="sl-SI"/>
              </w:rPr>
              <w:t>), ki jo ogroža tujerodna vrsta želva rdečevratka (</w:t>
            </w:r>
            <w:r w:rsidRPr="002B1A0D">
              <w:rPr>
                <w:i/>
                <w:color w:val="auto"/>
                <w:sz w:val="20"/>
                <w:szCs w:val="20"/>
                <w:lang w:val="sl-SI"/>
              </w:rPr>
              <w:t>Trachemys scripta elegans</w:t>
            </w:r>
            <w:r w:rsidRPr="002B1A0D">
              <w:rPr>
                <w:color w:val="auto"/>
                <w:sz w:val="20"/>
                <w:szCs w:val="20"/>
                <w:lang w:val="sl-SI"/>
              </w:rPr>
              <w:t xml:space="preserve">). Najpogostejši vzrok ogrožanja plazilcev je degradacija njihovih življenjskih prostorov, bodisi zaradi njihovega izginotja oz. uničevanja ali zaradi onesnaženja. </w:t>
            </w:r>
          </w:p>
        </w:tc>
      </w:tr>
      <w:tr w:rsidR="00C46062" w:rsidRPr="002B1A0D" w14:paraId="00242558" w14:textId="77777777" w:rsidTr="006F5F5E">
        <w:tc>
          <w:tcPr>
            <w:tcW w:w="1021" w:type="dxa"/>
            <w:vAlign w:val="center"/>
          </w:tcPr>
          <w:p w14:paraId="1088EFA9" w14:textId="77777777" w:rsidR="00C46062" w:rsidRPr="002B1A0D" w:rsidRDefault="00C46062" w:rsidP="00212E6C">
            <w:pPr>
              <w:pStyle w:val="Telobesedila"/>
              <w:jc w:val="left"/>
              <w:rPr>
                <w:color w:val="auto"/>
                <w:sz w:val="20"/>
                <w:szCs w:val="20"/>
                <w:lang w:val="sl-SI"/>
              </w:rPr>
            </w:pPr>
            <w:r w:rsidRPr="002B1A0D">
              <w:rPr>
                <w:color w:val="auto"/>
                <w:sz w:val="20"/>
                <w:szCs w:val="20"/>
                <w:lang w:val="sl-SI"/>
              </w:rPr>
              <w:t>Ptice</w:t>
            </w:r>
          </w:p>
        </w:tc>
        <w:tc>
          <w:tcPr>
            <w:tcW w:w="8607" w:type="dxa"/>
          </w:tcPr>
          <w:p w14:paraId="705ECE7B" w14:textId="587B72A8" w:rsidR="00C46062" w:rsidRPr="002B1A0D" w:rsidRDefault="006401B7">
            <w:pPr>
              <w:pStyle w:val="Telobesedila"/>
              <w:rPr>
                <w:color w:val="FF00FF"/>
                <w:sz w:val="20"/>
                <w:szCs w:val="20"/>
                <w:lang w:val="sl-SI"/>
              </w:rPr>
            </w:pPr>
            <w:r w:rsidRPr="002B1A0D">
              <w:rPr>
                <w:color w:val="auto"/>
                <w:sz w:val="20"/>
                <w:szCs w:val="20"/>
                <w:lang w:val="sl-SI"/>
              </w:rPr>
              <w:t>Ob upoštevanju rdečega seznama ogroženih živalskih vrst Slovenije in podatka, da je bilo v Sloveniji v obdobju 2002 – 2017 zabeleženih 228 vrst, ki v Sloveniji vsaj možno gnezdijo</w:t>
            </w:r>
            <w:r w:rsidR="009A2329" w:rsidRPr="002B1A0D">
              <w:rPr>
                <w:color w:val="auto"/>
                <w:sz w:val="20"/>
                <w:szCs w:val="20"/>
                <w:lang w:val="sl-SI"/>
              </w:rPr>
              <w:t xml:space="preserve"> (Mihelič in sod., 2019)</w:t>
            </w:r>
            <w:r w:rsidRPr="002B1A0D">
              <w:rPr>
                <w:color w:val="auto"/>
                <w:sz w:val="20"/>
                <w:szCs w:val="20"/>
                <w:lang w:val="sl-SI"/>
              </w:rPr>
              <w:t xml:space="preserve">, ocenjujemo, da je v Sloveniji ogroženih okoli 70 % vrst ptic. </w:t>
            </w:r>
            <w:r w:rsidR="00C46062" w:rsidRPr="002B1A0D">
              <w:rPr>
                <w:color w:val="auto"/>
                <w:sz w:val="20"/>
                <w:szCs w:val="20"/>
                <w:lang w:val="sl-SI"/>
              </w:rPr>
              <w:t xml:space="preserve">Največje ogrožanje </w:t>
            </w:r>
            <w:r w:rsidR="000C670A" w:rsidRPr="002B1A0D">
              <w:rPr>
                <w:color w:val="auto"/>
                <w:sz w:val="20"/>
                <w:szCs w:val="20"/>
                <w:lang w:val="sl-SI"/>
              </w:rPr>
              <w:t>pti</w:t>
            </w:r>
            <w:r w:rsidR="004115B0" w:rsidRPr="002B1A0D">
              <w:rPr>
                <w:color w:val="auto"/>
                <w:sz w:val="20"/>
                <w:szCs w:val="20"/>
                <w:lang w:val="sl-SI"/>
              </w:rPr>
              <w:t>c</w:t>
            </w:r>
            <w:r w:rsidR="000C670A" w:rsidRPr="002B1A0D">
              <w:rPr>
                <w:color w:val="auto"/>
                <w:sz w:val="20"/>
                <w:szCs w:val="20"/>
                <w:lang w:val="sl-SI"/>
              </w:rPr>
              <w:t xml:space="preserve"> s strani kmetijstva </w:t>
            </w:r>
            <w:r w:rsidR="00C46062" w:rsidRPr="002B1A0D">
              <w:rPr>
                <w:color w:val="auto"/>
                <w:sz w:val="20"/>
                <w:szCs w:val="20"/>
                <w:lang w:val="sl-SI"/>
              </w:rPr>
              <w:t xml:space="preserve">predstavlja izguba habitata, predvsem zaradi </w:t>
            </w:r>
            <w:r w:rsidR="000C670A" w:rsidRPr="002B1A0D">
              <w:rPr>
                <w:color w:val="auto"/>
                <w:sz w:val="20"/>
                <w:szCs w:val="20"/>
                <w:lang w:val="sl-SI"/>
              </w:rPr>
              <w:t xml:space="preserve"> zaraščanja (opustitev košnje/paše), spremembe ene kmetijske rabe v drugo (npr. preoravanje), odstranjevanj</w:t>
            </w:r>
            <w:r w:rsidR="004115B0" w:rsidRPr="002B1A0D">
              <w:rPr>
                <w:color w:val="auto"/>
                <w:sz w:val="20"/>
                <w:szCs w:val="20"/>
                <w:lang w:val="sl-SI"/>
              </w:rPr>
              <w:t>a</w:t>
            </w:r>
            <w:r w:rsidR="000C670A" w:rsidRPr="002B1A0D">
              <w:rPr>
                <w:color w:val="auto"/>
                <w:sz w:val="20"/>
                <w:szCs w:val="20"/>
                <w:lang w:val="sl-SI"/>
              </w:rPr>
              <w:t xml:space="preserve"> krajinskih značilnosti (mejice, suhozidi, posamezna drevesa, kali itd.)</w:t>
            </w:r>
            <w:r w:rsidR="00C46062" w:rsidRPr="002B1A0D">
              <w:rPr>
                <w:color w:val="auto"/>
                <w:sz w:val="20"/>
                <w:szCs w:val="20"/>
                <w:lang w:val="sl-SI"/>
              </w:rPr>
              <w:t>.</w:t>
            </w:r>
            <w:r w:rsidR="000C670A" w:rsidRPr="002B1A0D">
              <w:rPr>
                <w:color w:val="auto"/>
                <w:sz w:val="20"/>
                <w:szCs w:val="20"/>
                <w:lang w:val="sl-SI"/>
              </w:rPr>
              <w:t xml:space="preserve"> Največje ogrožanje pti</w:t>
            </w:r>
            <w:r w:rsidR="004115B0" w:rsidRPr="002B1A0D">
              <w:rPr>
                <w:color w:val="auto"/>
                <w:sz w:val="20"/>
                <w:szCs w:val="20"/>
                <w:lang w:val="sl-SI"/>
              </w:rPr>
              <w:t>c</w:t>
            </w:r>
            <w:r w:rsidR="000C670A" w:rsidRPr="002B1A0D">
              <w:rPr>
                <w:color w:val="auto"/>
                <w:sz w:val="20"/>
                <w:szCs w:val="20"/>
                <w:lang w:val="sl-SI"/>
              </w:rPr>
              <w:t xml:space="preserve"> s strani gozdarstva predstavlja</w:t>
            </w:r>
            <w:r w:rsidR="000C670A" w:rsidRPr="002B1A0D">
              <w:rPr>
                <w:color w:val="auto"/>
                <w:lang w:val="sl-SI"/>
              </w:rPr>
              <w:t xml:space="preserve"> </w:t>
            </w:r>
            <w:r w:rsidR="000C670A" w:rsidRPr="002B1A0D">
              <w:rPr>
                <w:color w:val="auto"/>
                <w:sz w:val="20"/>
                <w:szCs w:val="20"/>
                <w:lang w:val="sl-SI"/>
              </w:rPr>
              <w:t>odstranjevanje starih dreves (razen odmrlih ali umirajočih dreves), gospodarjenje z gozdovi</w:t>
            </w:r>
            <w:r w:rsidR="00A737B3" w:rsidRPr="002B1A0D">
              <w:rPr>
                <w:color w:val="auto"/>
                <w:sz w:val="20"/>
                <w:szCs w:val="20"/>
                <w:lang w:val="sl-SI"/>
              </w:rPr>
              <w:t xml:space="preserve"> in</w:t>
            </w:r>
            <w:r w:rsidR="000C670A" w:rsidRPr="002B1A0D">
              <w:rPr>
                <w:color w:val="auto"/>
                <w:sz w:val="20"/>
                <w:szCs w:val="20"/>
                <w:lang w:val="sl-SI"/>
              </w:rPr>
              <w:t xml:space="preserve"> zmanjševanje starih gozdov, </w:t>
            </w:r>
            <w:r w:rsidR="00C3423B" w:rsidRPr="002B1A0D">
              <w:rPr>
                <w:color w:val="auto"/>
                <w:sz w:val="20"/>
                <w:szCs w:val="20"/>
                <w:lang w:val="sl-SI"/>
              </w:rPr>
              <w:t>o</w:t>
            </w:r>
            <w:r w:rsidR="000C670A" w:rsidRPr="002B1A0D">
              <w:rPr>
                <w:color w:val="auto"/>
                <w:sz w:val="20"/>
                <w:szCs w:val="20"/>
                <w:lang w:val="sl-SI"/>
              </w:rPr>
              <w:t>dstranjevanje odmrlih in odmirajočih dreves, vključno z ostanki</w:t>
            </w:r>
            <w:r w:rsidR="00C3423B" w:rsidRPr="002B1A0D">
              <w:rPr>
                <w:color w:val="auto"/>
                <w:sz w:val="20"/>
                <w:szCs w:val="20"/>
                <w:lang w:val="sl-SI"/>
              </w:rPr>
              <w:t>, p</w:t>
            </w:r>
            <w:r w:rsidR="000C670A" w:rsidRPr="002B1A0D">
              <w:rPr>
                <w:color w:val="auto"/>
                <w:sz w:val="20"/>
                <w:szCs w:val="20"/>
                <w:lang w:val="sl-SI"/>
              </w:rPr>
              <w:t xml:space="preserve">osek, odstranitev vseh dreves </w:t>
            </w:r>
            <w:r w:rsidR="00C3423B" w:rsidRPr="002B1A0D">
              <w:rPr>
                <w:color w:val="auto"/>
                <w:sz w:val="20"/>
                <w:szCs w:val="20"/>
                <w:lang w:val="sl-SI"/>
              </w:rPr>
              <w:t>(MKGP, 2020).</w:t>
            </w:r>
          </w:p>
        </w:tc>
      </w:tr>
      <w:tr w:rsidR="00C46062" w:rsidRPr="002B1A0D" w14:paraId="07D9E8D4" w14:textId="77777777" w:rsidTr="006F5F5E">
        <w:tc>
          <w:tcPr>
            <w:tcW w:w="1021" w:type="dxa"/>
            <w:vAlign w:val="center"/>
          </w:tcPr>
          <w:p w14:paraId="05B960BD" w14:textId="77777777" w:rsidR="00C46062" w:rsidRPr="002B1A0D" w:rsidRDefault="00C46062" w:rsidP="00212E6C">
            <w:pPr>
              <w:pStyle w:val="Telobesedila"/>
              <w:jc w:val="left"/>
              <w:rPr>
                <w:color w:val="auto"/>
                <w:sz w:val="20"/>
                <w:szCs w:val="20"/>
                <w:lang w:val="sl-SI"/>
              </w:rPr>
            </w:pPr>
            <w:r w:rsidRPr="002B1A0D">
              <w:rPr>
                <w:color w:val="auto"/>
                <w:sz w:val="20"/>
                <w:szCs w:val="20"/>
                <w:lang w:val="sl-SI"/>
              </w:rPr>
              <w:t>Sesalci</w:t>
            </w:r>
          </w:p>
        </w:tc>
        <w:tc>
          <w:tcPr>
            <w:tcW w:w="8607" w:type="dxa"/>
          </w:tcPr>
          <w:p w14:paraId="33C0D5E1" w14:textId="77777777" w:rsidR="00C46062" w:rsidRPr="002B1A0D" w:rsidRDefault="00C46062" w:rsidP="00212E6C">
            <w:pPr>
              <w:pStyle w:val="Telobesedila"/>
              <w:rPr>
                <w:color w:val="auto"/>
                <w:sz w:val="20"/>
                <w:szCs w:val="20"/>
                <w:lang w:val="sl-SI"/>
              </w:rPr>
            </w:pPr>
            <w:r w:rsidRPr="002B1A0D">
              <w:rPr>
                <w:color w:val="auto"/>
                <w:sz w:val="20"/>
                <w:szCs w:val="20"/>
                <w:lang w:val="sl-SI"/>
              </w:rPr>
              <w:t>Med sesalci je ogroženih 46 % vseh vrst na slovenskem, kjer prevladujejo netopirji (22 vrst), za njimi pa poljski zajec, vidra in rjavi medved. Glavni vzrok so predvsem izguba habitata zaradi intenzivnega kmetijstva, fragmentacija habitatov zaradi izgradnje novih cest, onesnaževanje vodotokov in neustrezno urejanje njihovih bregov. Vidro ogrožajo spremembe habitata, kot so regulacije vodotokov in odstranjevanje obrežne vegetacije, onesnaževanje vodotokov, nesreče in nezakonit lov.</w:t>
            </w:r>
          </w:p>
        </w:tc>
      </w:tr>
      <w:tr w:rsidR="006F5F5E" w:rsidRPr="002B1A0D" w14:paraId="36AB2870" w14:textId="77777777" w:rsidTr="006F5F5E">
        <w:trPr>
          <w:trHeight w:val="2310"/>
        </w:trPr>
        <w:tc>
          <w:tcPr>
            <w:tcW w:w="1021" w:type="dxa"/>
            <w:vAlign w:val="center"/>
          </w:tcPr>
          <w:p w14:paraId="4DC5B045" w14:textId="7459D83D" w:rsidR="006F5F5E" w:rsidRPr="002B1A0D" w:rsidRDefault="006F5F5E" w:rsidP="00212E6C">
            <w:pPr>
              <w:pStyle w:val="Telobesedila"/>
              <w:rPr>
                <w:color w:val="auto"/>
                <w:sz w:val="20"/>
                <w:szCs w:val="20"/>
                <w:lang w:val="sl-SI"/>
              </w:rPr>
            </w:pPr>
            <w:r w:rsidRPr="002B1A0D">
              <w:rPr>
                <w:color w:val="auto"/>
                <w:sz w:val="20"/>
                <w:szCs w:val="20"/>
                <w:lang w:val="sl-SI"/>
              </w:rPr>
              <w:lastRenderedPageBreak/>
              <w:t>Rastline</w:t>
            </w:r>
          </w:p>
        </w:tc>
        <w:tc>
          <w:tcPr>
            <w:tcW w:w="8607" w:type="dxa"/>
          </w:tcPr>
          <w:p w14:paraId="0D9222B5" w14:textId="77777777" w:rsidR="006F5F5E" w:rsidRPr="002B1A0D" w:rsidRDefault="006F5F5E" w:rsidP="00212E6C">
            <w:pPr>
              <w:pStyle w:val="Telobesedila"/>
              <w:rPr>
                <w:color w:val="auto"/>
                <w:sz w:val="20"/>
                <w:szCs w:val="20"/>
                <w:lang w:val="sl-SI"/>
              </w:rPr>
            </w:pPr>
            <w:r w:rsidRPr="002B1A0D">
              <w:rPr>
                <w:color w:val="auto"/>
                <w:sz w:val="20"/>
                <w:szCs w:val="20"/>
                <w:lang w:val="sl-SI"/>
              </w:rPr>
              <w:t>Zaradi nepoznavanja razširjenosti sladkovodnih vrst alg tudi ni mogoče določiti stanja njihove ogroženosti, kot glavni dejavnik pa nastopa spreminjanje njihovega življenjskega okolja, zlasti sladkovodnih oligotrofnih sistemov.</w:t>
            </w:r>
          </w:p>
          <w:p w14:paraId="34081F72" w14:textId="3A4A42F6" w:rsidR="006F5F5E" w:rsidRPr="002B1A0D" w:rsidRDefault="006F5F5E" w:rsidP="00212E6C">
            <w:pPr>
              <w:pStyle w:val="Telobesedila"/>
              <w:rPr>
                <w:color w:val="auto"/>
                <w:sz w:val="20"/>
                <w:szCs w:val="20"/>
                <w:lang w:val="sl-SI"/>
              </w:rPr>
            </w:pPr>
            <w:r w:rsidRPr="002B1A0D">
              <w:rPr>
                <w:color w:val="auto"/>
                <w:sz w:val="20"/>
                <w:szCs w:val="20"/>
                <w:lang w:val="sl-SI"/>
              </w:rPr>
              <w:t>Praprotnice in semenke so ogrožene predvsem zaradi spreminjanja življenjskega prostora, komercialnega izkoriščanja in neposrednega uničevanja, vključno z nabiranjem. Ogroženih je približno 19 % vrst. Spreminjanje deleža ogroženih vrst v flori kvadranta kaže, da je trend izumiranja ogroženih vrst opazen v slovenski Istri, na skrajnem vzhodu Slovenije v poplavnem območju Mure, na skrajnem vzhodnem delu slovenskega porečja Save (Prilipe, Jovsi, Dobrava), deloma pa tudi v zahodnih Karavankah in v severnih odrastkih dinarskega sveta. Kvadranti z navidezno izboljšanim stanjem so bolj razpršeni po Sloveniji z nekaj neizrazitimi zgostitvami v zgornjem Posočju, vzhodnih Kamniških Alpah in v Beli Krajini.</w:t>
            </w:r>
          </w:p>
        </w:tc>
      </w:tr>
      <w:bookmarkEnd w:id="114"/>
    </w:tbl>
    <w:p w14:paraId="3CAF4210" w14:textId="77777777" w:rsidR="00747A4F" w:rsidRPr="002B1A0D" w:rsidRDefault="00747A4F" w:rsidP="00F47FD3">
      <w:pPr>
        <w:widowControl/>
        <w:suppressAutoHyphens w:val="0"/>
        <w:autoSpaceDE/>
        <w:jc w:val="both"/>
        <w:rPr>
          <w:color w:val="auto"/>
          <w:lang w:val="sl-SI"/>
        </w:rPr>
      </w:pPr>
    </w:p>
    <w:p w14:paraId="3FA24780" w14:textId="46A324BA" w:rsidR="002E5BBC" w:rsidRPr="002B1A0D" w:rsidRDefault="002E5BBC" w:rsidP="00F47FD3">
      <w:pPr>
        <w:widowControl/>
        <w:suppressAutoHyphens w:val="0"/>
        <w:autoSpaceDE/>
        <w:jc w:val="both"/>
        <w:rPr>
          <w:color w:val="auto"/>
          <w:lang w:val="sl-SI"/>
        </w:rPr>
      </w:pPr>
      <w:bookmarkStart w:id="115" w:name="_Hlk96068496"/>
      <w:r w:rsidRPr="002B1A0D">
        <w:rPr>
          <w:color w:val="auto"/>
          <w:lang w:val="sl-SI"/>
        </w:rPr>
        <w:t xml:space="preserve">Stanje stoječih in tekočih voda se je v zadnjih 50 letih precej spremenilo, saj se je povečeval delež </w:t>
      </w:r>
      <w:r w:rsidR="006F690D" w:rsidRPr="002B1A0D">
        <w:rPr>
          <w:color w:val="auto"/>
          <w:lang w:val="sl-SI"/>
        </w:rPr>
        <w:t>hidro</w:t>
      </w:r>
      <w:r w:rsidRPr="002B1A0D">
        <w:rPr>
          <w:color w:val="auto"/>
          <w:lang w:val="sl-SI"/>
        </w:rPr>
        <w:t>morfološko spremenjenih vodotokov</w:t>
      </w:r>
      <w:r w:rsidR="00361AB0" w:rsidRPr="002B1A0D">
        <w:rPr>
          <w:color w:val="auto"/>
          <w:lang w:val="sl-SI"/>
        </w:rPr>
        <w:t xml:space="preserve"> (kmetijska dejavnost je vsaj posredno povezana z odvzemi vode, pulzirajočim pretokom, spremenjeno rabo tal na prispevni površini, </w:t>
      </w:r>
      <w:r w:rsidR="007241AF" w:rsidRPr="002B1A0D">
        <w:rPr>
          <w:color w:val="auto"/>
          <w:lang w:val="sl-SI"/>
        </w:rPr>
        <w:t>osuševanjem</w:t>
      </w:r>
      <w:r w:rsidR="00361AB0" w:rsidRPr="002B1A0D">
        <w:rPr>
          <w:color w:val="auto"/>
          <w:lang w:val="sl-SI"/>
        </w:rPr>
        <w:t xml:space="preserve"> zemljišč, zadrževalniki, pregradami, regulacij</w:t>
      </w:r>
      <w:r w:rsidR="001C1EC8" w:rsidRPr="002B1A0D">
        <w:rPr>
          <w:color w:val="auto"/>
          <w:lang w:val="sl-SI"/>
        </w:rPr>
        <w:t>ami</w:t>
      </w:r>
      <w:r w:rsidR="00361AB0" w:rsidRPr="002B1A0D">
        <w:rPr>
          <w:color w:val="auto"/>
          <w:lang w:val="sl-SI"/>
        </w:rPr>
        <w:t xml:space="preserve"> in drug</w:t>
      </w:r>
      <w:r w:rsidR="001C1EC8" w:rsidRPr="002B1A0D">
        <w:rPr>
          <w:color w:val="auto"/>
          <w:lang w:val="sl-SI"/>
        </w:rPr>
        <w:t>imi</w:t>
      </w:r>
      <w:r w:rsidR="00361AB0" w:rsidRPr="002B1A0D">
        <w:rPr>
          <w:color w:val="auto"/>
          <w:lang w:val="sl-SI"/>
        </w:rPr>
        <w:t xml:space="preserve"> ureditv</w:t>
      </w:r>
      <w:r w:rsidR="001C1EC8" w:rsidRPr="002B1A0D">
        <w:rPr>
          <w:color w:val="auto"/>
          <w:lang w:val="sl-SI"/>
        </w:rPr>
        <w:t>ami</w:t>
      </w:r>
      <w:r w:rsidR="00361AB0" w:rsidRPr="002B1A0D">
        <w:rPr>
          <w:color w:val="auto"/>
          <w:lang w:val="sl-SI"/>
        </w:rPr>
        <w:t xml:space="preserve"> struge, spremenjen</w:t>
      </w:r>
      <w:r w:rsidR="001C1EC8" w:rsidRPr="002B1A0D">
        <w:rPr>
          <w:color w:val="auto"/>
          <w:lang w:val="sl-SI"/>
        </w:rPr>
        <w:t>o</w:t>
      </w:r>
      <w:r w:rsidR="00361AB0" w:rsidRPr="002B1A0D">
        <w:rPr>
          <w:color w:val="auto"/>
          <w:lang w:val="sl-SI"/>
        </w:rPr>
        <w:t xml:space="preserve"> rab</w:t>
      </w:r>
      <w:r w:rsidR="001C1EC8" w:rsidRPr="002B1A0D">
        <w:rPr>
          <w:color w:val="auto"/>
          <w:lang w:val="sl-SI"/>
        </w:rPr>
        <w:t>o</w:t>
      </w:r>
      <w:r w:rsidR="00361AB0" w:rsidRPr="002B1A0D">
        <w:rPr>
          <w:color w:val="auto"/>
          <w:lang w:val="sl-SI"/>
        </w:rPr>
        <w:t xml:space="preserve"> tal v obrežnem pasu) </w:t>
      </w:r>
      <w:bookmarkEnd w:id="115"/>
      <w:r w:rsidR="00624308" w:rsidRPr="002B1A0D">
        <w:rPr>
          <w:color w:val="auto"/>
          <w:lang w:val="sl-SI"/>
        </w:rPr>
        <w:t>(ZaVita, 2016)</w:t>
      </w:r>
      <w:r w:rsidRPr="002B1A0D">
        <w:rPr>
          <w:color w:val="auto"/>
          <w:lang w:val="sl-SI"/>
        </w:rPr>
        <w:t xml:space="preserve">. S stanjem tekočih voda je tesno povezano tudi stanje poplavnih gozdov. Njihov obseg se je zmanjšal v poplavnem območju vseh večjih rek (Drava, Sava, Mura). </w:t>
      </w:r>
    </w:p>
    <w:p w14:paraId="27D02073" w14:textId="77777777" w:rsidR="00F47FD3" w:rsidRPr="002B1A0D" w:rsidRDefault="00F47FD3" w:rsidP="00F47FD3">
      <w:pPr>
        <w:widowControl/>
        <w:suppressAutoHyphens w:val="0"/>
        <w:autoSpaceDE/>
        <w:jc w:val="both"/>
        <w:rPr>
          <w:color w:val="auto"/>
          <w:lang w:val="sl-SI"/>
        </w:rPr>
      </w:pPr>
    </w:p>
    <w:p w14:paraId="75CFB61E" w14:textId="73F6432F" w:rsidR="002E5BBC" w:rsidRPr="002B1A0D" w:rsidRDefault="002E5BBC" w:rsidP="00F47FD3">
      <w:pPr>
        <w:pStyle w:val="Telobesedila"/>
        <w:rPr>
          <w:color w:val="auto"/>
          <w:szCs w:val="24"/>
          <w:lang w:val="sl-SI"/>
        </w:rPr>
      </w:pPr>
      <w:r w:rsidRPr="002B1A0D">
        <w:rPr>
          <w:color w:val="auto"/>
          <w:szCs w:val="24"/>
          <w:lang w:val="sl-SI"/>
        </w:rPr>
        <w:t xml:space="preserve">Stanje ohranjenosti je najslabše pri habitatih celinskih voda. V ugodnem stanju ohranjenosti </w:t>
      </w:r>
      <w:r w:rsidR="00B356AD" w:rsidRPr="002B1A0D">
        <w:rPr>
          <w:color w:val="auto"/>
          <w:szCs w:val="24"/>
          <w:lang w:val="sl-SI"/>
        </w:rPr>
        <w:t xml:space="preserve">so </w:t>
      </w:r>
      <w:r w:rsidRPr="002B1A0D">
        <w:rPr>
          <w:color w:val="auto"/>
          <w:szCs w:val="24"/>
          <w:lang w:val="sl-SI"/>
        </w:rPr>
        <w:t xml:space="preserve">le HT Naravna evtrofna jezera z vodno vegetacijo zvez </w:t>
      </w:r>
      <w:r w:rsidRPr="002B1A0D">
        <w:rPr>
          <w:i/>
          <w:color w:val="auto"/>
          <w:szCs w:val="24"/>
          <w:lang w:val="sl-SI"/>
        </w:rPr>
        <w:t>Magnopotamion</w:t>
      </w:r>
      <w:r w:rsidRPr="002B1A0D">
        <w:rPr>
          <w:color w:val="auto"/>
          <w:szCs w:val="24"/>
          <w:lang w:val="sl-SI"/>
        </w:rPr>
        <w:t xml:space="preserve"> ali </w:t>
      </w:r>
      <w:r w:rsidRPr="002B1A0D">
        <w:rPr>
          <w:i/>
          <w:color w:val="auto"/>
          <w:szCs w:val="24"/>
          <w:lang w:val="sl-SI"/>
        </w:rPr>
        <w:t>Hydrocharition</w:t>
      </w:r>
      <w:r w:rsidR="00742759" w:rsidRPr="002B1A0D">
        <w:rPr>
          <w:color w:val="auto"/>
          <w:szCs w:val="24"/>
          <w:lang w:val="sl-SI"/>
        </w:rPr>
        <w:t>,</w:t>
      </w:r>
      <w:r w:rsidRPr="002B1A0D">
        <w:rPr>
          <w:color w:val="auto"/>
          <w:szCs w:val="24"/>
          <w:lang w:val="sl-SI"/>
        </w:rPr>
        <w:t xml:space="preserve"> HT Naravna distrofna jezera in ostale stoječe vode</w:t>
      </w:r>
      <w:r w:rsidR="00742759" w:rsidRPr="002B1A0D">
        <w:rPr>
          <w:color w:val="auto"/>
          <w:szCs w:val="24"/>
          <w:lang w:val="sl-SI"/>
        </w:rPr>
        <w:t xml:space="preserve"> ter </w:t>
      </w:r>
      <w:r w:rsidR="00B36B5B" w:rsidRPr="002B1A0D">
        <w:rPr>
          <w:color w:val="auto"/>
          <w:szCs w:val="24"/>
          <w:lang w:val="sl-SI"/>
        </w:rPr>
        <w:t>HT Presihajoča jezera</w:t>
      </w:r>
      <w:r w:rsidRPr="002B1A0D">
        <w:rPr>
          <w:color w:val="auto"/>
          <w:szCs w:val="24"/>
          <w:lang w:val="sl-SI"/>
        </w:rPr>
        <w:t xml:space="preserve">. Ostali so v neugodnem ali slabem stanju ohranjenosti, kar je med drugim posledica spreminjanja struktur v vodah (npr. utrjevanje brežin), naselitve rib v stoječe vode in tujerodnih invazivnih vrst. Prav tako je </w:t>
      </w:r>
      <w:r w:rsidR="00B36B5B" w:rsidRPr="002B1A0D">
        <w:rPr>
          <w:color w:val="auto"/>
          <w:szCs w:val="24"/>
          <w:lang w:val="sl-SI"/>
        </w:rPr>
        <w:t>nekaj nad</w:t>
      </w:r>
      <w:r w:rsidRPr="002B1A0D">
        <w:rPr>
          <w:color w:val="auto"/>
          <w:szCs w:val="24"/>
          <w:lang w:val="sl-SI"/>
        </w:rPr>
        <w:t xml:space="preserve"> </w:t>
      </w:r>
      <w:r w:rsidR="00B36B5B" w:rsidRPr="002B1A0D">
        <w:rPr>
          <w:color w:val="auto"/>
          <w:szCs w:val="24"/>
          <w:lang w:val="sl-SI"/>
        </w:rPr>
        <w:t xml:space="preserve">80 </w:t>
      </w:r>
      <w:r w:rsidRPr="002B1A0D">
        <w:rPr>
          <w:color w:val="auto"/>
          <w:szCs w:val="24"/>
          <w:lang w:val="sl-SI"/>
        </w:rPr>
        <w:t>% habitatov iz skupine barij in močvirij v neugodnem ali slabem stanju, kar pa je predvsem posledica urbanizacije, rekreacije, intenzifikacije kmetijstva in zaraščanja</w:t>
      </w:r>
      <w:r w:rsidR="005904C3" w:rsidRPr="002B1A0D">
        <w:rPr>
          <w:color w:val="auto"/>
          <w:szCs w:val="24"/>
          <w:lang w:val="sl-SI"/>
        </w:rPr>
        <w:t>.</w:t>
      </w:r>
    </w:p>
    <w:p w14:paraId="497C4B20" w14:textId="780D1125" w:rsidR="00C92FD4" w:rsidRPr="002B1A0D" w:rsidRDefault="00C92FD4" w:rsidP="00F47FD3">
      <w:pPr>
        <w:pStyle w:val="Telobesedila"/>
        <w:rPr>
          <w:color w:val="auto"/>
          <w:szCs w:val="24"/>
          <w:lang w:val="sl-SI"/>
        </w:rPr>
      </w:pPr>
    </w:p>
    <w:p w14:paraId="2857A41D" w14:textId="725FD75F" w:rsidR="00C92FD4" w:rsidRDefault="007E5858" w:rsidP="00F47FD3">
      <w:pPr>
        <w:pStyle w:val="Telobesedila"/>
        <w:rPr>
          <w:color w:val="auto"/>
          <w:szCs w:val="24"/>
          <w:lang w:val="sl-SI"/>
        </w:rPr>
      </w:pPr>
      <w:r w:rsidRPr="002B1A0D">
        <w:rPr>
          <w:color w:val="auto"/>
          <w:szCs w:val="24"/>
          <w:lang w:val="sl-SI"/>
        </w:rPr>
        <w:t>Glede na Analizo ciljev in ukrepov Programa upravljanja območij Natura 2000 2015-2020 za obdobje 2015-2019, Sektor kmetijstvo (MKGP, 2020) so gozdni habitatni tipi na Natura območjih, vezani na sektor kmetijstva po PUN 2000 v obdobju poročanja (2013-2018), v dobrem stanju.</w:t>
      </w:r>
    </w:p>
    <w:p w14:paraId="61D63D1D" w14:textId="77777777" w:rsidR="00B869BC" w:rsidRPr="002B1A0D" w:rsidRDefault="00B869BC" w:rsidP="00F47FD3">
      <w:pPr>
        <w:pStyle w:val="Telobesedila"/>
        <w:rPr>
          <w:color w:val="FF33CC"/>
          <w:szCs w:val="24"/>
          <w:lang w:val="sl-SI"/>
        </w:rPr>
      </w:pPr>
    </w:p>
    <w:p w14:paraId="3C8A98E8" w14:textId="7E94FF8C" w:rsidR="00B86F12" w:rsidRPr="002B1A0D" w:rsidRDefault="00F36A9A" w:rsidP="00AE1624">
      <w:pPr>
        <w:pStyle w:val="Naslov2"/>
        <w:tabs>
          <w:tab w:val="clear" w:pos="3261"/>
        </w:tabs>
        <w:ind w:left="284"/>
      </w:pPr>
      <w:bookmarkStart w:id="116" w:name="_Toc113273941"/>
      <w:r w:rsidRPr="002B1A0D">
        <w:t>PODATKI O SEZO</w:t>
      </w:r>
      <w:r w:rsidR="00452E89" w:rsidRPr="002B1A0D">
        <w:t>N</w:t>
      </w:r>
      <w:r w:rsidRPr="002B1A0D">
        <w:t xml:space="preserve">SKIH VPLIVIH NARAVNIH </w:t>
      </w:r>
      <w:r w:rsidR="0011367B" w:rsidRPr="002B1A0D">
        <w:t>MOT</w:t>
      </w:r>
      <w:r w:rsidRPr="002B1A0D">
        <w:t>ENJ NA K</w:t>
      </w:r>
      <w:r w:rsidR="00DC1144" w:rsidRPr="002B1A0D">
        <w:t>L</w:t>
      </w:r>
      <w:r w:rsidRPr="002B1A0D">
        <w:t>JUČNE HABITATE ALI VRSTE</w:t>
      </w:r>
      <w:bookmarkEnd w:id="116"/>
      <w:r w:rsidRPr="002B1A0D">
        <w:t xml:space="preserve"> </w:t>
      </w:r>
    </w:p>
    <w:p w14:paraId="4D209F27" w14:textId="61A09A97" w:rsidR="00F101DE" w:rsidRPr="002B1A0D" w:rsidRDefault="00F101DE" w:rsidP="00F101DE">
      <w:pPr>
        <w:pStyle w:val="Telobesedila"/>
        <w:rPr>
          <w:lang w:val="sl-SI"/>
        </w:rPr>
      </w:pPr>
      <w:r w:rsidRPr="002B1A0D">
        <w:rPr>
          <w:lang w:val="sl-SI"/>
        </w:rPr>
        <w:t>Podnebje igra pomembno vlogo pri okolju našega planeta. Človeške dejavnosti (v prvi vrsti sežig fosilnih goriv) vplivajo na spremembe v atmosferi, kar se vedno bolj očitno kaže v vremenskih pojavih, ki postajajo vedno bolj ekstremni in časovno ter prostorsko nepredvidljivi. Podnebje je temeljni dejavnik, ki določa življenjske faze organizma, kot sta kalitev rastlin in cvetenj</w:t>
      </w:r>
      <w:r w:rsidR="00FB1714" w:rsidRPr="002B1A0D">
        <w:rPr>
          <w:lang w:val="sl-SI"/>
        </w:rPr>
        <w:t>e</w:t>
      </w:r>
      <w:r w:rsidRPr="002B1A0D">
        <w:rPr>
          <w:lang w:val="sl-SI"/>
        </w:rPr>
        <w:t xml:space="preserve">. Sprememba teh faz lahko močno spremeni habitate in vire hrane za živali in na koncu bi lahko imeli pomemben vpliv na biotsko raznovrstnost vrst in ekosistemov po vsem svetu. </w:t>
      </w:r>
    </w:p>
    <w:p w14:paraId="5DC9CFAA" w14:textId="2230A625" w:rsidR="00035882" w:rsidRPr="002B1A0D" w:rsidRDefault="00035882" w:rsidP="00F101DE">
      <w:pPr>
        <w:pStyle w:val="Telobesedila"/>
        <w:rPr>
          <w:lang w:val="sl-SI"/>
        </w:rPr>
      </w:pPr>
    </w:p>
    <w:p w14:paraId="6D825787" w14:textId="07C08BCC" w:rsidR="00035882" w:rsidRPr="002B1A0D" w:rsidRDefault="00035882" w:rsidP="00035882">
      <w:pPr>
        <w:pStyle w:val="Telobesedila"/>
        <w:rPr>
          <w:lang w:val="sl-SI"/>
        </w:rPr>
      </w:pPr>
      <w:r w:rsidRPr="002B1A0D">
        <w:rPr>
          <w:lang w:val="sl-SI"/>
        </w:rPr>
        <w:t>Tudi v Sloveniji bo temperatura</w:t>
      </w:r>
      <w:r w:rsidR="00B869BC">
        <w:rPr>
          <w:lang w:val="sl-SI"/>
        </w:rPr>
        <w:t xml:space="preserve"> po predvidevanjih</w:t>
      </w:r>
      <w:r w:rsidRPr="002B1A0D">
        <w:rPr>
          <w:lang w:val="sl-SI"/>
        </w:rPr>
        <w:t xml:space="preserve"> naraščala s srednjim razponom od približno 1 do približno 4 °C, odvisno od scenarija izpustov toplogrednih plinov (1,3 °C scenarij z nizkimi emisijami TGP, 2,0 °C stabilizacijski scenarij, 4,1</w:t>
      </w:r>
      <w:r w:rsidR="009C79F1" w:rsidRPr="002B1A0D">
        <w:rPr>
          <w:lang w:val="sl-SI"/>
        </w:rPr>
        <w:t xml:space="preserve"> </w:t>
      </w:r>
      <w:r w:rsidRPr="002B1A0D">
        <w:rPr>
          <w:lang w:val="sl-SI"/>
        </w:rPr>
        <w:t>°C pesimistični scenarij). (ARSO, 2019)</w:t>
      </w:r>
    </w:p>
    <w:p w14:paraId="3C64C264" w14:textId="77777777" w:rsidR="00035882" w:rsidRPr="002B1A0D" w:rsidRDefault="00035882" w:rsidP="00035882">
      <w:pPr>
        <w:pStyle w:val="Telobesedila"/>
        <w:rPr>
          <w:lang w:val="sl-SI"/>
        </w:rPr>
      </w:pPr>
    </w:p>
    <w:p w14:paraId="008242FC" w14:textId="69578FD5" w:rsidR="00035882" w:rsidRPr="002B1A0D" w:rsidRDefault="00035882" w:rsidP="00035882">
      <w:pPr>
        <w:pStyle w:val="Telobesedila"/>
        <w:rPr>
          <w:lang w:val="sl-SI"/>
        </w:rPr>
      </w:pPr>
      <w:r w:rsidRPr="002B1A0D">
        <w:rPr>
          <w:lang w:val="sl-SI"/>
        </w:rPr>
        <w:t xml:space="preserve">Študije so pokazale povečanje števila dni, ko najvišja temperatura preseže 30 °C. V bližnji prihodnosti bo vročih dni v nižinskem delu države (osrednja, severovzhodna in jugozahodna regija) od 5 do 10 več kot v primerjalnem obdobju (1981-2010). Nekoliko višja ocena (do 30 dni več) velja za večji del države v drugem obdobju (po 2041). Število hladnih dni se bo v prihodnosti postopno manjšalo. V </w:t>
      </w:r>
      <w:r w:rsidRPr="002B1A0D">
        <w:rPr>
          <w:lang w:val="sl-SI"/>
        </w:rPr>
        <w:lastRenderedPageBreak/>
        <w:t>prvem obdobju (2011-2040) se bo število hladnih dni predvidoma zmanjšalo za približno 10 dni, v drugem in zadnjem obdobju za približno 20 dni na leto (po 2041). (ARSO, 2019)</w:t>
      </w:r>
    </w:p>
    <w:p w14:paraId="20506A0E" w14:textId="77777777" w:rsidR="00035882" w:rsidRPr="002B1A0D" w:rsidRDefault="00035882" w:rsidP="00035882">
      <w:pPr>
        <w:pStyle w:val="Telobesedila"/>
        <w:rPr>
          <w:lang w:val="sl-SI"/>
        </w:rPr>
      </w:pPr>
    </w:p>
    <w:p w14:paraId="480170E1" w14:textId="00BFC69D" w:rsidR="00035882" w:rsidRPr="002B1A0D" w:rsidRDefault="00035882" w:rsidP="00035882">
      <w:pPr>
        <w:pStyle w:val="Telobesedila"/>
        <w:rPr>
          <w:lang w:val="sl-SI"/>
        </w:rPr>
      </w:pPr>
      <w:r w:rsidRPr="002B1A0D">
        <w:rPr>
          <w:lang w:val="sl-SI"/>
        </w:rPr>
        <w:t>V nasprotju s temperaturo so projekcije za spremembe padavin manj zanesljive. Predvidene spremembe padavin v Sloveniji niso prav izrazite, saj ta leži na območju Evrope, kjer signal spremembe padavin zamenja smer. Kazalniki za padavine kažejo, da se bosta povečali tako jakost kot pogostost izjemnih padavin, povečanje pa bo najbolj izrazito v primeru pesimističnega scenarija izpustov. Enodnevne izjemne padavine bodo v prihodnosti na celotnem obravnavanem območju Slovenije spomladi in pozimi obilnejše</w:t>
      </w:r>
      <w:r w:rsidR="00B869BC">
        <w:rPr>
          <w:lang w:val="sl-SI"/>
        </w:rPr>
        <w:t>,</w:t>
      </w:r>
      <w:r w:rsidRPr="002B1A0D">
        <w:rPr>
          <w:lang w:val="sl-SI"/>
        </w:rPr>
        <w:t xml:space="preserve"> kot v primerjalnem obdobju 1981–2010. V današnjem podnebju so takšni padavinski dnevi precej pogosti na alpsko-dinarski pregradi, redko pa se pojavijo na vzhodu Slovenije. V prihodnosti lahko občutne spremembe pričakujemo prav na vzhodu države. (ARSO, 2019)</w:t>
      </w:r>
    </w:p>
    <w:p w14:paraId="7A544C40" w14:textId="77777777" w:rsidR="00035882" w:rsidRPr="002B1A0D" w:rsidRDefault="00035882" w:rsidP="00035882">
      <w:pPr>
        <w:pStyle w:val="Telobesedila"/>
        <w:rPr>
          <w:lang w:val="sl-SI"/>
        </w:rPr>
      </w:pPr>
    </w:p>
    <w:p w14:paraId="4D2B5669" w14:textId="36E0165E" w:rsidR="00035882" w:rsidRPr="002B1A0D" w:rsidRDefault="005904C3" w:rsidP="00D11086">
      <w:pPr>
        <w:pStyle w:val="Telobesedila"/>
        <w:rPr>
          <w:lang w:val="sl-SI"/>
        </w:rPr>
      </w:pPr>
      <w:r w:rsidRPr="002B1A0D">
        <w:rPr>
          <w:lang w:val="sl-SI"/>
        </w:rPr>
        <w:t>Na habitate in vrste lahko vplivajo različne naravne nesreče, to so dogodki, ki ga povzročijo izjemne naravne sile, npr</w:t>
      </w:r>
      <w:r w:rsidR="00D11086" w:rsidRPr="002B1A0D">
        <w:rPr>
          <w:lang w:val="sl-SI"/>
        </w:rPr>
        <w:t>.</w:t>
      </w:r>
      <w:r w:rsidRPr="002B1A0D">
        <w:rPr>
          <w:lang w:val="sl-SI"/>
        </w:rPr>
        <w:t xml:space="preserve"> zemeljski plaz, podor, poplava, suša, pozeba, toča, žled ali snegolom.</w:t>
      </w:r>
      <w:r w:rsidR="00BA3D61" w:rsidRPr="002B1A0D">
        <w:rPr>
          <w:lang w:val="sl-SI"/>
        </w:rPr>
        <w:t xml:space="preserve"> Nekatere naravne nesreče so posledica globalnega segrevanja ozračja</w:t>
      </w:r>
      <w:r w:rsidR="00035882" w:rsidRPr="002B1A0D">
        <w:rPr>
          <w:lang w:val="sl-SI"/>
        </w:rPr>
        <w:t xml:space="preserve"> (vse pogosteje se pojavljajo poplave, hujša neurja, suše, požari in druge naravne katastrofe), nekatere naravne nesreče imajo vzrok v Zemljini notranjosti (npr. potresi, vulkanski izbruhi) ali celo nepremišljenih posegih v okolje (npr. plazovi, usadi in skalni podori).</w:t>
      </w:r>
    </w:p>
    <w:p w14:paraId="7536B9B0" w14:textId="77777777" w:rsidR="00035882" w:rsidRPr="002B1A0D" w:rsidRDefault="00035882" w:rsidP="00D11086">
      <w:pPr>
        <w:pStyle w:val="Telobesedila"/>
        <w:rPr>
          <w:lang w:val="sl-SI"/>
        </w:rPr>
      </w:pPr>
    </w:p>
    <w:p w14:paraId="56D2F174" w14:textId="5D228D09" w:rsidR="00035882" w:rsidRPr="002B1A0D" w:rsidRDefault="00D11086" w:rsidP="008A34E1">
      <w:pPr>
        <w:pStyle w:val="Telobesedila"/>
        <w:rPr>
          <w:lang w:val="sl-SI"/>
        </w:rPr>
      </w:pPr>
      <w:r w:rsidRPr="002B1A0D">
        <w:rPr>
          <w:lang w:val="sl-SI"/>
        </w:rPr>
        <w:t xml:space="preserve">Slovenija zaradi svoje geografske lege, reliefnih značilnosti in podnebnih razmer spada med najbolj nevihtna območja v Evropi. Na območju jugozahodnega, osrednjega, severnega in severovzhodnega dela države nastane letno tudi več kot 40 neviht, ki se pojavljajo predvsem v topli polovici leta. Pogosto jih spremljajo intenzivnejši nalivi z močnim vetrom, tudi točo. </w:t>
      </w:r>
      <w:r w:rsidR="008A34E1" w:rsidRPr="002B1A0D">
        <w:rPr>
          <w:lang w:val="sl-SI"/>
        </w:rPr>
        <w:t>V zimskem času se pogosto pojavlja žled, vendar plast ledu le redko preseže debelino nekaj centimetrov, a lahko zaradi velike teže povzroči katastrofalne posledice. Zadnji hujši žledolom se je pojavil leta 2014, ko je bil zaradi velikih razsežnosti in katastrofalnih posledic proglašen za naravno nesrečo.</w:t>
      </w:r>
      <w:r w:rsidR="000C647B" w:rsidRPr="002B1A0D">
        <w:rPr>
          <w:lang w:val="sl-SI"/>
        </w:rPr>
        <w:t xml:space="preserve"> </w:t>
      </w:r>
      <w:r w:rsidR="00035882" w:rsidRPr="002B1A0D">
        <w:rPr>
          <w:lang w:val="sl-SI"/>
        </w:rPr>
        <w:t>V</w:t>
      </w:r>
      <w:r w:rsidR="00CC6839" w:rsidRPr="002B1A0D">
        <w:rPr>
          <w:lang w:val="sl-SI"/>
        </w:rPr>
        <w:t>ečji v</w:t>
      </w:r>
      <w:r w:rsidR="00035882" w:rsidRPr="002B1A0D">
        <w:rPr>
          <w:lang w:val="sl-SI"/>
        </w:rPr>
        <w:t>etrolom</w:t>
      </w:r>
      <w:r w:rsidR="00CC6839" w:rsidRPr="002B1A0D">
        <w:rPr>
          <w:lang w:val="sl-SI"/>
        </w:rPr>
        <w:t>, ki je</w:t>
      </w:r>
      <w:r w:rsidR="00073A2C" w:rsidRPr="002B1A0D">
        <w:rPr>
          <w:lang w:val="sl-SI"/>
        </w:rPr>
        <w:t xml:space="preserve"> povzročil škodo v nekaterih delih Slovenije,</w:t>
      </w:r>
      <w:r w:rsidR="00CC6839" w:rsidRPr="002B1A0D">
        <w:rPr>
          <w:lang w:val="sl-SI"/>
        </w:rPr>
        <w:t xml:space="preserve"> </w:t>
      </w:r>
      <w:r w:rsidR="00073A2C" w:rsidRPr="002B1A0D">
        <w:rPr>
          <w:lang w:val="sl-SI"/>
        </w:rPr>
        <w:t xml:space="preserve">se je zgodil leta 2018. </w:t>
      </w:r>
      <w:r w:rsidR="00035882" w:rsidRPr="002B1A0D">
        <w:rPr>
          <w:lang w:val="sl-SI"/>
        </w:rPr>
        <w:t>Z žledolomi in vetrolomi so pogosto povezani tudi napadi podlubnikov, ki še dodatno prizadenejo gozdne površine in podaljšajo obdobje, ki je potrebno za vrnitev v izhodiščno stanje</w:t>
      </w:r>
      <w:r w:rsidR="007E5858" w:rsidRPr="002B1A0D">
        <w:rPr>
          <w:lang w:val="sl-SI"/>
        </w:rPr>
        <w:t xml:space="preserve"> (Kralj Serša</w:t>
      </w:r>
      <w:r w:rsidR="00346247" w:rsidRPr="002B1A0D">
        <w:rPr>
          <w:lang w:val="sl-SI"/>
        </w:rPr>
        <w:t xml:space="preserve"> in sod.</w:t>
      </w:r>
      <w:r w:rsidR="007E5858" w:rsidRPr="002B1A0D">
        <w:rPr>
          <w:lang w:val="sl-SI"/>
        </w:rPr>
        <w:t>, 2015)</w:t>
      </w:r>
      <w:r w:rsidR="00035882" w:rsidRPr="002B1A0D">
        <w:rPr>
          <w:lang w:val="sl-SI"/>
        </w:rPr>
        <w:t>.</w:t>
      </w:r>
    </w:p>
    <w:p w14:paraId="561CDAC2" w14:textId="77777777" w:rsidR="008A34E1" w:rsidRPr="002B1A0D" w:rsidRDefault="008A34E1" w:rsidP="008A34E1">
      <w:pPr>
        <w:pStyle w:val="Telobesedila"/>
        <w:rPr>
          <w:lang w:val="sl-SI"/>
        </w:rPr>
      </w:pPr>
    </w:p>
    <w:p w14:paraId="1E211CED" w14:textId="7928FC58" w:rsidR="00F36A9A" w:rsidRPr="002B1A0D" w:rsidRDefault="00F36A9A" w:rsidP="00F36A9A">
      <w:pPr>
        <w:pStyle w:val="Telobesedila"/>
        <w:rPr>
          <w:lang w:val="sl-SI"/>
        </w:rPr>
      </w:pPr>
      <w:r w:rsidRPr="002B1A0D">
        <w:rPr>
          <w:lang w:val="sl-SI"/>
        </w:rPr>
        <w:t>Poplave so eden izmed naravnih pojavov, ki so z drugimi geološkimi procesi oblikovali in še preoblikujejo zemeljsko površje. Poplavna območja so sestavni del vodotokov, kot del vodnega prostora predstavljajo pomemben vodni ekosistem in pomembno vplivajo na vodni režim, predvsem pri zmanjševanju konic poplavnih valov in bogatenju podtalnice</w:t>
      </w:r>
      <w:r w:rsidR="00346247" w:rsidRPr="002B1A0D">
        <w:rPr>
          <w:lang w:val="sl-SI"/>
        </w:rPr>
        <w:t xml:space="preserve"> (Brilly, 2012)</w:t>
      </w:r>
      <w:r w:rsidRPr="002B1A0D">
        <w:rPr>
          <w:lang w:val="sl-SI"/>
        </w:rPr>
        <w:t>. V Sloveniji je bilo v preteklih 30 letih večje število poplavnih dogodkov z velikim obsego</w:t>
      </w:r>
      <w:r w:rsidR="009D4138" w:rsidRPr="002B1A0D">
        <w:rPr>
          <w:lang w:val="sl-SI"/>
        </w:rPr>
        <w:t>m</w:t>
      </w:r>
      <w:r w:rsidRPr="002B1A0D">
        <w:rPr>
          <w:lang w:val="sl-SI"/>
        </w:rPr>
        <w:t xml:space="preserve"> škod. </w:t>
      </w:r>
      <w:r w:rsidR="00DD1FE3" w:rsidRPr="002B1A0D">
        <w:rPr>
          <w:lang w:val="sl-SI"/>
        </w:rPr>
        <w:t>Največkrat</w:t>
      </w:r>
      <w:r w:rsidRPr="002B1A0D">
        <w:rPr>
          <w:lang w:val="sl-SI"/>
        </w:rPr>
        <w:t xml:space="preserve"> se omenja poplavne dogodke novembra in decembra 1990, </w:t>
      </w:r>
      <w:r w:rsidR="00DD1FE3" w:rsidRPr="002B1A0D">
        <w:rPr>
          <w:lang w:val="sl-SI"/>
        </w:rPr>
        <w:t>oktobra in novembra</w:t>
      </w:r>
      <w:r w:rsidRPr="002B1A0D">
        <w:rPr>
          <w:lang w:val="sl-SI"/>
        </w:rPr>
        <w:t xml:space="preserve"> 1998, </w:t>
      </w:r>
      <w:r w:rsidR="00DD1FE3" w:rsidRPr="002B1A0D">
        <w:rPr>
          <w:lang w:val="sl-SI"/>
        </w:rPr>
        <w:t xml:space="preserve">novembra 2000, oktobra 2004, avgusta 2005, septembra </w:t>
      </w:r>
      <w:r w:rsidRPr="002B1A0D">
        <w:rPr>
          <w:lang w:val="sl-SI"/>
        </w:rPr>
        <w:t>2007, marca, avgusta in  decembra 2009</w:t>
      </w:r>
      <w:r w:rsidR="00DD1FE3" w:rsidRPr="002B1A0D">
        <w:rPr>
          <w:lang w:val="sl-SI"/>
        </w:rPr>
        <w:t>, septembra</w:t>
      </w:r>
      <w:r w:rsidRPr="002B1A0D">
        <w:rPr>
          <w:lang w:val="sl-SI"/>
        </w:rPr>
        <w:t xml:space="preserve"> 2010, novembra 2012 in </w:t>
      </w:r>
      <w:r w:rsidR="00DD1FE3" w:rsidRPr="002B1A0D">
        <w:rPr>
          <w:lang w:val="sl-SI"/>
        </w:rPr>
        <w:t>februarja in septembra</w:t>
      </w:r>
      <w:r w:rsidRPr="002B1A0D">
        <w:rPr>
          <w:lang w:val="sl-SI"/>
        </w:rPr>
        <w:t xml:space="preserve"> 2014</w:t>
      </w:r>
      <w:r w:rsidR="00E76D41" w:rsidRPr="002B1A0D">
        <w:rPr>
          <w:lang w:val="sl-SI"/>
        </w:rPr>
        <w:t xml:space="preserve"> (</w:t>
      </w:r>
      <w:r w:rsidR="00DD1FE3" w:rsidRPr="002B1A0D">
        <w:rPr>
          <w:lang w:val="sl-SI"/>
        </w:rPr>
        <w:t>STA, 2014</w:t>
      </w:r>
      <w:r w:rsidR="00E76D41" w:rsidRPr="002B1A0D">
        <w:rPr>
          <w:lang w:val="sl-SI"/>
        </w:rPr>
        <w:t>)</w:t>
      </w:r>
      <w:r w:rsidRPr="002B1A0D">
        <w:rPr>
          <w:lang w:val="sl-SI"/>
        </w:rPr>
        <w:t>.</w:t>
      </w:r>
      <w:r w:rsidR="008A34E1" w:rsidRPr="002B1A0D">
        <w:rPr>
          <w:lang w:val="sl-SI"/>
        </w:rPr>
        <w:t xml:space="preserve"> </w:t>
      </w:r>
      <w:r w:rsidRPr="002B1A0D">
        <w:rPr>
          <w:lang w:val="sl-SI"/>
        </w:rPr>
        <w:t xml:space="preserve">Obrežni pasovi, mrtvice, mokrišča ob rekah in poplavne ravnice so ključni pokrajinski elementi z visoko stopnjo biotske raznovrstnosti in naravnih funkcij ter ekosistemskih storitev. So dinamični sistemi, ki ji oblikuje ponavljajoča </w:t>
      </w:r>
      <w:r w:rsidR="009D4138" w:rsidRPr="002B1A0D">
        <w:rPr>
          <w:lang w:val="sl-SI"/>
        </w:rPr>
        <w:t xml:space="preserve">se </w:t>
      </w:r>
      <w:r w:rsidRPr="002B1A0D">
        <w:rPr>
          <w:lang w:val="sl-SI"/>
        </w:rPr>
        <w:t>erozija in odlaganje sedimentov, poplavljanje in zapleten proces izmenjave med površinsko in podzemno vodo. Vse to uvršča poplavna območja med najbolj biološko produktivne in raznovrstne ekosisteme na planetu. V preteklosti so bila poplavna območja po vsem svetu pod velikim pritiskom zaradi regulacij rek, sprememb v njihovi hidrologiji in povečane rabe prostora. Danes so poplavna območja na svetovni ravni med najbolj ogroženimi ekosistemi.</w:t>
      </w:r>
    </w:p>
    <w:p w14:paraId="775F76FA" w14:textId="77777777" w:rsidR="00F36A9A" w:rsidRPr="002B1A0D" w:rsidRDefault="00F36A9A" w:rsidP="00F36A9A">
      <w:pPr>
        <w:pStyle w:val="Telobesedila"/>
        <w:rPr>
          <w:lang w:val="sl-SI"/>
        </w:rPr>
      </w:pPr>
    </w:p>
    <w:p w14:paraId="3727640D" w14:textId="77777777" w:rsidR="00F36A9A" w:rsidRPr="002B1A0D" w:rsidRDefault="00F36A9A" w:rsidP="00F36A9A">
      <w:pPr>
        <w:pStyle w:val="Telobesedila"/>
        <w:rPr>
          <w:highlight w:val="yellow"/>
          <w:lang w:val="sl-SI"/>
        </w:rPr>
      </w:pPr>
    </w:p>
    <w:p w14:paraId="1D250D2C" w14:textId="77547184" w:rsidR="002112D2" w:rsidRPr="002B1A0D" w:rsidRDefault="00C95E32" w:rsidP="0005302A">
      <w:pPr>
        <w:pStyle w:val="Naslov1"/>
        <w:pBdr>
          <w:top w:val="single" w:sz="4" w:space="1" w:color="auto" w:shadow="1"/>
          <w:left w:val="single" w:sz="4" w:space="1" w:color="auto" w:shadow="1"/>
          <w:bottom w:val="single" w:sz="4" w:space="1" w:color="auto" w:shadow="1"/>
          <w:right w:val="single" w:sz="4" w:space="1" w:color="auto" w:shadow="1"/>
        </w:pBdr>
        <w:tabs>
          <w:tab w:val="num" w:pos="0"/>
        </w:tabs>
        <w:ind w:left="0"/>
        <w:rPr>
          <w:lang w:val="sl-SI"/>
        </w:rPr>
      </w:pPr>
      <w:bookmarkStart w:id="117" w:name="_Toc444503741"/>
      <w:bookmarkStart w:id="118" w:name="_Toc113273942"/>
      <w:r w:rsidRPr="002B1A0D">
        <w:rPr>
          <w:lang w:val="sl-SI"/>
        </w:rPr>
        <w:lastRenderedPageBreak/>
        <w:t xml:space="preserve">METODE PRESOJE VPLIVOV NA </w:t>
      </w:r>
      <w:bookmarkEnd w:id="117"/>
      <w:r w:rsidR="00C63362" w:rsidRPr="002B1A0D">
        <w:rPr>
          <w:lang w:val="sl-SI"/>
        </w:rPr>
        <w:t>VAROVANA OBMOČJA</w:t>
      </w:r>
      <w:bookmarkEnd w:id="118"/>
    </w:p>
    <w:p w14:paraId="31771924" w14:textId="77777777" w:rsidR="00B86F12" w:rsidRPr="002B1A0D" w:rsidRDefault="00B86F12" w:rsidP="00C95E32">
      <w:pPr>
        <w:widowControl/>
        <w:suppressAutoHyphens w:val="0"/>
        <w:autoSpaceDE/>
        <w:jc w:val="both"/>
        <w:rPr>
          <w:rFonts w:ascii="Times New Roman" w:eastAsia="Times New Roman" w:hAnsi="Times New Roman"/>
          <w:color w:val="auto"/>
          <w:highlight w:val="lightGray"/>
          <w:lang w:val="sl-SI" w:eastAsia="sl-SI"/>
        </w:rPr>
      </w:pPr>
    </w:p>
    <w:p w14:paraId="0C84F9DF" w14:textId="34E62428" w:rsidR="00C95E32" w:rsidRPr="002B1A0D" w:rsidRDefault="00C95E32" w:rsidP="00C95E32">
      <w:pPr>
        <w:widowControl/>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Dodatek za presojo sprejemljivosti vplivov </w:t>
      </w:r>
      <w:r w:rsidRPr="002B1A0D">
        <w:rPr>
          <w:rFonts w:ascii="Times New Roman" w:eastAsia="Times New Roman" w:hAnsi="Times New Roman"/>
          <w:lang w:val="sl-SI" w:eastAsia="sl-SI"/>
        </w:rPr>
        <w:t>na varovana območja</w:t>
      </w:r>
      <w:r w:rsidR="00867B6D" w:rsidRPr="002B1A0D">
        <w:rPr>
          <w:rFonts w:ascii="Times New Roman" w:eastAsia="Times New Roman" w:hAnsi="Times New Roman"/>
          <w:lang w:val="sl-SI" w:eastAsia="sl-SI"/>
        </w:rPr>
        <w:t xml:space="preserve"> </w:t>
      </w:r>
      <w:r w:rsidRPr="002B1A0D">
        <w:rPr>
          <w:rFonts w:ascii="Times New Roman" w:eastAsia="Times New Roman" w:hAnsi="Times New Roman"/>
          <w:lang w:val="sl-SI" w:eastAsia="sl-SI"/>
        </w:rPr>
        <w:t>je pripravljen na osnovi pregleda strokovne literature</w:t>
      </w:r>
      <w:r w:rsidR="00A256B2" w:rsidRPr="002B1A0D">
        <w:rPr>
          <w:rFonts w:ascii="Times New Roman" w:eastAsia="Times New Roman" w:hAnsi="Times New Roman"/>
          <w:lang w:val="sl-SI" w:eastAsia="sl-SI"/>
        </w:rPr>
        <w:t xml:space="preserve"> in podatkov</w:t>
      </w:r>
      <w:r w:rsidRPr="002B1A0D">
        <w:rPr>
          <w:rFonts w:ascii="Times New Roman" w:eastAsia="Times New Roman" w:hAnsi="Times New Roman"/>
          <w:lang w:val="sl-SI" w:eastAsia="sl-SI"/>
        </w:rPr>
        <w:t xml:space="preserve">. </w:t>
      </w:r>
      <w:r w:rsidR="004C6089" w:rsidRPr="002B1A0D">
        <w:rPr>
          <w:rFonts w:ascii="Times New Roman" w:eastAsia="Times New Roman" w:hAnsi="Times New Roman"/>
          <w:i/>
          <w:color w:val="auto"/>
          <w:lang w:val="sl-SI" w:eastAsia="sl-SI"/>
        </w:rPr>
        <w:t xml:space="preserve">Dodatek je izdelan na podlagi </w:t>
      </w:r>
      <w:bookmarkStart w:id="119" w:name="_Hlk80798008"/>
      <w:r w:rsidRPr="002B1A0D">
        <w:rPr>
          <w:rFonts w:ascii="Times New Roman" w:eastAsia="Times New Roman" w:hAnsi="Times New Roman"/>
          <w:i/>
          <w:color w:val="auto"/>
          <w:lang w:val="sl-SI" w:eastAsia="sl-SI"/>
        </w:rPr>
        <w:t>Pravilnik</w:t>
      </w:r>
      <w:r w:rsidR="004C6089" w:rsidRPr="002B1A0D">
        <w:rPr>
          <w:rFonts w:ascii="Times New Roman" w:eastAsia="Times New Roman" w:hAnsi="Times New Roman"/>
          <w:i/>
          <w:color w:val="auto"/>
          <w:lang w:val="sl-SI" w:eastAsia="sl-SI"/>
        </w:rPr>
        <w:t>a</w:t>
      </w:r>
      <w:r w:rsidRPr="002B1A0D">
        <w:rPr>
          <w:rFonts w:ascii="Times New Roman" w:eastAsia="Times New Roman" w:hAnsi="Times New Roman"/>
          <w:i/>
          <w:color w:val="auto"/>
          <w:lang w:val="sl-SI" w:eastAsia="sl-SI"/>
        </w:rPr>
        <w:t xml:space="preserve"> o presoji sprejemljivosti vplivov izvedbe planov in posegov v naravo na varovana območja</w:t>
      </w:r>
      <w:r w:rsidR="004C6089" w:rsidRPr="002B1A0D">
        <w:rPr>
          <w:rFonts w:ascii="Times New Roman" w:eastAsia="Times New Roman" w:hAnsi="Times New Roman"/>
          <w:iCs/>
          <w:color w:val="auto"/>
          <w:lang w:val="sl-SI" w:eastAsia="sl-SI"/>
        </w:rPr>
        <w:t>.</w:t>
      </w:r>
      <w:r w:rsidR="004C6089" w:rsidRPr="002B1A0D">
        <w:rPr>
          <w:rFonts w:ascii="Times New Roman" w:eastAsia="Times New Roman" w:hAnsi="Times New Roman"/>
          <w:color w:val="auto"/>
          <w:lang w:val="sl-SI" w:eastAsia="sl-SI"/>
        </w:rPr>
        <w:t xml:space="preserve"> </w:t>
      </w:r>
      <w:bookmarkEnd w:id="119"/>
      <w:r w:rsidRPr="002B1A0D">
        <w:rPr>
          <w:rFonts w:ascii="Times New Roman" w:eastAsia="Times New Roman" w:hAnsi="Times New Roman"/>
          <w:color w:val="auto"/>
          <w:lang w:val="sl-SI" w:eastAsia="sl-SI"/>
        </w:rPr>
        <w:t xml:space="preserve">V skladu s Pravilnikom smo </w:t>
      </w:r>
      <w:r w:rsidR="00EA2EE4" w:rsidRPr="002B1A0D">
        <w:rPr>
          <w:rFonts w:ascii="Times New Roman" w:eastAsia="Times New Roman" w:hAnsi="Times New Roman"/>
          <w:color w:val="auto"/>
          <w:lang w:val="sl-SI" w:eastAsia="sl-SI"/>
        </w:rPr>
        <w:t>vpliv intervencij</w:t>
      </w:r>
      <w:r w:rsidRPr="002B1A0D">
        <w:rPr>
          <w:rFonts w:ascii="Times New Roman" w:eastAsia="Times New Roman" w:hAnsi="Times New Roman"/>
          <w:color w:val="auto"/>
          <w:lang w:val="sl-SI" w:eastAsia="sl-SI"/>
        </w:rPr>
        <w:t xml:space="preserve"> na</w:t>
      </w:r>
      <w:r w:rsidR="000A249A" w:rsidRPr="002B1A0D">
        <w:rPr>
          <w:rFonts w:ascii="Times New Roman" w:eastAsia="Times New Roman" w:hAnsi="Times New Roman"/>
          <w:color w:val="auto"/>
          <w:lang w:val="sl-SI" w:eastAsia="sl-SI"/>
        </w:rPr>
        <w:t xml:space="preserve"> splošne</w:t>
      </w:r>
      <w:r w:rsidRPr="002B1A0D">
        <w:rPr>
          <w:rFonts w:ascii="Times New Roman" w:eastAsia="Times New Roman" w:hAnsi="Times New Roman"/>
          <w:color w:val="auto"/>
          <w:lang w:val="sl-SI" w:eastAsia="sl-SI"/>
        </w:rPr>
        <w:t xml:space="preserve"> varstvene cilje območ</w:t>
      </w:r>
      <w:r w:rsidR="00EA2EE4" w:rsidRPr="002B1A0D">
        <w:rPr>
          <w:rFonts w:ascii="Times New Roman" w:eastAsia="Times New Roman" w:hAnsi="Times New Roman"/>
          <w:color w:val="auto"/>
          <w:lang w:val="sl-SI" w:eastAsia="sl-SI"/>
        </w:rPr>
        <w:t>i</w:t>
      </w:r>
      <w:r w:rsidRPr="002B1A0D">
        <w:rPr>
          <w:rFonts w:ascii="Times New Roman" w:eastAsia="Times New Roman" w:hAnsi="Times New Roman"/>
          <w:color w:val="auto"/>
          <w:lang w:val="sl-SI" w:eastAsia="sl-SI"/>
        </w:rPr>
        <w:t>j</w:t>
      </w:r>
      <w:r w:rsidR="00EA2EE4" w:rsidRPr="002B1A0D">
        <w:rPr>
          <w:rFonts w:ascii="Times New Roman" w:eastAsia="Times New Roman" w:hAnsi="Times New Roman"/>
          <w:color w:val="auto"/>
          <w:lang w:val="sl-SI" w:eastAsia="sl-SI"/>
        </w:rPr>
        <w:t xml:space="preserve"> Natura 2000,</w:t>
      </w:r>
      <w:r w:rsidRPr="002B1A0D">
        <w:rPr>
          <w:rFonts w:ascii="Times New Roman" w:eastAsia="Times New Roman" w:hAnsi="Times New Roman"/>
          <w:color w:val="auto"/>
          <w:lang w:val="sl-SI" w:eastAsia="sl-SI"/>
        </w:rPr>
        <w:t xml:space="preserve"> njihovo celovitost ter povezanost ugotavljali v naslednjih velikostnih razredih:</w:t>
      </w:r>
    </w:p>
    <w:p w14:paraId="64729EE0" w14:textId="77777777" w:rsidR="005C09C5" w:rsidRPr="002B1A0D" w:rsidRDefault="005C09C5" w:rsidP="00C95E32">
      <w:pPr>
        <w:widowControl/>
        <w:suppressAutoHyphens w:val="0"/>
        <w:autoSpaceDE/>
        <w:jc w:val="both"/>
        <w:rPr>
          <w:rFonts w:ascii="Times New Roman" w:eastAsia="Times New Roman" w:hAnsi="Times New Roman"/>
          <w:color w:val="auto"/>
          <w:lang w:val="sl-SI" w:eastAsia="sl-SI"/>
        </w:rPr>
      </w:pPr>
    </w:p>
    <w:p w14:paraId="1C45E06D" w14:textId="74AD2FCB" w:rsidR="005C09C5" w:rsidRPr="002B1A0D" w:rsidRDefault="005C09C5" w:rsidP="005C09C5">
      <w:pPr>
        <w:pStyle w:val="Navadensplet"/>
        <w:keepNext/>
        <w:rPr>
          <w:rFonts w:eastAsia="Times New Roman" w:cs="Times New Roman"/>
          <w:lang w:val="sl-SI" w:eastAsia="sl-SI"/>
        </w:rPr>
      </w:pPr>
      <w:bookmarkStart w:id="120" w:name="_Toc444503772"/>
      <w:bookmarkStart w:id="121" w:name="_Toc101879570"/>
      <w:r w:rsidRPr="002B1A0D">
        <w:rPr>
          <w:rFonts w:eastAsia="Times New Roman"/>
          <w:b/>
          <w:bCs/>
          <w:lang w:val="sl-SI" w:eastAsia="sl-SI"/>
        </w:rPr>
        <w:t xml:space="preserve">Tabela </w:t>
      </w:r>
      <w:r w:rsidRPr="002B1A0D">
        <w:rPr>
          <w:rFonts w:eastAsia="Times New Roman"/>
          <w:b/>
          <w:bCs/>
          <w:lang w:val="sl-SI" w:eastAsia="sl-SI"/>
        </w:rPr>
        <w:fldChar w:fldCharType="begin"/>
      </w:r>
      <w:r w:rsidRPr="002B1A0D">
        <w:rPr>
          <w:rFonts w:eastAsia="Times New Roman"/>
          <w:b/>
          <w:bCs/>
          <w:lang w:val="sl-SI" w:eastAsia="sl-SI"/>
        </w:rPr>
        <w:instrText xml:space="preserve"> SEQ "Tabela" \*Arabic </w:instrText>
      </w:r>
      <w:r w:rsidRPr="002B1A0D">
        <w:rPr>
          <w:rFonts w:eastAsia="Times New Roman"/>
          <w:b/>
          <w:bCs/>
          <w:lang w:val="sl-SI" w:eastAsia="sl-SI"/>
        </w:rPr>
        <w:fldChar w:fldCharType="separate"/>
      </w:r>
      <w:r w:rsidR="00E0579B">
        <w:rPr>
          <w:rFonts w:eastAsia="Times New Roman"/>
          <w:b/>
          <w:bCs/>
          <w:noProof/>
          <w:lang w:val="sl-SI" w:eastAsia="sl-SI"/>
        </w:rPr>
        <w:t>8</w:t>
      </w:r>
      <w:r w:rsidRPr="002B1A0D">
        <w:rPr>
          <w:rFonts w:eastAsia="Times New Roman"/>
          <w:lang w:val="sl-SI" w:eastAsia="sl-SI"/>
        </w:rPr>
        <w:fldChar w:fldCharType="end"/>
      </w:r>
      <w:r w:rsidRPr="002B1A0D">
        <w:rPr>
          <w:rFonts w:eastAsia="Times New Roman"/>
          <w:b/>
          <w:bCs/>
          <w:lang w:val="sl-SI" w:eastAsia="sl-SI"/>
        </w:rPr>
        <w:t>:</w:t>
      </w:r>
      <w:r w:rsidRPr="002B1A0D">
        <w:rPr>
          <w:rFonts w:eastAsia="Times New Roman"/>
          <w:bCs/>
          <w:lang w:val="sl-SI" w:eastAsia="sl-SI"/>
        </w:rPr>
        <w:t xml:space="preserve"> </w:t>
      </w:r>
      <w:r w:rsidRPr="002B1A0D">
        <w:rPr>
          <w:rFonts w:eastAsia="Times New Roman" w:cs="Times New Roman"/>
          <w:lang w:val="sl-SI" w:eastAsia="sl-SI"/>
        </w:rPr>
        <w:t>Lestvica velikostnih razredov vplivov izvedbe plan</w:t>
      </w:r>
      <w:r w:rsidR="009C79F1" w:rsidRPr="002B1A0D">
        <w:rPr>
          <w:rFonts w:eastAsia="Times New Roman" w:cs="Times New Roman"/>
          <w:lang w:val="sl-SI" w:eastAsia="sl-SI"/>
        </w:rPr>
        <w:t>a</w:t>
      </w:r>
      <w:r w:rsidRPr="002B1A0D">
        <w:rPr>
          <w:rFonts w:eastAsia="Times New Roman" w:cs="Times New Roman"/>
          <w:lang w:val="sl-SI" w:eastAsia="sl-SI"/>
        </w:rPr>
        <w:t xml:space="preserve"> na varovana območja</w:t>
      </w:r>
      <w:bookmarkEnd w:id="120"/>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87"/>
        <w:gridCol w:w="7841"/>
      </w:tblGrid>
      <w:tr w:rsidR="005C09C5" w:rsidRPr="002B1A0D" w14:paraId="10D5E2D7" w14:textId="77777777" w:rsidTr="001A6BC7">
        <w:tc>
          <w:tcPr>
            <w:tcW w:w="1809" w:type="dxa"/>
            <w:shd w:val="clear" w:color="auto" w:fill="C5E0B3" w:themeFill="accent6" w:themeFillTint="66"/>
            <w:vAlign w:val="center"/>
          </w:tcPr>
          <w:p w14:paraId="3FBF8266" w14:textId="77777777" w:rsidR="005C09C5" w:rsidRPr="002B1A0D" w:rsidRDefault="005C09C5" w:rsidP="00C63F33">
            <w:pPr>
              <w:widowControl/>
              <w:suppressAutoHyphens w:val="0"/>
              <w:autoSpaceDE/>
              <w:jc w:val="center"/>
              <w:rPr>
                <w:rFonts w:ascii="Times New Roman" w:eastAsia="Times New Roman" w:hAnsi="Times New Roman"/>
                <w:bCs/>
                <w:color w:val="auto"/>
                <w:sz w:val="20"/>
                <w:szCs w:val="20"/>
                <w:lang w:val="sl-SI" w:eastAsia="sl-SI"/>
              </w:rPr>
            </w:pPr>
            <w:r w:rsidRPr="002B1A0D">
              <w:rPr>
                <w:rFonts w:ascii="Times New Roman" w:eastAsia="Times New Roman" w:hAnsi="Times New Roman"/>
                <w:bCs/>
                <w:color w:val="auto"/>
                <w:sz w:val="20"/>
                <w:szCs w:val="20"/>
                <w:lang w:val="sl-SI" w:eastAsia="sl-SI"/>
              </w:rPr>
              <w:t>Razred učinka</w:t>
            </w:r>
          </w:p>
        </w:tc>
        <w:tc>
          <w:tcPr>
            <w:tcW w:w="7969" w:type="dxa"/>
            <w:shd w:val="clear" w:color="auto" w:fill="C5E0B3" w:themeFill="accent6" w:themeFillTint="66"/>
            <w:vAlign w:val="center"/>
          </w:tcPr>
          <w:p w14:paraId="30FA63DD" w14:textId="77777777" w:rsidR="005C09C5" w:rsidRPr="002B1A0D" w:rsidRDefault="005C09C5" w:rsidP="00C63F33">
            <w:pPr>
              <w:widowControl/>
              <w:suppressAutoHyphens w:val="0"/>
              <w:autoSpaceDE/>
              <w:jc w:val="center"/>
              <w:rPr>
                <w:rFonts w:ascii="Times New Roman" w:eastAsia="Times New Roman" w:hAnsi="Times New Roman"/>
                <w:bCs/>
                <w:color w:val="auto"/>
                <w:sz w:val="20"/>
                <w:szCs w:val="20"/>
                <w:lang w:val="sl-SI" w:eastAsia="sl-SI"/>
              </w:rPr>
            </w:pPr>
            <w:r w:rsidRPr="002B1A0D">
              <w:rPr>
                <w:rFonts w:ascii="Times New Roman" w:eastAsia="Times New Roman" w:hAnsi="Times New Roman"/>
                <w:bCs/>
                <w:color w:val="auto"/>
                <w:sz w:val="20"/>
                <w:szCs w:val="20"/>
                <w:lang w:val="sl-SI" w:eastAsia="sl-SI"/>
              </w:rPr>
              <w:t>Opredelitev razreda učinka</w:t>
            </w:r>
          </w:p>
        </w:tc>
      </w:tr>
      <w:tr w:rsidR="005C09C5" w:rsidRPr="002B1A0D" w14:paraId="47A8860C" w14:textId="77777777" w:rsidTr="00FF64A7">
        <w:trPr>
          <w:trHeight w:val="215"/>
        </w:trPr>
        <w:tc>
          <w:tcPr>
            <w:tcW w:w="1809" w:type="dxa"/>
            <w:shd w:val="clear" w:color="auto" w:fill="auto"/>
            <w:vAlign w:val="center"/>
          </w:tcPr>
          <w:p w14:paraId="786C0581" w14:textId="77777777" w:rsidR="005C09C5" w:rsidRPr="002B1A0D" w:rsidRDefault="005C09C5" w:rsidP="00C63F33">
            <w:pPr>
              <w:widowControl/>
              <w:suppressAutoHyphens w:val="0"/>
              <w:autoSpaceDE/>
              <w:jc w:val="center"/>
              <w:rPr>
                <w:rFonts w:ascii="Times New Roman" w:eastAsia="Times New Roman" w:hAnsi="Times New Roman"/>
                <w:bCs/>
                <w:color w:val="auto"/>
                <w:sz w:val="20"/>
                <w:szCs w:val="20"/>
                <w:lang w:val="sl-SI" w:eastAsia="sl-SI"/>
              </w:rPr>
            </w:pPr>
            <w:r w:rsidRPr="002B1A0D">
              <w:rPr>
                <w:rFonts w:ascii="Times New Roman" w:eastAsia="Times New Roman" w:hAnsi="Times New Roman"/>
                <w:bCs/>
                <w:color w:val="auto"/>
                <w:sz w:val="20"/>
                <w:szCs w:val="20"/>
                <w:lang w:val="sl-SI" w:eastAsia="sl-SI"/>
              </w:rPr>
              <w:t>A</w:t>
            </w:r>
          </w:p>
        </w:tc>
        <w:tc>
          <w:tcPr>
            <w:tcW w:w="7969" w:type="dxa"/>
            <w:shd w:val="clear" w:color="auto" w:fill="auto"/>
          </w:tcPr>
          <w:p w14:paraId="631C16EE" w14:textId="77777777" w:rsidR="005C09C5" w:rsidRPr="002B1A0D" w:rsidRDefault="005C09C5" w:rsidP="00C63F33">
            <w:pPr>
              <w:pStyle w:val="western1"/>
              <w:jc w:val="center"/>
            </w:pPr>
            <w:r w:rsidRPr="002B1A0D">
              <w:rPr>
                <w:sz w:val="20"/>
                <w:szCs w:val="20"/>
              </w:rPr>
              <w:t>ni vpliva / pozitiven vpliv</w:t>
            </w:r>
          </w:p>
        </w:tc>
      </w:tr>
      <w:tr w:rsidR="005C09C5" w:rsidRPr="002B1A0D" w14:paraId="08A2993F" w14:textId="77777777" w:rsidTr="00FF64A7">
        <w:tc>
          <w:tcPr>
            <w:tcW w:w="1809" w:type="dxa"/>
            <w:shd w:val="clear" w:color="auto" w:fill="auto"/>
            <w:vAlign w:val="center"/>
          </w:tcPr>
          <w:p w14:paraId="272B4F2E" w14:textId="77777777" w:rsidR="005C09C5" w:rsidRPr="002B1A0D" w:rsidRDefault="005C09C5" w:rsidP="00C63F33">
            <w:pPr>
              <w:widowControl/>
              <w:suppressAutoHyphens w:val="0"/>
              <w:autoSpaceDE/>
              <w:jc w:val="center"/>
              <w:rPr>
                <w:rFonts w:ascii="Times New Roman" w:eastAsia="Times New Roman" w:hAnsi="Times New Roman"/>
                <w:bCs/>
                <w:color w:val="auto"/>
                <w:sz w:val="20"/>
                <w:szCs w:val="20"/>
                <w:lang w:val="sl-SI" w:eastAsia="sl-SI"/>
              </w:rPr>
            </w:pPr>
            <w:r w:rsidRPr="002B1A0D">
              <w:rPr>
                <w:rFonts w:ascii="Times New Roman" w:eastAsia="Times New Roman" w:hAnsi="Times New Roman"/>
                <w:bCs/>
                <w:color w:val="auto"/>
                <w:sz w:val="20"/>
                <w:szCs w:val="20"/>
                <w:lang w:val="sl-SI" w:eastAsia="sl-SI"/>
              </w:rPr>
              <w:t>B</w:t>
            </w:r>
          </w:p>
        </w:tc>
        <w:tc>
          <w:tcPr>
            <w:tcW w:w="7969" w:type="dxa"/>
            <w:shd w:val="clear" w:color="auto" w:fill="auto"/>
          </w:tcPr>
          <w:p w14:paraId="438962DD" w14:textId="77777777" w:rsidR="005C09C5" w:rsidRPr="002B1A0D" w:rsidRDefault="005C09C5" w:rsidP="00C63F33">
            <w:pPr>
              <w:pStyle w:val="western1"/>
              <w:jc w:val="center"/>
            </w:pPr>
            <w:r w:rsidRPr="002B1A0D">
              <w:rPr>
                <w:sz w:val="20"/>
                <w:szCs w:val="20"/>
              </w:rPr>
              <w:t>nebistven vpliv</w:t>
            </w:r>
          </w:p>
        </w:tc>
      </w:tr>
      <w:tr w:rsidR="005C09C5" w:rsidRPr="002B1A0D" w14:paraId="2D34D97D" w14:textId="77777777" w:rsidTr="00FF64A7">
        <w:tc>
          <w:tcPr>
            <w:tcW w:w="1809" w:type="dxa"/>
            <w:shd w:val="clear" w:color="auto" w:fill="auto"/>
            <w:vAlign w:val="center"/>
          </w:tcPr>
          <w:p w14:paraId="60DDBB02" w14:textId="77777777" w:rsidR="005C09C5" w:rsidRPr="002B1A0D" w:rsidRDefault="005C09C5" w:rsidP="00C63F33">
            <w:pPr>
              <w:widowControl/>
              <w:suppressAutoHyphens w:val="0"/>
              <w:autoSpaceDE/>
              <w:jc w:val="center"/>
              <w:rPr>
                <w:rFonts w:ascii="Times New Roman" w:eastAsia="Times New Roman" w:hAnsi="Times New Roman"/>
                <w:bCs/>
                <w:color w:val="auto"/>
                <w:sz w:val="20"/>
                <w:szCs w:val="20"/>
                <w:lang w:val="sl-SI" w:eastAsia="sl-SI"/>
              </w:rPr>
            </w:pPr>
            <w:r w:rsidRPr="002B1A0D">
              <w:rPr>
                <w:rFonts w:ascii="Times New Roman" w:eastAsia="Times New Roman" w:hAnsi="Times New Roman"/>
                <w:bCs/>
                <w:color w:val="auto"/>
                <w:sz w:val="20"/>
                <w:szCs w:val="20"/>
                <w:lang w:val="sl-SI" w:eastAsia="sl-SI"/>
              </w:rPr>
              <w:t>C</w:t>
            </w:r>
          </w:p>
        </w:tc>
        <w:tc>
          <w:tcPr>
            <w:tcW w:w="7969" w:type="dxa"/>
            <w:shd w:val="clear" w:color="auto" w:fill="auto"/>
          </w:tcPr>
          <w:p w14:paraId="355C339D" w14:textId="77777777" w:rsidR="005C09C5" w:rsidRPr="002B1A0D" w:rsidRDefault="005C09C5" w:rsidP="00C63F33">
            <w:pPr>
              <w:pStyle w:val="western1"/>
              <w:jc w:val="center"/>
            </w:pPr>
            <w:r w:rsidRPr="002B1A0D">
              <w:rPr>
                <w:sz w:val="20"/>
                <w:szCs w:val="20"/>
              </w:rPr>
              <w:t>nebistven vpliv pod pogoji (ob izvedbi omilitvenih ukrepov)</w:t>
            </w:r>
          </w:p>
        </w:tc>
      </w:tr>
      <w:tr w:rsidR="005C09C5" w:rsidRPr="002B1A0D" w14:paraId="31C09C0C" w14:textId="77777777" w:rsidTr="00FF64A7">
        <w:tc>
          <w:tcPr>
            <w:tcW w:w="1809" w:type="dxa"/>
            <w:shd w:val="clear" w:color="auto" w:fill="auto"/>
            <w:vAlign w:val="center"/>
          </w:tcPr>
          <w:p w14:paraId="5F8866E0" w14:textId="77777777" w:rsidR="005C09C5" w:rsidRPr="002B1A0D" w:rsidRDefault="005C09C5" w:rsidP="00C63F33">
            <w:pPr>
              <w:widowControl/>
              <w:suppressAutoHyphens w:val="0"/>
              <w:autoSpaceDE/>
              <w:jc w:val="center"/>
              <w:rPr>
                <w:rFonts w:ascii="Times New Roman" w:eastAsia="Times New Roman" w:hAnsi="Times New Roman"/>
                <w:bCs/>
                <w:color w:val="auto"/>
                <w:sz w:val="20"/>
                <w:szCs w:val="20"/>
                <w:lang w:val="sl-SI" w:eastAsia="sl-SI"/>
              </w:rPr>
            </w:pPr>
            <w:r w:rsidRPr="002B1A0D">
              <w:rPr>
                <w:rFonts w:ascii="Times New Roman" w:eastAsia="Times New Roman" w:hAnsi="Times New Roman"/>
                <w:bCs/>
                <w:color w:val="auto"/>
                <w:sz w:val="20"/>
                <w:szCs w:val="20"/>
                <w:lang w:val="sl-SI" w:eastAsia="sl-SI"/>
              </w:rPr>
              <w:t>D</w:t>
            </w:r>
          </w:p>
        </w:tc>
        <w:tc>
          <w:tcPr>
            <w:tcW w:w="7969" w:type="dxa"/>
            <w:shd w:val="clear" w:color="auto" w:fill="auto"/>
          </w:tcPr>
          <w:p w14:paraId="0EDF90BF" w14:textId="77777777" w:rsidR="005C09C5" w:rsidRPr="002B1A0D" w:rsidRDefault="005C09C5" w:rsidP="00C63F33">
            <w:pPr>
              <w:pStyle w:val="western1"/>
              <w:jc w:val="center"/>
            </w:pPr>
            <w:r w:rsidRPr="002B1A0D">
              <w:rPr>
                <w:sz w:val="20"/>
                <w:szCs w:val="20"/>
              </w:rPr>
              <w:t>bistven vpliv</w:t>
            </w:r>
          </w:p>
        </w:tc>
      </w:tr>
      <w:tr w:rsidR="005C09C5" w:rsidRPr="002B1A0D" w14:paraId="3A338F77" w14:textId="77777777" w:rsidTr="00FF64A7">
        <w:tc>
          <w:tcPr>
            <w:tcW w:w="1809" w:type="dxa"/>
            <w:shd w:val="clear" w:color="auto" w:fill="auto"/>
            <w:vAlign w:val="center"/>
          </w:tcPr>
          <w:p w14:paraId="452F35BA" w14:textId="77777777" w:rsidR="005C09C5" w:rsidRPr="002B1A0D" w:rsidRDefault="005C09C5" w:rsidP="00C63F33">
            <w:pPr>
              <w:widowControl/>
              <w:suppressAutoHyphens w:val="0"/>
              <w:autoSpaceDE/>
              <w:jc w:val="center"/>
              <w:rPr>
                <w:rFonts w:ascii="Times New Roman" w:eastAsia="Times New Roman" w:hAnsi="Times New Roman"/>
                <w:bCs/>
                <w:color w:val="auto"/>
                <w:sz w:val="20"/>
                <w:szCs w:val="20"/>
                <w:lang w:val="sl-SI" w:eastAsia="sl-SI"/>
              </w:rPr>
            </w:pPr>
            <w:r w:rsidRPr="002B1A0D">
              <w:rPr>
                <w:rFonts w:ascii="Times New Roman" w:eastAsia="Times New Roman" w:hAnsi="Times New Roman"/>
                <w:bCs/>
                <w:color w:val="auto"/>
                <w:sz w:val="20"/>
                <w:szCs w:val="20"/>
                <w:lang w:val="sl-SI" w:eastAsia="sl-SI"/>
              </w:rPr>
              <w:t>E</w:t>
            </w:r>
          </w:p>
        </w:tc>
        <w:tc>
          <w:tcPr>
            <w:tcW w:w="7969" w:type="dxa"/>
            <w:shd w:val="clear" w:color="auto" w:fill="auto"/>
          </w:tcPr>
          <w:p w14:paraId="3F2CF158" w14:textId="77777777" w:rsidR="005C09C5" w:rsidRPr="002B1A0D" w:rsidRDefault="005C09C5" w:rsidP="00C63F33">
            <w:pPr>
              <w:pStyle w:val="western1"/>
              <w:jc w:val="center"/>
            </w:pPr>
            <w:r w:rsidRPr="002B1A0D">
              <w:rPr>
                <w:sz w:val="20"/>
                <w:szCs w:val="20"/>
              </w:rPr>
              <w:t>uničujoč vpliv</w:t>
            </w:r>
          </w:p>
        </w:tc>
      </w:tr>
    </w:tbl>
    <w:p w14:paraId="6713A18B" w14:textId="77777777" w:rsidR="005C09C5" w:rsidRPr="002B1A0D" w:rsidRDefault="005C09C5" w:rsidP="005C09C5">
      <w:pPr>
        <w:widowControl/>
        <w:suppressAutoHyphens w:val="0"/>
        <w:autoSpaceDE/>
        <w:jc w:val="both"/>
        <w:rPr>
          <w:rFonts w:ascii="Times New Roman" w:eastAsia="Times New Roman" w:hAnsi="Times New Roman"/>
          <w:bCs/>
          <w:color w:val="auto"/>
          <w:lang w:val="sl-SI" w:eastAsia="sl-SI"/>
        </w:rPr>
      </w:pPr>
    </w:p>
    <w:p w14:paraId="77293F1D" w14:textId="77777777" w:rsidR="00C95E32" w:rsidRPr="002B1A0D" w:rsidRDefault="00C95E32" w:rsidP="00C95E32">
      <w:pPr>
        <w:widowControl/>
        <w:suppressAutoHyphens w:val="0"/>
        <w:autoSpaceDE/>
        <w:jc w:val="both"/>
        <w:rPr>
          <w:rFonts w:ascii="Times New Roman" w:eastAsia="Times New Roman" w:hAnsi="Times New Roman"/>
          <w:color w:val="auto"/>
          <w:highlight w:val="lightGray"/>
          <w:lang w:val="sl-SI" w:eastAsia="sl-SI"/>
        </w:rPr>
      </w:pPr>
      <w:r w:rsidRPr="002B1A0D">
        <w:rPr>
          <w:rFonts w:ascii="Times New Roman" w:eastAsia="Times New Roman" w:hAnsi="Times New Roman"/>
          <w:color w:val="auto"/>
          <w:lang w:val="sl-SI" w:eastAsia="sl-SI"/>
        </w:rPr>
        <w:t xml:space="preserve">Če se podocene in ocene za katerokoli posledico učinka ne uvrstijo v velikostni razred D ali E, vplivi plana na varstvene cilje varovanega območja in njegove celovitosti ter povezanosti niso škodljivi. Če se podocene in ocene za katerokoli posledico učinka uvrstijo v velikostni razred D ali E, so vplivi plana na varstvene cilje varovanega območja in njegove celovitosti ter povezanosti pomembni in škodljivi. </w:t>
      </w:r>
    </w:p>
    <w:p w14:paraId="046731C7" w14:textId="77777777" w:rsidR="002112D2" w:rsidRPr="002B1A0D" w:rsidRDefault="002112D2" w:rsidP="00C95E32">
      <w:pPr>
        <w:pStyle w:val="Telobesedila"/>
        <w:rPr>
          <w:highlight w:val="lightGray"/>
          <w:lang w:val="sl-SI"/>
        </w:rPr>
      </w:pPr>
    </w:p>
    <w:p w14:paraId="05ED44B0" w14:textId="043FC7A4" w:rsidR="0004227F" w:rsidRPr="002B1A0D" w:rsidRDefault="0004227F" w:rsidP="0004227F">
      <w:pPr>
        <w:pStyle w:val="Telobesedila"/>
        <w:rPr>
          <w:lang w:val="sl-SI"/>
        </w:rPr>
      </w:pPr>
      <w:r w:rsidRPr="002B1A0D">
        <w:rPr>
          <w:lang w:val="sl-SI"/>
        </w:rPr>
        <w:t xml:space="preserve">V okviru presoje vpliva </w:t>
      </w:r>
      <w:r w:rsidR="000F74BA" w:rsidRPr="002B1A0D">
        <w:rPr>
          <w:lang w:val="sl-SI"/>
        </w:rPr>
        <w:t xml:space="preserve">SN </w:t>
      </w:r>
      <w:r w:rsidR="000539D4" w:rsidRPr="002B1A0D">
        <w:rPr>
          <w:lang w:val="sl-SI"/>
        </w:rPr>
        <w:t xml:space="preserve">2023 – </w:t>
      </w:r>
      <w:r w:rsidR="004838FE" w:rsidRPr="002B1A0D">
        <w:rPr>
          <w:lang w:val="sl-SI"/>
        </w:rPr>
        <w:t xml:space="preserve">2027 </w:t>
      </w:r>
      <w:r w:rsidR="00A34102" w:rsidRPr="002B1A0D">
        <w:rPr>
          <w:lang w:val="sl-SI"/>
        </w:rPr>
        <w:t xml:space="preserve">na varovana območja </w:t>
      </w:r>
      <w:r w:rsidRPr="002B1A0D">
        <w:rPr>
          <w:lang w:val="sl-SI"/>
        </w:rPr>
        <w:t>smo</w:t>
      </w:r>
      <w:r w:rsidR="00DD5209" w:rsidRPr="002B1A0D">
        <w:rPr>
          <w:lang w:val="sl-SI"/>
        </w:rPr>
        <w:t xml:space="preserve"> </w:t>
      </w:r>
      <w:r w:rsidRPr="002B1A0D">
        <w:rPr>
          <w:lang w:val="sl-SI"/>
        </w:rPr>
        <w:t>potencialn</w:t>
      </w:r>
      <w:r w:rsidR="00517554" w:rsidRPr="002B1A0D">
        <w:rPr>
          <w:lang w:val="sl-SI"/>
        </w:rPr>
        <w:t>i</w:t>
      </w:r>
      <w:r w:rsidRPr="002B1A0D">
        <w:rPr>
          <w:lang w:val="sl-SI"/>
        </w:rPr>
        <w:t xml:space="preserve"> vpliv</w:t>
      </w:r>
      <w:r w:rsidR="001C1EC8" w:rsidRPr="002B1A0D">
        <w:rPr>
          <w:lang w:val="sl-SI"/>
        </w:rPr>
        <w:t xml:space="preserve"> </w:t>
      </w:r>
      <w:r w:rsidR="009C79F1" w:rsidRPr="002B1A0D">
        <w:rPr>
          <w:lang w:val="sl-SI"/>
        </w:rPr>
        <w:t>intervencij</w:t>
      </w:r>
      <w:r w:rsidR="00A34102" w:rsidRPr="002B1A0D">
        <w:rPr>
          <w:lang w:val="sl-SI"/>
        </w:rPr>
        <w:t xml:space="preserve"> najprej razvrstili po klasifikaciji</w:t>
      </w:r>
      <w:r w:rsidR="00517554" w:rsidRPr="002B1A0D">
        <w:rPr>
          <w:lang w:val="sl-SI"/>
        </w:rPr>
        <w:t>,</w:t>
      </w:r>
      <w:r w:rsidR="00A34102" w:rsidRPr="002B1A0D">
        <w:rPr>
          <w:lang w:val="sl-SI"/>
        </w:rPr>
        <w:t xml:space="preserve"> predstavljeni v spodnji tabeli</w:t>
      </w:r>
      <w:r w:rsidR="00FD7C55" w:rsidRPr="002B1A0D">
        <w:rPr>
          <w:lang w:val="sl-SI"/>
        </w:rPr>
        <w:t xml:space="preserve"> (scoping)</w:t>
      </w:r>
      <w:r w:rsidR="00A34102" w:rsidRPr="002B1A0D">
        <w:rPr>
          <w:lang w:val="sl-SI"/>
        </w:rPr>
        <w:t>. Potencialni vpliv posamezne intervencije je predstavljen v</w:t>
      </w:r>
      <w:r w:rsidR="0075758E" w:rsidRPr="002B1A0D">
        <w:rPr>
          <w:lang w:val="sl-SI"/>
        </w:rPr>
        <w:t xml:space="preserve"> poglavju </w:t>
      </w:r>
      <w:r w:rsidR="0075758E" w:rsidRPr="002B1A0D">
        <w:rPr>
          <w:lang w:val="sl-SI"/>
        </w:rPr>
        <w:fldChar w:fldCharType="begin"/>
      </w:r>
      <w:r w:rsidR="0075758E" w:rsidRPr="002B1A0D">
        <w:rPr>
          <w:lang w:val="sl-SI"/>
        </w:rPr>
        <w:instrText xml:space="preserve"> REF _Ref81462669 \w \h  \* MERGEFORMAT </w:instrText>
      </w:r>
      <w:r w:rsidR="0075758E" w:rsidRPr="002B1A0D">
        <w:rPr>
          <w:lang w:val="sl-SI"/>
        </w:rPr>
      </w:r>
      <w:r w:rsidR="0075758E" w:rsidRPr="002B1A0D">
        <w:rPr>
          <w:lang w:val="sl-SI"/>
        </w:rPr>
        <w:fldChar w:fldCharType="separate"/>
      </w:r>
      <w:r w:rsidR="00E0579B">
        <w:rPr>
          <w:lang w:val="sl-SI"/>
        </w:rPr>
        <w:t xml:space="preserve">5. </w:t>
      </w:r>
      <w:r w:rsidR="0075758E" w:rsidRPr="002B1A0D">
        <w:rPr>
          <w:lang w:val="sl-SI"/>
        </w:rPr>
        <w:fldChar w:fldCharType="end"/>
      </w:r>
    </w:p>
    <w:p w14:paraId="743790E5" w14:textId="2EC164B0" w:rsidR="00A34102" w:rsidRPr="002B1A0D" w:rsidRDefault="00A34102" w:rsidP="0004227F">
      <w:pPr>
        <w:pStyle w:val="Telobesedila"/>
        <w:rPr>
          <w:lang w:val="sl-SI"/>
        </w:rPr>
      </w:pPr>
    </w:p>
    <w:p w14:paraId="6249EB73" w14:textId="0CABF27C" w:rsidR="00A34102" w:rsidRPr="002B1A0D" w:rsidRDefault="00A34102" w:rsidP="00A34102">
      <w:pPr>
        <w:pStyle w:val="Telobesedila"/>
        <w:rPr>
          <w:lang w:val="sl-SI"/>
        </w:rPr>
      </w:pPr>
      <w:bookmarkStart w:id="122" w:name="_Toc457979946"/>
      <w:bookmarkStart w:id="123" w:name="_Toc101879571"/>
      <w:r w:rsidRPr="002B1A0D">
        <w:rPr>
          <w:rFonts w:eastAsia="Bitstream Vera Sans" w:cs="Lucidasans"/>
          <w:b/>
          <w:bCs w:val="0"/>
          <w:color w:val="auto"/>
          <w:lang w:val="sl-SI"/>
        </w:rPr>
        <w:t xml:space="preserve">Tabela </w:t>
      </w:r>
      <w:r w:rsidRPr="002B1A0D">
        <w:rPr>
          <w:rFonts w:eastAsia="Bitstream Vera Sans" w:cs="Lucidasans"/>
          <w:b/>
          <w:bCs w:val="0"/>
          <w:color w:val="auto"/>
          <w:lang w:val="sl-SI"/>
        </w:rPr>
        <w:fldChar w:fldCharType="begin"/>
      </w:r>
      <w:r w:rsidRPr="002B1A0D">
        <w:rPr>
          <w:rFonts w:eastAsia="Bitstream Vera Sans" w:cs="Lucidasans"/>
          <w:b/>
          <w:bCs w:val="0"/>
          <w:color w:val="auto"/>
          <w:lang w:val="sl-SI"/>
        </w:rPr>
        <w:instrText xml:space="preserve"> SEQ "Tabela" \*Arabic </w:instrText>
      </w:r>
      <w:r w:rsidRPr="002B1A0D">
        <w:rPr>
          <w:rFonts w:eastAsia="Bitstream Vera Sans" w:cs="Lucidasans"/>
          <w:b/>
          <w:bCs w:val="0"/>
          <w:color w:val="auto"/>
          <w:lang w:val="sl-SI"/>
        </w:rPr>
        <w:fldChar w:fldCharType="separate"/>
      </w:r>
      <w:r w:rsidR="00E0579B">
        <w:rPr>
          <w:rFonts w:eastAsia="Bitstream Vera Sans" w:cs="Lucidasans"/>
          <w:b/>
          <w:bCs w:val="0"/>
          <w:noProof/>
          <w:color w:val="auto"/>
          <w:lang w:val="sl-SI"/>
        </w:rPr>
        <w:t>9</w:t>
      </w:r>
      <w:r w:rsidRPr="002B1A0D">
        <w:rPr>
          <w:rFonts w:eastAsia="Bitstream Vera Sans" w:cs="Lucidasans"/>
          <w:b/>
          <w:bCs w:val="0"/>
          <w:color w:val="auto"/>
          <w:lang w:val="sl-SI"/>
        </w:rPr>
        <w:fldChar w:fldCharType="end"/>
      </w:r>
      <w:r w:rsidRPr="002B1A0D">
        <w:rPr>
          <w:rFonts w:eastAsia="Bitstream Vera Sans" w:cs="Lucidasans"/>
          <w:b/>
          <w:bCs w:val="0"/>
          <w:color w:val="auto"/>
          <w:lang w:val="sl-SI"/>
        </w:rPr>
        <w:t>:</w:t>
      </w:r>
      <w:r w:rsidRPr="002B1A0D">
        <w:rPr>
          <w:rFonts w:eastAsia="Bitstream Vera Sans" w:cs="Lucidasans"/>
          <w:color w:val="auto"/>
          <w:lang w:val="sl-SI"/>
        </w:rPr>
        <w:t xml:space="preserve"> </w:t>
      </w:r>
      <w:bookmarkStart w:id="124" w:name="_Hlk80867896"/>
      <w:r w:rsidRPr="002B1A0D">
        <w:rPr>
          <w:lang w:val="sl-SI"/>
        </w:rPr>
        <w:t>Razvrstitev potencialnih vplivov</w:t>
      </w:r>
      <w:bookmarkEnd w:id="122"/>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672"/>
      </w:tblGrid>
      <w:tr w:rsidR="00A34102" w:rsidRPr="002B1A0D" w14:paraId="3814E5D6" w14:textId="77777777" w:rsidTr="00C465D0">
        <w:tc>
          <w:tcPr>
            <w:tcW w:w="959" w:type="dxa"/>
            <w:shd w:val="clear" w:color="auto" w:fill="C5E0B3" w:themeFill="accent6" w:themeFillTint="66"/>
          </w:tcPr>
          <w:p w14:paraId="48DA755E" w14:textId="77777777" w:rsidR="00A34102" w:rsidRPr="002B1A0D" w:rsidRDefault="00A34102" w:rsidP="00C465D0">
            <w:pPr>
              <w:pStyle w:val="Telobesedila"/>
              <w:rPr>
                <w:sz w:val="20"/>
                <w:szCs w:val="20"/>
                <w:lang w:val="sl-SI"/>
              </w:rPr>
            </w:pPr>
            <w:r w:rsidRPr="002B1A0D">
              <w:rPr>
                <w:sz w:val="20"/>
                <w:szCs w:val="20"/>
                <w:lang w:val="sl-SI"/>
              </w:rPr>
              <w:t>Simbol</w:t>
            </w:r>
          </w:p>
        </w:tc>
        <w:tc>
          <w:tcPr>
            <w:tcW w:w="8819" w:type="dxa"/>
            <w:shd w:val="clear" w:color="auto" w:fill="C5E0B3" w:themeFill="accent6" w:themeFillTint="66"/>
          </w:tcPr>
          <w:p w14:paraId="7FD561C6" w14:textId="77777777" w:rsidR="00A34102" w:rsidRPr="002B1A0D" w:rsidRDefault="00A34102" w:rsidP="00C465D0">
            <w:pPr>
              <w:pStyle w:val="Telobesedila"/>
              <w:rPr>
                <w:sz w:val="20"/>
                <w:szCs w:val="20"/>
                <w:lang w:val="sl-SI"/>
              </w:rPr>
            </w:pPr>
            <w:r w:rsidRPr="002B1A0D">
              <w:rPr>
                <w:sz w:val="20"/>
                <w:szCs w:val="20"/>
                <w:lang w:val="sl-SI"/>
              </w:rPr>
              <w:t>Klasifikacija in opis vpliva</w:t>
            </w:r>
          </w:p>
        </w:tc>
      </w:tr>
      <w:tr w:rsidR="00A34102" w:rsidRPr="002B1A0D" w14:paraId="60E6FA3B" w14:textId="77777777" w:rsidTr="00C465D0">
        <w:tc>
          <w:tcPr>
            <w:tcW w:w="959" w:type="dxa"/>
            <w:shd w:val="clear" w:color="auto" w:fill="92D050"/>
            <w:vAlign w:val="center"/>
          </w:tcPr>
          <w:p w14:paraId="14C214CB" w14:textId="77777777" w:rsidR="00A34102" w:rsidRPr="002B1A0D" w:rsidRDefault="00A34102" w:rsidP="00C465D0">
            <w:pPr>
              <w:pStyle w:val="Telobesedila"/>
              <w:jc w:val="center"/>
              <w:rPr>
                <w:sz w:val="20"/>
                <w:szCs w:val="20"/>
                <w:lang w:val="sl-SI"/>
              </w:rPr>
            </w:pPr>
            <w:r w:rsidRPr="002B1A0D">
              <w:rPr>
                <w:sz w:val="20"/>
                <w:szCs w:val="20"/>
                <w:lang w:val="sl-SI"/>
              </w:rPr>
              <w:t>+</w:t>
            </w:r>
          </w:p>
        </w:tc>
        <w:tc>
          <w:tcPr>
            <w:tcW w:w="8819" w:type="dxa"/>
          </w:tcPr>
          <w:p w14:paraId="74A45F3F" w14:textId="2B525A2D" w:rsidR="00A34102" w:rsidRPr="002B1A0D" w:rsidRDefault="00A34102" w:rsidP="00C465D0">
            <w:pPr>
              <w:pStyle w:val="Telobesedila"/>
              <w:rPr>
                <w:sz w:val="20"/>
                <w:szCs w:val="20"/>
                <w:lang w:val="sl-SI"/>
              </w:rPr>
            </w:pPr>
            <w:r w:rsidRPr="002B1A0D">
              <w:rPr>
                <w:sz w:val="20"/>
                <w:szCs w:val="20"/>
                <w:lang w:val="sl-SI"/>
              </w:rPr>
              <w:t xml:space="preserve">Vpliv izvedbe intervencije je potencialno pozitiven </w:t>
            </w:r>
            <w:r w:rsidR="00517554" w:rsidRPr="002B1A0D">
              <w:rPr>
                <w:sz w:val="20"/>
                <w:szCs w:val="20"/>
                <w:lang w:val="sl-SI"/>
              </w:rPr>
              <w:t>z</w:t>
            </w:r>
            <w:r w:rsidRPr="002B1A0D">
              <w:rPr>
                <w:sz w:val="20"/>
                <w:szCs w:val="20"/>
                <w:lang w:val="sl-SI"/>
              </w:rPr>
              <w:t>a izbrani cilj</w:t>
            </w:r>
          </w:p>
        </w:tc>
      </w:tr>
      <w:tr w:rsidR="00A34102" w:rsidRPr="002B1A0D" w14:paraId="690F1291" w14:textId="77777777" w:rsidTr="00C465D0">
        <w:tc>
          <w:tcPr>
            <w:tcW w:w="959" w:type="dxa"/>
            <w:vAlign w:val="center"/>
          </w:tcPr>
          <w:p w14:paraId="181A9D80" w14:textId="77777777" w:rsidR="00A34102" w:rsidRPr="002B1A0D" w:rsidRDefault="00A34102" w:rsidP="00C465D0">
            <w:pPr>
              <w:pStyle w:val="Telobesedila"/>
              <w:jc w:val="center"/>
              <w:rPr>
                <w:sz w:val="20"/>
                <w:szCs w:val="20"/>
                <w:lang w:val="sl-SI"/>
              </w:rPr>
            </w:pPr>
            <w:r w:rsidRPr="002B1A0D">
              <w:rPr>
                <w:sz w:val="20"/>
                <w:szCs w:val="20"/>
                <w:lang w:val="sl-SI"/>
              </w:rPr>
              <w:t>0</w:t>
            </w:r>
          </w:p>
        </w:tc>
        <w:tc>
          <w:tcPr>
            <w:tcW w:w="8819" w:type="dxa"/>
          </w:tcPr>
          <w:p w14:paraId="5018F8D6" w14:textId="115A3A15" w:rsidR="00A34102" w:rsidRPr="002B1A0D" w:rsidRDefault="00A34102" w:rsidP="0094378F">
            <w:pPr>
              <w:pStyle w:val="Telobesedila"/>
              <w:rPr>
                <w:sz w:val="20"/>
                <w:szCs w:val="20"/>
                <w:lang w:val="sl-SI"/>
              </w:rPr>
            </w:pPr>
            <w:r w:rsidRPr="002B1A0D">
              <w:rPr>
                <w:sz w:val="20"/>
                <w:szCs w:val="20"/>
                <w:lang w:val="sl-SI"/>
              </w:rPr>
              <w:t xml:space="preserve">Vpliva izvedbe intervencije ne bo oz. bo nevtralen </w:t>
            </w:r>
            <w:r w:rsidR="00517554" w:rsidRPr="002B1A0D">
              <w:rPr>
                <w:sz w:val="20"/>
                <w:szCs w:val="20"/>
                <w:lang w:val="sl-SI"/>
              </w:rPr>
              <w:t>z</w:t>
            </w:r>
            <w:r w:rsidRPr="002B1A0D">
              <w:rPr>
                <w:sz w:val="20"/>
                <w:szCs w:val="20"/>
                <w:lang w:val="sl-SI"/>
              </w:rPr>
              <w:t>a izbrani cilj</w:t>
            </w:r>
          </w:p>
        </w:tc>
      </w:tr>
      <w:tr w:rsidR="00A34102" w:rsidRPr="002B1A0D" w14:paraId="21B25E11" w14:textId="77777777" w:rsidTr="00C465D0">
        <w:tc>
          <w:tcPr>
            <w:tcW w:w="959" w:type="dxa"/>
            <w:shd w:val="clear" w:color="auto" w:fill="FFC000"/>
            <w:vAlign w:val="center"/>
          </w:tcPr>
          <w:p w14:paraId="024822F1" w14:textId="77777777" w:rsidR="00A34102" w:rsidRPr="002B1A0D" w:rsidRDefault="00A34102" w:rsidP="00C465D0">
            <w:pPr>
              <w:pStyle w:val="Telobesedila"/>
              <w:jc w:val="center"/>
              <w:rPr>
                <w:sz w:val="20"/>
                <w:szCs w:val="20"/>
                <w:lang w:val="sl-SI"/>
              </w:rPr>
            </w:pPr>
            <w:r w:rsidRPr="002B1A0D">
              <w:rPr>
                <w:sz w:val="20"/>
                <w:szCs w:val="20"/>
                <w:lang w:val="sl-SI"/>
              </w:rPr>
              <w:t>-</w:t>
            </w:r>
          </w:p>
        </w:tc>
        <w:tc>
          <w:tcPr>
            <w:tcW w:w="8819" w:type="dxa"/>
          </w:tcPr>
          <w:p w14:paraId="247117FF" w14:textId="4D72E0EA" w:rsidR="00A34102" w:rsidRPr="002B1A0D" w:rsidRDefault="00A34102" w:rsidP="00C465D0">
            <w:pPr>
              <w:pStyle w:val="Telobesedila"/>
              <w:rPr>
                <w:sz w:val="20"/>
                <w:szCs w:val="20"/>
                <w:lang w:val="sl-SI"/>
              </w:rPr>
            </w:pPr>
            <w:r w:rsidRPr="002B1A0D">
              <w:rPr>
                <w:sz w:val="20"/>
                <w:szCs w:val="20"/>
                <w:lang w:val="sl-SI"/>
              </w:rPr>
              <w:t xml:space="preserve">Vpliv izvedbe intervencije je potencialno negativen </w:t>
            </w:r>
            <w:r w:rsidR="00517554" w:rsidRPr="002B1A0D">
              <w:rPr>
                <w:sz w:val="20"/>
                <w:szCs w:val="20"/>
                <w:lang w:val="sl-SI"/>
              </w:rPr>
              <w:t>z</w:t>
            </w:r>
            <w:r w:rsidRPr="002B1A0D">
              <w:rPr>
                <w:sz w:val="20"/>
                <w:szCs w:val="20"/>
                <w:lang w:val="sl-SI"/>
              </w:rPr>
              <w:t>a izbrani cilj</w:t>
            </w:r>
          </w:p>
        </w:tc>
      </w:tr>
      <w:tr w:rsidR="00A34102" w:rsidRPr="002B1A0D" w14:paraId="20438D20" w14:textId="77777777" w:rsidTr="00C465D0">
        <w:tc>
          <w:tcPr>
            <w:tcW w:w="959" w:type="dxa"/>
            <w:shd w:val="clear" w:color="auto" w:fill="B2A1C7"/>
            <w:vAlign w:val="center"/>
          </w:tcPr>
          <w:p w14:paraId="52CF8725" w14:textId="77777777" w:rsidR="00A34102" w:rsidRPr="002B1A0D" w:rsidRDefault="00A34102" w:rsidP="00C465D0">
            <w:pPr>
              <w:pStyle w:val="Telobesedila"/>
              <w:jc w:val="center"/>
              <w:rPr>
                <w:sz w:val="20"/>
                <w:szCs w:val="20"/>
                <w:lang w:val="sl-SI"/>
              </w:rPr>
            </w:pPr>
            <w:r w:rsidRPr="002B1A0D">
              <w:rPr>
                <w:sz w:val="20"/>
                <w:szCs w:val="20"/>
                <w:lang w:val="sl-SI"/>
              </w:rPr>
              <w:t>-/+</w:t>
            </w:r>
          </w:p>
        </w:tc>
        <w:tc>
          <w:tcPr>
            <w:tcW w:w="8819" w:type="dxa"/>
          </w:tcPr>
          <w:p w14:paraId="7E806F87" w14:textId="4B2B4E12" w:rsidR="00A34102" w:rsidRPr="002B1A0D" w:rsidRDefault="00A34102" w:rsidP="00C465D0">
            <w:pPr>
              <w:pStyle w:val="Telobesedila"/>
              <w:rPr>
                <w:sz w:val="20"/>
                <w:szCs w:val="20"/>
                <w:lang w:val="sl-SI"/>
              </w:rPr>
            </w:pPr>
            <w:r w:rsidRPr="002B1A0D">
              <w:rPr>
                <w:sz w:val="20"/>
                <w:szCs w:val="20"/>
                <w:lang w:val="sl-SI"/>
              </w:rPr>
              <w:t xml:space="preserve">Vpliv izvedbe intervencije je lahko  </w:t>
            </w:r>
            <w:r w:rsidR="00080A31" w:rsidRPr="002B1A0D">
              <w:rPr>
                <w:sz w:val="20"/>
                <w:szCs w:val="20"/>
                <w:lang w:val="sl-SI"/>
              </w:rPr>
              <w:t xml:space="preserve">pozitiven </w:t>
            </w:r>
            <w:r w:rsidRPr="002B1A0D">
              <w:rPr>
                <w:sz w:val="20"/>
                <w:szCs w:val="20"/>
                <w:lang w:val="sl-SI"/>
              </w:rPr>
              <w:t xml:space="preserve">ali </w:t>
            </w:r>
            <w:r w:rsidR="00080A31" w:rsidRPr="002B1A0D">
              <w:rPr>
                <w:sz w:val="20"/>
                <w:szCs w:val="20"/>
                <w:lang w:val="sl-SI"/>
              </w:rPr>
              <w:t xml:space="preserve">negativen </w:t>
            </w:r>
            <w:r w:rsidR="001B437A" w:rsidRPr="002B1A0D">
              <w:rPr>
                <w:sz w:val="20"/>
                <w:szCs w:val="20"/>
                <w:lang w:val="sl-SI"/>
              </w:rPr>
              <w:t>z</w:t>
            </w:r>
            <w:r w:rsidRPr="002B1A0D">
              <w:rPr>
                <w:sz w:val="20"/>
                <w:szCs w:val="20"/>
                <w:lang w:val="sl-SI"/>
              </w:rPr>
              <w:t>a izbrani cilj,  kar je odvisno od prostorske umestitve in načina izvedbe.</w:t>
            </w:r>
          </w:p>
        </w:tc>
      </w:tr>
      <w:tr w:rsidR="00A34102" w:rsidRPr="002B1A0D" w14:paraId="3F1487CA" w14:textId="77777777" w:rsidTr="00C465D0">
        <w:tc>
          <w:tcPr>
            <w:tcW w:w="959" w:type="dxa"/>
            <w:shd w:val="clear" w:color="auto" w:fill="D9D9D9"/>
            <w:vAlign w:val="center"/>
          </w:tcPr>
          <w:p w14:paraId="5A89BA7F" w14:textId="77777777" w:rsidR="00A34102" w:rsidRPr="002B1A0D" w:rsidRDefault="00A34102" w:rsidP="00C465D0">
            <w:pPr>
              <w:pStyle w:val="Telobesedila"/>
              <w:jc w:val="center"/>
              <w:rPr>
                <w:sz w:val="20"/>
                <w:szCs w:val="20"/>
                <w:lang w:val="sl-SI"/>
              </w:rPr>
            </w:pPr>
            <w:r w:rsidRPr="002B1A0D">
              <w:rPr>
                <w:sz w:val="20"/>
                <w:szCs w:val="20"/>
                <w:lang w:val="sl-SI"/>
              </w:rPr>
              <w:t>?</w:t>
            </w:r>
          </w:p>
        </w:tc>
        <w:tc>
          <w:tcPr>
            <w:tcW w:w="8819" w:type="dxa"/>
          </w:tcPr>
          <w:p w14:paraId="70C48AFA" w14:textId="77777777" w:rsidR="00A34102" w:rsidRPr="002B1A0D" w:rsidRDefault="00A34102" w:rsidP="00C465D0">
            <w:pPr>
              <w:pStyle w:val="Telobesedila"/>
              <w:rPr>
                <w:sz w:val="20"/>
                <w:szCs w:val="20"/>
                <w:lang w:val="sl-SI"/>
              </w:rPr>
            </w:pPr>
            <w:r w:rsidRPr="002B1A0D">
              <w:rPr>
                <w:sz w:val="20"/>
                <w:szCs w:val="20"/>
                <w:lang w:val="sl-SI"/>
              </w:rPr>
              <w:t>Vpliv intervencije na izbrani cilj je nedoločljiv</w:t>
            </w:r>
          </w:p>
        </w:tc>
      </w:tr>
      <w:bookmarkEnd w:id="124"/>
    </w:tbl>
    <w:p w14:paraId="4C408562" w14:textId="77777777" w:rsidR="00A34102" w:rsidRPr="002B1A0D" w:rsidRDefault="00A34102" w:rsidP="0004227F">
      <w:pPr>
        <w:pStyle w:val="Telobesedila"/>
        <w:rPr>
          <w:lang w:val="sl-SI"/>
        </w:rPr>
      </w:pPr>
    </w:p>
    <w:p w14:paraId="518B371B" w14:textId="63BD4D55" w:rsidR="00DD5209" w:rsidRPr="002B1A0D" w:rsidRDefault="004C6089" w:rsidP="004C6089">
      <w:pPr>
        <w:pStyle w:val="Navadensplet"/>
        <w:keepNext/>
        <w:rPr>
          <w:rFonts w:eastAsia="Times New Roman" w:cs="Times New Roman"/>
          <w:lang w:val="sl-SI" w:eastAsia="sl-SI"/>
        </w:rPr>
      </w:pPr>
      <w:bookmarkStart w:id="125" w:name="_Ref100041814"/>
      <w:bookmarkStart w:id="126" w:name="_Toc101879572"/>
      <w:r w:rsidRPr="002B1A0D">
        <w:rPr>
          <w:rFonts w:eastAsia="Times New Roman"/>
          <w:b/>
          <w:bCs/>
          <w:lang w:val="sl-SI" w:eastAsia="sl-SI"/>
        </w:rPr>
        <w:t xml:space="preserve">Tabela </w:t>
      </w:r>
      <w:r w:rsidRPr="002B1A0D">
        <w:rPr>
          <w:rFonts w:eastAsia="Times New Roman"/>
          <w:b/>
          <w:bCs/>
          <w:lang w:val="sl-SI" w:eastAsia="sl-SI"/>
        </w:rPr>
        <w:fldChar w:fldCharType="begin"/>
      </w:r>
      <w:r w:rsidRPr="002B1A0D">
        <w:rPr>
          <w:rFonts w:eastAsia="Times New Roman"/>
          <w:b/>
          <w:bCs/>
          <w:lang w:val="sl-SI" w:eastAsia="sl-SI"/>
        </w:rPr>
        <w:instrText xml:space="preserve"> SEQ "Tabela" \*Arabic </w:instrText>
      </w:r>
      <w:r w:rsidRPr="002B1A0D">
        <w:rPr>
          <w:rFonts w:eastAsia="Times New Roman"/>
          <w:b/>
          <w:bCs/>
          <w:lang w:val="sl-SI" w:eastAsia="sl-SI"/>
        </w:rPr>
        <w:fldChar w:fldCharType="separate"/>
      </w:r>
      <w:r w:rsidR="00E0579B">
        <w:rPr>
          <w:rFonts w:eastAsia="Times New Roman"/>
          <w:b/>
          <w:bCs/>
          <w:noProof/>
          <w:lang w:val="sl-SI" w:eastAsia="sl-SI"/>
        </w:rPr>
        <w:t>10</w:t>
      </w:r>
      <w:r w:rsidRPr="002B1A0D">
        <w:rPr>
          <w:rFonts w:eastAsia="Times New Roman"/>
          <w:lang w:val="sl-SI" w:eastAsia="sl-SI"/>
        </w:rPr>
        <w:fldChar w:fldCharType="end"/>
      </w:r>
      <w:bookmarkEnd w:id="125"/>
      <w:r w:rsidRPr="002B1A0D">
        <w:rPr>
          <w:rFonts w:eastAsia="Times New Roman"/>
          <w:b/>
          <w:bCs/>
          <w:lang w:val="sl-SI" w:eastAsia="sl-SI"/>
        </w:rPr>
        <w:t>:</w:t>
      </w:r>
      <w:r w:rsidRPr="002B1A0D">
        <w:rPr>
          <w:rFonts w:eastAsia="Times New Roman"/>
          <w:bCs/>
          <w:lang w:val="sl-SI" w:eastAsia="sl-SI"/>
        </w:rPr>
        <w:t xml:space="preserve"> </w:t>
      </w:r>
      <w:r w:rsidRPr="002B1A0D">
        <w:rPr>
          <w:rFonts w:eastAsia="Times New Roman" w:cs="Times New Roman"/>
          <w:lang w:val="sl-SI" w:eastAsia="sl-SI"/>
        </w:rPr>
        <w:t xml:space="preserve">Potencialen vpliv </w:t>
      </w:r>
      <w:r w:rsidR="009C79F1" w:rsidRPr="002B1A0D">
        <w:rPr>
          <w:rFonts w:eastAsia="Times New Roman" w:cs="Times New Roman"/>
          <w:lang w:val="sl-SI" w:eastAsia="sl-SI"/>
        </w:rPr>
        <w:t xml:space="preserve">intervencij </w:t>
      </w:r>
      <w:r w:rsidR="000F74BA" w:rsidRPr="002B1A0D">
        <w:rPr>
          <w:rFonts w:eastAsia="Times New Roman" w:cs="Times New Roman"/>
          <w:lang w:val="sl-SI" w:eastAsia="sl-SI"/>
        </w:rPr>
        <w:t xml:space="preserve">SN </w:t>
      </w:r>
      <w:r w:rsidR="000539D4" w:rsidRPr="002B1A0D">
        <w:rPr>
          <w:rFonts w:eastAsia="Times New Roman" w:cs="Times New Roman"/>
          <w:lang w:val="sl-SI" w:eastAsia="sl-SI"/>
        </w:rPr>
        <w:t xml:space="preserve">2023 – </w:t>
      </w:r>
      <w:r w:rsidR="004838FE" w:rsidRPr="002B1A0D">
        <w:rPr>
          <w:rFonts w:eastAsia="Times New Roman" w:cs="Times New Roman"/>
          <w:lang w:val="sl-SI" w:eastAsia="sl-SI"/>
        </w:rPr>
        <w:t xml:space="preserve">2027 </w:t>
      </w:r>
      <w:r w:rsidRPr="002B1A0D">
        <w:rPr>
          <w:rFonts w:eastAsia="Times New Roman" w:cs="Times New Roman"/>
          <w:lang w:val="sl-SI" w:eastAsia="sl-SI"/>
        </w:rPr>
        <w:t xml:space="preserve"> na </w:t>
      </w:r>
      <w:r w:rsidR="009C79F1" w:rsidRPr="002B1A0D">
        <w:rPr>
          <w:rFonts w:eastAsia="Times New Roman" w:cs="Times New Roman"/>
          <w:lang w:val="sl-SI" w:eastAsia="sl-SI"/>
        </w:rPr>
        <w:t>varovana območja</w:t>
      </w:r>
      <w:bookmarkEnd w:id="126"/>
    </w:p>
    <w:tbl>
      <w:tblPr>
        <w:tblW w:w="970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8"/>
        <w:gridCol w:w="6520"/>
        <w:gridCol w:w="1843"/>
      </w:tblGrid>
      <w:tr w:rsidR="007638AC" w:rsidRPr="002B1A0D" w14:paraId="52867A73" w14:textId="77777777" w:rsidTr="007638AC">
        <w:trPr>
          <w:trHeight w:val="710"/>
          <w:tblHeader/>
        </w:trPr>
        <w:tc>
          <w:tcPr>
            <w:tcW w:w="1338" w:type="dxa"/>
            <w:shd w:val="clear" w:color="auto" w:fill="C5E0B3"/>
            <w:vAlign w:val="center"/>
          </w:tcPr>
          <w:p w14:paraId="63217B73" w14:textId="6C6E7541" w:rsidR="007638AC" w:rsidRPr="002B1A0D" w:rsidRDefault="007638AC" w:rsidP="007638AC">
            <w:pPr>
              <w:widowControl/>
              <w:suppressAutoHyphens w:val="0"/>
              <w:autoSpaceDE/>
              <w:spacing w:after="120" w:line="276" w:lineRule="auto"/>
              <w:jc w:val="center"/>
              <w:rPr>
                <w:rFonts w:ascii="Times New Roman" w:eastAsia="Times New Roman" w:hAnsi="Times New Roman"/>
                <w:b/>
                <w:bCs/>
                <w:color w:val="auto"/>
                <w:sz w:val="20"/>
                <w:szCs w:val="20"/>
                <w:lang w:val="sl-SI"/>
              </w:rPr>
            </w:pPr>
            <w:bookmarkStart w:id="127" w:name="_Hlk88552186"/>
            <w:r w:rsidRPr="002B1A0D">
              <w:rPr>
                <w:rFonts w:ascii="Times New Roman" w:eastAsia="Times New Roman" w:hAnsi="Times New Roman"/>
                <w:b/>
                <w:bCs/>
                <w:color w:val="auto"/>
                <w:sz w:val="20"/>
                <w:szCs w:val="20"/>
                <w:lang w:val="sl-SI"/>
              </w:rPr>
              <w:t xml:space="preserve">Oznaka v SN </w:t>
            </w:r>
            <w:r w:rsidR="000539D4" w:rsidRPr="002B1A0D">
              <w:rPr>
                <w:rFonts w:ascii="Times New Roman" w:eastAsia="Times New Roman" w:hAnsi="Times New Roman"/>
                <w:b/>
                <w:bCs/>
                <w:color w:val="auto"/>
                <w:sz w:val="20"/>
                <w:szCs w:val="20"/>
                <w:lang w:val="sl-SI"/>
              </w:rPr>
              <w:t xml:space="preserve">2023 – </w:t>
            </w:r>
            <w:r w:rsidR="004838FE" w:rsidRPr="002B1A0D">
              <w:rPr>
                <w:rFonts w:ascii="Times New Roman" w:eastAsia="Times New Roman" w:hAnsi="Times New Roman"/>
                <w:b/>
                <w:bCs/>
                <w:color w:val="auto"/>
                <w:sz w:val="20"/>
                <w:szCs w:val="20"/>
                <w:lang w:val="sl-SI"/>
              </w:rPr>
              <w:t xml:space="preserve">2027 </w:t>
            </w:r>
          </w:p>
        </w:tc>
        <w:tc>
          <w:tcPr>
            <w:tcW w:w="6520" w:type="dxa"/>
            <w:shd w:val="clear" w:color="auto" w:fill="C5E0B3"/>
            <w:vAlign w:val="center"/>
          </w:tcPr>
          <w:p w14:paraId="1689D148" w14:textId="483C5BDA" w:rsidR="007638AC" w:rsidRPr="002B1A0D" w:rsidRDefault="007638AC" w:rsidP="007638AC">
            <w:pPr>
              <w:widowControl/>
              <w:suppressAutoHyphens w:val="0"/>
              <w:autoSpaceDE/>
              <w:spacing w:after="120" w:line="276" w:lineRule="auto"/>
              <w:jc w:val="center"/>
              <w:rPr>
                <w:rFonts w:ascii="Times New Roman" w:eastAsia="Times New Roman" w:hAnsi="Times New Roman"/>
                <w:b/>
                <w:bCs/>
                <w:color w:val="auto"/>
                <w:sz w:val="20"/>
                <w:szCs w:val="20"/>
                <w:lang w:val="sl-SI"/>
              </w:rPr>
            </w:pPr>
            <w:r w:rsidRPr="002B1A0D">
              <w:rPr>
                <w:rFonts w:ascii="Times New Roman" w:eastAsia="Calibri" w:hAnsi="Times New Roman"/>
                <w:b/>
                <w:color w:val="auto"/>
                <w:sz w:val="20"/>
                <w:szCs w:val="20"/>
                <w:lang w:val="sl-SI" w:eastAsia="en-US"/>
              </w:rPr>
              <w:t xml:space="preserve">Intervencija SN </w:t>
            </w:r>
            <w:r w:rsidR="000539D4" w:rsidRPr="002B1A0D">
              <w:rPr>
                <w:rFonts w:ascii="Times New Roman" w:eastAsia="Calibri" w:hAnsi="Times New Roman"/>
                <w:b/>
                <w:color w:val="auto"/>
                <w:sz w:val="20"/>
                <w:szCs w:val="20"/>
                <w:lang w:val="sl-SI" w:eastAsia="en-US"/>
              </w:rPr>
              <w:t xml:space="preserve">2023 – </w:t>
            </w:r>
            <w:r w:rsidR="004838FE" w:rsidRPr="002B1A0D">
              <w:rPr>
                <w:rFonts w:ascii="Times New Roman" w:eastAsia="Calibri" w:hAnsi="Times New Roman"/>
                <w:b/>
                <w:color w:val="auto"/>
                <w:sz w:val="20"/>
                <w:szCs w:val="20"/>
                <w:lang w:val="sl-SI" w:eastAsia="en-US"/>
              </w:rPr>
              <w:t xml:space="preserve">2027 </w:t>
            </w:r>
          </w:p>
        </w:tc>
        <w:tc>
          <w:tcPr>
            <w:tcW w:w="1843" w:type="dxa"/>
            <w:shd w:val="clear" w:color="auto" w:fill="C5E0B3"/>
            <w:vAlign w:val="center"/>
          </w:tcPr>
          <w:p w14:paraId="402E7D37" w14:textId="77777777" w:rsidR="007638AC" w:rsidRPr="002B1A0D" w:rsidRDefault="007638AC" w:rsidP="007638AC">
            <w:pPr>
              <w:widowControl/>
              <w:suppressAutoHyphens w:val="0"/>
              <w:autoSpaceDE/>
              <w:spacing w:after="120" w:line="276" w:lineRule="auto"/>
              <w:jc w:val="center"/>
              <w:rPr>
                <w:rFonts w:ascii="Times New Roman" w:eastAsia="Times New Roman" w:hAnsi="Times New Roman"/>
                <w:b/>
                <w:bCs/>
                <w:color w:val="auto"/>
                <w:sz w:val="20"/>
                <w:szCs w:val="20"/>
                <w:lang w:val="sl-SI"/>
              </w:rPr>
            </w:pPr>
            <w:r w:rsidRPr="002B1A0D">
              <w:rPr>
                <w:rFonts w:ascii="Times New Roman" w:eastAsia="Calibri" w:hAnsi="Times New Roman"/>
                <w:b/>
                <w:color w:val="auto"/>
                <w:sz w:val="20"/>
                <w:szCs w:val="20"/>
                <w:lang w:val="sl-SI" w:eastAsia="en-US"/>
              </w:rPr>
              <w:t>Potencialen vpliv na varovana območja</w:t>
            </w:r>
          </w:p>
        </w:tc>
      </w:tr>
      <w:tr w:rsidR="006647F7" w:rsidRPr="002B1A0D" w14:paraId="34FBC075" w14:textId="77777777" w:rsidTr="00707608">
        <w:trPr>
          <w:trHeight w:val="112"/>
        </w:trPr>
        <w:tc>
          <w:tcPr>
            <w:tcW w:w="1338" w:type="dxa"/>
            <w:vAlign w:val="center"/>
          </w:tcPr>
          <w:p w14:paraId="62B0338A" w14:textId="0F3E1C54"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w:t>
            </w:r>
          </w:p>
        </w:tc>
        <w:tc>
          <w:tcPr>
            <w:tcW w:w="6520" w:type="dxa"/>
            <w:vAlign w:val="center"/>
          </w:tcPr>
          <w:p w14:paraId="1CB61259" w14:textId="5CD17085" w:rsidR="006647F7" w:rsidRPr="002B1A0D" w:rsidRDefault="006647F7" w:rsidP="006647F7">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Plačilo za naravne ali druge omejitve</w:t>
            </w:r>
          </w:p>
        </w:tc>
        <w:tc>
          <w:tcPr>
            <w:tcW w:w="1843" w:type="dxa"/>
            <w:shd w:val="clear" w:color="auto" w:fill="92D050"/>
            <w:vAlign w:val="center"/>
          </w:tcPr>
          <w:p w14:paraId="0FEA9250" w14:textId="69D68C62"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6647F7" w:rsidRPr="002B1A0D" w14:paraId="1DD075C8" w14:textId="77777777" w:rsidTr="007638AC">
        <w:trPr>
          <w:trHeight w:val="112"/>
        </w:trPr>
        <w:tc>
          <w:tcPr>
            <w:tcW w:w="1338" w:type="dxa"/>
            <w:vAlign w:val="center"/>
          </w:tcPr>
          <w:p w14:paraId="0C1474F5" w14:textId="77777777"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INP1</w:t>
            </w:r>
          </w:p>
        </w:tc>
        <w:tc>
          <w:tcPr>
            <w:tcW w:w="6520" w:type="dxa"/>
            <w:vAlign w:val="center"/>
          </w:tcPr>
          <w:p w14:paraId="07D7930E" w14:textId="6E08938F" w:rsidR="006647F7" w:rsidRPr="002B1A0D" w:rsidRDefault="006647F7" w:rsidP="006647F7">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Osnovna dohodkovna podpora za trajnost</w:t>
            </w:r>
            <w:r w:rsidR="004D7148">
              <w:rPr>
                <w:rFonts w:ascii="Times New Roman" w:eastAsia="Times New Roman" w:hAnsi="Times New Roman"/>
                <w:sz w:val="20"/>
                <w:szCs w:val="20"/>
                <w:lang w:val="sl-SI" w:eastAsia="sl-SI"/>
              </w:rPr>
              <w:t>nost</w:t>
            </w:r>
          </w:p>
        </w:tc>
        <w:tc>
          <w:tcPr>
            <w:tcW w:w="1843" w:type="dxa"/>
            <w:vAlign w:val="center"/>
          </w:tcPr>
          <w:p w14:paraId="74312E77" w14:textId="1B3C6C56"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0</w:t>
            </w:r>
          </w:p>
        </w:tc>
      </w:tr>
      <w:tr w:rsidR="006647F7" w:rsidRPr="002B1A0D" w14:paraId="78154C28" w14:textId="77777777" w:rsidTr="008C1848">
        <w:trPr>
          <w:trHeight w:val="171"/>
        </w:trPr>
        <w:tc>
          <w:tcPr>
            <w:tcW w:w="1338" w:type="dxa"/>
            <w:vAlign w:val="center"/>
          </w:tcPr>
          <w:p w14:paraId="61433885" w14:textId="77777777"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INP2</w:t>
            </w:r>
          </w:p>
        </w:tc>
        <w:tc>
          <w:tcPr>
            <w:tcW w:w="6520" w:type="dxa"/>
            <w:vAlign w:val="center"/>
          </w:tcPr>
          <w:p w14:paraId="6ADC2F5D" w14:textId="456B1CBA" w:rsidR="006647F7" w:rsidRPr="002B1A0D" w:rsidRDefault="006647F7" w:rsidP="006647F7">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xml:space="preserve">Dopolnilna prerazporeditvena dohodkovna podpora za </w:t>
            </w:r>
            <w:r w:rsidR="004D7148" w:rsidRPr="002B1A0D">
              <w:rPr>
                <w:rFonts w:ascii="Times New Roman" w:eastAsia="Times New Roman" w:hAnsi="Times New Roman"/>
                <w:sz w:val="20"/>
                <w:szCs w:val="20"/>
                <w:lang w:val="sl-SI" w:eastAsia="sl-SI"/>
              </w:rPr>
              <w:t>trajnost</w:t>
            </w:r>
            <w:r w:rsidR="004D7148">
              <w:rPr>
                <w:rFonts w:ascii="Times New Roman" w:eastAsia="Times New Roman" w:hAnsi="Times New Roman"/>
                <w:sz w:val="20"/>
                <w:szCs w:val="20"/>
                <w:lang w:val="sl-SI" w:eastAsia="sl-SI"/>
              </w:rPr>
              <w:t>nost</w:t>
            </w:r>
          </w:p>
        </w:tc>
        <w:tc>
          <w:tcPr>
            <w:tcW w:w="1843" w:type="dxa"/>
            <w:vAlign w:val="center"/>
          </w:tcPr>
          <w:p w14:paraId="1C11F5F4" w14:textId="7ADD1833"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0</w:t>
            </w:r>
          </w:p>
        </w:tc>
      </w:tr>
      <w:tr w:rsidR="006647F7" w:rsidRPr="002B1A0D" w14:paraId="2A4FE307" w14:textId="77777777" w:rsidTr="00C465D0">
        <w:trPr>
          <w:trHeight w:val="176"/>
        </w:trPr>
        <w:tc>
          <w:tcPr>
            <w:tcW w:w="1338" w:type="dxa"/>
            <w:vAlign w:val="center"/>
          </w:tcPr>
          <w:p w14:paraId="64179569" w14:textId="77777777"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INP3</w:t>
            </w:r>
          </w:p>
        </w:tc>
        <w:tc>
          <w:tcPr>
            <w:tcW w:w="6520" w:type="dxa"/>
            <w:vAlign w:val="center"/>
          </w:tcPr>
          <w:p w14:paraId="77CBD926" w14:textId="77777777" w:rsidR="006647F7" w:rsidRPr="002B1A0D" w:rsidRDefault="006647F7" w:rsidP="006647F7">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Vezana dohodkovna podpora za rejo drobnice</w:t>
            </w:r>
          </w:p>
        </w:tc>
        <w:tc>
          <w:tcPr>
            <w:tcW w:w="1843" w:type="dxa"/>
            <w:shd w:val="clear" w:color="auto" w:fill="B2A1C7"/>
            <w:vAlign w:val="center"/>
          </w:tcPr>
          <w:p w14:paraId="6256783F" w14:textId="050F4C99"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6647F7" w:rsidRPr="002B1A0D" w14:paraId="0E889C07" w14:textId="77777777" w:rsidTr="00C465D0">
        <w:trPr>
          <w:trHeight w:val="176"/>
        </w:trPr>
        <w:tc>
          <w:tcPr>
            <w:tcW w:w="1338" w:type="dxa"/>
            <w:vAlign w:val="center"/>
          </w:tcPr>
          <w:p w14:paraId="55C54AB9" w14:textId="77777777"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INP4</w:t>
            </w:r>
          </w:p>
        </w:tc>
        <w:tc>
          <w:tcPr>
            <w:tcW w:w="6520" w:type="dxa"/>
            <w:vAlign w:val="center"/>
          </w:tcPr>
          <w:p w14:paraId="0CD08A7B" w14:textId="77777777" w:rsidR="006647F7" w:rsidRPr="002B1A0D" w:rsidRDefault="006647F7" w:rsidP="006647F7">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Vezana dohodkovna podpora za rejo govedi</w:t>
            </w:r>
          </w:p>
        </w:tc>
        <w:tc>
          <w:tcPr>
            <w:tcW w:w="1843" w:type="dxa"/>
            <w:shd w:val="clear" w:color="auto" w:fill="B2A1C7"/>
            <w:vAlign w:val="center"/>
          </w:tcPr>
          <w:p w14:paraId="375D3A0B" w14:textId="170F706F"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6647F7" w:rsidRPr="002B1A0D" w14:paraId="2BB2E298" w14:textId="77777777" w:rsidTr="00C465D0">
        <w:trPr>
          <w:trHeight w:val="176"/>
        </w:trPr>
        <w:tc>
          <w:tcPr>
            <w:tcW w:w="1338" w:type="dxa"/>
            <w:vAlign w:val="center"/>
          </w:tcPr>
          <w:p w14:paraId="29D67ED4" w14:textId="77777777"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INP5</w:t>
            </w:r>
          </w:p>
        </w:tc>
        <w:tc>
          <w:tcPr>
            <w:tcW w:w="6520" w:type="dxa"/>
            <w:vAlign w:val="center"/>
          </w:tcPr>
          <w:p w14:paraId="24CC4D08" w14:textId="77777777" w:rsidR="006647F7" w:rsidRPr="002B1A0D" w:rsidRDefault="006647F7" w:rsidP="006647F7">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Vezana dohodkovna podpora za krave dojilje</w:t>
            </w:r>
          </w:p>
        </w:tc>
        <w:tc>
          <w:tcPr>
            <w:tcW w:w="1843" w:type="dxa"/>
            <w:shd w:val="clear" w:color="auto" w:fill="B2A1C7"/>
            <w:vAlign w:val="center"/>
          </w:tcPr>
          <w:p w14:paraId="4CB3E05B" w14:textId="4659135D"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6647F7" w:rsidRPr="002B1A0D" w14:paraId="5BBB2083" w14:textId="77777777" w:rsidTr="00C465D0">
        <w:trPr>
          <w:trHeight w:val="176"/>
        </w:trPr>
        <w:tc>
          <w:tcPr>
            <w:tcW w:w="1338" w:type="dxa"/>
            <w:vAlign w:val="center"/>
          </w:tcPr>
          <w:p w14:paraId="08ABAB67" w14:textId="77777777"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INP6</w:t>
            </w:r>
          </w:p>
        </w:tc>
        <w:tc>
          <w:tcPr>
            <w:tcW w:w="6520" w:type="dxa"/>
            <w:vAlign w:val="center"/>
          </w:tcPr>
          <w:p w14:paraId="3CDB3B27" w14:textId="77777777" w:rsidR="006647F7" w:rsidRPr="002B1A0D" w:rsidRDefault="006647F7" w:rsidP="006647F7">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Vezana dohodkovna podpora  za mleko v gorskih območjih</w:t>
            </w:r>
          </w:p>
        </w:tc>
        <w:tc>
          <w:tcPr>
            <w:tcW w:w="1843" w:type="dxa"/>
            <w:shd w:val="clear" w:color="auto" w:fill="B2A1C7"/>
            <w:vAlign w:val="center"/>
          </w:tcPr>
          <w:p w14:paraId="41790B81" w14:textId="6248A3BC"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6647F7" w:rsidRPr="002B1A0D" w14:paraId="3573F9B5" w14:textId="77777777" w:rsidTr="008C1848">
        <w:trPr>
          <w:trHeight w:val="176"/>
        </w:trPr>
        <w:tc>
          <w:tcPr>
            <w:tcW w:w="1338" w:type="dxa"/>
            <w:vAlign w:val="center"/>
          </w:tcPr>
          <w:p w14:paraId="34DB3AD3" w14:textId="77777777"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INP7</w:t>
            </w:r>
          </w:p>
        </w:tc>
        <w:tc>
          <w:tcPr>
            <w:tcW w:w="6520" w:type="dxa"/>
            <w:vAlign w:val="center"/>
          </w:tcPr>
          <w:p w14:paraId="596C8672" w14:textId="77777777" w:rsidR="006647F7" w:rsidRPr="002B1A0D" w:rsidRDefault="006647F7" w:rsidP="006647F7">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Vezana dohodkovna podpora za beljakovinske rastline</w:t>
            </w:r>
          </w:p>
        </w:tc>
        <w:tc>
          <w:tcPr>
            <w:tcW w:w="1843" w:type="dxa"/>
            <w:shd w:val="clear" w:color="auto" w:fill="B2A1C7"/>
            <w:vAlign w:val="center"/>
          </w:tcPr>
          <w:p w14:paraId="336E9C6E" w14:textId="6BA15F02"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7625BFF7" w14:textId="77777777" w:rsidTr="00902019">
        <w:trPr>
          <w:trHeight w:val="132"/>
        </w:trPr>
        <w:tc>
          <w:tcPr>
            <w:tcW w:w="1338" w:type="dxa"/>
            <w:vAlign w:val="center"/>
          </w:tcPr>
          <w:p w14:paraId="4645F1E5" w14:textId="77777777"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SI2</w:t>
            </w:r>
          </w:p>
        </w:tc>
        <w:tc>
          <w:tcPr>
            <w:tcW w:w="6520" w:type="dxa"/>
            <w:vAlign w:val="center"/>
          </w:tcPr>
          <w:p w14:paraId="045DB4BD"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Podpora čebelarjem in čebelarskim društvom</w:t>
            </w:r>
          </w:p>
        </w:tc>
        <w:tc>
          <w:tcPr>
            <w:tcW w:w="1843" w:type="dxa"/>
            <w:shd w:val="clear" w:color="auto" w:fill="B2A1C7"/>
            <w:vAlign w:val="center"/>
          </w:tcPr>
          <w:p w14:paraId="19EB6245" w14:textId="6FF08DE9"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6647F7" w:rsidRPr="002B1A0D" w14:paraId="25CB9A7A" w14:textId="77777777" w:rsidTr="007638AC">
        <w:trPr>
          <w:trHeight w:val="132"/>
        </w:trPr>
        <w:tc>
          <w:tcPr>
            <w:tcW w:w="1338" w:type="dxa"/>
            <w:vAlign w:val="center"/>
          </w:tcPr>
          <w:p w14:paraId="343DCDE1" w14:textId="7B5CEBEE"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SI3</w:t>
            </w:r>
          </w:p>
        </w:tc>
        <w:tc>
          <w:tcPr>
            <w:tcW w:w="6520" w:type="dxa"/>
            <w:vAlign w:val="center"/>
          </w:tcPr>
          <w:p w14:paraId="420FFA8B" w14:textId="679794F5" w:rsidR="006647F7" w:rsidRPr="002B1A0D" w:rsidRDefault="006647F7" w:rsidP="006647F7">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Vzreja čebeljih matic</w:t>
            </w:r>
          </w:p>
        </w:tc>
        <w:tc>
          <w:tcPr>
            <w:tcW w:w="1843" w:type="dxa"/>
            <w:vAlign w:val="center"/>
          </w:tcPr>
          <w:p w14:paraId="7A0B7D1C" w14:textId="3D3A66AD"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0</w:t>
            </w:r>
          </w:p>
        </w:tc>
      </w:tr>
      <w:tr w:rsidR="006647F7" w:rsidRPr="002B1A0D" w14:paraId="13177A3C" w14:textId="77777777" w:rsidTr="007638AC">
        <w:trPr>
          <w:trHeight w:val="201"/>
        </w:trPr>
        <w:tc>
          <w:tcPr>
            <w:tcW w:w="1338" w:type="dxa"/>
            <w:vAlign w:val="center"/>
          </w:tcPr>
          <w:p w14:paraId="21424AD6" w14:textId="77777777"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SI4</w:t>
            </w:r>
          </w:p>
        </w:tc>
        <w:tc>
          <w:tcPr>
            <w:tcW w:w="6520" w:type="dxa"/>
            <w:vAlign w:val="center"/>
          </w:tcPr>
          <w:p w14:paraId="073DC0FF" w14:textId="77777777" w:rsidR="006647F7" w:rsidRPr="002B1A0D" w:rsidRDefault="006647F7" w:rsidP="006647F7">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Raziskovalno delo na področju čebelarstva</w:t>
            </w:r>
          </w:p>
        </w:tc>
        <w:tc>
          <w:tcPr>
            <w:tcW w:w="1843" w:type="dxa"/>
            <w:vAlign w:val="center"/>
          </w:tcPr>
          <w:p w14:paraId="6721B487" w14:textId="0481D55D"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0</w:t>
            </w:r>
          </w:p>
        </w:tc>
      </w:tr>
      <w:tr w:rsidR="006647F7" w:rsidRPr="002B1A0D" w14:paraId="74C60426" w14:textId="77777777" w:rsidTr="007638AC">
        <w:trPr>
          <w:trHeight w:val="201"/>
        </w:trPr>
        <w:tc>
          <w:tcPr>
            <w:tcW w:w="1338" w:type="dxa"/>
            <w:vAlign w:val="center"/>
          </w:tcPr>
          <w:p w14:paraId="348D54B5" w14:textId="2F3FE5C6"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lastRenderedPageBreak/>
              <w:t>SI5</w:t>
            </w:r>
          </w:p>
        </w:tc>
        <w:tc>
          <w:tcPr>
            <w:tcW w:w="6520" w:type="dxa"/>
            <w:vAlign w:val="center"/>
          </w:tcPr>
          <w:p w14:paraId="2CF7761A" w14:textId="70EF3400" w:rsidR="006647F7" w:rsidRPr="002B1A0D" w:rsidRDefault="006647F7" w:rsidP="006647F7">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Promocija in raziskava trga sektorja čebelarstva</w:t>
            </w:r>
          </w:p>
        </w:tc>
        <w:tc>
          <w:tcPr>
            <w:tcW w:w="1843" w:type="dxa"/>
            <w:vAlign w:val="center"/>
          </w:tcPr>
          <w:p w14:paraId="2C7A8ED3" w14:textId="16F313FA"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0</w:t>
            </w:r>
          </w:p>
        </w:tc>
      </w:tr>
      <w:tr w:rsidR="006647F7" w:rsidRPr="002B1A0D" w14:paraId="6665935F" w14:textId="77777777" w:rsidTr="007638AC">
        <w:trPr>
          <w:trHeight w:val="201"/>
        </w:trPr>
        <w:tc>
          <w:tcPr>
            <w:tcW w:w="1338" w:type="dxa"/>
            <w:vAlign w:val="center"/>
          </w:tcPr>
          <w:p w14:paraId="71E99C83" w14:textId="6D89A998"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SI6</w:t>
            </w:r>
          </w:p>
        </w:tc>
        <w:tc>
          <w:tcPr>
            <w:tcW w:w="6520" w:type="dxa"/>
            <w:vAlign w:val="center"/>
          </w:tcPr>
          <w:p w14:paraId="2A26409B" w14:textId="1EE50ED9" w:rsidR="006647F7" w:rsidRPr="002B1A0D" w:rsidRDefault="00D35C47" w:rsidP="006647F7">
            <w:pPr>
              <w:widowControl/>
              <w:suppressAutoHyphens w:val="0"/>
              <w:autoSpaceDE/>
              <w:rPr>
                <w:rFonts w:ascii="Times New Roman" w:eastAsia="Times New Roman" w:hAnsi="Times New Roman"/>
                <w:sz w:val="20"/>
                <w:szCs w:val="20"/>
                <w:lang w:val="sl-SI" w:eastAsia="sl-SI"/>
              </w:rPr>
            </w:pPr>
            <w:r>
              <w:rPr>
                <w:rFonts w:ascii="Times New Roman" w:eastAsia="Times New Roman" w:hAnsi="Times New Roman"/>
                <w:sz w:val="20"/>
                <w:szCs w:val="20"/>
                <w:lang w:val="sl-SI" w:eastAsia="sl-SI"/>
              </w:rPr>
              <w:t>K</w:t>
            </w:r>
            <w:r w:rsidR="006647F7" w:rsidRPr="002B1A0D">
              <w:rPr>
                <w:rFonts w:ascii="Times New Roman" w:eastAsia="Times New Roman" w:hAnsi="Times New Roman"/>
                <w:sz w:val="20"/>
                <w:szCs w:val="20"/>
                <w:lang w:val="sl-SI" w:eastAsia="sl-SI"/>
              </w:rPr>
              <w:t>akovost in varnost čebeljih pridelkov</w:t>
            </w:r>
          </w:p>
        </w:tc>
        <w:tc>
          <w:tcPr>
            <w:tcW w:w="1843" w:type="dxa"/>
            <w:vAlign w:val="center"/>
          </w:tcPr>
          <w:p w14:paraId="18894D42" w14:textId="06522142" w:rsidR="006647F7" w:rsidRPr="002B1A0D" w:rsidRDefault="006647F7" w:rsidP="006647F7">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0</w:t>
            </w:r>
          </w:p>
        </w:tc>
      </w:tr>
      <w:tr w:rsidR="00765BD6" w:rsidRPr="002B1A0D" w14:paraId="5CB011D9" w14:textId="77777777" w:rsidTr="003F6B52">
        <w:trPr>
          <w:trHeight w:val="142"/>
        </w:trPr>
        <w:tc>
          <w:tcPr>
            <w:tcW w:w="1338" w:type="dxa"/>
            <w:vAlign w:val="center"/>
          </w:tcPr>
          <w:p w14:paraId="06B90573" w14:textId="77777777"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SI7</w:t>
            </w:r>
          </w:p>
        </w:tc>
        <w:tc>
          <w:tcPr>
            <w:tcW w:w="6520" w:type="dxa"/>
            <w:vAlign w:val="center"/>
          </w:tcPr>
          <w:p w14:paraId="0312C25B"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Prestrukturiranje in preusmeritev vinogradov</w:t>
            </w:r>
          </w:p>
        </w:tc>
        <w:tc>
          <w:tcPr>
            <w:tcW w:w="1843" w:type="dxa"/>
            <w:shd w:val="clear" w:color="auto" w:fill="B2A1C7"/>
            <w:vAlign w:val="center"/>
          </w:tcPr>
          <w:p w14:paraId="01B6CBAB" w14:textId="16042C45"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5088D84D" w14:textId="77777777" w:rsidTr="007638AC">
        <w:trPr>
          <w:trHeight w:val="176"/>
        </w:trPr>
        <w:tc>
          <w:tcPr>
            <w:tcW w:w="1338" w:type="dxa"/>
            <w:vAlign w:val="center"/>
          </w:tcPr>
          <w:p w14:paraId="69A9A18B" w14:textId="77777777"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SI8</w:t>
            </w:r>
          </w:p>
        </w:tc>
        <w:tc>
          <w:tcPr>
            <w:tcW w:w="6520" w:type="dxa"/>
            <w:vAlign w:val="center"/>
          </w:tcPr>
          <w:p w14:paraId="2BA74363"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Promocija vina v tretjih državah</w:t>
            </w:r>
          </w:p>
        </w:tc>
        <w:tc>
          <w:tcPr>
            <w:tcW w:w="1843" w:type="dxa"/>
            <w:vAlign w:val="center"/>
          </w:tcPr>
          <w:p w14:paraId="4AD10A66" w14:textId="07535843"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0</w:t>
            </w:r>
          </w:p>
        </w:tc>
      </w:tr>
      <w:tr w:rsidR="00765BD6" w:rsidRPr="002B1A0D" w14:paraId="230F154D" w14:textId="77777777" w:rsidTr="007638AC">
        <w:trPr>
          <w:trHeight w:val="192"/>
        </w:trPr>
        <w:tc>
          <w:tcPr>
            <w:tcW w:w="1338" w:type="dxa"/>
            <w:vAlign w:val="center"/>
          </w:tcPr>
          <w:p w14:paraId="2CDED55F" w14:textId="77777777"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SI9</w:t>
            </w:r>
          </w:p>
        </w:tc>
        <w:tc>
          <w:tcPr>
            <w:tcW w:w="6520" w:type="dxa"/>
            <w:vAlign w:val="center"/>
          </w:tcPr>
          <w:p w14:paraId="7BAC575A"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Ukrepi informiranja o vinih Unije v državah članicah</w:t>
            </w:r>
          </w:p>
        </w:tc>
        <w:tc>
          <w:tcPr>
            <w:tcW w:w="1843" w:type="dxa"/>
            <w:vAlign w:val="center"/>
          </w:tcPr>
          <w:p w14:paraId="1DA02097" w14:textId="236DAD47"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0</w:t>
            </w:r>
          </w:p>
        </w:tc>
      </w:tr>
      <w:tr w:rsidR="00765BD6" w:rsidRPr="002B1A0D" w14:paraId="556A2573" w14:textId="77777777" w:rsidTr="00C465D0">
        <w:trPr>
          <w:trHeight w:val="466"/>
        </w:trPr>
        <w:tc>
          <w:tcPr>
            <w:tcW w:w="1338" w:type="dxa"/>
            <w:vAlign w:val="center"/>
          </w:tcPr>
          <w:p w14:paraId="14B0F9A6" w14:textId="77777777"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IRP2</w:t>
            </w:r>
          </w:p>
        </w:tc>
        <w:tc>
          <w:tcPr>
            <w:tcW w:w="6520" w:type="dxa"/>
            <w:vAlign w:val="center"/>
          </w:tcPr>
          <w:p w14:paraId="64662481" w14:textId="45EC050F"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xml:space="preserve">Naložbe v dvig produktivnosti in tehnološki razvoj, vključno z digitalizacijo kmetijskih gospodarstev </w:t>
            </w:r>
          </w:p>
        </w:tc>
        <w:tc>
          <w:tcPr>
            <w:tcW w:w="1843" w:type="dxa"/>
            <w:shd w:val="clear" w:color="auto" w:fill="B2A1C7"/>
            <w:vAlign w:val="center"/>
          </w:tcPr>
          <w:p w14:paraId="3D93427A" w14:textId="3CE839C0"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34D21CED" w14:textId="77777777" w:rsidTr="007F6E92">
        <w:trPr>
          <w:trHeight w:val="466"/>
        </w:trPr>
        <w:tc>
          <w:tcPr>
            <w:tcW w:w="1338" w:type="dxa"/>
            <w:vAlign w:val="center"/>
          </w:tcPr>
          <w:p w14:paraId="642B9287" w14:textId="77777777"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IRP3</w:t>
            </w:r>
          </w:p>
        </w:tc>
        <w:tc>
          <w:tcPr>
            <w:tcW w:w="6520" w:type="dxa"/>
            <w:vAlign w:val="center"/>
          </w:tcPr>
          <w:p w14:paraId="76A13881"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Kolektivne naložbe v kmetijstvu za skupno pripravo kmetijskih proizvodov za trg in razvoj močnih in odpornih verig vrednosti preskrbe s hrano</w:t>
            </w:r>
          </w:p>
        </w:tc>
        <w:tc>
          <w:tcPr>
            <w:tcW w:w="1843" w:type="dxa"/>
            <w:shd w:val="clear" w:color="auto" w:fill="B2A1C7"/>
            <w:vAlign w:val="center"/>
          </w:tcPr>
          <w:p w14:paraId="2201A98C" w14:textId="5E2818A3"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3BCC4103" w14:textId="77777777" w:rsidTr="008C1848">
        <w:trPr>
          <w:trHeight w:val="324"/>
        </w:trPr>
        <w:tc>
          <w:tcPr>
            <w:tcW w:w="1338" w:type="dxa"/>
            <w:vAlign w:val="center"/>
          </w:tcPr>
          <w:p w14:paraId="7BAC8B5B" w14:textId="77777777"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IRP4</w:t>
            </w:r>
          </w:p>
        </w:tc>
        <w:tc>
          <w:tcPr>
            <w:tcW w:w="6520" w:type="dxa"/>
            <w:vAlign w:val="center"/>
          </w:tcPr>
          <w:p w14:paraId="256B2B67"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Naložbe v razvoj in dvig konkurenčnosti ter tržne naravnanosti ekoloških kmetij</w:t>
            </w:r>
          </w:p>
        </w:tc>
        <w:tc>
          <w:tcPr>
            <w:tcW w:w="1843" w:type="dxa"/>
            <w:shd w:val="clear" w:color="auto" w:fill="B2A1C7"/>
            <w:vAlign w:val="center"/>
          </w:tcPr>
          <w:p w14:paraId="1B6CE650" w14:textId="03A50977"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0038A68B" w14:textId="77777777" w:rsidTr="00491B0F">
        <w:trPr>
          <w:trHeight w:val="132"/>
        </w:trPr>
        <w:tc>
          <w:tcPr>
            <w:tcW w:w="1338" w:type="dxa"/>
            <w:vAlign w:val="center"/>
          </w:tcPr>
          <w:p w14:paraId="25E6E18A" w14:textId="77777777"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IRP5</w:t>
            </w:r>
          </w:p>
        </w:tc>
        <w:tc>
          <w:tcPr>
            <w:tcW w:w="6520" w:type="dxa"/>
            <w:vAlign w:val="center"/>
          </w:tcPr>
          <w:p w14:paraId="25672F9F" w14:textId="166B0EC2"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Izvedba agromelioracij in komasacij kmetijskih zemljišč</w:t>
            </w:r>
          </w:p>
        </w:tc>
        <w:tc>
          <w:tcPr>
            <w:tcW w:w="1843" w:type="dxa"/>
            <w:shd w:val="clear" w:color="auto" w:fill="B2A1C7"/>
            <w:vAlign w:val="center"/>
          </w:tcPr>
          <w:p w14:paraId="029A9AFE" w14:textId="143EC8E4"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2C77A341" w14:textId="77777777" w:rsidTr="00C2269D">
        <w:trPr>
          <w:trHeight w:val="110"/>
        </w:trPr>
        <w:tc>
          <w:tcPr>
            <w:tcW w:w="1338" w:type="dxa"/>
            <w:vAlign w:val="center"/>
          </w:tcPr>
          <w:p w14:paraId="1859D2AE" w14:textId="77777777"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IRP6</w:t>
            </w:r>
          </w:p>
        </w:tc>
        <w:tc>
          <w:tcPr>
            <w:tcW w:w="6520" w:type="dxa"/>
            <w:vAlign w:val="center"/>
          </w:tcPr>
          <w:p w14:paraId="48F41FD1"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Naložbe v ureditev gozdne infrastrukture</w:t>
            </w:r>
          </w:p>
        </w:tc>
        <w:tc>
          <w:tcPr>
            <w:tcW w:w="1843" w:type="dxa"/>
            <w:shd w:val="clear" w:color="auto" w:fill="B2A1C7"/>
            <w:vAlign w:val="center"/>
          </w:tcPr>
          <w:p w14:paraId="587570DD" w14:textId="5AF2FCBE"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77D2C1D6" w14:textId="77777777" w:rsidTr="00C7172D">
        <w:trPr>
          <w:trHeight w:val="240"/>
        </w:trPr>
        <w:tc>
          <w:tcPr>
            <w:tcW w:w="1338" w:type="dxa"/>
            <w:vAlign w:val="center"/>
          </w:tcPr>
          <w:p w14:paraId="04BECDB5" w14:textId="77777777"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IRP7</w:t>
            </w:r>
          </w:p>
        </w:tc>
        <w:tc>
          <w:tcPr>
            <w:tcW w:w="6520" w:type="dxa"/>
            <w:vAlign w:val="center"/>
          </w:tcPr>
          <w:p w14:paraId="26E64B1C"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Naložbe v nakup nove mehanizacije in opreme za delo v gozdu</w:t>
            </w:r>
          </w:p>
        </w:tc>
        <w:tc>
          <w:tcPr>
            <w:tcW w:w="1843" w:type="dxa"/>
            <w:shd w:val="clear" w:color="auto" w:fill="B2A1C7"/>
            <w:vAlign w:val="center"/>
          </w:tcPr>
          <w:p w14:paraId="6BDC270B" w14:textId="56371B01"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739211DB" w14:textId="77777777" w:rsidTr="007638AC">
        <w:trPr>
          <w:trHeight w:val="190"/>
        </w:trPr>
        <w:tc>
          <w:tcPr>
            <w:tcW w:w="1338" w:type="dxa"/>
            <w:vAlign w:val="center"/>
          </w:tcPr>
          <w:p w14:paraId="6B631DDC" w14:textId="77777777"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IRP8</w:t>
            </w:r>
          </w:p>
        </w:tc>
        <w:tc>
          <w:tcPr>
            <w:tcW w:w="6520" w:type="dxa"/>
            <w:vAlign w:val="center"/>
          </w:tcPr>
          <w:p w14:paraId="547D6925"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xml:space="preserve">Naložbe v primarno pridelavo lesa in digitalizacijo </w:t>
            </w:r>
          </w:p>
        </w:tc>
        <w:tc>
          <w:tcPr>
            <w:tcW w:w="1843" w:type="dxa"/>
            <w:vAlign w:val="center"/>
          </w:tcPr>
          <w:p w14:paraId="6A37A3C1" w14:textId="6293F5D2"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0</w:t>
            </w:r>
          </w:p>
        </w:tc>
      </w:tr>
      <w:tr w:rsidR="00765BD6" w:rsidRPr="002B1A0D" w14:paraId="575B1FBE" w14:textId="77777777" w:rsidTr="008C1848">
        <w:trPr>
          <w:trHeight w:val="140"/>
        </w:trPr>
        <w:tc>
          <w:tcPr>
            <w:tcW w:w="1338" w:type="dxa"/>
            <w:vAlign w:val="center"/>
          </w:tcPr>
          <w:p w14:paraId="45C3EA3B" w14:textId="77777777"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IRP9</w:t>
            </w:r>
          </w:p>
        </w:tc>
        <w:tc>
          <w:tcPr>
            <w:tcW w:w="6520" w:type="dxa"/>
            <w:vAlign w:val="center"/>
          </w:tcPr>
          <w:p w14:paraId="07FDB407"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Naložbe v ustanovitev in razvoj gozdnega drevesničarstva</w:t>
            </w:r>
          </w:p>
        </w:tc>
        <w:tc>
          <w:tcPr>
            <w:tcW w:w="1843" w:type="dxa"/>
            <w:shd w:val="clear" w:color="auto" w:fill="B2A1C7"/>
            <w:vAlign w:val="center"/>
          </w:tcPr>
          <w:p w14:paraId="2AF014CF" w14:textId="1FE5C1DC"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0A371FF8" w14:textId="77777777" w:rsidTr="00CC3844">
        <w:trPr>
          <w:trHeight w:val="140"/>
        </w:trPr>
        <w:tc>
          <w:tcPr>
            <w:tcW w:w="1338" w:type="dxa"/>
            <w:vAlign w:val="center"/>
          </w:tcPr>
          <w:p w14:paraId="605479B5" w14:textId="482DB332"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IRP13</w:t>
            </w:r>
          </w:p>
        </w:tc>
        <w:tc>
          <w:tcPr>
            <w:tcW w:w="6520" w:type="dxa"/>
            <w:vAlign w:val="center"/>
          </w:tcPr>
          <w:p w14:paraId="23CE04B3" w14:textId="456071EF"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Izgradnja namakalnih sistemov</w:t>
            </w:r>
          </w:p>
        </w:tc>
        <w:tc>
          <w:tcPr>
            <w:tcW w:w="1843" w:type="dxa"/>
            <w:shd w:val="clear" w:color="auto" w:fill="B2A1C7"/>
            <w:vAlign w:val="center"/>
          </w:tcPr>
          <w:p w14:paraId="319708BE" w14:textId="28A5E1C0" w:rsidR="00765BD6" w:rsidRPr="002B1A0D" w:rsidRDefault="00765BD6" w:rsidP="00765BD6">
            <w:pPr>
              <w:widowControl/>
              <w:suppressAutoHyphens w:val="0"/>
              <w:autoSpaceDE/>
              <w:jc w:val="center"/>
              <w:rPr>
                <w:sz w:val="20"/>
                <w:szCs w:val="20"/>
                <w:lang w:val="sl-SI"/>
              </w:rPr>
            </w:pPr>
            <w:r w:rsidRPr="002B1A0D">
              <w:rPr>
                <w:sz w:val="20"/>
                <w:szCs w:val="20"/>
                <w:lang w:val="sl-SI"/>
              </w:rPr>
              <w:t>-/+</w:t>
            </w:r>
          </w:p>
        </w:tc>
      </w:tr>
      <w:tr w:rsidR="00C337AE" w:rsidRPr="002B1A0D" w14:paraId="7AAAC2D9" w14:textId="77777777" w:rsidTr="003451A0">
        <w:trPr>
          <w:trHeight w:val="140"/>
        </w:trPr>
        <w:tc>
          <w:tcPr>
            <w:tcW w:w="1338" w:type="dxa"/>
            <w:vAlign w:val="center"/>
          </w:tcPr>
          <w:p w14:paraId="1BA3EE86" w14:textId="3AE6F632" w:rsidR="00C337AE" w:rsidRPr="002B1A0D" w:rsidRDefault="00C337AE" w:rsidP="00C337AE">
            <w:pPr>
              <w:widowControl/>
              <w:suppressAutoHyphens w:val="0"/>
              <w:autoSpaceDE/>
              <w:jc w:val="center"/>
              <w:rPr>
                <w:rFonts w:ascii="Times New Roman" w:eastAsia="Times New Roman" w:hAnsi="Times New Roman"/>
                <w:sz w:val="20"/>
                <w:szCs w:val="20"/>
                <w:lang w:val="sl-SI" w:eastAsia="sl-SI"/>
              </w:rPr>
            </w:pPr>
            <w:r>
              <w:rPr>
                <w:rFonts w:ascii="Times New Roman" w:eastAsia="Times New Roman" w:hAnsi="Times New Roman"/>
                <w:sz w:val="20"/>
                <w:szCs w:val="20"/>
                <w:lang w:val="sl-SI" w:eastAsia="sl-SI"/>
              </w:rPr>
              <w:t>IRP35</w:t>
            </w:r>
          </w:p>
        </w:tc>
        <w:tc>
          <w:tcPr>
            <w:tcW w:w="6520" w:type="dxa"/>
          </w:tcPr>
          <w:p w14:paraId="7B0257DA" w14:textId="22AB0AA8" w:rsidR="00C337AE" w:rsidRPr="002B1A0D" w:rsidRDefault="00C337AE" w:rsidP="00C337AE">
            <w:pPr>
              <w:widowControl/>
              <w:suppressAutoHyphens w:val="0"/>
              <w:autoSpaceDE/>
              <w:rPr>
                <w:rFonts w:ascii="Times New Roman" w:eastAsia="Times New Roman" w:hAnsi="Times New Roman"/>
                <w:sz w:val="20"/>
                <w:szCs w:val="20"/>
                <w:lang w:val="sl-SI" w:eastAsia="sl-SI"/>
              </w:rPr>
            </w:pPr>
            <w:r w:rsidRPr="00803730">
              <w:rPr>
                <w:rFonts w:ascii="Times New Roman" w:eastAsia="Times New Roman" w:hAnsi="Times New Roman"/>
                <w:sz w:val="20"/>
                <w:szCs w:val="20"/>
                <w:lang w:eastAsia="sl-SI"/>
              </w:rPr>
              <w:t>Naložbe v predelavo in trženje kmetijskih proizvodov za dvig produktivnosti in tehnološki razvoj, vključno z digitalizacijo</w:t>
            </w:r>
          </w:p>
        </w:tc>
        <w:tc>
          <w:tcPr>
            <w:tcW w:w="1843" w:type="dxa"/>
            <w:shd w:val="clear" w:color="auto" w:fill="B2A1C7"/>
            <w:vAlign w:val="center"/>
          </w:tcPr>
          <w:p w14:paraId="23F149D9" w14:textId="0A8ADB88" w:rsidR="00C337AE" w:rsidRPr="002B1A0D" w:rsidRDefault="001970F4" w:rsidP="00C337AE">
            <w:pPr>
              <w:widowControl/>
              <w:suppressAutoHyphens w:val="0"/>
              <w:autoSpaceDE/>
              <w:jc w:val="center"/>
              <w:rPr>
                <w:sz w:val="20"/>
                <w:szCs w:val="20"/>
                <w:lang w:val="sl-SI"/>
              </w:rPr>
            </w:pPr>
            <w:r>
              <w:rPr>
                <w:sz w:val="20"/>
                <w:szCs w:val="20"/>
                <w:lang w:val="sl-SI"/>
              </w:rPr>
              <w:t>0</w:t>
            </w:r>
          </w:p>
        </w:tc>
      </w:tr>
      <w:tr w:rsidR="00C337AE" w:rsidRPr="002B1A0D" w14:paraId="6363B29F" w14:textId="77777777" w:rsidTr="003451A0">
        <w:trPr>
          <w:trHeight w:val="140"/>
        </w:trPr>
        <w:tc>
          <w:tcPr>
            <w:tcW w:w="1338" w:type="dxa"/>
            <w:vAlign w:val="center"/>
          </w:tcPr>
          <w:p w14:paraId="36C1019D" w14:textId="13383535" w:rsidR="00C337AE" w:rsidRPr="002B1A0D" w:rsidRDefault="00C337AE" w:rsidP="00C337AE">
            <w:pPr>
              <w:widowControl/>
              <w:suppressAutoHyphens w:val="0"/>
              <w:autoSpaceDE/>
              <w:jc w:val="center"/>
              <w:rPr>
                <w:rFonts w:ascii="Times New Roman" w:eastAsia="Times New Roman" w:hAnsi="Times New Roman"/>
                <w:sz w:val="20"/>
                <w:szCs w:val="20"/>
                <w:lang w:val="sl-SI" w:eastAsia="sl-SI"/>
              </w:rPr>
            </w:pPr>
            <w:r>
              <w:rPr>
                <w:rFonts w:ascii="Times New Roman" w:eastAsia="Times New Roman" w:hAnsi="Times New Roman"/>
                <w:sz w:val="20"/>
                <w:szCs w:val="20"/>
                <w:lang w:val="sl-SI" w:eastAsia="sl-SI"/>
              </w:rPr>
              <w:t>IRP36</w:t>
            </w:r>
          </w:p>
        </w:tc>
        <w:tc>
          <w:tcPr>
            <w:tcW w:w="6520" w:type="dxa"/>
          </w:tcPr>
          <w:p w14:paraId="2567BD47" w14:textId="16C4A44D" w:rsidR="00C337AE" w:rsidRPr="002B1A0D" w:rsidRDefault="00C337AE" w:rsidP="00C337AE">
            <w:pPr>
              <w:widowControl/>
              <w:suppressAutoHyphens w:val="0"/>
              <w:autoSpaceDE/>
              <w:rPr>
                <w:rFonts w:ascii="Times New Roman" w:eastAsia="Times New Roman" w:hAnsi="Times New Roman"/>
                <w:sz w:val="20"/>
                <w:szCs w:val="20"/>
                <w:lang w:val="sl-SI" w:eastAsia="sl-SI"/>
              </w:rPr>
            </w:pPr>
            <w:r w:rsidRPr="00803730">
              <w:rPr>
                <w:rFonts w:ascii="Times New Roman" w:eastAsia="Times New Roman" w:hAnsi="Times New Roman"/>
                <w:sz w:val="20"/>
                <w:szCs w:val="20"/>
                <w:lang w:eastAsia="sl-SI"/>
              </w:rPr>
              <w:t>Naložbe v obnovljive vire energije</w:t>
            </w:r>
          </w:p>
        </w:tc>
        <w:tc>
          <w:tcPr>
            <w:tcW w:w="1843" w:type="dxa"/>
            <w:shd w:val="clear" w:color="auto" w:fill="B2A1C7"/>
            <w:vAlign w:val="center"/>
          </w:tcPr>
          <w:p w14:paraId="17D50D16" w14:textId="0C14A409" w:rsidR="00C337AE" w:rsidRPr="002B1A0D" w:rsidRDefault="00B3402E" w:rsidP="00C337AE">
            <w:pPr>
              <w:widowControl/>
              <w:suppressAutoHyphens w:val="0"/>
              <w:autoSpaceDE/>
              <w:jc w:val="center"/>
              <w:rPr>
                <w:sz w:val="20"/>
                <w:szCs w:val="20"/>
                <w:lang w:val="sl-SI"/>
              </w:rPr>
            </w:pPr>
            <w:r>
              <w:rPr>
                <w:sz w:val="20"/>
                <w:szCs w:val="20"/>
                <w:lang w:val="sl-SI"/>
              </w:rPr>
              <w:t>+</w:t>
            </w:r>
          </w:p>
        </w:tc>
      </w:tr>
      <w:tr w:rsidR="00C337AE" w:rsidRPr="002B1A0D" w14:paraId="09D79B91" w14:textId="77777777" w:rsidTr="003451A0">
        <w:trPr>
          <w:trHeight w:val="140"/>
        </w:trPr>
        <w:tc>
          <w:tcPr>
            <w:tcW w:w="1338" w:type="dxa"/>
            <w:vAlign w:val="center"/>
          </w:tcPr>
          <w:p w14:paraId="398D00F5" w14:textId="38FBDE82" w:rsidR="00C337AE" w:rsidRPr="002B1A0D" w:rsidRDefault="00C337AE" w:rsidP="00C337AE">
            <w:pPr>
              <w:widowControl/>
              <w:suppressAutoHyphens w:val="0"/>
              <w:autoSpaceDE/>
              <w:jc w:val="center"/>
              <w:rPr>
                <w:rFonts w:ascii="Times New Roman" w:eastAsia="Times New Roman" w:hAnsi="Times New Roman"/>
                <w:sz w:val="20"/>
                <w:szCs w:val="20"/>
                <w:lang w:val="sl-SI" w:eastAsia="sl-SI"/>
              </w:rPr>
            </w:pPr>
            <w:r>
              <w:rPr>
                <w:rFonts w:ascii="Times New Roman" w:eastAsia="Times New Roman" w:hAnsi="Times New Roman"/>
                <w:sz w:val="20"/>
                <w:szCs w:val="20"/>
                <w:lang w:val="sl-SI" w:eastAsia="sl-SI"/>
              </w:rPr>
              <w:t>IRP40</w:t>
            </w:r>
          </w:p>
        </w:tc>
        <w:tc>
          <w:tcPr>
            <w:tcW w:w="6520" w:type="dxa"/>
          </w:tcPr>
          <w:p w14:paraId="716A9017" w14:textId="10DFEC93" w:rsidR="00C337AE" w:rsidRPr="002B1A0D" w:rsidRDefault="00C337AE" w:rsidP="00C337AE">
            <w:pPr>
              <w:widowControl/>
              <w:suppressAutoHyphens w:val="0"/>
              <w:autoSpaceDE/>
              <w:rPr>
                <w:rFonts w:ascii="Times New Roman" w:eastAsia="Times New Roman" w:hAnsi="Times New Roman"/>
                <w:sz w:val="20"/>
                <w:szCs w:val="20"/>
                <w:lang w:val="sl-SI" w:eastAsia="sl-SI"/>
              </w:rPr>
            </w:pPr>
            <w:r w:rsidRPr="00803730">
              <w:rPr>
                <w:rFonts w:ascii="Times New Roman" w:eastAsia="Times New Roman" w:hAnsi="Times New Roman"/>
                <w:sz w:val="20"/>
                <w:szCs w:val="20"/>
                <w:lang w:eastAsia="sl-SI"/>
              </w:rPr>
              <w:t>Individualni namakalni sistemi in nakup namakalne opreme</w:t>
            </w:r>
          </w:p>
        </w:tc>
        <w:tc>
          <w:tcPr>
            <w:tcW w:w="1843" w:type="dxa"/>
            <w:shd w:val="clear" w:color="auto" w:fill="B2A1C7"/>
            <w:vAlign w:val="center"/>
          </w:tcPr>
          <w:p w14:paraId="2026C170" w14:textId="46937956" w:rsidR="00C337AE" w:rsidRPr="002B1A0D" w:rsidRDefault="00C337AE" w:rsidP="00C337AE">
            <w:pPr>
              <w:widowControl/>
              <w:suppressAutoHyphens w:val="0"/>
              <w:autoSpaceDE/>
              <w:jc w:val="center"/>
              <w:rPr>
                <w:sz w:val="20"/>
                <w:szCs w:val="20"/>
                <w:lang w:val="sl-SI"/>
              </w:rPr>
            </w:pPr>
            <w:r w:rsidRPr="002B1A0D">
              <w:rPr>
                <w:sz w:val="20"/>
                <w:szCs w:val="20"/>
                <w:lang w:val="sl-SI"/>
              </w:rPr>
              <w:t>-/+</w:t>
            </w:r>
          </w:p>
        </w:tc>
      </w:tr>
      <w:tr w:rsidR="00C337AE" w:rsidRPr="002B1A0D" w14:paraId="4BF610B7" w14:textId="77777777" w:rsidTr="003451A0">
        <w:trPr>
          <w:trHeight w:val="140"/>
        </w:trPr>
        <w:tc>
          <w:tcPr>
            <w:tcW w:w="1338" w:type="dxa"/>
            <w:vAlign w:val="center"/>
          </w:tcPr>
          <w:p w14:paraId="6F9C2EA5" w14:textId="60A7B854" w:rsidR="00C337AE" w:rsidRPr="002B1A0D" w:rsidRDefault="00C337AE" w:rsidP="00C337AE">
            <w:pPr>
              <w:widowControl/>
              <w:suppressAutoHyphens w:val="0"/>
              <w:autoSpaceDE/>
              <w:jc w:val="center"/>
              <w:rPr>
                <w:rFonts w:ascii="Times New Roman" w:eastAsia="Times New Roman" w:hAnsi="Times New Roman"/>
                <w:sz w:val="20"/>
                <w:szCs w:val="20"/>
                <w:lang w:val="sl-SI" w:eastAsia="sl-SI"/>
              </w:rPr>
            </w:pPr>
            <w:r>
              <w:rPr>
                <w:rFonts w:ascii="Times New Roman" w:eastAsia="Times New Roman" w:hAnsi="Times New Roman"/>
                <w:sz w:val="20"/>
                <w:szCs w:val="20"/>
                <w:lang w:val="sl-SI" w:eastAsia="sl-SI"/>
              </w:rPr>
              <w:t>IRP38</w:t>
            </w:r>
          </w:p>
        </w:tc>
        <w:tc>
          <w:tcPr>
            <w:tcW w:w="6520" w:type="dxa"/>
          </w:tcPr>
          <w:p w14:paraId="55B650AC" w14:textId="79838BA1" w:rsidR="00C337AE" w:rsidRPr="002B1A0D" w:rsidRDefault="00C337AE" w:rsidP="00C337AE">
            <w:pPr>
              <w:widowControl/>
              <w:suppressAutoHyphens w:val="0"/>
              <w:autoSpaceDE/>
              <w:rPr>
                <w:rFonts w:ascii="Times New Roman" w:eastAsia="Times New Roman" w:hAnsi="Times New Roman"/>
                <w:sz w:val="20"/>
                <w:szCs w:val="20"/>
                <w:lang w:val="sl-SI" w:eastAsia="sl-SI"/>
              </w:rPr>
            </w:pPr>
            <w:r w:rsidRPr="00803730">
              <w:rPr>
                <w:rFonts w:ascii="Times New Roman" w:eastAsia="Times New Roman" w:hAnsi="Times New Roman"/>
                <w:sz w:val="20"/>
                <w:szCs w:val="20"/>
                <w:lang w:eastAsia="sl-SI"/>
              </w:rPr>
              <w:t>Konzorciji institucij znanja v podporo prehodu kmetijstva v zeleno, digitalno in podnebno nevtralno</w:t>
            </w:r>
          </w:p>
        </w:tc>
        <w:tc>
          <w:tcPr>
            <w:tcW w:w="1843" w:type="dxa"/>
            <w:shd w:val="clear" w:color="auto" w:fill="92D050"/>
            <w:vAlign w:val="center"/>
          </w:tcPr>
          <w:p w14:paraId="4E41C381" w14:textId="38CEED25" w:rsidR="00C337AE" w:rsidRPr="002B1A0D" w:rsidRDefault="00C337AE" w:rsidP="00C337AE">
            <w:pPr>
              <w:widowControl/>
              <w:suppressAutoHyphens w:val="0"/>
              <w:autoSpaceDE/>
              <w:jc w:val="center"/>
              <w:rPr>
                <w:sz w:val="20"/>
                <w:szCs w:val="20"/>
                <w:lang w:val="sl-SI"/>
              </w:rPr>
            </w:pPr>
            <w:r>
              <w:rPr>
                <w:sz w:val="20"/>
                <w:szCs w:val="20"/>
                <w:lang w:val="sl-SI"/>
              </w:rPr>
              <w:t>+</w:t>
            </w:r>
          </w:p>
        </w:tc>
      </w:tr>
      <w:tr w:rsidR="00F578D4" w:rsidRPr="002B1A0D" w14:paraId="672EBD37" w14:textId="77777777" w:rsidTr="002D4A3E">
        <w:trPr>
          <w:trHeight w:val="140"/>
        </w:trPr>
        <w:tc>
          <w:tcPr>
            <w:tcW w:w="1338" w:type="dxa"/>
            <w:vAlign w:val="center"/>
          </w:tcPr>
          <w:p w14:paraId="277AF3DC" w14:textId="00C5048F" w:rsidR="00F578D4" w:rsidRPr="002B1A0D" w:rsidRDefault="00F578D4" w:rsidP="00F578D4">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SI10.1-10.8</w:t>
            </w:r>
          </w:p>
        </w:tc>
        <w:tc>
          <w:tcPr>
            <w:tcW w:w="6520" w:type="dxa"/>
            <w:vAlign w:val="center"/>
          </w:tcPr>
          <w:p w14:paraId="2D4F49E8" w14:textId="77777777" w:rsidR="00F578D4" w:rsidRPr="002B1A0D" w:rsidRDefault="00F578D4" w:rsidP="00F578D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Sektor intervencije za sadje in zelenjavo:</w:t>
            </w:r>
          </w:p>
          <w:p w14:paraId="742988CB" w14:textId="77777777" w:rsidR="00F578D4" w:rsidRPr="002B1A0D" w:rsidRDefault="00F578D4" w:rsidP="00F578D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naložbe in raziskave</w:t>
            </w:r>
          </w:p>
          <w:p w14:paraId="7871C0D7" w14:textId="77777777" w:rsidR="00F578D4" w:rsidRPr="002B1A0D" w:rsidRDefault="00F578D4" w:rsidP="00F578D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svetovanje in tehnična pomoč</w:t>
            </w:r>
          </w:p>
          <w:p w14:paraId="3EFFE3ED" w14:textId="77777777" w:rsidR="00F578D4" w:rsidRPr="002B1A0D" w:rsidRDefault="00F578D4" w:rsidP="00F578D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usposabljanje in izmenjava dobrih praks</w:t>
            </w:r>
          </w:p>
          <w:p w14:paraId="6A443382" w14:textId="77777777" w:rsidR="00F578D4" w:rsidRPr="002B1A0D" w:rsidRDefault="00F578D4" w:rsidP="00F578D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promocija, obveščanje in trženje</w:t>
            </w:r>
          </w:p>
          <w:p w14:paraId="55790008" w14:textId="77777777" w:rsidR="00F578D4" w:rsidRPr="002B1A0D" w:rsidRDefault="00F578D4" w:rsidP="00F578D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umik s trga za brezplačno razdelitev</w:t>
            </w:r>
          </w:p>
          <w:p w14:paraId="1E030BC6" w14:textId="77777777" w:rsidR="00F578D4" w:rsidRPr="002B1A0D" w:rsidRDefault="00F578D4" w:rsidP="00F578D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opustitev spravila</w:t>
            </w:r>
          </w:p>
          <w:p w14:paraId="32E9FD30" w14:textId="4A903142" w:rsidR="00F578D4" w:rsidRPr="002B1A0D" w:rsidRDefault="00F578D4" w:rsidP="00F578D4">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zavarovanje letine in proizvodnje</w:t>
            </w:r>
          </w:p>
        </w:tc>
        <w:tc>
          <w:tcPr>
            <w:tcW w:w="1843" w:type="dxa"/>
            <w:shd w:val="clear" w:color="auto" w:fill="B2A1C7"/>
            <w:vAlign w:val="center"/>
          </w:tcPr>
          <w:p w14:paraId="55A2F21A" w14:textId="67D2B81C" w:rsidR="00F578D4" w:rsidRPr="002B1A0D" w:rsidRDefault="00F578D4" w:rsidP="00F578D4">
            <w:pPr>
              <w:widowControl/>
              <w:suppressAutoHyphens w:val="0"/>
              <w:autoSpaceDE/>
              <w:jc w:val="center"/>
              <w:rPr>
                <w:sz w:val="20"/>
                <w:szCs w:val="20"/>
                <w:lang w:val="sl-SI"/>
              </w:rPr>
            </w:pPr>
            <w:r w:rsidRPr="002B1A0D">
              <w:rPr>
                <w:sz w:val="20"/>
                <w:szCs w:val="20"/>
                <w:lang w:val="sl-SI"/>
              </w:rPr>
              <w:t>-/+</w:t>
            </w:r>
          </w:p>
        </w:tc>
      </w:tr>
      <w:tr w:rsidR="00765BD6" w:rsidRPr="002B1A0D" w14:paraId="30994CC3" w14:textId="77777777" w:rsidTr="00497D3A">
        <w:trPr>
          <w:trHeight w:val="60"/>
        </w:trPr>
        <w:tc>
          <w:tcPr>
            <w:tcW w:w="1338" w:type="dxa"/>
            <w:vAlign w:val="center"/>
          </w:tcPr>
          <w:p w14:paraId="4B933BA4" w14:textId="7C1E94C1"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IRP10</w:t>
            </w:r>
          </w:p>
        </w:tc>
        <w:tc>
          <w:tcPr>
            <w:tcW w:w="6520" w:type="dxa"/>
            <w:vAlign w:val="center"/>
          </w:tcPr>
          <w:p w14:paraId="6A63DBD1" w14:textId="5D6D883C"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Spodbujanje kolektivnih oblik sodelovanja v kmetijskem in gozdarskem sektorju</w:t>
            </w:r>
          </w:p>
        </w:tc>
        <w:tc>
          <w:tcPr>
            <w:tcW w:w="1843" w:type="dxa"/>
            <w:shd w:val="clear" w:color="auto" w:fill="auto"/>
            <w:vAlign w:val="center"/>
          </w:tcPr>
          <w:p w14:paraId="13F4C795" w14:textId="6F40B874"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0</w:t>
            </w:r>
          </w:p>
        </w:tc>
      </w:tr>
      <w:tr w:rsidR="00765BD6" w:rsidRPr="002B1A0D" w14:paraId="219B7D76" w14:textId="77777777" w:rsidTr="00712B74">
        <w:trPr>
          <w:trHeight w:val="60"/>
        </w:trPr>
        <w:tc>
          <w:tcPr>
            <w:tcW w:w="1338" w:type="dxa"/>
            <w:vAlign w:val="center"/>
          </w:tcPr>
          <w:p w14:paraId="0422A012" w14:textId="78A5F67F"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IRP11</w:t>
            </w:r>
          </w:p>
        </w:tc>
        <w:tc>
          <w:tcPr>
            <w:tcW w:w="6520" w:type="dxa"/>
            <w:vAlign w:val="center"/>
          </w:tcPr>
          <w:p w14:paraId="3F63941A" w14:textId="48267790"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Podpora za novo sodelovanje v shemah kakovosti</w:t>
            </w:r>
          </w:p>
        </w:tc>
        <w:tc>
          <w:tcPr>
            <w:tcW w:w="1843" w:type="dxa"/>
            <w:shd w:val="clear" w:color="auto" w:fill="auto"/>
            <w:vAlign w:val="center"/>
          </w:tcPr>
          <w:p w14:paraId="6A3580CF" w14:textId="3612D26B"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0</w:t>
            </w:r>
          </w:p>
        </w:tc>
      </w:tr>
      <w:tr w:rsidR="00765BD6" w:rsidRPr="002B1A0D" w14:paraId="5078C9B8" w14:textId="77777777" w:rsidTr="00712B74">
        <w:trPr>
          <w:trHeight w:val="60"/>
        </w:trPr>
        <w:tc>
          <w:tcPr>
            <w:tcW w:w="1338" w:type="dxa"/>
            <w:vAlign w:val="center"/>
          </w:tcPr>
          <w:p w14:paraId="31C6B1FD" w14:textId="311E4701"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IRP12</w:t>
            </w:r>
          </w:p>
        </w:tc>
        <w:tc>
          <w:tcPr>
            <w:tcW w:w="6520" w:type="dxa"/>
            <w:vAlign w:val="center"/>
          </w:tcPr>
          <w:p w14:paraId="2EA714CC" w14:textId="27D3745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Regijski pristop povezovanja lokalnih proizvodov s poudarkom na ekoloških proizvodih</w:t>
            </w:r>
          </w:p>
        </w:tc>
        <w:tc>
          <w:tcPr>
            <w:tcW w:w="1843" w:type="dxa"/>
            <w:shd w:val="clear" w:color="auto" w:fill="auto"/>
            <w:vAlign w:val="center"/>
          </w:tcPr>
          <w:p w14:paraId="5AD5A070" w14:textId="0B1F26B8" w:rsidR="00765BD6" w:rsidRPr="002B1A0D" w:rsidRDefault="00765BD6" w:rsidP="00765BD6">
            <w:pPr>
              <w:widowControl/>
              <w:suppressAutoHyphens w:val="0"/>
              <w:autoSpaceDE/>
              <w:jc w:val="center"/>
              <w:rPr>
                <w:sz w:val="20"/>
                <w:szCs w:val="20"/>
                <w:lang w:val="sl-SI"/>
              </w:rPr>
            </w:pPr>
            <w:r w:rsidRPr="002B1A0D">
              <w:rPr>
                <w:sz w:val="20"/>
                <w:szCs w:val="20"/>
                <w:lang w:val="sl-SI"/>
              </w:rPr>
              <w:t>0</w:t>
            </w:r>
          </w:p>
        </w:tc>
      </w:tr>
      <w:tr w:rsidR="00C337AE" w:rsidRPr="002B1A0D" w14:paraId="4078FC5A" w14:textId="77777777" w:rsidTr="003451A0">
        <w:trPr>
          <w:trHeight w:val="60"/>
        </w:trPr>
        <w:tc>
          <w:tcPr>
            <w:tcW w:w="1338" w:type="dxa"/>
            <w:vAlign w:val="center"/>
          </w:tcPr>
          <w:p w14:paraId="555BFBAE" w14:textId="12BF414B" w:rsidR="00C337AE" w:rsidRPr="002B1A0D" w:rsidRDefault="00C337AE" w:rsidP="00765BD6">
            <w:pPr>
              <w:widowControl/>
              <w:suppressAutoHyphens w:val="0"/>
              <w:autoSpaceDE/>
              <w:jc w:val="center"/>
              <w:rPr>
                <w:rFonts w:ascii="Times New Roman" w:eastAsia="Times New Roman" w:hAnsi="Times New Roman"/>
                <w:sz w:val="20"/>
                <w:szCs w:val="20"/>
                <w:lang w:val="sl-SI" w:eastAsia="sl-SI"/>
              </w:rPr>
            </w:pPr>
            <w:r>
              <w:rPr>
                <w:rFonts w:ascii="Times New Roman" w:eastAsia="Times New Roman" w:hAnsi="Times New Roman"/>
                <w:sz w:val="20"/>
                <w:szCs w:val="20"/>
                <w:lang w:val="sl-SI" w:eastAsia="sl-SI"/>
              </w:rPr>
              <w:t>IRP39</w:t>
            </w:r>
          </w:p>
        </w:tc>
        <w:tc>
          <w:tcPr>
            <w:tcW w:w="6520" w:type="dxa"/>
            <w:vAlign w:val="center"/>
          </w:tcPr>
          <w:p w14:paraId="44D322B8" w14:textId="0FEF9727" w:rsidR="00C337AE" w:rsidRPr="002B1A0D" w:rsidRDefault="00C337AE" w:rsidP="00765BD6">
            <w:pPr>
              <w:widowControl/>
              <w:suppressAutoHyphens w:val="0"/>
              <w:autoSpaceDE/>
              <w:rPr>
                <w:rFonts w:ascii="Times New Roman" w:eastAsia="Times New Roman" w:hAnsi="Times New Roman"/>
                <w:sz w:val="20"/>
                <w:szCs w:val="20"/>
                <w:lang w:val="sl-SI" w:eastAsia="sl-SI"/>
              </w:rPr>
            </w:pPr>
            <w:r>
              <w:rPr>
                <w:rFonts w:ascii="Times New Roman" w:eastAsia="Times New Roman" w:hAnsi="Times New Roman"/>
                <w:sz w:val="20"/>
                <w:szCs w:val="20"/>
                <w:lang w:val="sl-SI" w:eastAsia="sl-SI"/>
              </w:rPr>
              <w:t>Podpora za dejavnosti informiranja in promocije proizvodov iz shem kakovosti</w:t>
            </w:r>
          </w:p>
        </w:tc>
        <w:tc>
          <w:tcPr>
            <w:tcW w:w="1843" w:type="dxa"/>
            <w:shd w:val="clear" w:color="auto" w:fill="92D050"/>
            <w:vAlign w:val="center"/>
          </w:tcPr>
          <w:p w14:paraId="72E7C4E2" w14:textId="1B31E71A" w:rsidR="00C337AE" w:rsidRPr="002B1A0D" w:rsidRDefault="000E5DC1" w:rsidP="00765BD6">
            <w:pPr>
              <w:widowControl/>
              <w:suppressAutoHyphens w:val="0"/>
              <w:autoSpaceDE/>
              <w:jc w:val="center"/>
              <w:rPr>
                <w:sz w:val="20"/>
                <w:szCs w:val="20"/>
                <w:lang w:val="sl-SI"/>
              </w:rPr>
            </w:pPr>
            <w:r>
              <w:rPr>
                <w:sz w:val="20"/>
                <w:szCs w:val="20"/>
                <w:lang w:val="sl-SI"/>
              </w:rPr>
              <w:t>0</w:t>
            </w:r>
          </w:p>
        </w:tc>
      </w:tr>
      <w:tr w:rsidR="00765BD6" w:rsidRPr="002B1A0D" w14:paraId="6CBF7BD2" w14:textId="77777777" w:rsidTr="00486035">
        <w:trPr>
          <w:trHeight w:val="199"/>
        </w:trPr>
        <w:tc>
          <w:tcPr>
            <w:tcW w:w="1338" w:type="dxa"/>
            <w:vAlign w:val="center"/>
          </w:tcPr>
          <w:p w14:paraId="6528DFCC" w14:textId="329DA30F"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IRP14</w:t>
            </w:r>
          </w:p>
        </w:tc>
        <w:tc>
          <w:tcPr>
            <w:tcW w:w="6520" w:type="dxa"/>
            <w:vAlign w:val="center"/>
          </w:tcPr>
          <w:p w14:paraId="6C1E7D55"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Tehnološke posodobitve namakalnih sistemov</w:t>
            </w:r>
          </w:p>
        </w:tc>
        <w:tc>
          <w:tcPr>
            <w:tcW w:w="1843" w:type="dxa"/>
            <w:shd w:val="clear" w:color="auto" w:fill="B2A1C7"/>
            <w:vAlign w:val="center"/>
          </w:tcPr>
          <w:p w14:paraId="68BB191E" w14:textId="77B639B8"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768EEE26" w14:textId="77777777" w:rsidTr="00BC50E1">
        <w:trPr>
          <w:trHeight w:val="50"/>
        </w:trPr>
        <w:tc>
          <w:tcPr>
            <w:tcW w:w="1338" w:type="dxa"/>
            <w:vAlign w:val="center"/>
          </w:tcPr>
          <w:p w14:paraId="08FE2506" w14:textId="69E472DD"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IRP15</w:t>
            </w:r>
          </w:p>
        </w:tc>
        <w:tc>
          <w:tcPr>
            <w:tcW w:w="6520" w:type="dxa"/>
            <w:vAlign w:val="center"/>
          </w:tcPr>
          <w:p w14:paraId="18DF02DE"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Naložbe v sanacijo in obnovo gozdov po naravnih nesrečah in neugodnih vremenskih razmerah</w:t>
            </w:r>
          </w:p>
        </w:tc>
        <w:tc>
          <w:tcPr>
            <w:tcW w:w="1843" w:type="dxa"/>
            <w:shd w:val="clear" w:color="auto" w:fill="B2A1C7"/>
            <w:vAlign w:val="center"/>
          </w:tcPr>
          <w:p w14:paraId="3E7DAE27" w14:textId="445DA4B8"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3B1D8297" w14:textId="77777777" w:rsidTr="00A65675">
        <w:trPr>
          <w:trHeight w:val="177"/>
        </w:trPr>
        <w:tc>
          <w:tcPr>
            <w:tcW w:w="1338" w:type="dxa"/>
            <w:vAlign w:val="center"/>
          </w:tcPr>
          <w:p w14:paraId="64531BCB" w14:textId="299D65F8"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IRP16</w:t>
            </w:r>
          </w:p>
        </w:tc>
        <w:tc>
          <w:tcPr>
            <w:tcW w:w="6520" w:type="dxa"/>
            <w:vAlign w:val="center"/>
          </w:tcPr>
          <w:p w14:paraId="635E1B7A"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Naložbe v prilagoditev na podnebne spremembe pri trajnih nasadih</w:t>
            </w:r>
          </w:p>
        </w:tc>
        <w:tc>
          <w:tcPr>
            <w:tcW w:w="1843" w:type="dxa"/>
            <w:shd w:val="clear" w:color="auto" w:fill="B2A1C7"/>
            <w:vAlign w:val="center"/>
          </w:tcPr>
          <w:p w14:paraId="2C510444" w14:textId="0CECA6A1"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4622D8FA" w14:textId="77777777" w:rsidTr="00C465D0">
        <w:trPr>
          <w:trHeight w:val="94"/>
        </w:trPr>
        <w:tc>
          <w:tcPr>
            <w:tcW w:w="1338" w:type="dxa"/>
            <w:vAlign w:val="center"/>
          </w:tcPr>
          <w:p w14:paraId="7627A52E" w14:textId="219D2166"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IRP17</w:t>
            </w:r>
          </w:p>
        </w:tc>
        <w:tc>
          <w:tcPr>
            <w:tcW w:w="6520" w:type="dxa"/>
            <w:vAlign w:val="center"/>
          </w:tcPr>
          <w:p w14:paraId="69F8DD1B"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Naložbe v učinkovito rabo dušikovih gnojil</w:t>
            </w:r>
          </w:p>
        </w:tc>
        <w:tc>
          <w:tcPr>
            <w:tcW w:w="1843" w:type="dxa"/>
            <w:shd w:val="clear" w:color="auto" w:fill="92D050"/>
            <w:vAlign w:val="center"/>
          </w:tcPr>
          <w:p w14:paraId="0B473758" w14:textId="64A82C35"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3DAE5DD5" w14:textId="77777777" w:rsidTr="00C465D0">
        <w:trPr>
          <w:trHeight w:val="110"/>
        </w:trPr>
        <w:tc>
          <w:tcPr>
            <w:tcW w:w="1338" w:type="dxa"/>
            <w:vAlign w:val="center"/>
          </w:tcPr>
          <w:p w14:paraId="41EAB687" w14:textId="3D01EE13"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IRP18</w:t>
            </w:r>
            <w:r w:rsidR="00A86AA5">
              <w:rPr>
                <w:rFonts w:ascii="Times New Roman" w:eastAsia="Times New Roman" w:hAnsi="Times New Roman"/>
                <w:sz w:val="20"/>
                <w:szCs w:val="20"/>
                <w:lang w:val="sl-SI" w:eastAsia="sl-SI"/>
              </w:rPr>
              <w:t>.1</w:t>
            </w:r>
          </w:p>
        </w:tc>
        <w:tc>
          <w:tcPr>
            <w:tcW w:w="6520" w:type="dxa"/>
            <w:vAlign w:val="center"/>
          </w:tcPr>
          <w:p w14:paraId="64692C5D" w14:textId="4DC97E9F"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Kmetijsko-okoljska-podnebna plačila</w:t>
            </w:r>
            <w:r w:rsidR="00A86AA5">
              <w:rPr>
                <w:rFonts w:ascii="Times New Roman" w:eastAsia="Times New Roman" w:hAnsi="Times New Roman"/>
                <w:sz w:val="20"/>
                <w:szCs w:val="20"/>
                <w:lang w:val="sl-SI" w:eastAsia="sl-SI"/>
              </w:rPr>
              <w:t xml:space="preserve"> – Podnebne spremembe</w:t>
            </w:r>
          </w:p>
        </w:tc>
        <w:tc>
          <w:tcPr>
            <w:tcW w:w="1843" w:type="dxa"/>
            <w:shd w:val="clear" w:color="auto" w:fill="92D050"/>
            <w:vAlign w:val="center"/>
          </w:tcPr>
          <w:p w14:paraId="31D7C507" w14:textId="1037A800"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A86AA5" w:rsidRPr="002B1A0D" w14:paraId="77278AEB" w14:textId="77777777" w:rsidTr="00C465D0">
        <w:trPr>
          <w:trHeight w:val="110"/>
        </w:trPr>
        <w:tc>
          <w:tcPr>
            <w:tcW w:w="1338" w:type="dxa"/>
            <w:vAlign w:val="center"/>
          </w:tcPr>
          <w:p w14:paraId="36D35423" w14:textId="46141F3E" w:rsidR="00A86AA5" w:rsidRPr="002B1A0D" w:rsidRDefault="00A86AA5" w:rsidP="00765BD6">
            <w:pPr>
              <w:widowControl/>
              <w:suppressAutoHyphens w:val="0"/>
              <w:autoSpaceDE/>
              <w:jc w:val="center"/>
              <w:rPr>
                <w:rFonts w:ascii="Times New Roman" w:eastAsia="Times New Roman" w:hAnsi="Times New Roman"/>
                <w:sz w:val="20"/>
                <w:szCs w:val="20"/>
                <w:lang w:val="sl-SI" w:eastAsia="sl-SI"/>
              </w:rPr>
            </w:pPr>
            <w:r>
              <w:rPr>
                <w:rFonts w:ascii="Times New Roman" w:eastAsia="Times New Roman" w:hAnsi="Times New Roman"/>
                <w:sz w:val="20"/>
                <w:szCs w:val="20"/>
                <w:lang w:val="sl-SI" w:eastAsia="sl-SI"/>
              </w:rPr>
              <w:t>IRP18.2</w:t>
            </w:r>
          </w:p>
        </w:tc>
        <w:tc>
          <w:tcPr>
            <w:tcW w:w="6520" w:type="dxa"/>
            <w:vAlign w:val="center"/>
          </w:tcPr>
          <w:p w14:paraId="644F8E77" w14:textId="778AEED4" w:rsidR="00A86AA5" w:rsidRPr="002B1A0D" w:rsidRDefault="00082021" w:rsidP="00765BD6">
            <w:pPr>
              <w:widowControl/>
              <w:suppressAutoHyphens w:val="0"/>
              <w:autoSpaceDE/>
              <w:rPr>
                <w:rFonts w:ascii="Times New Roman" w:eastAsia="Times New Roman" w:hAnsi="Times New Roman"/>
                <w:sz w:val="20"/>
                <w:szCs w:val="20"/>
                <w:lang w:val="sl-SI" w:eastAsia="sl-SI"/>
              </w:rPr>
            </w:pPr>
            <w:r>
              <w:rPr>
                <w:rFonts w:ascii="Times New Roman" w:eastAsia="Times New Roman" w:hAnsi="Times New Roman"/>
                <w:sz w:val="20"/>
                <w:szCs w:val="20"/>
                <w:lang w:val="sl-SI" w:eastAsia="sl-SI"/>
              </w:rPr>
              <w:t>Kmetijsko-okoljska-podnebna plačila – Naravni viri</w:t>
            </w:r>
          </w:p>
        </w:tc>
        <w:tc>
          <w:tcPr>
            <w:tcW w:w="1843" w:type="dxa"/>
            <w:shd w:val="clear" w:color="auto" w:fill="92D050"/>
            <w:vAlign w:val="center"/>
          </w:tcPr>
          <w:p w14:paraId="5B195D92" w14:textId="1A09AEE6" w:rsidR="00A86AA5" w:rsidRPr="002B1A0D" w:rsidRDefault="007A58E9" w:rsidP="00765BD6">
            <w:pPr>
              <w:widowControl/>
              <w:suppressAutoHyphens w:val="0"/>
              <w:autoSpaceDE/>
              <w:jc w:val="center"/>
              <w:rPr>
                <w:sz w:val="20"/>
                <w:szCs w:val="20"/>
                <w:lang w:val="sl-SI"/>
              </w:rPr>
            </w:pPr>
            <w:r>
              <w:rPr>
                <w:sz w:val="20"/>
                <w:szCs w:val="20"/>
                <w:lang w:val="sl-SI"/>
              </w:rPr>
              <w:t>+</w:t>
            </w:r>
          </w:p>
        </w:tc>
      </w:tr>
      <w:tr w:rsidR="00A86AA5" w:rsidRPr="002B1A0D" w14:paraId="18EE4F84" w14:textId="77777777" w:rsidTr="00C465D0">
        <w:trPr>
          <w:trHeight w:val="110"/>
        </w:trPr>
        <w:tc>
          <w:tcPr>
            <w:tcW w:w="1338" w:type="dxa"/>
            <w:vAlign w:val="center"/>
          </w:tcPr>
          <w:p w14:paraId="6B2A37B8" w14:textId="4A901C3A" w:rsidR="00A86AA5" w:rsidRPr="002B1A0D" w:rsidRDefault="00A86AA5" w:rsidP="00765BD6">
            <w:pPr>
              <w:widowControl/>
              <w:suppressAutoHyphens w:val="0"/>
              <w:autoSpaceDE/>
              <w:jc w:val="center"/>
              <w:rPr>
                <w:rFonts w:ascii="Times New Roman" w:eastAsia="Times New Roman" w:hAnsi="Times New Roman"/>
                <w:sz w:val="20"/>
                <w:szCs w:val="20"/>
                <w:lang w:val="sl-SI" w:eastAsia="sl-SI"/>
              </w:rPr>
            </w:pPr>
            <w:r>
              <w:rPr>
                <w:rFonts w:ascii="Times New Roman" w:eastAsia="Times New Roman" w:hAnsi="Times New Roman"/>
                <w:sz w:val="20"/>
                <w:szCs w:val="20"/>
                <w:lang w:val="sl-SI" w:eastAsia="sl-SI"/>
              </w:rPr>
              <w:t>IRP.18.3</w:t>
            </w:r>
          </w:p>
        </w:tc>
        <w:tc>
          <w:tcPr>
            <w:tcW w:w="6520" w:type="dxa"/>
            <w:vAlign w:val="center"/>
          </w:tcPr>
          <w:p w14:paraId="4DA87C96" w14:textId="18666F2B" w:rsidR="00A86AA5" w:rsidRPr="002B1A0D" w:rsidRDefault="00082021" w:rsidP="00765BD6">
            <w:pPr>
              <w:widowControl/>
              <w:suppressAutoHyphens w:val="0"/>
              <w:autoSpaceDE/>
              <w:rPr>
                <w:rFonts w:ascii="Times New Roman" w:eastAsia="Times New Roman" w:hAnsi="Times New Roman"/>
                <w:sz w:val="20"/>
                <w:szCs w:val="20"/>
                <w:lang w:val="sl-SI" w:eastAsia="sl-SI"/>
              </w:rPr>
            </w:pPr>
            <w:r>
              <w:rPr>
                <w:rFonts w:ascii="Times New Roman" w:eastAsia="Times New Roman" w:hAnsi="Times New Roman"/>
                <w:sz w:val="20"/>
                <w:szCs w:val="20"/>
                <w:lang w:val="sl-SI" w:eastAsia="sl-SI"/>
              </w:rPr>
              <w:t>Kmetijsko-okoljska-podnebna plačila -  Biotska raznovrstnost in krajina</w:t>
            </w:r>
          </w:p>
        </w:tc>
        <w:tc>
          <w:tcPr>
            <w:tcW w:w="1843" w:type="dxa"/>
            <w:shd w:val="clear" w:color="auto" w:fill="92D050"/>
            <w:vAlign w:val="center"/>
          </w:tcPr>
          <w:p w14:paraId="53C07250" w14:textId="14A17D83" w:rsidR="00A86AA5" w:rsidRPr="002B1A0D" w:rsidRDefault="007A58E9" w:rsidP="00765BD6">
            <w:pPr>
              <w:widowControl/>
              <w:suppressAutoHyphens w:val="0"/>
              <w:autoSpaceDE/>
              <w:jc w:val="center"/>
              <w:rPr>
                <w:sz w:val="20"/>
                <w:szCs w:val="20"/>
                <w:lang w:val="sl-SI"/>
              </w:rPr>
            </w:pPr>
            <w:r>
              <w:rPr>
                <w:sz w:val="20"/>
                <w:szCs w:val="20"/>
                <w:lang w:val="sl-SI"/>
              </w:rPr>
              <w:t>+</w:t>
            </w:r>
          </w:p>
        </w:tc>
      </w:tr>
      <w:tr w:rsidR="00765BD6" w:rsidRPr="002B1A0D" w14:paraId="26CD52E1" w14:textId="77777777" w:rsidTr="008C1848">
        <w:trPr>
          <w:trHeight w:val="110"/>
        </w:trPr>
        <w:tc>
          <w:tcPr>
            <w:tcW w:w="1338" w:type="dxa"/>
            <w:vAlign w:val="center"/>
          </w:tcPr>
          <w:p w14:paraId="6552885F" w14:textId="39579DBA"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IRP19</w:t>
            </w:r>
          </w:p>
        </w:tc>
        <w:tc>
          <w:tcPr>
            <w:tcW w:w="6520" w:type="dxa"/>
            <w:vAlign w:val="center"/>
          </w:tcPr>
          <w:p w14:paraId="2A46961B"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Ekološko kmetovanje</w:t>
            </w:r>
          </w:p>
        </w:tc>
        <w:tc>
          <w:tcPr>
            <w:tcW w:w="1843" w:type="dxa"/>
            <w:shd w:val="clear" w:color="auto" w:fill="B2A1C7"/>
            <w:vAlign w:val="center"/>
          </w:tcPr>
          <w:p w14:paraId="70F94B5E" w14:textId="2B82DBD4"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082021" w:rsidRPr="002B1A0D" w14:paraId="3621A5C4" w14:textId="77777777" w:rsidTr="008C1848">
        <w:trPr>
          <w:trHeight w:val="110"/>
        </w:trPr>
        <w:tc>
          <w:tcPr>
            <w:tcW w:w="1338" w:type="dxa"/>
            <w:vAlign w:val="center"/>
          </w:tcPr>
          <w:p w14:paraId="34EE49A1" w14:textId="6D11A2D9" w:rsidR="00082021" w:rsidRPr="002B1A0D" w:rsidRDefault="00082021" w:rsidP="00765BD6">
            <w:pPr>
              <w:widowControl/>
              <w:suppressAutoHyphens w:val="0"/>
              <w:autoSpaceDE/>
              <w:jc w:val="center"/>
              <w:rPr>
                <w:rFonts w:ascii="Times New Roman" w:eastAsia="Times New Roman" w:hAnsi="Times New Roman"/>
                <w:sz w:val="20"/>
                <w:szCs w:val="20"/>
                <w:lang w:val="sl-SI" w:eastAsia="sl-SI"/>
              </w:rPr>
            </w:pPr>
            <w:r>
              <w:rPr>
                <w:rFonts w:ascii="Times New Roman" w:eastAsia="Times New Roman" w:hAnsi="Times New Roman"/>
                <w:sz w:val="20"/>
                <w:szCs w:val="20"/>
                <w:lang w:val="sl-SI" w:eastAsia="sl-SI"/>
              </w:rPr>
              <w:t>IRP41</w:t>
            </w:r>
          </w:p>
        </w:tc>
        <w:tc>
          <w:tcPr>
            <w:tcW w:w="6520" w:type="dxa"/>
            <w:vAlign w:val="center"/>
          </w:tcPr>
          <w:p w14:paraId="348B7CA2" w14:textId="798188A9" w:rsidR="00082021" w:rsidRPr="002B1A0D" w:rsidRDefault="00082021" w:rsidP="00765BD6">
            <w:pPr>
              <w:widowControl/>
              <w:suppressAutoHyphens w:val="0"/>
              <w:autoSpaceDE/>
              <w:rPr>
                <w:rFonts w:ascii="Times New Roman" w:eastAsia="Times New Roman" w:hAnsi="Times New Roman"/>
                <w:sz w:val="20"/>
                <w:szCs w:val="20"/>
                <w:lang w:val="sl-SI" w:eastAsia="sl-SI"/>
              </w:rPr>
            </w:pPr>
            <w:r w:rsidRPr="000D1F70">
              <w:rPr>
                <w:rFonts w:ascii="Times New Roman" w:eastAsia="Times New Roman" w:hAnsi="Times New Roman"/>
                <w:sz w:val="20"/>
                <w:szCs w:val="20"/>
                <w:lang w:eastAsia="sl-SI"/>
              </w:rPr>
              <w:t>Tehnološke posodobitve individualnih namakalnih sistemov</w:t>
            </w:r>
          </w:p>
        </w:tc>
        <w:tc>
          <w:tcPr>
            <w:tcW w:w="1843" w:type="dxa"/>
            <w:shd w:val="clear" w:color="auto" w:fill="B2A1C7"/>
            <w:vAlign w:val="center"/>
          </w:tcPr>
          <w:p w14:paraId="66390FD7" w14:textId="6F21E0A0" w:rsidR="00082021" w:rsidRPr="002B1A0D" w:rsidRDefault="00E3726A" w:rsidP="00765BD6">
            <w:pPr>
              <w:widowControl/>
              <w:suppressAutoHyphens w:val="0"/>
              <w:autoSpaceDE/>
              <w:jc w:val="center"/>
              <w:rPr>
                <w:sz w:val="20"/>
                <w:szCs w:val="20"/>
                <w:lang w:val="sl-SI"/>
              </w:rPr>
            </w:pPr>
            <w:r>
              <w:rPr>
                <w:sz w:val="20"/>
                <w:szCs w:val="20"/>
                <w:lang w:val="sl-SI"/>
              </w:rPr>
              <w:t>-/+</w:t>
            </w:r>
          </w:p>
        </w:tc>
      </w:tr>
      <w:tr w:rsidR="00765BD6" w:rsidRPr="002B1A0D" w14:paraId="5F6B1067" w14:textId="77777777" w:rsidTr="00C465D0">
        <w:trPr>
          <w:trHeight w:val="44"/>
        </w:trPr>
        <w:tc>
          <w:tcPr>
            <w:tcW w:w="1338" w:type="dxa"/>
            <w:vAlign w:val="center"/>
          </w:tcPr>
          <w:p w14:paraId="2DF153C9" w14:textId="0F4186A2"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INP8</w:t>
            </w:r>
            <w:r w:rsidR="006A4ACE">
              <w:rPr>
                <w:rFonts w:ascii="Times New Roman" w:eastAsia="Times New Roman" w:hAnsi="Times New Roman"/>
                <w:sz w:val="20"/>
                <w:szCs w:val="20"/>
                <w:lang w:val="sl-SI" w:eastAsia="sl-SI"/>
              </w:rPr>
              <w:t>.1-INP8.12</w:t>
            </w:r>
          </w:p>
        </w:tc>
        <w:tc>
          <w:tcPr>
            <w:tcW w:w="6520" w:type="dxa"/>
            <w:vAlign w:val="center"/>
          </w:tcPr>
          <w:p w14:paraId="1E281BE4"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Shema za podnebje in okolje</w:t>
            </w:r>
          </w:p>
        </w:tc>
        <w:tc>
          <w:tcPr>
            <w:tcW w:w="1843" w:type="dxa"/>
            <w:shd w:val="clear" w:color="auto" w:fill="92D050"/>
            <w:vAlign w:val="center"/>
          </w:tcPr>
          <w:p w14:paraId="03C2B374" w14:textId="6F73A288"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19A11C8C" w14:textId="77777777" w:rsidTr="00C465D0">
        <w:trPr>
          <w:trHeight w:val="44"/>
        </w:trPr>
        <w:tc>
          <w:tcPr>
            <w:tcW w:w="1338" w:type="dxa"/>
            <w:vAlign w:val="center"/>
          </w:tcPr>
          <w:p w14:paraId="29612027" w14:textId="1C3F80C9"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IRP20</w:t>
            </w:r>
          </w:p>
        </w:tc>
        <w:tc>
          <w:tcPr>
            <w:tcW w:w="6520" w:type="dxa"/>
            <w:vAlign w:val="center"/>
          </w:tcPr>
          <w:p w14:paraId="0E1B3EC1"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Plačila Natura 2000</w:t>
            </w:r>
          </w:p>
        </w:tc>
        <w:tc>
          <w:tcPr>
            <w:tcW w:w="1843" w:type="dxa"/>
            <w:shd w:val="clear" w:color="auto" w:fill="92D050"/>
            <w:vAlign w:val="center"/>
          </w:tcPr>
          <w:p w14:paraId="464329A3" w14:textId="2742B61D"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6254C2D2" w14:textId="77777777" w:rsidTr="00C465D0">
        <w:trPr>
          <w:trHeight w:val="44"/>
        </w:trPr>
        <w:tc>
          <w:tcPr>
            <w:tcW w:w="1338" w:type="dxa"/>
            <w:vAlign w:val="center"/>
          </w:tcPr>
          <w:p w14:paraId="54D0E187" w14:textId="69010C96"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IRP21</w:t>
            </w:r>
          </w:p>
        </w:tc>
        <w:tc>
          <w:tcPr>
            <w:tcW w:w="6520" w:type="dxa"/>
            <w:vAlign w:val="center"/>
          </w:tcPr>
          <w:p w14:paraId="6C68DA7F" w14:textId="647B9F6B"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Naložbe v nakup kmetijske mehanizacije in opreme za optimalno uporabo hranil in trajnostno rabo FSS</w:t>
            </w:r>
          </w:p>
        </w:tc>
        <w:tc>
          <w:tcPr>
            <w:tcW w:w="1843" w:type="dxa"/>
            <w:shd w:val="clear" w:color="auto" w:fill="92D050"/>
            <w:vAlign w:val="center"/>
          </w:tcPr>
          <w:p w14:paraId="0D932DE8" w14:textId="57D38F18"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5FF45072" w14:textId="77777777" w:rsidTr="00686E31">
        <w:trPr>
          <w:trHeight w:val="225"/>
        </w:trPr>
        <w:tc>
          <w:tcPr>
            <w:tcW w:w="1338" w:type="dxa"/>
            <w:vAlign w:val="center"/>
          </w:tcPr>
          <w:p w14:paraId="68C2CC33" w14:textId="61C4D6A9"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lastRenderedPageBreak/>
              <w:t>IRP22</w:t>
            </w:r>
          </w:p>
        </w:tc>
        <w:tc>
          <w:tcPr>
            <w:tcW w:w="6520" w:type="dxa"/>
            <w:vAlign w:val="center"/>
          </w:tcPr>
          <w:p w14:paraId="1420BF89" w14:textId="670A98E6"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xml:space="preserve">Neproizvodne naložbe, povezane z izvajanjem naravovarstvenih podintervencij SN 2023 – 2027 </w:t>
            </w:r>
          </w:p>
        </w:tc>
        <w:tc>
          <w:tcPr>
            <w:tcW w:w="1843" w:type="dxa"/>
            <w:shd w:val="clear" w:color="auto" w:fill="B2A1C7"/>
            <w:vAlign w:val="center"/>
          </w:tcPr>
          <w:p w14:paraId="476099AD" w14:textId="2BE89BF3"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7D103696" w14:textId="77777777" w:rsidTr="00C465D0">
        <w:trPr>
          <w:trHeight w:val="202"/>
        </w:trPr>
        <w:tc>
          <w:tcPr>
            <w:tcW w:w="1338" w:type="dxa"/>
            <w:vAlign w:val="center"/>
          </w:tcPr>
          <w:p w14:paraId="3B9EE2FA" w14:textId="43246C21"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IRP33</w:t>
            </w:r>
          </w:p>
        </w:tc>
        <w:tc>
          <w:tcPr>
            <w:tcW w:w="6520" w:type="dxa"/>
            <w:vAlign w:val="center"/>
          </w:tcPr>
          <w:p w14:paraId="597670C4" w14:textId="28A89543"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Izvajanje izbranih ukrepov na zavarovanih območij</w:t>
            </w:r>
          </w:p>
        </w:tc>
        <w:tc>
          <w:tcPr>
            <w:tcW w:w="1843" w:type="dxa"/>
            <w:shd w:val="clear" w:color="auto" w:fill="92D050"/>
            <w:vAlign w:val="center"/>
          </w:tcPr>
          <w:p w14:paraId="2FD0EC91" w14:textId="5531CB24"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082AF0AA" w14:textId="77777777" w:rsidTr="00C465D0">
        <w:trPr>
          <w:trHeight w:val="133"/>
        </w:trPr>
        <w:tc>
          <w:tcPr>
            <w:tcW w:w="1338" w:type="dxa"/>
            <w:vAlign w:val="center"/>
          </w:tcPr>
          <w:p w14:paraId="720B165E" w14:textId="1BA21D0E"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IRP34</w:t>
            </w:r>
          </w:p>
        </w:tc>
        <w:tc>
          <w:tcPr>
            <w:tcW w:w="6520" w:type="dxa"/>
            <w:vAlign w:val="center"/>
          </w:tcPr>
          <w:p w14:paraId="2E661A59"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Ohranjanje, trajnostna raba in razvoj rastlinskih genskih virov v kmetijstvu</w:t>
            </w:r>
          </w:p>
        </w:tc>
        <w:tc>
          <w:tcPr>
            <w:tcW w:w="1843" w:type="dxa"/>
            <w:shd w:val="clear" w:color="auto" w:fill="92D050"/>
            <w:vAlign w:val="center"/>
          </w:tcPr>
          <w:p w14:paraId="1E0D8819" w14:textId="422CCFD8"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6A4ACE" w:rsidRPr="002B1A0D" w14:paraId="028FCD19" w14:textId="77777777" w:rsidTr="003451A0">
        <w:trPr>
          <w:trHeight w:val="133"/>
        </w:trPr>
        <w:tc>
          <w:tcPr>
            <w:tcW w:w="1338" w:type="dxa"/>
            <w:vAlign w:val="center"/>
          </w:tcPr>
          <w:p w14:paraId="25887F22" w14:textId="065F9411" w:rsidR="006A4ACE" w:rsidRPr="002B1A0D" w:rsidRDefault="006A4ACE" w:rsidP="00765BD6">
            <w:pPr>
              <w:widowControl/>
              <w:suppressAutoHyphens w:val="0"/>
              <w:autoSpaceDE/>
              <w:jc w:val="center"/>
              <w:rPr>
                <w:rFonts w:ascii="Times New Roman" w:eastAsia="Times New Roman" w:hAnsi="Times New Roman"/>
                <w:sz w:val="20"/>
                <w:szCs w:val="20"/>
                <w:lang w:val="sl-SI" w:eastAsia="sl-SI"/>
              </w:rPr>
            </w:pPr>
            <w:r>
              <w:rPr>
                <w:rFonts w:ascii="Times New Roman" w:eastAsia="Times New Roman" w:hAnsi="Times New Roman"/>
                <w:sz w:val="20"/>
                <w:szCs w:val="20"/>
                <w:lang w:val="sl-SI" w:eastAsia="sl-SI"/>
              </w:rPr>
              <w:t>IRP42</w:t>
            </w:r>
          </w:p>
        </w:tc>
        <w:tc>
          <w:tcPr>
            <w:tcW w:w="6520" w:type="dxa"/>
            <w:vAlign w:val="center"/>
          </w:tcPr>
          <w:p w14:paraId="00820A68" w14:textId="51EFCE3C" w:rsidR="006A4ACE" w:rsidRPr="002B1A0D" w:rsidRDefault="006A4ACE" w:rsidP="00765BD6">
            <w:pPr>
              <w:widowControl/>
              <w:suppressAutoHyphens w:val="0"/>
              <w:autoSpaceDE/>
              <w:rPr>
                <w:rFonts w:ascii="Times New Roman" w:eastAsia="Times New Roman" w:hAnsi="Times New Roman"/>
                <w:sz w:val="20"/>
                <w:szCs w:val="20"/>
                <w:lang w:val="sl-SI" w:eastAsia="sl-SI"/>
              </w:rPr>
            </w:pPr>
            <w:r>
              <w:rPr>
                <w:rFonts w:ascii="Times New Roman" w:eastAsia="Times New Roman" w:hAnsi="Times New Roman"/>
                <w:sz w:val="20"/>
                <w:szCs w:val="20"/>
                <w:lang w:val="sl-SI" w:eastAsia="sl-SI"/>
              </w:rPr>
              <w:t>Lokalne pasme</w:t>
            </w:r>
            <w:r w:rsidR="006F039B">
              <w:rPr>
                <w:rFonts w:ascii="Times New Roman" w:eastAsia="Times New Roman" w:hAnsi="Times New Roman"/>
                <w:sz w:val="20"/>
                <w:szCs w:val="20"/>
                <w:lang w:val="sl-SI" w:eastAsia="sl-SI"/>
              </w:rPr>
              <w:t xml:space="preserve"> in sorte</w:t>
            </w:r>
          </w:p>
        </w:tc>
        <w:tc>
          <w:tcPr>
            <w:tcW w:w="1843" w:type="dxa"/>
            <w:shd w:val="clear" w:color="auto" w:fill="92D050"/>
            <w:vAlign w:val="center"/>
          </w:tcPr>
          <w:p w14:paraId="17D5DD19" w14:textId="4DFB0E40" w:rsidR="006A4ACE" w:rsidRPr="002B1A0D" w:rsidRDefault="006A4ACE" w:rsidP="00765BD6">
            <w:pPr>
              <w:widowControl/>
              <w:suppressAutoHyphens w:val="0"/>
              <w:autoSpaceDE/>
              <w:jc w:val="center"/>
              <w:rPr>
                <w:sz w:val="20"/>
                <w:szCs w:val="20"/>
                <w:lang w:val="sl-SI"/>
              </w:rPr>
            </w:pPr>
            <w:r w:rsidRPr="002B1A0D">
              <w:rPr>
                <w:sz w:val="20"/>
                <w:szCs w:val="20"/>
                <w:lang w:val="sl-SI"/>
              </w:rPr>
              <w:t>+</w:t>
            </w:r>
          </w:p>
        </w:tc>
      </w:tr>
      <w:tr w:rsidR="00256705" w:rsidRPr="002B1A0D" w14:paraId="1571072A" w14:textId="77777777" w:rsidTr="00C465D0">
        <w:trPr>
          <w:trHeight w:val="133"/>
        </w:trPr>
        <w:tc>
          <w:tcPr>
            <w:tcW w:w="1338" w:type="dxa"/>
            <w:vAlign w:val="center"/>
          </w:tcPr>
          <w:p w14:paraId="7A35B27A" w14:textId="56D4DE05" w:rsidR="00256705" w:rsidRPr="002B1A0D" w:rsidRDefault="00256705" w:rsidP="00765BD6">
            <w:pPr>
              <w:widowControl/>
              <w:suppressAutoHyphens w:val="0"/>
              <w:autoSpaceDE/>
              <w:jc w:val="center"/>
              <w:rPr>
                <w:rFonts w:ascii="Times New Roman" w:eastAsia="Times New Roman" w:hAnsi="Times New Roman"/>
                <w:sz w:val="20"/>
                <w:szCs w:val="20"/>
                <w:lang w:val="sl-SI" w:eastAsia="sl-SI"/>
              </w:rPr>
            </w:pPr>
            <w:r>
              <w:rPr>
                <w:rFonts w:ascii="Times New Roman" w:eastAsia="Times New Roman" w:hAnsi="Times New Roman"/>
                <w:sz w:val="20"/>
                <w:szCs w:val="20"/>
                <w:lang w:val="sl-SI" w:eastAsia="sl-SI"/>
              </w:rPr>
              <w:t>IRP37</w:t>
            </w:r>
          </w:p>
        </w:tc>
        <w:tc>
          <w:tcPr>
            <w:tcW w:w="6520" w:type="dxa"/>
            <w:vAlign w:val="center"/>
          </w:tcPr>
          <w:p w14:paraId="790CFCB6" w14:textId="5249798C" w:rsidR="00256705" w:rsidRPr="002B1A0D" w:rsidRDefault="00256705" w:rsidP="00765BD6">
            <w:pPr>
              <w:widowControl/>
              <w:suppressAutoHyphens w:val="0"/>
              <w:autoSpaceDE/>
              <w:rPr>
                <w:rFonts w:ascii="Times New Roman" w:eastAsia="Times New Roman" w:hAnsi="Times New Roman"/>
                <w:sz w:val="20"/>
                <w:szCs w:val="20"/>
                <w:lang w:val="sl-SI" w:eastAsia="sl-SI"/>
              </w:rPr>
            </w:pPr>
            <w:r w:rsidRPr="000D1F70">
              <w:rPr>
                <w:rFonts w:ascii="Times New Roman" w:eastAsia="Times New Roman" w:hAnsi="Times New Roman"/>
                <w:sz w:val="20"/>
                <w:szCs w:val="20"/>
                <w:lang w:eastAsia="sl-SI"/>
              </w:rPr>
              <w:t>Naložbe v nakup kmetijske mehanizacije in opreme za upravljanje traviščnih habitatov</w:t>
            </w:r>
          </w:p>
        </w:tc>
        <w:tc>
          <w:tcPr>
            <w:tcW w:w="1843" w:type="dxa"/>
            <w:shd w:val="clear" w:color="auto" w:fill="92D050"/>
            <w:vAlign w:val="center"/>
          </w:tcPr>
          <w:p w14:paraId="0247BED8" w14:textId="6ED8D0FA" w:rsidR="00256705" w:rsidRPr="002B1A0D" w:rsidRDefault="006A4ACE" w:rsidP="00765BD6">
            <w:pPr>
              <w:widowControl/>
              <w:suppressAutoHyphens w:val="0"/>
              <w:autoSpaceDE/>
              <w:jc w:val="center"/>
              <w:rPr>
                <w:sz w:val="20"/>
                <w:szCs w:val="20"/>
                <w:lang w:val="sl-SI"/>
              </w:rPr>
            </w:pPr>
            <w:r>
              <w:rPr>
                <w:sz w:val="20"/>
                <w:szCs w:val="20"/>
                <w:lang w:val="sl-SI"/>
              </w:rPr>
              <w:t>+</w:t>
            </w:r>
          </w:p>
        </w:tc>
      </w:tr>
      <w:tr w:rsidR="00765BD6" w:rsidRPr="002B1A0D" w14:paraId="2DF8744D" w14:textId="77777777" w:rsidTr="008C1848">
        <w:trPr>
          <w:trHeight w:val="258"/>
        </w:trPr>
        <w:tc>
          <w:tcPr>
            <w:tcW w:w="1338" w:type="dxa"/>
            <w:vAlign w:val="center"/>
          </w:tcPr>
          <w:p w14:paraId="725F6B78" w14:textId="77777777"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INP9</w:t>
            </w:r>
          </w:p>
        </w:tc>
        <w:tc>
          <w:tcPr>
            <w:tcW w:w="6520" w:type="dxa"/>
            <w:vAlign w:val="center"/>
          </w:tcPr>
          <w:p w14:paraId="51AABFE5"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xml:space="preserve">Dopolnilna dohodkovna podpora za mlade kmete </w:t>
            </w:r>
          </w:p>
        </w:tc>
        <w:tc>
          <w:tcPr>
            <w:tcW w:w="1843" w:type="dxa"/>
            <w:vAlign w:val="center"/>
          </w:tcPr>
          <w:p w14:paraId="1E90A436" w14:textId="1FA60E39"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0</w:t>
            </w:r>
          </w:p>
        </w:tc>
      </w:tr>
      <w:tr w:rsidR="00765BD6" w:rsidRPr="002B1A0D" w14:paraId="192AAEB8" w14:textId="77777777" w:rsidTr="008C1848">
        <w:trPr>
          <w:trHeight w:val="85"/>
        </w:trPr>
        <w:tc>
          <w:tcPr>
            <w:tcW w:w="1338" w:type="dxa"/>
            <w:vAlign w:val="center"/>
          </w:tcPr>
          <w:p w14:paraId="2F9268CB" w14:textId="274B3DAD"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IRP24</w:t>
            </w:r>
          </w:p>
        </w:tc>
        <w:tc>
          <w:tcPr>
            <w:tcW w:w="6520" w:type="dxa"/>
            <w:vAlign w:val="center"/>
          </w:tcPr>
          <w:p w14:paraId="1ECAFDC7"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Podpora za vzpostavitev gospodarstev mladih kmetov</w:t>
            </w:r>
          </w:p>
        </w:tc>
        <w:tc>
          <w:tcPr>
            <w:tcW w:w="1843" w:type="dxa"/>
            <w:vAlign w:val="center"/>
          </w:tcPr>
          <w:p w14:paraId="6C768073" w14:textId="56A7D22C"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0</w:t>
            </w:r>
          </w:p>
        </w:tc>
      </w:tr>
      <w:tr w:rsidR="00765BD6" w:rsidRPr="002B1A0D" w14:paraId="541D7BB5" w14:textId="77777777" w:rsidTr="008C1848">
        <w:trPr>
          <w:trHeight w:val="435"/>
        </w:trPr>
        <w:tc>
          <w:tcPr>
            <w:tcW w:w="1338" w:type="dxa"/>
            <w:vAlign w:val="center"/>
          </w:tcPr>
          <w:p w14:paraId="157D94E6" w14:textId="1E72F604"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IRP25</w:t>
            </w:r>
          </w:p>
        </w:tc>
        <w:tc>
          <w:tcPr>
            <w:tcW w:w="6520" w:type="dxa"/>
            <w:vAlign w:val="center"/>
          </w:tcPr>
          <w:p w14:paraId="0DC5FD0C" w14:textId="0086B279"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Podpora za naložbe v vzpostavitev in razvoj nekmetijskih dejavnosti, vključno z biogospodarstvom in v ohranjanje kulturne dediščine</w:t>
            </w:r>
          </w:p>
        </w:tc>
        <w:tc>
          <w:tcPr>
            <w:tcW w:w="1843" w:type="dxa"/>
            <w:shd w:val="clear" w:color="auto" w:fill="B2A1C7"/>
            <w:vAlign w:val="center"/>
          </w:tcPr>
          <w:p w14:paraId="7F895F64" w14:textId="7AE0A627"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4DAE3CFC" w14:textId="77777777" w:rsidTr="007638AC">
        <w:trPr>
          <w:trHeight w:val="60"/>
        </w:trPr>
        <w:tc>
          <w:tcPr>
            <w:tcW w:w="1338" w:type="dxa"/>
            <w:vAlign w:val="center"/>
          </w:tcPr>
          <w:p w14:paraId="0A1FBCAD" w14:textId="3A50BC95"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IRP26</w:t>
            </w:r>
          </w:p>
        </w:tc>
        <w:tc>
          <w:tcPr>
            <w:tcW w:w="6520" w:type="dxa"/>
            <w:vAlign w:val="center"/>
          </w:tcPr>
          <w:p w14:paraId="7E95FE3A"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LEADER</w:t>
            </w:r>
          </w:p>
        </w:tc>
        <w:tc>
          <w:tcPr>
            <w:tcW w:w="1843" w:type="dxa"/>
            <w:vAlign w:val="center"/>
          </w:tcPr>
          <w:p w14:paraId="5B46FEEA" w14:textId="68A88577"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0</w:t>
            </w:r>
          </w:p>
        </w:tc>
      </w:tr>
      <w:tr w:rsidR="00765BD6" w:rsidRPr="002B1A0D" w14:paraId="3299C8A3" w14:textId="77777777" w:rsidTr="008C1848">
        <w:trPr>
          <w:trHeight w:val="127"/>
        </w:trPr>
        <w:tc>
          <w:tcPr>
            <w:tcW w:w="1338" w:type="dxa"/>
            <w:vAlign w:val="center"/>
          </w:tcPr>
          <w:p w14:paraId="3066718E" w14:textId="561C44AE"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IRP27</w:t>
            </w:r>
          </w:p>
        </w:tc>
        <w:tc>
          <w:tcPr>
            <w:tcW w:w="6520" w:type="dxa"/>
            <w:vAlign w:val="center"/>
          </w:tcPr>
          <w:p w14:paraId="651F1E8A"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Biotično varstvo rastlin</w:t>
            </w:r>
          </w:p>
        </w:tc>
        <w:tc>
          <w:tcPr>
            <w:tcW w:w="1843" w:type="dxa"/>
            <w:shd w:val="clear" w:color="auto" w:fill="B2A1C7"/>
            <w:vAlign w:val="center"/>
          </w:tcPr>
          <w:p w14:paraId="75E378AF" w14:textId="79508729"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7255506C" w14:textId="77777777" w:rsidTr="008E64D3">
        <w:trPr>
          <w:trHeight w:val="201"/>
        </w:trPr>
        <w:tc>
          <w:tcPr>
            <w:tcW w:w="1338" w:type="dxa"/>
            <w:vAlign w:val="center"/>
          </w:tcPr>
          <w:p w14:paraId="50B2E0D1" w14:textId="78D41E37"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IRP28</w:t>
            </w:r>
          </w:p>
        </w:tc>
        <w:tc>
          <w:tcPr>
            <w:tcW w:w="6520" w:type="dxa"/>
            <w:vAlign w:val="center"/>
          </w:tcPr>
          <w:p w14:paraId="79679654"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Dobrobit živali</w:t>
            </w:r>
          </w:p>
        </w:tc>
        <w:tc>
          <w:tcPr>
            <w:tcW w:w="1843" w:type="dxa"/>
            <w:shd w:val="clear" w:color="auto" w:fill="B2A1C7"/>
            <w:vAlign w:val="center"/>
          </w:tcPr>
          <w:p w14:paraId="15FEFDA5" w14:textId="2AF281ED"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30314208" w14:textId="77777777" w:rsidTr="008C1848">
        <w:trPr>
          <w:trHeight w:val="346"/>
        </w:trPr>
        <w:tc>
          <w:tcPr>
            <w:tcW w:w="1338" w:type="dxa"/>
            <w:vAlign w:val="center"/>
          </w:tcPr>
          <w:p w14:paraId="4DFB22E3" w14:textId="725DC014"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IRP29</w:t>
            </w:r>
          </w:p>
        </w:tc>
        <w:tc>
          <w:tcPr>
            <w:tcW w:w="6520" w:type="dxa"/>
            <w:vAlign w:val="center"/>
          </w:tcPr>
          <w:p w14:paraId="73B93335" w14:textId="26516792"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Naložbe v prilagoditev kmetijskih gospodarstev izvajanju nadstandardnih zahtev s področja dobrobiti rejnih živali</w:t>
            </w:r>
          </w:p>
        </w:tc>
        <w:tc>
          <w:tcPr>
            <w:tcW w:w="1843" w:type="dxa"/>
            <w:vAlign w:val="center"/>
          </w:tcPr>
          <w:p w14:paraId="22EE6F51" w14:textId="081E4042"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0</w:t>
            </w:r>
          </w:p>
        </w:tc>
      </w:tr>
      <w:tr w:rsidR="00765BD6" w:rsidRPr="002B1A0D" w14:paraId="6F053A0C" w14:textId="77777777" w:rsidTr="007638AC">
        <w:trPr>
          <w:trHeight w:val="244"/>
        </w:trPr>
        <w:tc>
          <w:tcPr>
            <w:tcW w:w="1338" w:type="dxa"/>
            <w:vAlign w:val="center"/>
          </w:tcPr>
          <w:p w14:paraId="6CBEEAF2" w14:textId="77777777"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SI1</w:t>
            </w:r>
          </w:p>
        </w:tc>
        <w:tc>
          <w:tcPr>
            <w:tcW w:w="6520" w:type="dxa"/>
            <w:vAlign w:val="center"/>
          </w:tcPr>
          <w:p w14:paraId="73482F09"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 xml:space="preserve">Prenos znanja v čebelarstvu </w:t>
            </w:r>
          </w:p>
        </w:tc>
        <w:tc>
          <w:tcPr>
            <w:tcW w:w="1843" w:type="dxa"/>
            <w:vAlign w:val="center"/>
          </w:tcPr>
          <w:p w14:paraId="3341667B" w14:textId="3808D18C"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0</w:t>
            </w:r>
          </w:p>
        </w:tc>
      </w:tr>
      <w:tr w:rsidR="00765BD6" w:rsidRPr="002B1A0D" w14:paraId="130CFFD0" w14:textId="77777777" w:rsidTr="007638AC">
        <w:trPr>
          <w:trHeight w:val="148"/>
        </w:trPr>
        <w:tc>
          <w:tcPr>
            <w:tcW w:w="1338" w:type="dxa"/>
            <w:vAlign w:val="center"/>
          </w:tcPr>
          <w:p w14:paraId="3690D57F" w14:textId="10CAB306"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IRP30</w:t>
            </w:r>
          </w:p>
        </w:tc>
        <w:tc>
          <w:tcPr>
            <w:tcW w:w="6520" w:type="dxa"/>
            <w:vAlign w:val="center"/>
          </w:tcPr>
          <w:p w14:paraId="6D5B3BC8"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Medgeneracijski prenos znanja</w:t>
            </w:r>
          </w:p>
        </w:tc>
        <w:tc>
          <w:tcPr>
            <w:tcW w:w="1843" w:type="dxa"/>
            <w:vAlign w:val="center"/>
          </w:tcPr>
          <w:p w14:paraId="60114EE8" w14:textId="455BA932"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0</w:t>
            </w:r>
          </w:p>
        </w:tc>
      </w:tr>
      <w:tr w:rsidR="00765BD6" w:rsidRPr="002B1A0D" w14:paraId="69863270" w14:textId="77777777" w:rsidTr="00C465D0">
        <w:trPr>
          <w:trHeight w:val="209"/>
        </w:trPr>
        <w:tc>
          <w:tcPr>
            <w:tcW w:w="1338" w:type="dxa"/>
            <w:vAlign w:val="center"/>
          </w:tcPr>
          <w:p w14:paraId="74BE86C1" w14:textId="54FAABA2"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IRP31</w:t>
            </w:r>
          </w:p>
        </w:tc>
        <w:tc>
          <w:tcPr>
            <w:tcW w:w="6520" w:type="dxa"/>
            <w:vAlign w:val="center"/>
          </w:tcPr>
          <w:p w14:paraId="4C44A328" w14:textId="77777777"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Podpora za projekte EIP ter razvojna partnerstva raziskovalnih institucij</w:t>
            </w:r>
          </w:p>
        </w:tc>
        <w:tc>
          <w:tcPr>
            <w:tcW w:w="1843" w:type="dxa"/>
            <w:shd w:val="clear" w:color="auto" w:fill="92D050"/>
            <w:vAlign w:val="center"/>
          </w:tcPr>
          <w:p w14:paraId="003417EB" w14:textId="24D77A33"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tr w:rsidR="00765BD6" w:rsidRPr="002B1A0D" w14:paraId="4CC32A4C" w14:textId="77777777" w:rsidTr="00C465D0">
        <w:trPr>
          <w:trHeight w:val="126"/>
        </w:trPr>
        <w:tc>
          <w:tcPr>
            <w:tcW w:w="1338" w:type="dxa"/>
            <w:vAlign w:val="center"/>
          </w:tcPr>
          <w:p w14:paraId="5C49E900" w14:textId="5CA64A9A"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IRP32</w:t>
            </w:r>
          </w:p>
        </w:tc>
        <w:tc>
          <w:tcPr>
            <w:tcW w:w="6520" w:type="dxa"/>
            <w:vAlign w:val="center"/>
          </w:tcPr>
          <w:p w14:paraId="1A7C85F6" w14:textId="638EF06A" w:rsidR="00765BD6" w:rsidRPr="002B1A0D" w:rsidRDefault="00765BD6" w:rsidP="00765BD6">
            <w:pPr>
              <w:widowControl/>
              <w:suppressAutoHyphens w:val="0"/>
              <w:autoSpaceDE/>
              <w:rPr>
                <w:rFonts w:ascii="Times New Roman" w:eastAsia="Times New Roman" w:hAnsi="Times New Roman"/>
                <w:sz w:val="20"/>
                <w:szCs w:val="20"/>
                <w:lang w:val="sl-SI" w:eastAsia="sl-SI"/>
              </w:rPr>
            </w:pPr>
            <w:r w:rsidRPr="002B1A0D">
              <w:rPr>
                <w:rFonts w:ascii="Times New Roman" w:eastAsia="Times New Roman" w:hAnsi="Times New Roman"/>
                <w:sz w:val="20"/>
                <w:szCs w:val="20"/>
                <w:lang w:val="sl-SI" w:eastAsia="sl-SI"/>
              </w:rPr>
              <w:t>Izmenjava znanja in prenos informacij ter usposabljanje svetovalcev</w:t>
            </w:r>
          </w:p>
        </w:tc>
        <w:tc>
          <w:tcPr>
            <w:tcW w:w="1843" w:type="dxa"/>
            <w:shd w:val="clear" w:color="auto" w:fill="92D050"/>
            <w:vAlign w:val="center"/>
          </w:tcPr>
          <w:p w14:paraId="362BE37E" w14:textId="02792F3B" w:rsidR="00765BD6" w:rsidRPr="002B1A0D" w:rsidRDefault="00765BD6" w:rsidP="00765BD6">
            <w:pPr>
              <w:widowControl/>
              <w:suppressAutoHyphens w:val="0"/>
              <w:autoSpaceDE/>
              <w:jc w:val="center"/>
              <w:rPr>
                <w:rFonts w:ascii="Times New Roman" w:eastAsia="Times New Roman" w:hAnsi="Times New Roman"/>
                <w:sz w:val="20"/>
                <w:szCs w:val="20"/>
                <w:lang w:val="sl-SI" w:eastAsia="sl-SI"/>
              </w:rPr>
            </w:pPr>
            <w:r w:rsidRPr="002B1A0D">
              <w:rPr>
                <w:sz w:val="20"/>
                <w:szCs w:val="20"/>
                <w:lang w:val="sl-SI"/>
              </w:rPr>
              <w:t>+</w:t>
            </w:r>
          </w:p>
        </w:tc>
      </w:tr>
      <w:bookmarkEnd w:id="127"/>
    </w:tbl>
    <w:p w14:paraId="0EF2074B" w14:textId="77777777" w:rsidR="006A09C4" w:rsidRPr="002B1A0D" w:rsidRDefault="006A09C4" w:rsidP="00ED7272">
      <w:pPr>
        <w:pStyle w:val="Telobesedila"/>
        <w:rPr>
          <w:color w:val="auto"/>
          <w:lang w:val="sl-SI"/>
        </w:rPr>
      </w:pPr>
    </w:p>
    <w:p w14:paraId="7231F0FC" w14:textId="5D4A8A5F" w:rsidR="00ED7272" w:rsidRPr="002B1A0D" w:rsidRDefault="00ED7272" w:rsidP="00ED7272">
      <w:pPr>
        <w:pStyle w:val="Telobesedila"/>
        <w:rPr>
          <w:color w:val="auto"/>
          <w:lang w:val="sl-SI"/>
        </w:rPr>
      </w:pPr>
      <w:r w:rsidRPr="002B1A0D">
        <w:rPr>
          <w:color w:val="auto"/>
          <w:lang w:val="sl-SI"/>
        </w:rPr>
        <w:t xml:space="preserve">To okoljsko poročilo obravnava potencialne vplive izvajanja </w:t>
      </w:r>
      <w:r w:rsidR="00EF2B3D" w:rsidRPr="002B1A0D">
        <w:rPr>
          <w:color w:val="auto"/>
          <w:lang w:val="sl-SI"/>
        </w:rPr>
        <w:t>intervencij</w:t>
      </w:r>
      <w:r w:rsidRPr="002B1A0D">
        <w:rPr>
          <w:color w:val="auto"/>
          <w:lang w:val="sl-SI"/>
        </w:rPr>
        <w:t xml:space="preserve"> </w:t>
      </w:r>
      <w:r w:rsidR="000F74BA" w:rsidRPr="002B1A0D">
        <w:rPr>
          <w:color w:val="auto"/>
          <w:lang w:val="sl-SI"/>
        </w:rPr>
        <w:t xml:space="preserve">SN </w:t>
      </w:r>
      <w:r w:rsidR="000539D4" w:rsidRPr="002B1A0D">
        <w:rPr>
          <w:color w:val="auto"/>
          <w:lang w:val="sl-SI"/>
        </w:rPr>
        <w:t xml:space="preserve">2023 – </w:t>
      </w:r>
      <w:r w:rsidR="004838FE" w:rsidRPr="002B1A0D">
        <w:rPr>
          <w:color w:val="auto"/>
          <w:lang w:val="sl-SI"/>
        </w:rPr>
        <w:t xml:space="preserve">2027 </w:t>
      </w:r>
      <w:r w:rsidRPr="002B1A0D">
        <w:rPr>
          <w:color w:val="auto"/>
          <w:lang w:val="sl-SI"/>
        </w:rPr>
        <w:t xml:space="preserve">na strateški ravni, ki niso odvisni od specifične lokacije izvajanja </w:t>
      </w:r>
      <w:r w:rsidR="00EF2B3D" w:rsidRPr="002B1A0D">
        <w:rPr>
          <w:color w:val="auto"/>
          <w:lang w:val="sl-SI"/>
        </w:rPr>
        <w:t>intervencije</w:t>
      </w:r>
      <w:r w:rsidRPr="002B1A0D">
        <w:rPr>
          <w:color w:val="auto"/>
          <w:lang w:val="sl-SI"/>
        </w:rPr>
        <w:t xml:space="preserve">. </w:t>
      </w:r>
    </w:p>
    <w:p w14:paraId="00F6EA76" w14:textId="77777777" w:rsidR="00ED7272" w:rsidRPr="002B1A0D" w:rsidRDefault="00ED7272" w:rsidP="00ED7272">
      <w:pPr>
        <w:pStyle w:val="Telobesedila"/>
        <w:rPr>
          <w:color w:val="auto"/>
          <w:lang w:val="sl-SI"/>
        </w:rPr>
      </w:pPr>
    </w:p>
    <w:p w14:paraId="6D063570" w14:textId="367AF309" w:rsidR="002112D2" w:rsidRPr="002B1A0D" w:rsidRDefault="002112D2" w:rsidP="00175348">
      <w:pPr>
        <w:pStyle w:val="Naslov1"/>
        <w:pBdr>
          <w:top w:val="single" w:sz="4" w:space="1" w:color="auto" w:shadow="1"/>
          <w:left w:val="single" w:sz="4" w:space="1" w:color="auto" w:shadow="1"/>
          <w:bottom w:val="single" w:sz="4" w:space="1" w:color="auto" w:shadow="1"/>
          <w:right w:val="single" w:sz="4" w:space="1" w:color="auto" w:shadow="1"/>
        </w:pBdr>
        <w:tabs>
          <w:tab w:val="num" w:pos="0"/>
        </w:tabs>
        <w:ind w:left="0"/>
        <w:rPr>
          <w:lang w:val="sl-SI"/>
        </w:rPr>
      </w:pPr>
      <w:bookmarkStart w:id="128" w:name="_Toc444503742"/>
      <w:bookmarkStart w:id="129" w:name="_Ref81462669"/>
      <w:bookmarkStart w:id="130" w:name="_Toc113273943"/>
      <w:r w:rsidRPr="002B1A0D">
        <w:rPr>
          <w:lang w:val="sl-SI"/>
        </w:rPr>
        <w:lastRenderedPageBreak/>
        <w:t>P</w:t>
      </w:r>
      <w:r w:rsidR="005C09C5" w:rsidRPr="002B1A0D">
        <w:rPr>
          <w:lang w:val="sl-SI"/>
        </w:rPr>
        <w:t xml:space="preserve">ODATKI O UGOTOVLJENIH VPLIVIH </w:t>
      </w:r>
      <w:r w:rsidR="009F6C7D" w:rsidRPr="002B1A0D">
        <w:rPr>
          <w:lang w:val="sl-SI"/>
        </w:rPr>
        <w:t>NAČRTA</w:t>
      </w:r>
      <w:bookmarkEnd w:id="128"/>
      <w:bookmarkEnd w:id="129"/>
      <w:bookmarkEnd w:id="130"/>
    </w:p>
    <w:p w14:paraId="10EBB6AE" w14:textId="1BFD759E" w:rsidR="00F07F2E" w:rsidRPr="002B1A0D" w:rsidRDefault="00F07F2E" w:rsidP="00174DAD">
      <w:pPr>
        <w:pStyle w:val="Telobesedila"/>
        <w:rPr>
          <w:color w:val="2E74B5" w:themeColor="accent5" w:themeShade="BF"/>
          <w:lang w:val="sl-SI"/>
        </w:rPr>
      </w:pPr>
    </w:p>
    <w:p w14:paraId="6595E0D3" w14:textId="30FB1272" w:rsidR="00EA4454" w:rsidRPr="00A50FAE" w:rsidRDefault="00EA4454" w:rsidP="00174DAD">
      <w:pPr>
        <w:pStyle w:val="Telobesedila"/>
        <w:rPr>
          <w:color w:val="auto"/>
          <w:lang w:val="sl-SI"/>
        </w:rPr>
      </w:pPr>
      <w:r w:rsidRPr="00A50FAE">
        <w:rPr>
          <w:color w:val="auto"/>
          <w:lang w:val="sl-SI"/>
        </w:rPr>
        <w:t>V nadaljevanju so podani vplivi, ki bi jih SN 2023 – 2027 lahko imel na varovana območja. Vrednoteni so bili vplivi, ki bi jih SN 2023 – 2027 lahko imel na splošne cilje varovanih območij, na kvalifikacijske habitatne tipe</w:t>
      </w:r>
      <w:r w:rsidR="001768B4" w:rsidRPr="00A50FAE">
        <w:rPr>
          <w:color w:val="auto"/>
          <w:lang w:val="sl-SI"/>
        </w:rPr>
        <w:t xml:space="preserve"> in vrste območij Natura 2000 in zavarovana območja.</w:t>
      </w:r>
      <w:r w:rsidRPr="00A50FAE">
        <w:rPr>
          <w:color w:val="auto"/>
          <w:lang w:val="sl-SI"/>
        </w:rPr>
        <w:t xml:space="preserve"> </w:t>
      </w:r>
      <w:r w:rsidR="008A62E8" w:rsidRPr="00A50FAE">
        <w:rPr>
          <w:color w:val="auto"/>
          <w:lang w:val="sl-SI"/>
        </w:rPr>
        <w:t>Podrobneje so obravnavane vsebine in intervencije, ki se nanašajo na vplive na okolje in naravo.</w:t>
      </w:r>
    </w:p>
    <w:p w14:paraId="631EEF0E" w14:textId="2C41064D" w:rsidR="00F07F2E" w:rsidRPr="002B1A0D" w:rsidRDefault="00F07F2E" w:rsidP="00174DAD">
      <w:pPr>
        <w:pStyle w:val="Naslov3"/>
        <w:rPr>
          <w:lang w:val="sl-SI"/>
        </w:rPr>
      </w:pPr>
      <w:bookmarkStart w:id="131" w:name="_Toc113273944"/>
      <w:r w:rsidRPr="002B1A0D">
        <w:rPr>
          <w:lang w:val="sl-SI"/>
        </w:rPr>
        <w:t xml:space="preserve">Vpliv SN 2023 – 2027 na splošne cilje </w:t>
      </w:r>
      <w:r w:rsidR="00EA4454" w:rsidRPr="002B1A0D">
        <w:rPr>
          <w:lang w:val="sl-SI"/>
        </w:rPr>
        <w:t xml:space="preserve">varovanih </w:t>
      </w:r>
      <w:r w:rsidRPr="002B1A0D">
        <w:rPr>
          <w:lang w:val="sl-SI"/>
        </w:rPr>
        <w:t>območij</w:t>
      </w:r>
      <w:bookmarkEnd w:id="131"/>
      <w:r w:rsidRPr="002B1A0D">
        <w:rPr>
          <w:lang w:val="sl-SI"/>
        </w:rPr>
        <w:t xml:space="preserve"> </w:t>
      </w:r>
    </w:p>
    <w:p w14:paraId="22CDA777" w14:textId="4F1CD54D" w:rsidR="008A62E8" w:rsidRPr="002B1A0D" w:rsidRDefault="008A62E8" w:rsidP="008A62E8">
      <w:pPr>
        <w:pStyle w:val="Naslov4"/>
        <w:ind w:hanging="3260"/>
      </w:pPr>
      <w:r w:rsidRPr="002B1A0D">
        <w:t>Splošne definicije</w:t>
      </w:r>
    </w:p>
    <w:p w14:paraId="202FD273" w14:textId="6E1D7D77" w:rsidR="00002629" w:rsidRPr="00A50FAE" w:rsidRDefault="00002629" w:rsidP="00002629">
      <w:pPr>
        <w:pStyle w:val="Telobesedila"/>
        <w:rPr>
          <w:color w:val="auto"/>
          <w:lang w:val="sl-SI"/>
        </w:rPr>
      </w:pPr>
      <w:r w:rsidRPr="00A50FAE">
        <w:rPr>
          <w:color w:val="auto"/>
          <w:lang w:val="sl-SI"/>
        </w:rPr>
        <w:t xml:space="preserve">SN 2023-2027 podaja definicije </w:t>
      </w:r>
      <w:r w:rsidR="007241AF" w:rsidRPr="00A50FAE">
        <w:rPr>
          <w:color w:val="auto"/>
          <w:lang w:val="sl-SI"/>
        </w:rPr>
        <w:t>nekaterih</w:t>
      </w:r>
      <w:r w:rsidRPr="00A50FAE">
        <w:rPr>
          <w:color w:val="auto"/>
          <w:lang w:val="sl-SI"/>
        </w:rPr>
        <w:t xml:space="preserve"> osnovnih pojmov, ki predstavljajo izhodišča za predvidene intervencije. Od teh definicij je v veliki meri odvisno ali in v kakšnem obsegu bodo lahko posamezni kmetje do posameznih intervencij dostopali.</w:t>
      </w:r>
    </w:p>
    <w:p w14:paraId="6BC54CBB" w14:textId="77777777" w:rsidR="00002629" w:rsidRPr="002B1A0D" w:rsidRDefault="00002629" w:rsidP="00002629">
      <w:pPr>
        <w:pStyle w:val="Telobesedila"/>
        <w:rPr>
          <w:lang w:val="sl-SI"/>
        </w:rPr>
      </w:pPr>
    </w:p>
    <w:p w14:paraId="356C4E7B" w14:textId="77777777" w:rsidR="008A62E8" w:rsidRPr="00A50FAE" w:rsidRDefault="008A62E8" w:rsidP="008A62E8">
      <w:pPr>
        <w:pStyle w:val="Telobesedila"/>
        <w:rPr>
          <w:b/>
          <w:bCs w:val="0"/>
          <w:color w:val="auto"/>
          <w:u w:val="single"/>
          <w:lang w:val="sl-SI"/>
        </w:rPr>
      </w:pPr>
      <w:r w:rsidRPr="00A50FAE">
        <w:rPr>
          <w:b/>
          <w:bCs w:val="0"/>
          <w:color w:val="auto"/>
          <w:u w:val="single"/>
          <w:lang w:val="sl-SI"/>
        </w:rPr>
        <w:t>Aktivni kmet</w:t>
      </w:r>
    </w:p>
    <w:p w14:paraId="085F773F" w14:textId="05FDE829" w:rsidR="008A62E8" w:rsidRPr="00A50FAE" w:rsidRDefault="008A62E8" w:rsidP="008A62E8">
      <w:pPr>
        <w:pStyle w:val="Telobesedila"/>
        <w:rPr>
          <w:color w:val="auto"/>
          <w:lang w:val="sl-SI"/>
        </w:rPr>
      </w:pPr>
      <w:r w:rsidRPr="00A50FAE">
        <w:rPr>
          <w:color w:val="auto"/>
          <w:lang w:val="sl-SI"/>
        </w:rPr>
        <w:t>Definicija ''aktivni kmet'' je v osnutku Strateškega načrta opredeljena na način negativne liste. To pomeni, da se za aktivne kmete štejejo vsi, ki niso na seznamu negativne liste, razen če njihov prihodek iz kmetijske dejavnosti presega tretjino vseh letnih prihodkov. Na negativnem seznamu so tako kmetje, ki upravljajo letališča, železniške storitve, vodne objekte, nepremičninske storitve ali stalna športna in rekreacijska igrišča ali upravljajo odvetniško, farmacevtsko ali nepremičninsko družbo. Negativna lista tako izloča le kmete, ki ne upravljajo z naravovarstveno pomembnimi travišči, zato se z vidika presoje vplivov na naravo taka določitev ustrezna.</w:t>
      </w:r>
    </w:p>
    <w:p w14:paraId="15134484" w14:textId="049BAE74" w:rsidR="008A62E8" w:rsidRPr="00A50FAE" w:rsidRDefault="008A62E8" w:rsidP="008A62E8">
      <w:pPr>
        <w:pStyle w:val="Telobesedila"/>
        <w:rPr>
          <w:color w:val="auto"/>
          <w:lang w:val="sl-SI"/>
        </w:rPr>
      </w:pPr>
      <w:r w:rsidRPr="00A50FAE">
        <w:rPr>
          <w:color w:val="auto"/>
          <w:lang w:val="sl-SI"/>
        </w:rPr>
        <w:t xml:space="preserve">Ministrstvo je dne 31. marca 2022 prejelo pripombe Evropske Komisije na SN 2023 – 2027. Pri definiciji aktivnega kmeta Komisija opozarja, da se negativna lista lahko uporabi le kot dopolnilno orodje, ne mora pa definicija temeljiti  na negativni listi. Na ministrstvu je zaradi pripomb  v pripravi nova definicija, ki pa je še v teku usklajevanja, zlasti s strokovnimi skupinami. Predlog nove definicije (v času pisanja tega poročila) je: </w:t>
      </w:r>
      <w:r w:rsidRPr="00A50FAE">
        <w:rPr>
          <w:i/>
          <w:iCs/>
          <w:color w:val="auto"/>
          <w:lang w:val="sl-SI"/>
        </w:rPr>
        <w:t>''Do praga 5.000 EUR neposrednih plačil prejetih v preteklem letu, se vsi kmetje štejejo kot aktivni kmetje. Z uporabo praga 5.000 evrov neposrednih plačil se bo zagotovilo, da se za aktivne kmete avtomatično štejejo manjše kmetije, ki so hkrati tudi dopolnilne in mešane kmetije, za katere Uredba 2021/2115 zahteva, da jih je treba nasloviti. Kmetje, ki bodo v preteklem letu prejeli več kot 5.000 EUR neposrednih plačil pa se bodo šteli za aktivne, če bodo izpolnili enega od sledečih treh meril: bodisi so obvezno zavarovani iz naslova kmetijske dejavnosti, bodisi obtežba na njihovih zemljišč na KMG znaša vsaj 0.2 GVZ/ha KZU, bodisi v strukturi površin prevladujejo njive ali trajni nasadi (več kot 50 %).V primeru, da nobeno  od meril ni izpolnjeno, pa lahko  aktivnost dokažejo na podlagi dohodkovnega testa (dohodek iz naslova kmetijske dejavnosti, kamor se štejejo tudi subvencije, znaša vsaj 1/3 v primerjavi z dohodki iz naslova nekmetijske dejavnosti)  ali pa na podlagi različnih potrdil o prodaji, najemu storitev, lastništvu strojev, itd</w:t>
      </w:r>
      <w:r w:rsidRPr="00A50FAE">
        <w:rPr>
          <w:color w:val="auto"/>
          <w:lang w:val="sl-SI"/>
        </w:rPr>
        <w:t xml:space="preserve">.'' </w:t>
      </w:r>
    </w:p>
    <w:p w14:paraId="3F632AB8" w14:textId="1EA9E7AA" w:rsidR="008A62E8" w:rsidRPr="008F09E1" w:rsidRDefault="008A62E8" w:rsidP="008A62E8">
      <w:pPr>
        <w:pStyle w:val="Telobesedila"/>
        <w:rPr>
          <w:color w:val="0070C0"/>
          <w:lang w:val="sl-SI"/>
        </w:rPr>
      </w:pPr>
      <w:r w:rsidRPr="00A50FAE">
        <w:rPr>
          <w:color w:val="auto"/>
          <w:lang w:val="sl-SI"/>
        </w:rPr>
        <w:t xml:space="preserve">Definicija ''aktivni kmet'' je ena najpomembnejših definicij, saj določa upravičenost do prejema neposrednih plačil. Z vidika doseganja naravovarstvenih ciljev je zato ključno, da je definicija ''aktivni kmet'' opredeljena na način, </w:t>
      </w:r>
      <w:r w:rsidR="008C0BF3" w:rsidRPr="00A50FAE">
        <w:rPr>
          <w:color w:val="auto"/>
          <w:lang w:val="sl-SI"/>
        </w:rPr>
        <w:t>da ne bo izklju</w:t>
      </w:r>
      <w:r w:rsidR="008C0BF3" w:rsidRPr="00A50FAE">
        <w:rPr>
          <w:rFonts w:hint="cs"/>
          <w:color w:val="auto"/>
          <w:lang w:val="sl-SI"/>
        </w:rPr>
        <w:t>č</w:t>
      </w:r>
      <w:r w:rsidR="008C0BF3" w:rsidRPr="00A50FAE">
        <w:rPr>
          <w:color w:val="auto"/>
          <w:lang w:val="sl-SI"/>
        </w:rPr>
        <w:t xml:space="preserve">evala kmetov / kmetijskih gospodarstev, ki izkazujejo pomemben prispevek k varovanju okolja in narave. </w:t>
      </w:r>
      <w:r w:rsidRPr="00A50FAE">
        <w:rPr>
          <w:color w:val="auto"/>
          <w:lang w:val="sl-SI"/>
        </w:rPr>
        <w:t>Izvajanje prilagojenih kmetijskih praks je namreč nadgradnja t.i. baseline-a oz. zahtev pogojenosti na podlagi katerih kmetje pridobijo neposredna plačila. V kolikor kmetje, ki kmetujejo na naravovarstveno pomembnih območjih</w:t>
      </w:r>
      <w:r w:rsidR="0044191B" w:rsidRPr="00A50FAE">
        <w:rPr>
          <w:color w:val="auto"/>
          <w:lang w:val="sl-SI"/>
        </w:rPr>
        <w:t>,</w:t>
      </w:r>
      <w:r w:rsidRPr="00A50FAE">
        <w:rPr>
          <w:color w:val="auto"/>
          <w:lang w:val="sl-SI"/>
        </w:rPr>
        <w:t xml:space="preserve"> ne bodo imeli pravice do neposrednih plačil ocenjujemo, da tudi interesa za izvajanje prilagojenih kmetijskih praks ne bo. S </w:t>
      </w:r>
      <w:r w:rsidR="0044191B" w:rsidRPr="00A50FAE">
        <w:rPr>
          <w:color w:val="auto"/>
          <w:lang w:val="sl-SI"/>
        </w:rPr>
        <w:t>tem</w:t>
      </w:r>
      <w:r w:rsidRPr="00A50FAE">
        <w:rPr>
          <w:color w:val="auto"/>
          <w:lang w:val="sl-SI"/>
        </w:rPr>
        <w:t xml:space="preserve"> cilji intervencij, ki so v Strateškem načrtu načrtovane za doseganje naravovarstvenih ciljev, ne bodo doseženi. Enako velja za programski cilj, vezan na ohranjanje okolja in naravnih virov na nivoju celotnega Strateškega načrta. Ker gre za eno ključnih definicij, ki lahko </w:t>
      </w:r>
      <w:r w:rsidRPr="00A50FAE">
        <w:rPr>
          <w:color w:val="auto"/>
          <w:lang w:val="sl-SI"/>
        </w:rPr>
        <w:lastRenderedPageBreak/>
        <w:t>ima ob neustreznem izvajanju pomembne negativne vplive na naravo je potreben omilitveni ukrep</w:t>
      </w:r>
      <w:r w:rsidR="0044191B" w:rsidRPr="00A50FAE">
        <w:rPr>
          <w:color w:val="auto"/>
          <w:lang w:val="sl-SI"/>
        </w:rPr>
        <w:t>:</w:t>
      </w:r>
      <w:r w:rsidRPr="00A50FAE">
        <w:rPr>
          <w:color w:val="auto"/>
          <w:lang w:val="sl-SI"/>
        </w:rPr>
        <w:t xml:space="preserve"> “</w:t>
      </w:r>
      <w:r w:rsidR="00A202D3" w:rsidRPr="00A50FAE">
        <w:rPr>
          <w:color w:val="auto"/>
        </w:rPr>
        <w:t xml:space="preserve"> </w:t>
      </w:r>
      <w:r w:rsidR="00A202D3" w:rsidRPr="00A50FAE">
        <w:rPr>
          <w:color w:val="auto"/>
          <w:lang w:val="sl-SI"/>
        </w:rPr>
        <w:t>Podrobnej</w:t>
      </w:r>
      <w:r w:rsidR="00A202D3" w:rsidRPr="00A50FAE">
        <w:rPr>
          <w:rFonts w:hint="cs"/>
          <w:color w:val="auto"/>
          <w:lang w:val="sl-SI"/>
        </w:rPr>
        <w:t>š</w:t>
      </w:r>
      <w:r w:rsidR="00A202D3" w:rsidRPr="00A50FAE">
        <w:rPr>
          <w:color w:val="auto"/>
          <w:lang w:val="sl-SI"/>
        </w:rPr>
        <w:t>a pravila za definicijo aktivnega kmeta je treba oblikovati tako, da ne bo izklju</w:t>
      </w:r>
      <w:r w:rsidR="00A202D3" w:rsidRPr="00A50FAE">
        <w:rPr>
          <w:rFonts w:hint="cs"/>
          <w:color w:val="auto"/>
          <w:lang w:val="sl-SI"/>
        </w:rPr>
        <w:t>č</w:t>
      </w:r>
      <w:r w:rsidR="00A202D3" w:rsidRPr="00A50FAE">
        <w:rPr>
          <w:color w:val="auto"/>
          <w:lang w:val="sl-SI"/>
        </w:rPr>
        <w:t>evala kmetov / kmetijskih gospodarstev, ki izkazujejo pomemben prispevek k varovanju okolja in narave</w:t>
      </w:r>
      <w:r w:rsidR="00A202D3" w:rsidRPr="00A50FAE" w:rsidDel="00A202D3">
        <w:rPr>
          <w:color w:val="auto"/>
          <w:lang w:val="sl-SI"/>
        </w:rPr>
        <w:t xml:space="preserve"> </w:t>
      </w:r>
      <w:r w:rsidRPr="00A50FAE">
        <w:rPr>
          <w:color w:val="auto"/>
          <w:lang w:val="sl-SI"/>
        </w:rPr>
        <w:t>”</w:t>
      </w:r>
    </w:p>
    <w:p w14:paraId="6466712F" w14:textId="77777777" w:rsidR="00AB67B0" w:rsidRPr="008F09E1" w:rsidRDefault="00AB67B0" w:rsidP="00AB67B0">
      <w:pPr>
        <w:pStyle w:val="Telobesedila"/>
        <w:rPr>
          <w:b/>
          <w:bCs w:val="0"/>
          <w:color w:val="0070C0"/>
          <w:u w:val="single"/>
          <w:lang w:val="sl-SI"/>
        </w:rPr>
      </w:pPr>
    </w:p>
    <w:p w14:paraId="54A41DD7" w14:textId="3F3B638A" w:rsidR="00AB67B0" w:rsidRPr="00A50FAE" w:rsidRDefault="00AB67B0" w:rsidP="00AB67B0">
      <w:pPr>
        <w:pStyle w:val="Telobesedila"/>
        <w:rPr>
          <w:b/>
          <w:bCs w:val="0"/>
          <w:color w:val="auto"/>
          <w:u w:val="single"/>
          <w:lang w:val="sl-SI"/>
        </w:rPr>
      </w:pPr>
      <w:r w:rsidRPr="00A50FAE">
        <w:rPr>
          <w:b/>
          <w:bCs w:val="0"/>
          <w:color w:val="auto"/>
          <w:u w:val="single"/>
          <w:lang w:val="sl-SI"/>
        </w:rPr>
        <w:t>Minimalne zahteve za prejemanje nevezanih neposrednih plačil</w:t>
      </w:r>
    </w:p>
    <w:p w14:paraId="2A300E51" w14:textId="4910FFED" w:rsidR="00AB67B0" w:rsidRPr="00A50FAE" w:rsidRDefault="00AB67B0" w:rsidP="00AB67B0">
      <w:pPr>
        <w:pStyle w:val="Telobesedila"/>
        <w:rPr>
          <w:color w:val="auto"/>
          <w:lang w:val="sl-SI"/>
        </w:rPr>
      </w:pPr>
      <w:r w:rsidRPr="00A50FAE">
        <w:rPr>
          <w:color w:val="auto"/>
          <w:lang w:val="sl-SI"/>
        </w:rPr>
        <w:t>V okviru javne razprave je bilo kar nekaj pobud, da naj se ta prag iz trenutno veljavnega 1 ha dvigne. Osnutek Strateškega načrta je prag 1 ha ohranil, kar ocenjujemo kot ustrezno, saj se na ta način dostopnost do neposrednih plačil ne spreminja in ostaja vsem kmetom. Zakaj je to pomembno z vidika vplivov na naravo je  obrazloženo že pri vrednotenju definicije aktivni kmet.</w:t>
      </w:r>
    </w:p>
    <w:p w14:paraId="4CD2EA5A" w14:textId="77777777" w:rsidR="008A62E8" w:rsidRPr="008F09E1" w:rsidRDefault="008A62E8" w:rsidP="00174DAD">
      <w:pPr>
        <w:pStyle w:val="Telobesedila"/>
        <w:rPr>
          <w:color w:val="0070C0"/>
          <w:lang w:val="sl-SI"/>
        </w:rPr>
      </w:pPr>
    </w:p>
    <w:p w14:paraId="42D48AFD" w14:textId="377D1F59" w:rsidR="00F75250" w:rsidRPr="00A50FAE" w:rsidRDefault="00F75250" w:rsidP="00174DAD">
      <w:pPr>
        <w:pStyle w:val="Telobesedila"/>
        <w:rPr>
          <w:b/>
          <w:bCs w:val="0"/>
          <w:color w:val="auto"/>
          <w:u w:val="single"/>
          <w:lang w:val="sl-SI"/>
        </w:rPr>
      </w:pPr>
      <w:r w:rsidRPr="00A50FAE">
        <w:rPr>
          <w:b/>
          <w:bCs w:val="0"/>
          <w:color w:val="auto"/>
          <w:u w:val="single"/>
          <w:lang w:val="sl-SI"/>
        </w:rPr>
        <w:t>Upravičen hektar</w:t>
      </w:r>
    </w:p>
    <w:p w14:paraId="7DB7F012" w14:textId="34BCA82A" w:rsidR="008A62E8" w:rsidRPr="00A50FAE" w:rsidRDefault="00F75250" w:rsidP="00174DAD">
      <w:pPr>
        <w:pStyle w:val="Telobesedila"/>
        <w:rPr>
          <w:color w:val="auto"/>
          <w:lang w:val="sl-SI"/>
        </w:rPr>
      </w:pPr>
      <w:r w:rsidRPr="00A50FAE">
        <w:rPr>
          <w:color w:val="auto"/>
          <w:lang w:val="sl-SI"/>
        </w:rPr>
        <w:t xml:space="preserve">Spremenjena definicija upravičenega hektarja – vključitev neproizvodnih površin: Z vidika presoje vplivov na okolje to prepoznavamo kot pozitivno, saj te neproizvodne kmetijske površine predstavljajo pomembne strukture v kmetijski krajini za številne ogrožene vrste (npr. mejice). Prav tako kot pozitivno ocenjujemo potrditev izjeme o neobveznosti vsakoletne rabe površin, ki so vključene v </w:t>
      </w:r>
      <w:r w:rsidR="008629AD">
        <w:rPr>
          <w:color w:val="auto"/>
          <w:lang w:val="sl-SI"/>
        </w:rPr>
        <w:t>operacije</w:t>
      </w:r>
      <w:r w:rsidR="008629AD" w:rsidRPr="00A50FAE">
        <w:rPr>
          <w:color w:val="auto"/>
          <w:lang w:val="sl-SI"/>
        </w:rPr>
        <w:t xml:space="preserve"> </w:t>
      </w:r>
      <w:r w:rsidRPr="00A50FAE">
        <w:rPr>
          <w:color w:val="auto"/>
          <w:lang w:val="sl-SI"/>
        </w:rPr>
        <w:t xml:space="preserve">Posebni traviščni habitati, Traviščni habitati metuljev, Habitati ptic vlažnih ekstenzivnih travnikov, Steljniki, Mokrotni traviščni habitati, Ohranjanje mokrišč in barij. Za te površine velja izjema, da se štejejo kot upravičene površine tudi, če se obdelujejo vsako drugo leto (in ne vsako leto kot je sicer pogoj). Ocenjujemo, da bo takšna ureditev še bolj ciljno prispevala k ohranjanju kvalifikacijskih vrst in habitatnih tipov znotraj varovanih območij.  </w:t>
      </w:r>
    </w:p>
    <w:p w14:paraId="14F8A7A7" w14:textId="224469F2" w:rsidR="00122004" w:rsidRPr="00A50FAE" w:rsidRDefault="00122004" w:rsidP="00174DAD">
      <w:pPr>
        <w:pStyle w:val="Telobesedila"/>
        <w:rPr>
          <w:color w:val="auto"/>
          <w:lang w:val="sl-SI"/>
        </w:rPr>
      </w:pPr>
    </w:p>
    <w:p w14:paraId="151A4B1A" w14:textId="28E6FFC8" w:rsidR="00F75250" w:rsidRPr="00A50FAE" w:rsidRDefault="00122004" w:rsidP="00174DAD">
      <w:pPr>
        <w:pStyle w:val="Telobesedila"/>
        <w:rPr>
          <w:color w:val="auto"/>
          <w:lang w:val="sl-SI"/>
        </w:rPr>
      </w:pPr>
      <w:r w:rsidRPr="00A50FAE">
        <w:rPr>
          <w:color w:val="auto"/>
          <w:lang w:val="sl-SI"/>
        </w:rPr>
        <w:t xml:space="preserve">Ocenjujemo, da so opisane definicije in pragovi postavljeni tako, da bodo dostop do intervencij omogočili praktično vsem kmetom. Prag zahtev za izvajanje posameznih intervencije je pomemben predvsem pri naravovarstveno pomembnih intervencijah. Tako se npr. zahteva za plačilo intervencije </w:t>
      </w:r>
      <w:r w:rsidR="008629AD">
        <w:rPr>
          <w:color w:val="auto"/>
          <w:lang w:val="sl-SI"/>
        </w:rPr>
        <w:t>BK</w:t>
      </w:r>
      <w:r w:rsidRPr="00A50FAE">
        <w:rPr>
          <w:color w:val="auto"/>
          <w:lang w:val="sl-SI"/>
        </w:rPr>
        <w:t xml:space="preserve">.10 Ohranjanje mejic lahko uveljavlja za dolžino mejice najmanj dva metra (na območjih Natura 2000). Za intervencijo </w:t>
      </w:r>
      <w:r w:rsidR="008629AD">
        <w:rPr>
          <w:color w:val="auto"/>
          <w:lang w:val="sl-SI"/>
        </w:rPr>
        <w:t>BK</w:t>
      </w:r>
      <w:r w:rsidRPr="00A50FAE">
        <w:rPr>
          <w:color w:val="auto"/>
          <w:lang w:val="sl-SI"/>
        </w:rPr>
        <w:t xml:space="preserve">.12 Sobivanje z velikimi zvermi, pa je zahtevana povprečna letna obtežba z živino od 0,2 do 1,8 GVŽ travojedih živali na hektar kmetijskih površin. V primeru </w:t>
      </w:r>
      <w:r w:rsidR="008629AD">
        <w:rPr>
          <w:color w:val="auto"/>
          <w:lang w:val="sl-SI"/>
        </w:rPr>
        <w:t>NV</w:t>
      </w:r>
      <w:r w:rsidRPr="00A50FAE">
        <w:rPr>
          <w:color w:val="auto"/>
          <w:lang w:val="sl-SI"/>
        </w:rPr>
        <w:t>.</w:t>
      </w:r>
      <w:r w:rsidR="008629AD">
        <w:rPr>
          <w:color w:val="auto"/>
          <w:lang w:val="sl-SI"/>
        </w:rPr>
        <w:t>12</w:t>
      </w:r>
      <w:r w:rsidRPr="00A50FAE">
        <w:rPr>
          <w:color w:val="auto"/>
          <w:lang w:val="sl-SI"/>
        </w:rPr>
        <w:t xml:space="preserve"> Senena prireja je predvidena letna obtežba z živino od 0,3 do 1,8 GVŽ travojedih živali na ha, na kmetijskem gospodarstvu pa morata biti najmanj 2 GVŽ travojedih živali. V vseh primerih gre za pragove, ki so lahko dostopni.</w:t>
      </w:r>
    </w:p>
    <w:p w14:paraId="2F3E9C22" w14:textId="6BA34C04" w:rsidR="00F75250" w:rsidRPr="002B1A0D" w:rsidRDefault="00F75250" w:rsidP="00F75250">
      <w:pPr>
        <w:pStyle w:val="Naslov4"/>
        <w:ind w:hanging="3260"/>
      </w:pPr>
      <w:r w:rsidRPr="002B1A0D">
        <w:t>Pogojenost</w:t>
      </w:r>
    </w:p>
    <w:p w14:paraId="47C2F7AE" w14:textId="53C98A1F" w:rsidR="00851194" w:rsidRPr="00A50FAE" w:rsidRDefault="00851194" w:rsidP="00851194">
      <w:pPr>
        <w:pStyle w:val="Telobesedila"/>
        <w:rPr>
          <w:color w:val="auto"/>
          <w:lang w:val="sl-SI"/>
        </w:rPr>
      </w:pPr>
      <w:r w:rsidRPr="00A50FAE">
        <w:rPr>
          <w:color w:val="auto"/>
          <w:lang w:val="sl-SI"/>
        </w:rPr>
        <w:t>Okrepljena pogojenost je izhodišče za celotno zeleno arhitekturo, ki jo vzpostavlja nova SKP. Sestavlja ga sklop obveznih pravil oziroma standardov, ki jih bodo morali izpolnjevati vsi upravičenci do plačil SKP, če bodo želeli prejeti neposredna plačila I. stebra oziroma ostala plačila SKP, ki so vezana na površine ali živali. V SN 2023-2027 so v skladu z EU Uredbo 2021/2115 in Prilogo III vključene samo zahteve DKOP (Dobri kmetijski in okoljski pogoji), čeprav so del Pogojenosti tudi zahteve PZR (Pravila in zahteve ravnanja). Pri pripravi Dodatka bomo zato vrednotili samo zahteve DKOP, ki so vsebina Strateškega načrta. Hkrati pa želimo vseeno opozoriti, da drug del zahtev (PZR) ne bo vrednoten, čeprav kar dva standarda – PZR 3 in 4 (Biodiverziteta in krajina) izhajata iz določil obeh Natura Direktiv (2009/147/EC, 92/43/EEC). Za te standarde 3. točka 14. člena zgoraj omenjene uredbe določa, da ''se uporabljajo v veljavni različici, v primeru direktiv pa v obliki, kot so bile prenesene v državah članicah.''</w:t>
      </w:r>
    </w:p>
    <w:p w14:paraId="23E81CF1" w14:textId="22CF6E27" w:rsidR="00401C21" w:rsidRPr="00A50FAE" w:rsidRDefault="00401C21" w:rsidP="00174DAD">
      <w:pPr>
        <w:pStyle w:val="Telobesedila"/>
        <w:rPr>
          <w:color w:val="auto"/>
          <w:lang w:val="sl-SI"/>
        </w:rPr>
      </w:pPr>
    </w:p>
    <w:p w14:paraId="0AC1871E" w14:textId="63257D7D" w:rsidR="00851194" w:rsidRPr="00A50FAE" w:rsidRDefault="00851194" w:rsidP="00174DAD">
      <w:pPr>
        <w:pStyle w:val="Telobesedila"/>
        <w:rPr>
          <w:color w:val="auto"/>
          <w:lang w:val="sl-SI"/>
        </w:rPr>
      </w:pPr>
      <w:r w:rsidRPr="00A50FAE">
        <w:rPr>
          <w:color w:val="auto"/>
          <w:lang w:val="sl-SI"/>
        </w:rPr>
        <w:t>V nadaljevanju podrobneje predstavljano vpliv posameznih DKOP.</w:t>
      </w:r>
    </w:p>
    <w:p w14:paraId="0FC569FF" w14:textId="14CF44EF" w:rsidR="0096073C" w:rsidRPr="00BE27CB" w:rsidRDefault="0096073C" w:rsidP="00C31423">
      <w:pPr>
        <w:pStyle w:val="Telobesedila"/>
        <w:ind w:left="720"/>
        <w:rPr>
          <w:color w:val="auto"/>
          <w:lang w:val="sl-SI"/>
        </w:rPr>
      </w:pPr>
    </w:p>
    <w:p w14:paraId="04A455BF" w14:textId="51D6D82C" w:rsidR="002D7E1F" w:rsidRPr="00094D3B" w:rsidRDefault="00485DEA" w:rsidP="00851194">
      <w:pPr>
        <w:pStyle w:val="Telobesedila"/>
        <w:rPr>
          <w:color w:val="auto"/>
          <w:lang w:val="sl-SI"/>
        </w:rPr>
      </w:pPr>
      <w:r w:rsidRPr="00094D3B">
        <w:rPr>
          <w:b/>
          <w:bCs w:val="0"/>
          <w:color w:val="auto"/>
          <w:u w:val="single"/>
          <w:lang w:val="sl-SI"/>
        </w:rPr>
        <w:t>DKOP</w:t>
      </w:r>
      <w:r w:rsidR="00C31423" w:rsidRPr="00094D3B">
        <w:rPr>
          <w:b/>
          <w:bCs w:val="0"/>
          <w:color w:val="auto"/>
          <w:u w:val="single"/>
          <w:lang w:val="sl-SI"/>
        </w:rPr>
        <w:t xml:space="preserve"> </w:t>
      </w:r>
      <w:r w:rsidRPr="00094D3B">
        <w:rPr>
          <w:b/>
          <w:bCs w:val="0"/>
          <w:color w:val="auto"/>
          <w:u w:val="single"/>
          <w:lang w:val="sl-SI"/>
        </w:rPr>
        <w:t>2</w:t>
      </w:r>
      <w:r w:rsidRPr="00094D3B">
        <w:rPr>
          <w:color w:val="auto"/>
          <w:lang w:val="sl-SI"/>
        </w:rPr>
        <w:t xml:space="preserve"> (varovanje mokrišč in šotišč) </w:t>
      </w:r>
      <w:r w:rsidR="00917AFD" w:rsidRPr="00094D3B">
        <w:rPr>
          <w:color w:val="auto"/>
          <w:lang w:val="sl-SI"/>
        </w:rPr>
        <w:t xml:space="preserve">Mokrišča in šotišča so danes eden najhitreje izginjajočih habitatnih tipov, zato je umestitev zahtev po njihovem ohranjanju in varovanju nujna in jo ocenjujemo </w:t>
      </w:r>
      <w:r w:rsidR="00917AFD" w:rsidRPr="00094D3B">
        <w:rPr>
          <w:color w:val="auto"/>
          <w:lang w:val="sl-SI"/>
        </w:rPr>
        <w:lastRenderedPageBreak/>
        <w:t>kot pozitivno. Izvajanje zahtev, kot jih predvideva Strateški načrt</w:t>
      </w:r>
      <w:r w:rsidR="0044191B" w:rsidRPr="00094D3B">
        <w:rPr>
          <w:color w:val="auto"/>
          <w:lang w:val="sl-SI"/>
        </w:rPr>
        <w:t>,</w:t>
      </w:r>
      <w:r w:rsidR="00917AFD" w:rsidRPr="00094D3B">
        <w:rPr>
          <w:color w:val="auto"/>
          <w:lang w:val="sl-SI"/>
        </w:rPr>
        <w:t xml:space="preserve"> naslavlja reševanje dveh ključnih problemov in sicer zagotavljanje obstoječega vodnega režima (ohranjanje mokrotnega značaja) ter omejevanje </w:t>
      </w:r>
      <w:r w:rsidR="00A4434A" w:rsidRPr="00094D3B">
        <w:rPr>
          <w:color w:val="auto"/>
          <w:lang w:val="sl-SI"/>
        </w:rPr>
        <w:t>intenziviranja</w:t>
      </w:r>
      <w:r w:rsidR="00917AFD" w:rsidRPr="00094D3B">
        <w:rPr>
          <w:color w:val="auto"/>
          <w:lang w:val="sl-SI"/>
        </w:rPr>
        <w:t xml:space="preserve"> rabe (spreminjanje v druge kmetijske rabe</w:t>
      </w:r>
      <w:r w:rsidR="00107ABB" w:rsidRPr="00094D3B">
        <w:rPr>
          <w:color w:val="auto"/>
          <w:lang w:val="sl-SI"/>
        </w:rPr>
        <w:t xml:space="preserve"> – prepovedano je preoravanje,  po</w:t>
      </w:r>
      <w:r w:rsidR="00107ABB" w:rsidRPr="00094D3B">
        <w:rPr>
          <w:rFonts w:hint="cs"/>
          <w:color w:val="auto"/>
          <w:lang w:val="sl-SI"/>
        </w:rPr>
        <w:t>ž</w:t>
      </w:r>
      <w:r w:rsidR="00107ABB" w:rsidRPr="00094D3B">
        <w:rPr>
          <w:color w:val="auto"/>
          <w:lang w:val="sl-SI"/>
        </w:rPr>
        <w:t>iganje, nasipavanje ali kakršnikoli poseganje v zgornjo plast zemlji</w:t>
      </w:r>
      <w:r w:rsidR="00107ABB" w:rsidRPr="00094D3B">
        <w:rPr>
          <w:rFonts w:hint="cs"/>
          <w:color w:val="auto"/>
          <w:lang w:val="sl-SI"/>
        </w:rPr>
        <w:t>šč</w:t>
      </w:r>
      <w:r w:rsidR="00107ABB" w:rsidRPr="00094D3B">
        <w:rPr>
          <w:color w:val="auto"/>
          <w:lang w:val="sl-SI"/>
        </w:rPr>
        <w:t>a /travno ru</w:t>
      </w:r>
      <w:r w:rsidR="00107ABB" w:rsidRPr="00094D3B">
        <w:rPr>
          <w:rFonts w:hint="cs"/>
          <w:color w:val="auto"/>
          <w:lang w:val="sl-SI"/>
        </w:rPr>
        <w:t>š</w:t>
      </w:r>
      <w:r w:rsidR="00107ABB" w:rsidRPr="00094D3B">
        <w:rPr>
          <w:color w:val="auto"/>
          <w:lang w:val="sl-SI"/>
        </w:rPr>
        <w:t>o</w:t>
      </w:r>
      <w:r w:rsidR="00917AFD" w:rsidRPr="00094D3B">
        <w:rPr>
          <w:color w:val="auto"/>
          <w:lang w:val="sl-SI"/>
        </w:rPr>
        <w:t xml:space="preserve">, </w:t>
      </w:r>
      <w:r w:rsidR="00107ABB" w:rsidRPr="00094D3B">
        <w:rPr>
          <w:color w:val="auto"/>
          <w:lang w:val="sl-SI"/>
        </w:rPr>
        <w:t>gnojenje</w:t>
      </w:r>
      <w:r w:rsidR="00917AFD" w:rsidRPr="00094D3B">
        <w:rPr>
          <w:color w:val="auto"/>
          <w:lang w:val="sl-SI"/>
        </w:rPr>
        <w:t>).</w:t>
      </w:r>
      <w:r w:rsidR="002D7E1F" w:rsidRPr="00094D3B">
        <w:rPr>
          <w:color w:val="auto"/>
          <w:lang w:val="sl-SI"/>
        </w:rPr>
        <w:t xml:space="preserve"> Znotraj območja mokrišč in šotišč je tudi prepovedana reja na prostem. SN 2023 – 2027 predvideva: ''Površine na območju mokrišč in šotišč so obdelane vsaj enkrat na tri leta, vendar pa je potrebno izvajati ukrepe za omejitev širjenja tujerodnih rastlin z invazivnim potencialom in ukrepe za preprečitev širjenja zaraščanja.'' Nikjer ni podana definicija, kaj se pod</w:t>
      </w:r>
      <w:r w:rsidR="001505A6" w:rsidRPr="00094D3B">
        <w:rPr>
          <w:color w:val="auto"/>
          <w:lang w:val="sl-SI"/>
        </w:rPr>
        <w:t xml:space="preserve"> terminom</w:t>
      </w:r>
      <w:r w:rsidR="002D7E1F" w:rsidRPr="00094D3B">
        <w:rPr>
          <w:color w:val="auto"/>
          <w:lang w:val="sl-SI"/>
        </w:rPr>
        <w:t xml:space="preserve"> </w:t>
      </w:r>
      <w:r w:rsidR="00346265" w:rsidRPr="00094D3B">
        <w:rPr>
          <w:color w:val="auto"/>
          <w:lang w:val="sl-SI"/>
        </w:rPr>
        <w:t>'</w:t>
      </w:r>
      <w:r w:rsidR="0090735F" w:rsidRPr="00094D3B">
        <w:rPr>
          <w:color w:val="auto"/>
          <w:lang w:val="sl-SI"/>
        </w:rPr>
        <w:t>obdel</w:t>
      </w:r>
      <w:r w:rsidR="002A19D8" w:rsidRPr="00094D3B">
        <w:rPr>
          <w:color w:val="auto"/>
          <w:lang w:val="sl-SI"/>
        </w:rPr>
        <w:t>ava</w:t>
      </w:r>
      <w:r w:rsidR="00346265" w:rsidRPr="00094D3B">
        <w:rPr>
          <w:color w:val="auto"/>
          <w:lang w:val="sl-SI"/>
        </w:rPr>
        <w:t xml:space="preserve">' razume. Kot omilitveni ukrep predlagamo, da se termin </w:t>
      </w:r>
      <w:r w:rsidR="0090735F" w:rsidRPr="00094D3B">
        <w:rPr>
          <w:color w:val="auto"/>
          <w:lang w:val="sl-SI"/>
        </w:rPr>
        <w:t>'obdel</w:t>
      </w:r>
      <w:r w:rsidR="002A19D8" w:rsidRPr="00094D3B">
        <w:rPr>
          <w:color w:val="auto"/>
          <w:lang w:val="sl-SI"/>
        </w:rPr>
        <w:t>ava</w:t>
      </w:r>
      <w:r w:rsidR="0090735F" w:rsidRPr="00094D3B">
        <w:rPr>
          <w:color w:val="auto"/>
          <w:lang w:val="sl-SI"/>
        </w:rPr>
        <w:t xml:space="preserve">' </w:t>
      </w:r>
      <w:r w:rsidR="00346265" w:rsidRPr="00094D3B">
        <w:rPr>
          <w:color w:val="auto"/>
          <w:lang w:val="sl-SI"/>
        </w:rPr>
        <w:t>natančneje definira</w:t>
      </w:r>
      <w:r w:rsidR="007979C6" w:rsidRPr="00094D3B">
        <w:rPr>
          <w:color w:val="auto"/>
          <w:lang w:val="sl-SI"/>
        </w:rPr>
        <w:t>:</w:t>
      </w:r>
      <w:r w:rsidR="004568D1" w:rsidRPr="00094D3B">
        <w:rPr>
          <w:color w:val="auto"/>
          <w:lang w:val="sl-SI"/>
        </w:rPr>
        <w:t xml:space="preserve"> </w:t>
      </w:r>
      <w:r w:rsidR="007979C6" w:rsidRPr="00094D3B">
        <w:rPr>
          <w:color w:val="auto"/>
          <w:lang w:val="sl-SI"/>
        </w:rPr>
        <w:t>''</w:t>
      </w:r>
      <w:r w:rsidR="0090735F" w:rsidRPr="00094D3B">
        <w:rPr>
          <w:color w:val="auto"/>
          <w:lang w:val="sl-SI"/>
        </w:rPr>
        <w:t>Obdelava območja mokrišč in šotišč</w:t>
      </w:r>
      <w:r w:rsidR="007979C6" w:rsidRPr="00094D3B">
        <w:rPr>
          <w:color w:val="auto"/>
          <w:lang w:val="sl-SI"/>
        </w:rPr>
        <w:t xml:space="preserve"> pomeni ko</w:t>
      </w:r>
      <w:r w:rsidR="007979C6" w:rsidRPr="00094D3B">
        <w:rPr>
          <w:rFonts w:hint="cs"/>
          <w:color w:val="auto"/>
          <w:lang w:val="sl-SI"/>
        </w:rPr>
        <w:t>š</w:t>
      </w:r>
      <w:r w:rsidR="007979C6" w:rsidRPr="00094D3B">
        <w:rPr>
          <w:color w:val="auto"/>
          <w:lang w:val="sl-SI"/>
        </w:rPr>
        <w:t>njo</w:t>
      </w:r>
      <w:r w:rsidR="002A19D8" w:rsidRPr="00094D3B">
        <w:rPr>
          <w:color w:val="auto"/>
          <w:lang w:val="sl-SI"/>
        </w:rPr>
        <w:t>.</w:t>
      </w:r>
      <w:r w:rsidR="007979C6" w:rsidRPr="00094D3B">
        <w:rPr>
          <w:color w:val="auto"/>
          <w:lang w:val="sl-SI"/>
        </w:rPr>
        <w:t xml:space="preserve"> </w:t>
      </w:r>
      <w:r w:rsidR="002A19D8" w:rsidRPr="00094D3B">
        <w:rPr>
          <w:color w:val="auto"/>
          <w:lang w:val="sl-SI"/>
        </w:rPr>
        <w:t>K</w:t>
      </w:r>
      <w:r w:rsidR="007979C6" w:rsidRPr="00094D3B">
        <w:rPr>
          <w:color w:val="auto"/>
          <w:lang w:val="sl-SI"/>
        </w:rPr>
        <w:t>akr</w:t>
      </w:r>
      <w:r w:rsidR="007979C6" w:rsidRPr="00094D3B">
        <w:rPr>
          <w:rFonts w:hint="cs"/>
          <w:color w:val="auto"/>
          <w:lang w:val="sl-SI"/>
        </w:rPr>
        <w:t>š</w:t>
      </w:r>
      <w:r w:rsidR="007979C6" w:rsidRPr="00094D3B">
        <w:rPr>
          <w:color w:val="auto"/>
          <w:lang w:val="sl-SI"/>
        </w:rPr>
        <w:t>nokoli spreminjanje travinja v druge rabe ni dopustno. Ko</w:t>
      </w:r>
      <w:r w:rsidR="007979C6" w:rsidRPr="00094D3B">
        <w:rPr>
          <w:rFonts w:hint="cs"/>
          <w:color w:val="auto"/>
          <w:lang w:val="sl-SI"/>
        </w:rPr>
        <w:t>š</w:t>
      </w:r>
      <w:r w:rsidR="007979C6" w:rsidRPr="00094D3B">
        <w:rPr>
          <w:color w:val="auto"/>
          <w:lang w:val="sl-SI"/>
        </w:rPr>
        <w:t>nja travinja na obmo</w:t>
      </w:r>
      <w:r w:rsidR="007979C6" w:rsidRPr="00094D3B">
        <w:rPr>
          <w:rFonts w:hint="cs"/>
          <w:color w:val="auto"/>
          <w:lang w:val="sl-SI"/>
        </w:rPr>
        <w:t>č</w:t>
      </w:r>
      <w:r w:rsidR="007979C6" w:rsidRPr="00094D3B">
        <w:rPr>
          <w:color w:val="auto"/>
          <w:lang w:val="sl-SI"/>
        </w:rPr>
        <w:t>ju mokri</w:t>
      </w:r>
      <w:r w:rsidR="007979C6" w:rsidRPr="00094D3B">
        <w:rPr>
          <w:rFonts w:hint="cs"/>
          <w:color w:val="auto"/>
          <w:lang w:val="sl-SI"/>
        </w:rPr>
        <w:t>šč</w:t>
      </w:r>
      <w:r w:rsidR="007979C6" w:rsidRPr="00094D3B">
        <w:rPr>
          <w:color w:val="auto"/>
          <w:lang w:val="sl-SI"/>
        </w:rPr>
        <w:t xml:space="preserve"> in </w:t>
      </w:r>
      <w:r w:rsidR="007979C6" w:rsidRPr="00094D3B">
        <w:rPr>
          <w:rFonts w:hint="cs"/>
          <w:color w:val="auto"/>
          <w:lang w:val="sl-SI"/>
        </w:rPr>
        <w:t>š</w:t>
      </w:r>
      <w:r w:rsidR="007979C6" w:rsidRPr="00094D3B">
        <w:rPr>
          <w:color w:val="auto"/>
          <w:lang w:val="sl-SI"/>
        </w:rPr>
        <w:t>oti</w:t>
      </w:r>
      <w:r w:rsidR="007979C6" w:rsidRPr="00094D3B">
        <w:rPr>
          <w:rFonts w:hint="cs"/>
          <w:color w:val="auto"/>
          <w:lang w:val="sl-SI"/>
        </w:rPr>
        <w:t>šč</w:t>
      </w:r>
      <w:r w:rsidR="007979C6" w:rsidRPr="00094D3B">
        <w:rPr>
          <w:color w:val="auto"/>
          <w:lang w:val="sl-SI"/>
        </w:rPr>
        <w:t xml:space="preserve"> se izvaja vsaj enkrat na tri leta.''</w:t>
      </w:r>
    </w:p>
    <w:p w14:paraId="323F7B31" w14:textId="260E9765" w:rsidR="000263ED" w:rsidRPr="00094D3B" w:rsidRDefault="000263ED" w:rsidP="00851194">
      <w:pPr>
        <w:pStyle w:val="Telobesedila"/>
        <w:rPr>
          <w:color w:val="auto"/>
          <w:lang w:val="sl-SI"/>
        </w:rPr>
      </w:pPr>
      <w:r w:rsidRPr="00094D3B">
        <w:rPr>
          <w:b/>
          <w:bCs w:val="0"/>
          <w:color w:val="auto"/>
          <w:u w:val="single"/>
          <w:lang w:val="sl-SI"/>
        </w:rPr>
        <w:t>DKOP 3</w:t>
      </w:r>
      <w:r w:rsidRPr="00094D3B">
        <w:rPr>
          <w:color w:val="auto"/>
          <w:lang w:val="sl-SI"/>
        </w:rPr>
        <w:t xml:space="preserve"> (Prepoved zažiganja strnišč) V primerjavi s preteklim programskim obdobjem se v ta standard dodaja nova zahteva, ki je vezana na prepoved požiganja travnikov kot edine rabe v tekočem letu. To dopolnitev ocenjujemo kot pozitivno, saj ima lahko požiganje travnikov kot način upravljanja škodljive vplive na nekatere travniške vrste (poleg uničenja osebkov zaradi ognja se zaradi požiganja poveča tudi mineralizacija hranljivih snovi, ki povzroča večanje razpoložljivega dušika v tleh</w:t>
      </w:r>
      <w:r w:rsidR="00F67F04" w:rsidRPr="00094D3B">
        <w:rPr>
          <w:color w:val="auto"/>
          <w:lang w:val="sl-SI"/>
        </w:rPr>
        <w:t>, kar</w:t>
      </w:r>
      <w:r w:rsidRPr="00094D3B">
        <w:rPr>
          <w:color w:val="auto"/>
          <w:lang w:val="sl-SI"/>
        </w:rPr>
        <w:t xml:space="preserve"> vodi v spremembo vrstne sestave).</w:t>
      </w:r>
    </w:p>
    <w:p w14:paraId="18D2BC30" w14:textId="77777777" w:rsidR="00851194" w:rsidRPr="00A52894" w:rsidRDefault="00851194" w:rsidP="00851194">
      <w:pPr>
        <w:pStyle w:val="Telobesedila"/>
        <w:rPr>
          <w:color w:val="0070C0"/>
          <w:lang w:val="sl-SI"/>
        </w:rPr>
      </w:pPr>
    </w:p>
    <w:p w14:paraId="24374E63" w14:textId="4D23AF96" w:rsidR="00175CA6" w:rsidRPr="00094D3B" w:rsidRDefault="00175CA6" w:rsidP="00851194">
      <w:pPr>
        <w:pStyle w:val="Telobesedila"/>
        <w:rPr>
          <w:color w:val="auto"/>
          <w:lang w:val="sl-SI"/>
        </w:rPr>
      </w:pPr>
      <w:r w:rsidRPr="00094D3B">
        <w:rPr>
          <w:b/>
          <w:bCs w:val="0"/>
          <w:color w:val="auto"/>
          <w:u w:val="single"/>
          <w:lang w:val="sl-SI"/>
        </w:rPr>
        <w:t>DKOP</w:t>
      </w:r>
      <w:r w:rsidR="00C31423" w:rsidRPr="00094D3B">
        <w:rPr>
          <w:b/>
          <w:bCs w:val="0"/>
          <w:color w:val="auto"/>
          <w:u w:val="single"/>
          <w:lang w:val="sl-SI"/>
        </w:rPr>
        <w:t xml:space="preserve"> </w:t>
      </w:r>
      <w:r w:rsidRPr="00094D3B">
        <w:rPr>
          <w:b/>
          <w:bCs w:val="0"/>
          <w:color w:val="auto"/>
          <w:u w:val="single"/>
          <w:lang w:val="sl-SI"/>
        </w:rPr>
        <w:t>4</w:t>
      </w:r>
      <w:r w:rsidRPr="00094D3B">
        <w:rPr>
          <w:color w:val="auto"/>
          <w:lang w:val="sl-SI"/>
        </w:rPr>
        <w:t xml:space="preserve"> (postavitev varovalnih pasov vzdolž vodnih tokov) dopušča, da se na teh površinah v</w:t>
      </w:r>
      <w:r w:rsidR="00917AFD" w:rsidRPr="00094D3B">
        <w:rPr>
          <w:color w:val="auto"/>
          <w:lang w:val="sl-SI"/>
        </w:rPr>
        <w:t>z</w:t>
      </w:r>
      <w:r w:rsidRPr="00094D3B">
        <w:rPr>
          <w:color w:val="auto"/>
          <w:lang w:val="sl-SI"/>
        </w:rPr>
        <w:t xml:space="preserve">postavi travinje. S stališča naravovarstva je bolje, če se te površine ohranijo kot mejice oz. zaraščene z lesno vegetacijo. Izkušnje kažejo, da lahko odstranjevanje lesne zarasti ob vodotokih vodi v erozijske procese, ki so škodljivi za vodotoke in za kmetijske površine. Zaraščene brežine v poletnih mesecih privlačijo živali zaradi sence. V neposredni okolici se tako pojavljajo negativni vplivi zaradi prepasenosti, steptanosti in večje obremenjenosti z živinskimi </w:t>
      </w:r>
      <w:r w:rsidR="007241AF" w:rsidRPr="00094D3B">
        <w:rPr>
          <w:color w:val="auto"/>
          <w:lang w:val="sl-SI"/>
        </w:rPr>
        <w:t>gnojili</w:t>
      </w:r>
      <w:r w:rsidRPr="00094D3B">
        <w:rPr>
          <w:color w:val="auto"/>
          <w:lang w:val="sl-SI"/>
        </w:rPr>
        <w:t xml:space="preserve">.  </w:t>
      </w:r>
    </w:p>
    <w:p w14:paraId="3B195F1A" w14:textId="1051FD0A" w:rsidR="00206D72" w:rsidRPr="00094D3B" w:rsidRDefault="00206D72" w:rsidP="00851194">
      <w:pPr>
        <w:pStyle w:val="Telobesedila"/>
        <w:rPr>
          <w:color w:val="auto"/>
          <w:lang w:val="sl-SI"/>
        </w:rPr>
      </w:pPr>
      <w:r w:rsidRPr="00094D3B">
        <w:rPr>
          <w:color w:val="auto"/>
          <w:lang w:val="sl-SI"/>
        </w:rPr>
        <w:t>Naravovarstvene smernice za pripravo ukrepov Skupne kmetijske politike po letu 2020 za ta standard navajajo ureditev treh ključnih potreb in sicer (1) prepoved napajanja živine direktno ob vodotokih, (2) prepoved urejanja njiv direktno ob vodotokih oz. na območjih pogostih poplav in (3) povzeti ključne določbe iz Zakona o vodah, ki se nanašajo na obvodni prostor.</w:t>
      </w:r>
    </w:p>
    <w:p w14:paraId="08AC50F5" w14:textId="50FFBCAF" w:rsidR="005A6075" w:rsidRPr="00094D3B" w:rsidRDefault="00597F4D" w:rsidP="00851194">
      <w:pPr>
        <w:pStyle w:val="Telobesedila"/>
        <w:rPr>
          <w:color w:val="auto"/>
          <w:lang w:val="sl-SI"/>
        </w:rPr>
      </w:pPr>
      <w:r w:rsidRPr="00094D3B">
        <w:rPr>
          <w:color w:val="auto"/>
          <w:lang w:val="sl-SI"/>
        </w:rPr>
        <w:t>Iz Zakona o vodah izhaja, da je potrebno ohranja</w:t>
      </w:r>
      <w:r w:rsidR="0017635B" w:rsidRPr="00094D3B">
        <w:rPr>
          <w:color w:val="auto"/>
          <w:lang w:val="sl-SI"/>
        </w:rPr>
        <w:t>ti</w:t>
      </w:r>
      <w:r w:rsidRPr="00094D3B">
        <w:rPr>
          <w:color w:val="auto"/>
          <w:lang w:val="sl-SI"/>
        </w:rPr>
        <w:t xml:space="preserve"> 5- do 15-metrski varovalni pas</w:t>
      </w:r>
      <w:r w:rsidR="0017635B" w:rsidRPr="00094D3B">
        <w:rPr>
          <w:color w:val="auto"/>
          <w:lang w:val="sl-SI"/>
        </w:rPr>
        <w:t xml:space="preserve"> ob vodotokih</w:t>
      </w:r>
      <w:r w:rsidRPr="00094D3B">
        <w:rPr>
          <w:color w:val="auto"/>
          <w:lang w:val="sl-SI"/>
        </w:rPr>
        <w:t>, kjer je med drugim prepovedano gnojenje, uporaba FFS in preoravanje travniških površin.</w:t>
      </w:r>
      <w:r w:rsidR="000230D9" w:rsidRPr="00094D3B">
        <w:rPr>
          <w:color w:val="auto"/>
          <w:lang w:val="sl-SI"/>
        </w:rPr>
        <w:t xml:space="preserve"> To določilo </w:t>
      </w:r>
      <w:r w:rsidR="005747CF" w:rsidRPr="00094D3B">
        <w:rPr>
          <w:color w:val="auto"/>
          <w:lang w:val="sl-SI"/>
        </w:rPr>
        <w:t xml:space="preserve">je v SN 2023 – 2027 upoštevano in ga ocenjujemo kot ustrezno. Opisani odmik </w:t>
      </w:r>
      <w:r w:rsidR="000230D9" w:rsidRPr="00094D3B">
        <w:rPr>
          <w:color w:val="auto"/>
          <w:lang w:val="sl-SI"/>
        </w:rPr>
        <w:t xml:space="preserve">velja </w:t>
      </w:r>
      <w:r w:rsidR="005747CF" w:rsidRPr="00094D3B">
        <w:rPr>
          <w:color w:val="auto"/>
          <w:lang w:val="sl-SI"/>
        </w:rPr>
        <w:t xml:space="preserve">le </w:t>
      </w:r>
      <w:r w:rsidR="000230D9" w:rsidRPr="00094D3B">
        <w:rPr>
          <w:color w:val="auto"/>
          <w:lang w:val="sl-SI"/>
        </w:rPr>
        <w:t>za površinske vode</w:t>
      </w:r>
      <w:r w:rsidR="005747CF" w:rsidRPr="00094D3B">
        <w:rPr>
          <w:color w:val="auto"/>
          <w:lang w:val="sl-SI"/>
        </w:rPr>
        <w:t xml:space="preserve"> (vode I. in II. reda)</w:t>
      </w:r>
      <w:r w:rsidR="000230D9" w:rsidRPr="00094D3B">
        <w:rPr>
          <w:color w:val="auto"/>
          <w:lang w:val="sl-SI"/>
        </w:rPr>
        <w:t>, kamor npr. osuševalni jarki ne spadajo.</w:t>
      </w:r>
      <w:r w:rsidRPr="00094D3B">
        <w:rPr>
          <w:color w:val="auto"/>
          <w:lang w:val="sl-SI"/>
        </w:rPr>
        <w:t xml:space="preserve"> </w:t>
      </w:r>
      <w:r w:rsidR="0017635B" w:rsidRPr="00094D3B">
        <w:rPr>
          <w:color w:val="auto"/>
          <w:lang w:val="sl-SI"/>
        </w:rPr>
        <w:t xml:space="preserve">Za te </w:t>
      </w:r>
      <w:r w:rsidR="005747CF" w:rsidRPr="00094D3B">
        <w:rPr>
          <w:color w:val="auto"/>
          <w:lang w:val="sl-SI"/>
        </w:rPr>
        <w:t>SN 2023 – 2027 predvideva</w:t>
      </w:r>
      <w:r w:rsidR="0017635B" w:rsidRPr="00094D3B">
        <w:rPr>
          <w:color w:val="auto"/>
          <w:lang w:val="sl-SI"/>
        </w:rPr>
        <w:t xml:space="preserve"> (v primeru, da so širši od 2 m), da se ob njih vzpostavi</w:t>
      </w:r>
      <w:r w:rsidRPr="00094D3B">
        <w:rPr>
          <w:color w:val="auto"/>
          <w:lang w:val="sl-SI"/>
        </w:rPr>
        <w:t xml:space="preserve"> 3-metrski </w:t>
      </w:r>
      <w:r w:rsidR="0017635B" w:rsidRPr="00094D3B">
        <w:rPr>
          <w:color w:val="auto"/>
          <w:lang w:val="sl-SI"/>
        </w:rPr>
        <w:t>varovalni pas</w:t>
      </w:r>
      <w:r w:rsidRPr="00094D3B">
        <w:rPr>
          <w:color w:val="auto"/>
          <w:lang w:val="sl-SI"/>
        </w:rPr>
        <w:t>.</w:t>
      </w:r>
      <w:r w:rsidR="00F67F04" w:rsidRPr="00094D3B">
        <w:rPr>
          <w:color w:val="auto"/>
          <w:lang w:val="sl-SI"/>
        </w:rPr>
        <w:t xml:space="preserve"> To ocenjujemo kot ustrezno.</w:t>
      </w:r>
      <w:r w:rsidR="005A6075" w:rsidRPr="00094D3B">
        <w:rPr>
          <w:color w:val="auto"/>
          <w:lang w:val="sl-SI"/>
        </w:rPr>
        <w:t xml:space="preserve"> </w:t>
      </w:r>
      <w:r w:rsidR="005747CF" w:rsidRPr="00094D3B">
        <w:rPr>
          <w:color w:val="auto"/>
          <w:lang w:val="sl-SI"/>
        </w:rPr>
        <w:t xml:space="preserve"> </w:t>
      </w:r>
    </w:p>
    <w:p w14:paraId="0CB1DFCF" w14:textId="1EE3C63E" w:rsidR="00754FAE" w:rsidRPr="00094D3B" w:rsidRDefault="005747CF" w:rsidP="00851194">
      <w:pPr>
        <w:pStyle w:val="Telobesedila"/>
        <w:rPr>
          <w:color w:val="auto"/>
          <w:lang w:val="sl-SI"/>
        </w:rPr>
      </w:pPr>
      <w:r w:rsidRPr="00094D3B">
        <w:rPr>
          <w:color w:val="auto"/>
          <w:lang w:val="sl-SI"/>
        </w:rPr>
        <w:t xml:space="preserve">Potreba po ureditvi napajanja živine je v tem standardu urejena na način, da je paša na varovalnih pasovih dovoljena le v primeru, če se ne posega v strukturo vodnih teles. Napajanje pa je mogoče na za to predvidenih mestih in na način brez pretiranih znakov poškodb zemljišč. V času priprave Dodatka so že znani prvi odzivi Evropske Komisije (EK) na osnutek Strateškega načrta. EK v zvezi s to zahtevo izraža zaskrbljenost, kaj naj bi pomenil izraz </w:t>
      </w:r>
      <w:r w:rsidR="00754FAE" w:rsidRPr="00094D3B">
        <w:rPr>
          <w:color w:val="auto"/>
          <w:lang w:val="sl-SI"/>
        </w:rPr>
        <w:t>''</w:t>
      </w:r>
      <w:r w:rsidRPr="00094D3B">
        <w:rPr>
          <w:color w:val="auto"/>
          <w:lang w:val="sl-SI"/>
        </w:rPr>
        <w:t>pretirani znaki</w:t>
      </w:r>
      <w:r w:rsidR="00754FAE" w:rsidRPr="00094D3B">
        <w:rPr>
          <w:color w:val="auto"/>
          <w:lang w:val="sl-SI"/>
        </w:rPr>
        <w:t>''</w:t>
      </w:r>
      <w:r w:rsidRPr="00094D3B">
        <w:rPr>
          <w:color w:val="auto"/>
          <w:lang w:val="sl-SI"/>
        </w:rPr>
        <w:t xml:space="preserve"> in državi nalaga, da to zelo natančno opredeli na način, da se bodo zagotavljali okoljski cilji. </w:t>
      </w:r>
    </w:p>
    <w:p w14:paraId="0C2319BF" w14:textId="7E5A25B9" w:rsidR="00B519B5" w:rsidRPr="00A52894" w:rsidRDefault="00B519B5" w:rsidP="00B519B5">
      <w:pPr>
        <w:pStyle w:val="Telobesedila"/>
        <w:rPr>
          <w:color w:val="0070C0"/>
          <w:lang w:val="sl-SI"/>
        </w:rPr>
      </w:pPr>
      <w:r w:rsidRPr="00A52894">
        <w:rPr>
          <w:color w:val="0070C0"/>
          <w:lang w:val="sl-SI"/>
        </w:rPr>
        <w:t xml:space="preserve"> </w:t>
      </w:r>
    </w:p>
    <w:p w14:paraId="23E248CE" w14:textId="5FD6D5EB" w:rsidR="00BC05F7" w:rsidRPr="00094D3B" w:rsidRDefault="00AC19A4" w:rsidP="00851194">
      <w:pPr>
        <w:pStyle w:val="Telobesedila"/>
        <w:rPr>
          <w:color w:val="auto"/>
          <w:lang w:val="sl-SI"/>
        </w:rPr>
      </w:pPr>
      <w:bookmarkStart w:id="132" w:name="_Hlk113351809"/>
      <w:r w:rsidRPr="003451A0">
        <w:rPr>
          <w:bCs w:val="0"/>
          <w:color w:val="auto"/>
          <w:lang w:val="sl-SI"/>
        </w:rPr>
        <w:t>Z vidika negativnih vplivov na naravo je v okviru istega standarda problemati</w:t>
      </w:r>
      <w:r w:rsidRPr="003451A0">
        <w:rPr>
          <w:rFonts w:hint="cs"/>
          <w:bCs w:val="0"/>
          <w:color w:val="auto"/>
          <w:lang w:val="sl-SI"/>
        </w:rPr>
        <w:t>č</w:t>
      </w:r>
      <w:r w:rsidRPr="003451A0">
        <w:rPr>
          <w:bCs w:val="0"/>
          <w:color w:val="auto"/>
          <w:lang w:val="sl-SI"/>
        </w:rPr>
        <w:t xml:space="preserve">na tudi zahteva ''Napajanje </w:t>
      </w:r>
      <w:r w:rsidRPr="003451A0">
        <w:rPr>
          <w:rFonts w:hint="cs"/>
          <w:bCs w:val="0"/>
          <w:color w:val="auto"/>
          <w:lang w:val="sl-SI"/>
        </w:rPr>
        <w:t>ž</w:t>
      </w:r>
      <w:r w:rsidRPr="003451A0">
        <w:rPr>
          <w:bCs w:val="0"/>
          <w:color w:val="auto"/>
          <w:lang w:val="sl-SI"/>
        </w:rPr>
        <w:t>ivine v vodotokih na za to dolo</w:t>
      </w:r>
      <w:r w:rsidRPr="003451A0">
        <w:rPr>
          <w:rFonts w:hint="cs"/>
          <w:bCs w:val="0"/>
          <w:color w:val="auto"/>
          <w:lang w:val="sl-SI"/>
        </w:rPr>
        <w:t>č</w:t>
      </w:r>
      <w:r w:rsidRPr="003451A0">
        <w:rPr>
          <w:bCs w:val="0"/>
          <w:color w:val="auto"/>
          <w:lang w:val="sl-SI"/>
        </w:rPr>
        <w:t>enih mestih in na kontroliran na</w:t>
      </w:r>
      <w:r w:rsidRPr="003451A0">
        <w:rPr>
          <w:rFonts w:hint="cs"/>
          <w:bCs w:val="0"/>
          <w:color w:val="auto"/>
          <w:lang w:val="sl-SI"/>
        </w:rPr>
        <w:t>č</w:t>
      </w:r>
      <w:r w:rsidRPr="003451A0">
        <w:rPr>
          <w:bCs w:val="0"/>
          <w:color w:val="auto"/>
          <w:lang w:val="sl-SI"/>
        </w:rPr>
        <w:t>in brez pretiranih znakov po</w:t>
      </w:r>
      <w:r w:rsidRPr="003451A0">
        <w:rPr>
          <w:rFonts w:hint="cs"/>
          <w:bCs w:val="0"/>
          <w:color w:val="auto"/>
          <w:lang w:val="sl-SI"/>
        </w:rPr>
        <w:t>š</w:t>
      </w:r>
      <w:r w:rsidRPr="003451A0">
        <w:rPr>
          <w:bCs w:val="0"/>
          <w:color w:val="auto"/>
          <w:lang w:val="sl-SI"/>
        </w:rPr>
        <w:t>kodbe zemlji</w:t>
      </w:r>
      <w:r w:rsidRPr="003451A0">
        <w:rPr>
          <w:rFonts w:hint="cs"/>
          <w:bCs w:val="0"/>
          <w:color w:val="auto"/>
          <w:lang w:val="sl-SI"/>
        </w:rPr>
        <w:t>šč</w:t>
      </w:r>
      <w:r w:rsidRPr="003451A0">
        <w:rPr>
          <w:bCs w:val="0"/>
          <w:color w:val="auto"/>
          <w:lang w:val="sl-SI"/>
        </w:rPr>
        <w:t xml:space="preserve">a.'' Direktno napajanje </w:t>
      </w:r>
      <w:r w:rsidRPr="003451A0">
        <w:rPr>
          <w:rFonts w:hint="cs"/>
          <w:bCs w:val="0"/>
          <w:color w:val="auto"/>
          <w:lang w:val="sl-SI"/>
        </w:rPr>
        <w:t>ž</w:t>
      </w:r>
      <w:r w:rsidRPr="003451A0">
        <w:rPr>
          <w:bCs w:val="0"/>
          <w:color w:val="auto"/>
          <w:lang w:val="sl-SI"/>
        </w:rPr>
        <w:t>ivine v vodotokih ima lahko negativne posledice zlasti na zbitost in erozivnost obre</w:t>
      </w:r>
      <w:r w:rsidRPr="003451A0">
        <w:rPr>
          <w:rFonts w:hint="cs"/>
          <w:bCs w:val="0"/>
          <w:color w:val="auto"/>
          <w:lang w:val="sl-SI"/>
        </w:rPr>
        <w:t>ž</w:t>
      </w:r>
      <w:r w:rsidRPr="003451A0">
        <w:rPr>
          <w:bCs w:val="0"/>
          <w:color w:val="auto"/>
          <w:lang w:val="sl-SI"/>
        </w:rPr>
        <w:t>nega pasu, izpiranje hranilnih snovi (izlo</w:t>
      </w:r>
      <w:r w:rsidRPr="003451A0">
        <w:rPr>
          <w:rFonts w:hint="cs"/>
          <w:bCs w:val="0"/>
          <w:color w:val="auto"/>
          <w:lang w:val="sl-SI"/>
        </w:rPr>
        <w:t>č</w:t>
      </w:r>
      <w:r w:rsidRPr="003451A0">
        <w:rPr>
          <w:bCs w:val="0"/>
          <w:color w:val="auto"/>
          <w:lang w:val="sl-SI"/>
        </w:rPr>
        <w:t xml:space="preserve">kov </w:t>
      </w:r>
      <w:r w:rsidRPr="003451A0">
        <w:rPr>
          <w:rFonts w:hint="cs"/>
          <w:bCs w:val="0"/>
          <w:color w:val="auto"/>
          <w:lang w:val="sl-SI"/>
        </w:rPr>
        <w:t>ž</w:t>
      </w:r>
      <w:r w:rsidRPr="003451A0">
        <w:rPr>
          <w:bCs w:val="0"/>
          <w:color w:val="auto"/>
          <w:lang w:val="sl-SI"/>
        </w:rPr>
        <w:t>ivali) in zemljine iz obre</w:t>
      </w:r>
      <w:r w:rsidRPr="003451A0">
        <w:rPr>
          <w:rFonts w:hint="cs"/>
          <w:bCs w:val="0"/>
          <w:color w:val="auto"/>
          <w:lang w:val="sl-SI"/>
        </w:rPr>
        <w:t>č</w:t>
      </w:r>
      <w:r w:rsidRPr="003451A0">
        <w:rPr>
          <w:bCs w:val="0"/>
          <w:color w:val="auto"/>
          <w:lang w:val="sl-SI"/>
        </w:rPr>
        <w:t>nih povr</w:t>
      </w:r>
      <w:r w:rsidRPr="003451A0">
        <w:rPr>
          <w:rFonts w:hint="cs"/>
          <w:bCs w:val="0"/>
          <w:color w:val="auto"/>
          <w:lang w:val="sl-SI"/>
        </w:rPr>
        <w:t>š</w:t>
      </w:r>
      <w:r w:rsidRPr="003451A0">
        <w:rPr>
          <w:bCs w:val="0"/>
          <w:color w:val="auto"/>
          <w:lang w:val="sl-SI"/>
        </w:rPr>
        <w:t>in v re</w:t>
      </w:r>
      <w:r w:rsidRPr="003451A0">
        <w:rPr>
          <w:rFonts w:hint="cs"/>
          <w:bCs w:val="0"/>
          <w:color w:val="auto"/>
          <w:lang w:val="sl-SI"/>
        </w:rPr>
        <w:t>č</w:t>
      </w:r>
      <w:r w:rsidRPr="003451A0">
        <w:rPr>
          <w:bCs w:val="0"/>
          <w:color w:val="auto"/>
          <w:lang w:val="sl-SI"/>
        </w:rPr>
        <w:t>ni sistem. To lahko predstavlja pomembne obremenitve (onesna</w:t>
      </w:r>
      <w:r w:rsidRPr="003451A0">
        <w:rPr>
          <w:rFonts w:hint="cs"/>
          <w:bCs w:val="0"/>
          <w:color w:val="auto"/>
          <w:lang w:val="sl-SI"/>
        </w:rPr>
        <w:t>ž</w:t>
      </w:r>
      <w:r w:rsidRPr="003451A0">
        <w:rPr>
          <w:bCs w:val="0"/>
          <w:color w:val="auto"/>
          <w:lang w:val="sl-SI"/>
        </w:rPr>
        <w:t>evanje) na re</w:t>
      </w:r>
      <w:r w:rsidRPr="003451A0">
        <w:rPr>
          <w:rFonts w:hint="cs"/>
          <w:bCs w:val="0"/>
          <w:color w:val="auto"/>
          <w:lang w:val="sl-SI"/>
        </w:rPr>
        <w:t>č</w:t>
      </w:r>
      <w:r w:rsidRPr="003451A0">
        <w:rPr>
          <w:bCs w:val="0"/>
          <w:color w:val="auto"/>
          <w:lang w:val="sl-SI"/>
        </w:rPr>
        <w:t>ni ekosistem in kvaliteto vode. V kolikor so bre</w:t>
      </w:r>
      <w:r w:rsidRPr="003451A0">
        <w:rPr>
          <w:rFonts w:hint="cs"/>
          <w:bCs w:val="0"/>
          <w:color w:val="auto"/>
          <w:lang w:val="sl-SI"/>
        </w:rPr>
        <w:t>ž</w:t>
      </w:r>
      <w:r w:rsidRPr="003451A0">
        <w:rPr>
          <w:bCs w:val="0"/>
          <w:color w:val="auto"/>
          <w:lang w:val="sl-SI"/>
        </w:rPr>
        <w:t>ine pora</w:t>
      </w:r>
      <w:r w:rsidRPr="003451A0">
        <w:rPr>
          <w:rFonts w:hint="cs"/>
          <w:bCs w:val="0"/>
          <w:color w:val="auto"/>
          <w:lang w:val="sl-SI"/>
        </w:rPr>
        <w:t>šč</w:t>
      </w:r>
      <w:r w:rsidRPr="003451A0">
        <w:rPr>
          <w:bCs w:val="0"/>
          <w:color w:val="auto"/>
          <w:lang w:val="sl-SI"/>
        </w:rPr>
        <w:t>ene z lesno vegetacijo, se lahko povzro</w:t>
      </w:r>
      <w:r w:rsidRPr="003451A0">
        <w:rPr>
          <w:rFonts w:hint="cs"/>
          <w:bCs w:val="0"/>
          <w:color w:val="auto"/>
          <w:lang w:val="sl-SI"/>
        </w:rPr>
        <w:t>č</w:t>
      </w:r>
      <w:r w:rsidRPr="003451A0">
        <w:rPr>
          <w:bCs w:val="0"/>
          <w:color w:val="auto"/>
          <w:lang w:val="sl-SI"/>
        </w:rPr>
        <w:t xml:space="preserve">a tudi motnje in </w:t>
      </w:r>
      <w:r w:rsidRPr="003451A0">
        <w:rPr>
          <w:rFonts w:hint="cs"/>
          <w:bCs w:val="0"/>
          <w:color w:val="auto"/>
          <w:lang w:val="sl-SI"/>
        </w:rPr>
        <w:t>š</w:t>
      </w:r>
      <w:r w:rsidRPr="003451A0">
        <w:rPr>
          <w:bCs w:val="0"/>
          <w:color w:val="auto"/>
          <w:lang w:val="sl-SI"/>
        </w:rPr>
        <w:t xml:space="preserve">koda na npr. mejicah, ko </w:t>
      </w:r>
      <w:r w:rsidRPr="003451A0">
        <w:rPr>
          <w:rFonts w:hint="cs"/>
          <w:bCs w:val="0"/>
          <w:color w:val="auto"/>
          <w:lang w:val="sl-SI"/>
        </w:rPr>
        <w:t>ž</w:t>
      </w:r>
      <w:r w:rsidRPr="003451A0">
        <w:rPr>
          <w:bCs w:val="0"/>
          <w:color w:val="auto"/>
          <w:lang w:val="sl-SI"/>
        </w:rPr>
        <w:t>ivali v poletni pripeki i</w:t>
      </w:r>
      <w:r w:rsidRPr="003451A0">
        <w:rPr>
          <w:rFonts w:hint="cs"/>
          <w:bCs w:val="0"/>
          <w:color w:val="auto"/>
          <w:lang w:val="sl-SI"/>
        </w:rPr>
        <w:t>šč</w:t>
      </w:r>
      <w:r w:rsidRPr="003451A0">
        <w:rPr>
          <w:bCs w:val="0"/>
          <w:color w:val="auto"/>
          <w:lang w:val="sl-SI"/>
        </w:rPr>
        <w:t xml:space="preserve">ejo senco. V Sloveniji </w:t>
      </w:r>
      <w:r w:rsidRPr="003451A0">
        <w:rPr>
          <w:bCs w:val="0"/>
          <w:color w:val="auto"/>
          <w:lang w:val="sl-SI"/>
        </w:rPr>
        <w:lastRenderedPageBreak/>
        <w:t xml:space="preserve">imamo prakso napajanja </w:t>
      </w:r>
      <w:r w:rsidRPr="003451A0">
        <w:rPr>
          <w:rFonts w:hint="cs"/>
          <w:bCs w:val="0"/>
          <w:color w:val="auto"/>
          <w:lang w:val="sl-SI"/>
        </w:rPr>
        <w:t>ž</w:t>
      </w:r>
      <w:r w:rsidRPr="003451A0">
        <w:rPr>
          <w:bCs w:val="0"/>
          <w:color w:val="auto"/>
          <w:lang w:val="sl-SI"/>
        </w:rPr>
        <w:t>ivine v vodotokih. Izvaja se tudi nadzor nad pa</w:t>
      </w:r>
      <w:r w:rsidRPr="003451A0">
        <w:rPr>
          <w:rFonts w:hint="cs"/>
          <w:bCs w:val="0"/>
          <w:color w:val="auto"/>
          <w:lang w:val="sl-SI"/>
        </w:rPr>
        <w:t>š</w:t>
      </w:r>
      <w:r w:rsidRPr="003451A0">
        <w:rPr>
          <w:bCs w:val="0"/>
          <w:color w:val="auto"/>
          <w:lang w:val="sl-SI"/>
        </w:rPr>
        <w:t>o in po</w:t>
      </w:r>
      <w:r w:rsidRPr="003451A0">
        <w:rPr>
          <w:rFonts w:hint="cs"/>
          <w:bCs w:val="0"/>
          <w:color w:val="auto"/>
          <w:lang w:val="sl-SI"/>
        </w:rPr>
        <w:t>š</w:t>
      </w:r>
      <w:r w:rsidRPr="003451A0">
        <w:rPr>
          <w:bCs w:val="0"/>
          <w:color w:val="auto"/>
          <w:lang w:val="sl-SI"/>
        </w:rPr>
        <w:t>kodbami, ki jo pa</w:t>
      </w:r>
      <w:r w:rsidRPr="003451A0">
        <w:rPr>
          <w:rFonts w:hint="cs"/>
          <w:bCs w:val="0"/>
          <w:color w:val="auto"/>
          <w:lang w:val="sl-SI"/>
        </w:rPr>
        <w:t>š</w:t>
      </w:r>
      <w:r w:rsidRPr="003451A0">
        <w:rPr>
          <w:bCs w:val="0"/>
          <w:color w:val="auto"/>
          <w:lang w:val="sl-SI"/>
        </w:rPr>
        <w:t>a povzro</w:t>
      </w:r>
      <w:r w:rsidRPr="003451A0">
        <w:rPr>
          <w:rFonts w:hint="cs"/>
          <w:bCs w:val="0"/>
          <w:color w:val="auto"/>
          <w:lang w:val="sl-SI"/>
        </w:rPr>
        <w:t>č</w:t>
      </w:r>
      <w:r w:rsidRPr="003451A0">
        <w:rPr>
          <w:bCs w:val="0"/>
          <w:color w:val="auto"/>
          <w:lang w:val="sl-SI"/>
        </w:rPr>
        <w:t>a na vodotokih. Tak</w:t>
      </w:r>
      <w:r w:rsidRPr="003451A0">
        <w:rPr>
          <w:rFonts w:hint="cs"/>
          <w:bCs w:val="0"/>
          <w:color w:val="auto"/>
          <w:lang w:val="sl-SI"/>
        </w:rPr>
        <w:t>š</w:t>
      </w:r>
      <w:r w:rsidRPr="003451A0">
        <w:rPr>
          <w:bCs w:val="0"/>
          <w:color w:val="auto"/>
          <w:lang w:val="sl-SI"/>
        </w:rPr>
        <w:t>en nadzor je v dobro vseh udele</w:t>
      </w:r>
      <w:r w:rsidRPr="003451A0">
        <w:rPr>
          <w:rFonts w:hint="cs"/>
          <w:bCs w:val="0"/>
          <w:color w:val="auto"/>
          <w:lang w:val="sl-SI"/>
        </w:rPr>
        <w:t>ž</w:t>
      </w:r>
      <w:r w:rsidRPr="003451A0">
        <w:rPr>
          <w:bCs w:val="0"/>
          <w:color w:val="auto"/>
          <w:lang w:val="sl-SI"/>
        </w:rPr>
        <w:t xml:space="preserve">enih strani </w:t>
      </w:r>
      <w:r w:rsidRPr="003451A0">
        <w:rPr>
          <w:rFonts w:hint="cs"/>
          <w:bCs w:val="0"/>
          <w:color w:val="auto"/>
          <w:lang w:val="sl-SI"/>
        </w:rPr>
        <w:t>–</w:t>
      </w:r>
      <w:r w:rsidRPr="003451A0">
        <w:rPr>
          <w:bCs w:val="0"/>
          <w:color w:val="auto"/>
          <w:lang w:val="sl-SI"/>
        </w:rPr>
        <w:t xml:space="preserve"> prepre</w:t>
      </w:r>
      <w:r w:rsidRPr="003451A0">
        <w:rPr>
          <w:rFonts w:hint="cs"/>
          <w:bCs w:val="0"/>
          <w:color w:val="auto"/>
          <w:lang w:val="sl-SI"/>
        </w:rPr>
        <w:t>č</w:t>
      </w:r>
      <w:r w:rsidRPr="003451A0">
        <w:rPr>
          <w:bCs w:val="0"/>
          <w:color w:val="auto"/>
          <w:lang w:val="sl-SI"/>
        </w:rPr>
        <w:t>ujejo se prevelike po</w:t>
      </w:r>
      <w:r w:rsidRPr="003451A0">
        <w:rPr>
          <w:rFonts w:hint="cs"/>
          <w:bCs w:val="0"/>
          <w:color w:val="auto"/>
          <w:lang w:val="sl-SI"/>
        </w:rPr>
        <w:t>š</w:t>
      </w:r>
      <w:r w:rsidRPr="003451A0">
        <w:rPr>
          <w:bCs w:val="0"/>
          <w:color w:val="auto"/>
          <w:lang w:val="sl-SI"/>
        </w:rPr>
        <w:t>kodbe bre</w:t>
      </w:r>
      <w:r w:rsidRPr="003451A0">
        <w:rPr>
          <w:rFonts w:hint="cs"/>
          <w:bCs w:val="0"/>
          <w:color w:val="auto"/>
          <w:lang w:val="sl-SI"/>
        </w:rPr>
        <w:t>ž</w:t>
      </w:r>
      <w:r w:rsidRPr="003451A0">
        <w:rPr>
          <w:bCs w:val="0"/>
          <w:color w:val="auto"/>
          <w:lang w:val="sl-SI"/>
        </w:rPr>
        <w:t xml:space="preserve">in in zagotavlja se kvalitetna pitna voda za </w:t>
      </w:r>
      <w:r w:rsidRPr="003451A0">
        <w:rPr>
          <w:rFonts w:hint="cs"/>
          <w:bCs w:val="0"/>
          <w:color w:val="auto"/>
          <w:lang w:val="sl-SI"/>
        </w:rPr>
        <w:t>ž</w:t>
      </w:r>
      <w:r w:rsidRPr="003451A0">
        <w:rPr>
          <w:bCs w:val="0"/>
          <w:color w:val="auto"/>
          <w:lang w:val="sl-SI"/>
        </w:rPr>
        <w:t>ivali. Ocenjujemo, da ob nadaljevanju izvajanja obstoje</w:t>
      </w:r>
      <w:r w:rsidRPr="003451A0">
        <w:rPr>
          <w:rFonts w:hint="cs"/>
          <w:bCs w:val="0"/>
          <w:color w:val="auto"/>
          <w:lang w:val="sl-SI"/>
        </w:rPr>
        <w:t>č</w:t>
      </w:r>
      <w:r w:rsidRPr="003451A0">
        <w:rPr>
          <w:bCs w:val="0"/>
          <w:color w:val="auto"/>
          <w:lang w:val="sl-SI"/>
        </w:rPr>
        <w:t>e prakse, ne bo prihajalo do prekomernega uni</w:t>
      </w:r>
      <w:r w:rsidRPr="003451A0">
        <w:rPr>
          <w:rFonts w:hint="cs"/>
          <w:bCs w:val="0"/>
          <w:color w:val="auto"/>
          <w:lang w:val="sl-SI"/>
        </w:rPr>
        <w:t>č</w:t>
      </w:r>
      <w:r w:rsidRPr="003451A0">
        <w:rPr>
          <w:bCs w:val="0"/>
          <w:color w:val="auto"/>
          <w:lang w:val="sl-SI"/>
        </w:rPr>
        <w:t>evanja bre</w:t>
      </w:r>
      <w:r w:rsidRPr="003451A0">
        <w:rPr>
          <w:rFonts w:hint="cs"/>
          <w:bCs w:val="0"/>
          <w:color w:val="auto"/>
          <w:lang w:val="sl-SI"/>
        </w:rPr>
        <w:t>ž</w:t>
      </w:r>
      <w:r w:rsidRPr="003451A0">
        <w:rPr>
          <w:bCs w:val="0"/>
          <w:color w:val="auto"/>
          <w:lang w:val="sl-SI"/>
        </w:rPr>
        <w:t>in vodotokov in do slab</w:t>
      </w:r>
      <w:r w:rsidRPr="003451A0">
        <w:rPr>
          <w:rFonts w:hint="cs"/>
          <w:bCs w:val="0"/>
          <w:color w:val="auto"/>
          <w:lang w:val="sl-SI"/>
        </w:rPr>
        <w:t>š</w:t>
      </w:r>
      <w:r w:rsidRPr="003451A0">
        <w:rPr>
          <w:bCs w:val="0"/>
          <w:color w:val="auto"/>
          <w:lang w:val="sl-SI"/>
        </w:rPr>
        <w:t xml:space="preserve">anja kvalitete vodotokov. </w:t>
      </w:r>
      <w:bookmarkEnd w:id="132"/>
      <w:r w:rsidR="00BC05F7" w:rsidRPr="00094D3B">
        <w:rPr>
          <w:color w:val="auto"/>
          <w:lang w:val="sl-SI"/>
        </w:rPr>
        <w:t xml:space="preserve">Zakon o vodah prepoveduje dejavnosti in posege v prostor, ki bi lahko ogrožali stabilnost vodnih ali priobalnih zemljišč, zmanjševali varnost pred škodljivim delovanjem voda, ovirali normalen pretok vode, plavin in plavja ali onemogočili obstoj in razmnoževanje vodnih in obvodnih organizmov. </w:t>
      </w:r>
      <w:r w:rsidR="00F834BE" w:rsidRPr="00094D3B">
        <w:rPr>
          <w:color w:val="auto"/>
          <w:lang w:val="sl-SI"/>
        </w:rPr>
        <w:t>Paša ob vodotokih in dostop do vode zaradi napajanja ni prepovedana. Lahko pa dostop do vode na ozki lokaciji vod</w:t>
      </w:r>
      <w:r w:rsidR="00540A63" w:rsidRPr="00094D3B">
        <w:rPr>
          <w:color w:val="auto"/>
          <w:lang w:val="sl-SI"/>
        </w:rPr>
        <w:t>i</w:t>
      </w:r>
      <w:r w:rsidR="00F834BE" w:rsidRPr="00094D3B">
        <w:rPr>
          <w:color w:val="auto"/>
          <w:lang w:val="sl-SI"/>
        </w:rPr>
        <w:t xml:space="preserve"> do povečanja nevarnosti za nastanek erozijskih procesov. V teh primerih je naloga vodovarstveni</w:t>
      </w:r>
      <w:r w:rsidR="00CD16BA" w:rsidRPr="00094D3B">
        <w:rPr>
          <w:color w:val="auto"/>
          <w:lang w:val="sl-SI"/>
        </w:rPr>
        <w:t>h</w:t>
      </w:r>
      <w:r w:rsidR="00F834BE" w:rsidRPr="00094D3B">
        <w:rPr>
          <w:color w:val="auto"/>
          <w:lang w:val="sl-SI"/>
        </w:rPr>
        <w:t xml:space="preserve"> nadzornik</w:t>
      </w:r>
      <w:r w:rsidR="00CD16BA" w:rsidRPr="00094D3B">
        <w:rPr>
          <w:color w:val="auto"/>
          <w:lang w:val="sl-SI"/>
        </w:rPr>
        <w:t>ov</w:t>
      </w:r>
      <w:r w:rsidR="00F834BE" w:rsidRPr="00094D3B">
        <w:rPr>
          <w:color w:val="auto"/>
          <w:lang w:val="sl-SI"/>
        </w:rPr>
        <w:t xml:space="preserve"> (rečno-nadzorna služba), ki lahko ob znakih škode na priobalnih zemljiščih, kot je to navedeno v 38. členu ZV-1, opozorijo kmeta, da mora pašo umakniti s priobalnega zemljišča. Predlagamo</w:t>
      </w:r>
      <w:r w:rsidR="00D05396" w:rsidRPr="00094D3B">
        <w:rPr>
          <w:color w:val="auto"/>
          <w:lang w:val="sl-SI"/>
        </w:rPr>
        <w:t xml:space="preserve"> omilitveni ukrep:</w:t>
      </w:r>
      <w:r w:rsidR="00F834BE" w:rsidRPr="00094D3B">
        <w:rPr>
          <w:color w:val="auto"/>
          <w:lang w:val="sl-SI"/>
        </w:rPr>
        <w:t xml:space="preserve"> </w:t>
      </w:r>
      <w:r w:rsidR="00D05396" w:rsidRPr="00094D3B">
        <w:rPr>
          <w:color w:val="auto"/>
          <w:lang w:val="sl-SI"/>
        </w:rPr>
        <w:t>''</w:t>
      </w:r>
      <w:r w:rsidR="00050BE3" w:rsidRPr="00050BE3">
        <w:rPr>
          <w:color w:val="auto"/>
          <w:lang w:val="sl-SI"/>
        </w:rPr>
        <w:t xml:space="preserve"> </w:t>
      </w:r>
      <w:r w:rsidR="00050BE3" w:rsidRPr="000A2230">
        <w:rPr>
          <w:color w:val="auto"/>
          <w:lang w:val="sl-SI"/>
        </w:rPr>
        <w:t>V sklop izobraževanja kmetijskih svetovalcev naj se vključi predstavitev</w:t>
      </w:r>
      <w:r w:rsidR="00050BE3">
        <w:rPr>
          <w:color w:val="auto"/>
          <w:lang w:val="sl-SI"/>
        </w:rPr>
        <w:t xml:space="preserve"> instituta okoljske</w:t>
      </w:r>
      <w:r w:rsidR="00050BE3" w:rsidRPr="000A2230">
        <w:rPr>
          <w:color w:val="auto"/>
          <w:lang w:val="sl-SI"/>
        </w:rPr>
        <w:t xml:space="preserve"> škode</w:t>
      </w:r>
      <w:r w:rsidR="00050BE3">
        <w:rPr>
          <w:color w:val="auto"/>
          <w:lang w:val="sl-SI"/>
        </w:rPr>
        <w:t xml:space="preserve"> in vplivov kmetovanja na okolje</w:t>
      </w:r>
      <w:r w:rsidR="00050BE3" w:rsidRPr="000A2230">
        <w:rPr>
          <w:color w:val="auto"/>
          <w:lang w:val="sl-SI"/>
        </w:rPr>
        <w:t xml:space="preserve"> ki jo</w:t>
      </w:r>
      <w:r w:rsidR="00050BE3">
        <w:rPr>
          <w:color w:val="auto"/>
          <w:lang w:val="sl-SI"/>
        </w:rPr>
        <w:t xml:space="preserve"> prenesejo tudi na kmete, ki kmetujejo ob vodotokih.</w:t>
      </w:r>
      <w:r w:rsidR="00050BE3" w:rsidRPr="000A2230">
        <w:rPr>
          <w:color w:val="auto"/>
          <w:lang w:val="sl-SI"/>
        </w:rPr>
        <w:t xml:space="preserve"> </w:t>
      </w:r>
      <w:r w:rsidR="00D05396" w:rsidRPr="00094D3B">
        <w:rPr>
          <w:color w:val="auto"/>
          <w:lang w:val="sl-SI"/>
        </w:rPr>
        <w:t>''</w:t>
      </w:r>
      <w:r w:rsidR="00F834BE" w:rsidRPr="00094D3B">
        <w:rPr>
          <w:color w:val="auto"/>
          <w:lang w:val="sl-SI"/>
        </w:rPr>
        <w:t xml:space="preserve"> </w:t>
      </w:r>
    </w:p>
    <w:p w14:paraId="7F32468A" w14:textId="0C5E49C4" w:rsidR="008710A8" w:rsidRPr="00094D3B" w:rsidRDefault="008710A8" w:rsidP="00851194">
      <w:pPr>
        <w:pStyle w:val="Telobesedila"/>
        <w:rPr>
          <w:color w:val="auto"/>
          <w:lang w:val="sl-SI"/>
        </w:rPr>
      </w:pPr>
      <w:r w:rsidRPr="00094D3B">
        <w:rPr>
          <w:color w:val="auto"/>
          <w:lang w:val="sl-SI"/>
        </w:rPr>
        <w:t>Kar se tiče prepovedi urejanja njiv ob vodotokih oz. na območjih pogostih poplav v SN 2023 – 2027 sicer ni direktne zahteve o prepovedi, vendar ocenjujemo, da so možnosti za ureditev njiv v območjih varovalnih pasov ob vodotokih zaradi zahteve o prepovedi gnojenja in uporabe fitofarmacevtskih sredstev znotraj teh območjih skoraj nične. Poljedelstvo je kmetijsko intenzivna panoga, saj je dober pridelek neposredno odvisen od ustreznega gnojenja, pa tudi redne uporabe FFS. Oboje pa bo na območjih varovalnih pasov prepovedano.</w:t>
      </w:r>
    </w:p>
    <w:p w14:paraId="18409057" w14:textId="77777777" w:rsidR="00C93423" w:rsidRPr="00A52894" w:rsidRDefault="00C93423" w:rsidP="00851194">
      <w:pPr>
        <w:pStyle w:val="Telobesedila"/>
        <w:rPr>
          <w:color w:val="0070C0"/>
          <w:lang w:val="sl-SI"/>
        </w:rPr>
      </w:pPr>
    </w:p>
    <w:p w14:paraId="12AD9384" w14:textId="6A0B7F10" w:rsidR="009A4FCD" w:rsidRPr="00094D3B" w:rsidRDefault="009A4FCD" w:rsidP="00851194">
      <w:pPr>
        <w:pStyle w:val="Telobesedila"/>
        <w:rPr>
          <w:color w:val="auto"/>
          <w:lang w:val="sl-SI"/>
        </w:rPr>
      </w:pPr>
      <w:bookmarkStart w:id="133" w:name="_Hlk100493872"/>
      <w:r w:rsidRPr="00094D3B">
        <w:rPr>
          <w:b/>
          <w:bCs w:val="0"/>
          <w:color w:val="auto"/>
          <w:u w:val="single"/>
          <w:lang w:val="sl-SI"/>
        </w:rPr>
        <w:t>DKOP</w:t>
      </w:r>
      <w:r w:rsidR="00C31423" w:rsidRPr="00094D3B">
        <w:rPr>
          <w:b/>
          <w:bCs w:val="0"/>
          <w:color w:val="auto"/>
          <w:u w:val="single"/>
          <w:lang w:val="sl-SI"/>
        </w:rPr>
        <w:t xml:space="preserve"> </w:t>
      </w:r>
      <w:r w:rsidRPr="00094D3B">
        <w:rPr>
          <w:b/>
          <w:bCs w:val="0"/>
          <w:color w:val="auto"/>
          <w:u w:val="single"/>
          <w:lang w:val="sl-SI"/>
        </w:rPr>
        <w:t>5</w:t>
      </w:r>
      <w:r w:rsidRPr="00094D3B">
        <w:rPr>
          <w:color w:val="auto"/>
          <w:lang w:val="sl-SI"/>
        </w:rPr>
        <w:t xml:space="preserve"> (Upravljanje obdelave za zmanjšanje tveganja degradacije in erozije tal, vključno z upoštevanjem naklona) </w:t>
      </w:r>
      <w:r w:rsidR="00B9568C" w:rsidRPr="00094D3B">
        <w:rPr>
          <w:color w:val="auto"/>
          <w:lang w:val="sl-SI"/>
        </w:rPr>
        <w:t>Pozitivno je, da je za ureditev ve</w:t>
      </w:r>
      <w:r w:rsidR="002D7E1F" w:rsidRPr="00094D3B">
        <w:rPr>
          <w:color w:val="auto"/>
          <w:lang w:val="sl-SI"/>
        </w:rPr>
        <w:t>r</w:t>
      </w:r>
      <w:r w:rsidR="00B9568C" w:rsidRPr="00094D3B">
        <w:rPr>
          <w:color w:val="auto"/>
          <w:lang w:val="sl-SI"/>
        </w:rPr>
        <w:t>tikalnih nasadov potrebno pridobiti odločbo MKGP za zahtevno agromelioracijo. Odvisno od obsega in lokacije ta vključuje tudi pridobitev naravovarstvenega ali celo okoljevarstvenega dovoljenja.</w:t>
      </w:r>
      <w:r w:rsidR="00843C2C" w:rsidRPr="00094D3B">
        <w:rPr>
          <w:color w:val="auto"/>
          <w:lang w:val="sl-SI"/>
        </w:rPr>
        <w:t xml:space="preserve"> </w:t>
      </w:r>
    </w:p>
    <w:p w14:paraId="2EC34890" w14:textId="77777777" w:rsidR="002D7E1F" w:rsidRPr="00A52894" w:rsidRDefault="002D7E1F" w:rsidP="00851194">
      <w:pPr>
        <w:pStyle w:val="Telobesedila"/>
        <w:rPr>
          <w:color w:val="0070C0"/>
          <w:lang w:val="sl-SI"/>
        </w:rPr>
      </w:pPr>
    </w:p>
    <w:bookmarkEnd w:id="133"/>
    <w:p w14:paraId="0DF6E2BA" w14:textId="77777777" w:rsidR="00AE56CE" w:rsidRPr="00094D3B" w:rsidRDefault="00504437" w:rsidP="00851194">
      <w:pPr>
        <w:pStyle w:val="Telobesedila"/>
        <w:rPr>
          <w:color w:val="auto"/>
          <w:lang w:val="sl-SI"/>
        </w:rPr>
      </w:pPr>
      <w:r w:rsidRPr="00094D3B">
        <w:rPr>
          <w:b/>
          <w:bCs w:val="0"/>
          <w:color w:val="auto"/>
          <w:u w:val="single"/>
          <w:lang w:val="sl-SI"/>
        </w:rPr>
        <w:t>DKOP 8</w:t>
      </w:r>
      <w:r w:rsidRPr="00094D3B">
        <w:rPr>
          <w:color w:val="auto"/>
          <w:lang w:val="sl-SI"/>
        </w:rPr>
        <w:t xml:space="preserve"> (v povezavi z minimalnim deležem ornih kmetijskih zemljišč, ki mora biti namenjen neproduktivnim značilnostim ali področjem: krajinske značilnosti (mejice, lesna vegetacija (posamična drevesa, drevoredi, skupine dreves), male vodne prvine (kali), terase, suhozidi), praha (negovana, s predpisanim načinom vzdrževanja), dosevki (s faktorjem uteži 0,3), rastline ki vežejo dušik, obračališča, jarki, kolovozi, ki so del GERK-a</w:t>
      </w:r>
      <w:r w:rsidR="00885088" w:rsidRPr="00094D3B">
        <w:rPr>
          <w:color w:val="auto"/>
          <w:lang w:val="sl-SI"/>
        </w:rPr>
        <w:t>)</w:t>
      </w:r>
      <w:r w:rsidR="00097C73" w:rsidRPr="00094D3B">
        <w:rPr>
          <w:color w:val="auto"/>
          <w:lang w:val="sl-SI"/>
        </w:rPr>
        <w:t xml:space="preserve">. </w:t>
      </w:r>
    </w:p>
    <w:p w14:paraId="4EDC0933" w14:textId="598E88AD" w:rsidR="00CC68FD" w:rsidRPr="00094D3B" w:rsidRDefault="00C31423" w:rsidP="00851194">
      <w:pPr>
        <w:pStyle w:val="Telobesedila"/>
        <w:rPr>
          <w:bCs w:val="0"/>
          <w:color w:val="auto"/>
          <w:lang w:val="sl-SI"/>
        </w:rPr>
      </w:pPr>
      <w:r w:rsidRPr="00094D3B">
        <w:rPr>
          <w:color w:val="auto"/>
          <w:lang w:val="sl-SI"/>
        </w:rPr>
        <w:t>Ta standard je namenjen ohranjanju neproduktivnih površin, kamor se štejejo površine na katerih se izvaja praha</w:t>
      </w:r>
      <w:r w:rsidR="00AE56CE" w:rsidRPr="00094D3B">
        <w:rPr>
          <w:color w:val="auto"/>
          <w:lang w:val="sl-SI"/>
        </w:rPr>
        <w:t xml:space="preserve"> ali</w:t>
      </w:r>
      <w:r w:rsidRPr="00094D3B">
        <w:rPr>
          <w:color w:val="auto"/>
          <w:lang w:val="sl-SI"/>
        </w:rPr>
        <w:t xml:space="preserve"> se sejejo dosevki, ki vežejo dušik ali so na njih krajinske značilnosti (npr. mejice). </w:t>
      </w:r>
      <w:r w:rsidR="00CC68FD" w:rsidRPr="00094D3B">
        <w:rPr>
          <w:bCs w:val="0"/>
          <w:color w:val="auto"/>
          <w:lang w:val="sl-SI"/>
        </w:rPr>
        <w:t xml:space="preserve">Z vidika presoje vplivov bo imelo izvajanje </w:t>
      </w:r>
      <w:r w:rsidR="00BF0C64" w:rsidRPr="00094D3B">
        <w:rPr>
          <w:bCs w:val="0"/>
          <w:color w:val="auto"/>
          <w:lang w:val="sl-SI"/>
        </w:rPr>
        <w:t>prahe</w:t>
      </w:r>
      <w:r w:rsidR="00CC68FD" w:rsidRPr="00094D3B">
        <w:rPr>
          <w:bCs w:val="0"/>
          <w:color w:val="auto"/>
          <w:lang w:val="sl-SI"/>
        </w:rPr>
        <w:t xml:space="preserve"> in </w:t>
      </w:r>
      <w:r w:rsidR="00BF0C64" w:rsidRPr="00094D3B">
        <w:rPr>
          <w:bCs w:val="0"/>
          <w:color w:val="auto"/>
          <w:lang w:val="sl-SI"/>
        </w:rPr>
        <w:t>sejanje posevkov</w:t>
      </w:r>
      <w:r w:rsidR="00CC68FD" w:rsidRPr="00094D3B">
        <w:rPr>
          <w:bCs w:val="0"/>
          <w:color w:val="auto"/>
          <w:lang w:val="sl-SI"/>
        </w:rPr>
        <w:t xml:space="preserve"> predvsem okoljske učinke, medtem ko bo imelo največji vpliv na biotsko pestrost ohranjanje površin s krajinskimi značilnostmi (mejice). Te strukture namreč v kmetijski krajini zagotavljajo raznolikost življenjskih prostorov za številne vrste, po drugi strani pa prispevajo tudi k blaženju podnebnih sprememb. Zato priporočamo, </w:t>
      </w:r>
      <w:bookmarkStart w:id="134" w:name="_Hlk100652938"/>
      <w:r w:rsidR="00CC68FD" w:rsidRPr="00094D3B">
        <w:rPr>
          <w:bCs w:val="0"/>
          <w:color w:val="auto"/>
          <w:lang w:val="sl-SI"/>
        </w:rPr>
        <w:t xml:space="preserve">da se v okviru tega standarda kmete v čim večji možni meri vzpodbuja k ohranjanju teh površin. </w:t>
      </w:r>
    </w:p>
    <w:bookmarkEnd w:id="134"/>
    <w:p w14:paraId="6A59BB32" w14:textId="4E1F5BB8" w:rsidR="00CC68FD" w:rsidRPr="00094D3B" w:rsidRDefault="00BF0C64" w:rsidP="00851194">
      <w:pPr>
        <w:pStyle w:val="Telobesedila"/>
        <w:rPr>
          <w:bCs w:val="0"/>
          <w:color w:val="auto"/>
          <w:lang w:val="sl-SI"/>
        </w:rPr>
      </w:pPr>
      <w:r w:rsidRPr="00094D3B">
        <w:rPr>
          <w:bCs w:val="0"/>
          <w:color w:val="auto"/>
          <w:lang w:val="sl-SI"/>
        </w:rPr>
        <w:t xml:space="preserve">Standard hkrati vključuje tudi zahtevo glede omejevanja širjenja invazivnih tujerodnih rastlin (ITR). V primerjavi s preteklim obdobjem ugotavljamo, da se je seznam ITR razširil na pet dodatnih vrst, kar je pozitivno, saj je problematika ITR tudi v Sloveniji vse večji problem. </w:t>
      </w:r>
      <w:r w:rsidR="00AE56CE" w:rsidRPr="00094D3B">
        <w:rPr>
          <w:color w:val="auto"/>
          <w:lang w:val="sl-SI"/>
        </w:rPr>
        <w:t xml:space="preserve">Vključene so takšne rastline, ki jih lahko odstrani vsak kmet z obstoječo mehanizacijo. </w:t>
      </w:r>
      <w:r w:rsidRPr="00094D3B">
        <w:rPr>
          <w:bCs w:val="0"/>
          <w:color w:val="auto"/>
          <w:lang w:val="sl-SI"/>
        </w:rPr>
        <w:t>Ocenjujemo, da bo na ta način problematika ITR v tem programskem obdobju naslovljena bolj celostno, kot je bila do zdaj. Ker pa se ITR hitro širijo in tudi v Sloveniji zaznavamo vse več in več vrst, ki jih še pred par leti ni bilo, podajamo priporočilo, da je potrebno v zvezi s tem redno spremljati stanje</w:t>
      </w:r>
      <w:r w:rsidR="00DE58B3" w:rsidRPr="00094D3B">
        <w:rPr>
          <w:bCs w:val="0"/>
          <w:color w:val="auto"/>
          <w:lang w:val="sl-SI"/>
        </w:rPr>
        <w:t xml:space="preserve"> pojavljanja invazivnih tujerodnih vrst</w:t>
      </w:r>
      <w:r w:rsidRPr="00094D3B">
        <w:rPr>
          <w:bCs w:val="0"/>
          <w:color w:val="auto"/>
          <w:lang w:val="sl-SI"/>
        </w:rPr>
        <w:t>.</w:t>
      </w:r>
    </w:p>
    <w:p w14:paraId="7104C758" w14:textId="1E420DAB" w:rsidR="00C31423" w:rsidRPr="00094D3B" w:rsidRDefault="00B519B5" w:rsidP="00851194">
      <w:pPr>
        <w:pStyle w:val="Telobesedila"/>
        <w:rPr>
          <w:color w:val="auto"/>
          <w:lang w:val="sl-SI"/>
        </w:rPr>
      </w:pPr>
      <w:r w:rsidRPr="00094D3B">
        <w:rPr>
          <w:color w:val="auto"/>
          <w:lang w:val="sl-SI"/>
        </w:rPr>
        <w:lastRenderedPageBreak/>
        <w:t>Da se v okviru DKOP 8 določa</w:t>
      </w:r>
      <w:r w:rsidRPr="00094D3B">
        <w:rPr>
          <w:color w:val="auto"/>
        </w:rPr>
        <w:t xml:space="preserve"> </w:t>
      </w:r>
      <w:r w:rsidRPr="00094D3B">
        <w:rPr>
          <w:color w:val="auto"/>
          <w:lang w:val="sl-SI"/>
        </w:rPr>
        <w:t>minimalni dele</w:t>
      </w:r>
      <w:r w:rsidRPr="00094D3B">
        <w:rPr>
          <w:rFonts w:hint="cs"/>
          <w:color w:val="auto"/>
          <w:lang w:val="sl-SI"/>
        </w:rPr>
        <w:t>ž</w:t>
      </w:r>
      <w:r w:rsidRPr="00094D3B">
        <w:rPr>
          <w:color w:val="auto"/>
          <w:lang w:val="sl-SI"/>
        </w:rPr>
        <w:t xml:space="preserve"> ornih kmetijskih zemlji</w:t>
      </w:r>
      <w:r w:rsidRPr="00094D3B">
        <w:rPr>
          <w:rFonts w:hint="cs"/>
          <w:color w:val="auto"/>
          <w:lang w:val="sl-SI"/>
        </w:rPr>
        <w:t>šč</w:t>
      </w:r>
      <w:r w:rsidRPr="00094D3B">
        <w:rPr>
          <w:color w:val="auto"/>
          <w:lang w:val="sl-SI"/>
        </w:rPr>
        <w:t>, ki mora biti namenjen neproduktivnim zna</w:t>
      </w:r>
      <w:r w:rsidRPr="00094D3B">
        <w:rPr>
          <w:rFonts w:hint="cs"/>
          <w:color w:val="auto"/>
          <w:lang w:val="sl-SI"/>
        </w:rPr>
        <w:t>č</w:t>
      </w:r>
      <w:r w:rsidRPr="00094D3B">
        <w:rPr>
          <w:color w:val="auto"/>
          <w:lang w:val="sl-SI"/>
        </w:rPr>
        <w:t>ilnostim ali podro</w:t>
      </w:r>
      <w:r w:rsidRPr="00094D3B">
        <w:rPr>
          <w:rFonts w:hint="cs"/>
          <w:color w:val="auto"/>
          <w:lang w:val="sl-SI"/>
        </w:rPr>
        <w:t>č</w:t>
      </w:r>
      <w:r w:rsidRPr="00094D3B">
        <w:rPr>
          <w:color w:val="auto"/>
          <w:lang w:val="sl-SI"/>
        </w:rPr>
        <w:t>jem je zelo pozitivna sprememba, ki pa je po drugi strani zavezujoča le za kmetijska gospodarstva z 10 ha ali več ornih površin.</w:t>
      </w:r>
    </w:p>
    <w:p w14:paraId="310BA104" w14:textId="77777777" w:rsidR="002D7E1F" w:rsidRPr="00BE27CB" w:rsidRDefault="002D7E1F" w:rsidP="00851194">
      <w:pPr>
        <w:pStyle w:val="Telobesedila"/>
        <w:rPr>
          <w:color w:val="auto"/>
          <w:lang w:val="sl-SI"/>
        </w:rPr>
      </w:pPr>
    </w:p>
    <w:p w14:paraId="652CE734" w14:textId="6053EDAC" w:rsidR="000479D4" w:rsidRPr="00094D3B" w:rsidRDefault="00885088" w:rsidP="00851194">
      <w:pPr>
        <w:pStyle w:val="Telobesedila"/>
        <w:rPr>
          <w:color w:val="auto"/>
          <w:lang w:val="sl-SI"/>
        </w:rPr>
      </w:pPr>
      <w:bookmarkStart w:id="135" w:name="_Hlk100494906"/>
      <w:r w:rsidRPr="00094D3B">
        <w:rPr>
          <w:b/>
          <w:bCs w:val="0"/>
          <w:color w:val="auto"/>
          <w:u w:val="single"/>
          <w:lang w:val="sl-SI"/>
        </w:rPr>
        <w:t>DKOP 9</w:t>
      </w:r>
      <w:r w:rsidRPr="00094D3B">
        <w:rPr>
          <w:color w:val="auto"/>
          <w:lang w:val="sl-SI"/>
        </w:rPr>
        <w:t xml:space="preserve"> (</w:t>
      </w:r>
      <w:r w:rsidR="000479D4" w:rsidRPr="00094D3B">
        <w:rPr>
          <w:color w:val="auto"/>
          <w:lang w:val="sl-SI"/>
        </w:rPr>
        <w:t>prepoved spreminjanja in preoravanja travnikov</w:t>
      </w:r>
      <w:r w:rsidRPr="00094D3B">
        <w:rPr>
          <w:color w:val="auto"/>
          <w:lang w:val="sl-SI"/>
        </w:rPr>
        <w:t>).</w:t>
      </w:r>
      <w:r w:rsidR="00097C73" w:rsidRPr="00094D3B">
        <w:rPr>
          <w:color w:val="auto"/>
          <w:lang w:val="sl-SI"/>
        </w:rPr>
        <w:t xml:space="preserve"> </w:t>
      </w:r>
      <w:r w:rsidR="000479D4" w:rsidRPr="00094D3B">
        <w:rPr>
          <w:color w:val="auto"/>
          <w:lang w:val="sl-SI"/>
        </w:rPr>
        <w:t xml:space="preserve">Ta standard je z vidika naravovarstvenih učinkov eden ključnih, saj zelo jasno prepoveduje spremembo rabe v drugo kmetijsko rabo (npr. v njivo ali trajni nasad) ali v nekmetijsko (npr. zaraščanje), Kljub temu pa ima standard omejeno učinkovitost, saj pravila ne prepovedujejo npr. intenzifikacije travniške rabe.  </w:t>
      </w:r>
    </w:p>
    <w:p w14:paraId="77392C23" w14:textId="4163B0F6" w:rsidR="000479D4" w:rsidRPr="00094D3B" w:rsidRDefault="000479D4" w:rsidP="00851194">
      <w:pPr>
        <w:pStyle w:val="Telobesedila"/>
        <w:rPr>
          <w:color w:val="auto"/>
          <w:lang w:val="sl-SI"/>
        </w:rPr>
      </w:pPr>
      <w:r w:rsidRPr="00094D3B">
        <w:rPr>
          <w:color w:val="auto"/>
          <w:lang w:val="sl-SI"/>
        </w:rPr>
        <w:t xml:space="preserve">V preteklem programskem obdobju so bili ekološki kmetje v skladu z določili pravil EU oproščeni izvajati ukrepe t.i. Zelene komponente, ki je med drugim obsegala tudi ukrep prepovedi spreminjanja rabe travnikov v drugo rabo (OOTT). Praksa je pokazala, da se je največ preoravanj znotraj območij Natura 2000 zgodilo prav zaradi te izjeme, saj so travnike v glavnem preoravali ekološki kmetje. Vrstno bogati travniki so tako bili vseeno izgubljeni. Zato je bila pri vrednotenju tega standarda posebna pozornost namenjena preverbi, ali bo tudi v obdobju 2023-27 ta izjema veljala. V Prilogi III EU Uredbe 2021/2115 te izjeme ni več, zato ocenjujemo, da tovrstnih težav v programskem obdobju 2023-27 ne bo.  </w:t>
      </w:r>
    </w:p>
    <w:p w14:paraId="36C706FE" w14:textId="011421C4" w:rsidR="00122004" w:rsidRPr="00094D3B" w:rsidRDefault="000479D4" w:rsidP="00851194">
      <w:pPr>
        <w:pStyle w:val="Telobesedila"/>
        <w:rPr>
          <w:color w:val="auto"/>
          <w:lang w:val="sl-SI"/>
        </w:rPr>
      </w:pPr>
      <w:r w:rsidRPr="00094D3B">
        <w:rPr>
          <w:color w:val="auto"/>
          <w:lang w:val="sl-SI"/>
        </w:rPr>
        <w:t>Kot izhaja iz SN 2023 – 2027 je ciljna površina travnikov s statusom prepovedi spreminjanja rabe ocenjena na 30.000 ha kar je več od trenutno ca. 21.000 ha. Z vidika presoje vplivov na naravo to povečanje ocenjujemo kot pozitivno, saj podatki o stanju vrst in habitatnih tipov, vezanih na kmetijsko krajino kažejo slabo stanje, ki pa se še slabša. Glede na res slabo stanje se postavlja vprašanje, ali je to povečanje zadostno? Temu dvomu se pridružuje tudi EK v pripombah, ki Sloveniji predlaga, da v okviru tega standarda določi kar vse travnike znotraj območij Natura 2000. Zato predlagamo naslednji omilitveni ukrep ''Določitev travnikov v okviru DKOP 9 mora temeljiti na dejanskih potrebah, ne</w:t>
      </w:r>
      <w:r w:rsidR="00307CA1" w:rsidRPr="00094D3B">
        <w:rPr>
          <w:color w:val="auto"/>
          <w:lang w:val="sl-SI"/>
        </w:rPr>
        <w:t xml:space="preserve"> </w:t>
      </w:r>
      <w:r w:rsidRPr="00094D3B">
        <w:rPr>
          <w:color w:val="auto"/>
          <w:lang w:val="sl-SI"/>
        </w:rPr>
        <w:t>ozirajoč se na ocenjeno vrednost 30.000 ha.</w:t>
      </w:r>
      <w:r w:rsidR="00D13CD5" w:rsidRPr="00094D3B">
        <w:rPr>
          <w:color w:val="auto"/>
          <w:lang w:val="sl-SI"/>
        </w:rPr>
        <w:t>''</w:t>
      </w:r>
    </w:p>
    <w:p w14:paraId="56229933" w14:textId="5785149A" w:rsidR="00122004" w:rsidRPr="00BE27CB" w:rsidRDefault="00122004" w:rsidP="00122004">
      <w:pPr>
        <w:pStyle w:val="Naslov4"/>
        <w:ind w:hanging="3260"/>
        <w:rPr>
          <w:color w:val="auto"/>
        </w:rPr>
      </w:pPr>
      <w:r w:rsidRPr="00BE27CB">
        <w:rPr>
          <w:color w:val="auto"/>
        </w:rPr>
        <w:t>Shema za podnebje in okolje</w:t>
      </w:r>
    </w:p>
    <w:bookmarkEnd w:id="135"/>
    <w:p w14:paraId="2AFD0444" w14:textId="7A9DAD54" w:rsidR="00880849" w:rsidRPr="00094D3B" w:rsidRDefault="00880849" w:rsidP="00122004">
      <w:pPr>
        <w:pStyle w:val="Telobesedila"/>
        <w:rPr>
          <w:color w:val="auto"/>
          <w:lang w:val="sl-SI"/>
        </w:rPr>
      </w:pPr>
      <w:r w:rsidRPr="00094D3B">
        <w:rPr>
          <w:color w:val="auto"/>
          <w:lang w:val="sl-SI"/>
        </w:rPr>
        <w:t>Shema za podnebje in okolje uvaja zahtevnejšo ozelenitev neposrednih plačil</w:t>
      </w:r>
      <w:r w:rsidR="006C207E" w:rsidRPr="00094D3B">
        <w:rPr>
          <w:color w:val="auto"/>
          <w:lang w:val="sl-SI"/>
        </w:rPr>
        <w:t>, saj mora kmet po novem</w:t>
      </w:r>
      <w:r w:rsidRPr="00094D3B">
        <w:rPr>
          <w:color w:val="auto"/>
          <w:lang w:val="sl-SI"/>
        </w:rPr>
        <w:t xml:space="preserve"> v primeru želje po vključitvi v SOPO sedaj aktivno uveljavljati izbor sheme SOPO ter jo tudi izvajati</w:t>
      </w:r>
      <w:r w:rsidR="006E2D8A" w:rsidRPr="00094D3B">
        <w:rPr>
          <w:color w:val="auto"/>
          <w:lang w:val="sl-SI"/>
        </w:rPr>
        <w:t>.</w:t>
      </w:r>
    </w:p>
    <w:p w14:paraId="0E0F7617" w14:textId="02320C87" w:rsidR="006C207E" w:rsidRPr="00094D3B" w:rsidRDefault="006C207E" w:rsidP="00122004">
      <w:pPr>
        <w:pStyle w:val="Telobesedila"/>
        <w:rPr>
          <w:color w:val="auto"/>
          <w:lang w:val="sl-SI"/>
        </w:rPr>
      </w:pPr>
    </w:p>
    <w:p w14:paraId="54E19405" w14:textId="508535BF" w:rsidR="006C207E" w:rsidRPr="00094D3B" w:rsidRDefault="006C207E" w:rsidP="00122004">
      <w:pPr>
        <w:pStyle w:val="Telobesedila"/>
        <w:rPr>
          <w:color w:val="auto"/>
          <w:lang w:val="sl-SI"/>
        </w:rPr>
      </w:pPr>
      <w:r w:rsidRPr="00094D3B">
        <w:rPr>
          <w:color w:val="auto"/>
          <w:lang w:val="sl-SI"/>
        </w:rPr>
        <w:t>Delež trajnega travinja znaša 58 % vseh kmetijskih zemljišč v uporabi. Načrtovane sheme za travinje v okviru SOPO ter različne (pod)intervencije razvoja podeželja, namenjene travinju, so specifično namenjene ohranjanju ekstenzivnega travinja oz. preprečevanju intenzifikacije rabe le-tega. V okviru ohranjanja ekstenzivnega travinja je poseben poudarek namenjen ohranjanju biotske raznovrstnosti – s ciljem zaščite kvalifikacijskih travniških habitatnih tipov in kvalifikacijskih vrst območij Natura 20000, vezanih na travnike, ter ohranjanju travnikov, ki so vrstno raznoliki in pestri. Ker je ekstenzivno travinje pomembno z vidika zagotavljanja mozaičnosti kmetijske krajine ter preprečevanja opuščanja rabe, se del pod(intervencij) specifično nanaša na zagotavljanje obdelanosti travniških površin na območjih, kjer so naravni pogoji kmetovanja težji (npr. na večjih strminah). Sheme SOPO za travinje se razlikujejo od obveznosti v okviru intervencije KOPOP – v primeru, da bo ocenjeno, da shema SOPO zajame s podporo isto ciljno skupino kot podintervencija KOPOP pa bo onemogočena prijava na oba ukrepa istemu nosilcu kmetije.</w:t>
      </w:r>
    </w:p>
    <w:p w14:paraId="12E81CC5" w14:textId="6F415B03" w:rsidR="006C207E" w:rsidRPr="002B1A0D" w:rsidRDefault="006C207E" w:rsidP="006C207E">
      <w:pPr>
        <w:pStyle w:val="Naslov4"/>
        <w:ind w:hanging="3260"/>
      </w:pPr>
      <w:r w:rsidRPr="002B1A0D">
        <w:t>Kmetijsko-okoljsko podnebna plačila</w:t>
      </w:r>
    </w:p>
    <w:p w14:paraId="4417FEF3" w14:textId="5FCA2F2A" w:rsidR="00097805" w:rsidRPr="00094D3B" w:rsidRDefault="006C207E" w:rsidP="006C207E">
      <w:pPr>
        <w:pStyle w:val="Telobesedila"/>
        <w:rPr>
          <w:color w:val="auto"/>
          <w:lang w:val="sl-SI"/>
        </w:rPr>
      </w:pPr>
      <w:r w:rsidRPr="00094D3B">
        <w:rPr>
          <w:color w:val="auto"/>
          <w:lang w:val="sl-SI"/>
        </w:rPr>
        <w:t xml:space="preserve">Zahtevnost </w:t>
      </w:r>
      <w:r w:rsidR="009273E8" w:rsidRPr="00094D3B">
        <w:rPr>
          <w:color w:val="auto"/>
          <w:lang w:val="sl-SI"/>
        </w:rPr>
        <w:t>izvajanja KOPOP se je povečala, hkrati pa so se dodale določene povsem nove vsebine</w:t>
      </w:r>
      <w:r w:rsidR="008F20B0" w:rsidRPr="00094D3B">
        <w:rPr>
          <w:color w:val="auto"/>
          <w:lang w:val="sl-SI"/>
        </w:rPr>
        <w:t>, npr.</w:t>
      </w:r>
      <w:r w:rsidR="009273E8" w:rsidRPr="00094D3B">
        <w:rPr>
          <w:color w:val="auto"/>
          <w:lang w:val="sl-SI"/>
        </w:rPr>
        <w:t>: ohranjanje suhih kraških travnikov in pašnikov; ohranjanje mokrišč in barij; ohranjanje suhih travišč; precizno gnojenje in škropljenje.</w:t>
      </w:r>
      <w:r w:rsidR="00046423" w:rsidRPr="00094D3B">
        <w:rPr>
          <w:color w:val="auto"/>
          <w:lang w:val="sl-SI"/>
        </w:rPr>
        <w:t xml:space="preserve"> Natančnejša opredelitev naravovarstvenih operacij bo </w:t>
      </w:r>
      <w:r w:rsidR="00046423" w:rsidRPr="00094D3B">
        <w:rPr>
          <w:color w:val="auto"/>
          <w:lang w:val="sl-SI"/>
        </w:rPr>
        <w:lastRenderedPageBreak/>
        <w:t>pripomogla k njihovemu lažjemu promoviranju in izvajanju v praksi.</w:t>
      </w:r>
      <w:r w:rsidR="009925CF" w:rsidRPr="00094D3B">
        <w:rPr>
          <w:color w:val="auto"/>
          <w:lang w:val="sl-SI"/>
        </w:rPr>
        <w:t xml:space="preserve"> Z izpostavljanjem novih vsebin so te vsebine dobile določeno dodano vredno</w:t>
      </w:r>
      <w:r w:rsidR="00F35295" w:rsidRPr="00094D3B">
        <w:rPr>
          <w:color w:val="auto"/>
          <w:lang w:val="sl-SI"/>
        </w:rPr>
        <w:t>s</w:t>
      </w:r>
      <w:r w:rsidR="009925CF" w:rsidRPr="00094D3B">
        <w:rPr>
          <w:color w:val="auto"/>
          <w:lang w:val="sl-SI"/>
        </w:rPr>
        <w:t>t v dojemanju pomembnosti pri ohranjanju narave.</w:t>
      </w:r>
    </w:p>
    <w:p w14:paraId="6A803A0B" w14:textId="77777777" w:rsidR="006C207E" w:rsidRPr="00094D3B" w:rsidRDefault="006C207E" w:rsidP="006C207E">
      <w:pPr>
        <w:pStyle w:val="Telobesedila"/>
        <w:rPr>
          <w:color w:val="auto"/>
          <w:lang w:val="sl-SI"/>
        </w:rPr>
      </w:pPr>
    </w:p>
    <w:p w14:paraId="4385AD52" w14:textId="38BE38CE" w:rsidR="008F20B0" w:rsidRPr="00094D3B" w:rsidRDefault="008F20B0" w:rsidP="006C207E">
      <w:pPr>
        <w:pStyle w:val="Telobesedila"/>
        <w:rPr>
          <w:color w:val="auto"/>
          <w:lang w:val="sl-SI"/>
        </w:rPr>
      </w:pPr>
      <w:r w:rsidRPr="00094D3B">
        <w:rPr>
          <w:color w:val="auto"/>
          <w:lang w:val="sl-SI"/>
        </w:rPr>
        <w:t xml:space="preserve">Novi KOPOP ohranja in po potrebi nadgrajuje vse tiste </w:t>
      </w:r>
      <w:r w:rsidR="00882765">
        <w:rPr>
          <w:color w:val="auto"/>
          <w:lang w:val="sl-SI"/>
        </w:rPr>
        <w:t>operacije</w:t>
      </w:r>
      <w:r w:rsidRPr="00094D3B">
        <w:rPr>
          <w:color w:val="auto"/>
          <w:lang w:val="sl-SI"/>
        </w:rPr>
        <w:t xml:space="preserve">, ki ostajajo relevantne tudi v prihodnjem programskem obdobju 2023–2027 (npr. Posebni traviščni habitati, Traviščni habitati metuljev, Steljniki, Habitati ptic vlažnih travnikov, Visokodebelni travniški sadovnjaki, Strmi travniki, Grbinasti travniki, Ohranjanje mejic, Sobivanje z zvermi, Planinska paša, Lokalne pasme, Lokalne sorte, Vodni viri, …). Ohranja se tudi koncept, po katerem se intervencije usmerjajo na določena najbolj ranljiva območja, npr. na habitate znotraj območij Natura 2000, za katera se, tako kot do sedaj, predvideva 100 % plačilo izpada dohodka oz. dodatnih stroškov. </w:t>
      </w:r>
    </w:p>
    <w:p w14:paraId="28B8CEA9" w14:textId="77777777" w:rsidR="006C207E" w:rsidRPr="00094D3B" w:rsidRDefault="006C207E" w:rsidP="006C207E">
      <w:pPr>
        <w:pStyle w:val="Telobesedila"/>
        <w:rPr>
          <w:color w:val="auto"/>
          <w:lang w:val="sl-SI"/>
        </w:rPr>
      </w:pPr>
    </w:p>
    <w:p w14:paraId="0C80C672" w14:textId="7BEFA2A3" w:rsidR="008F20B0" w:rsidRPr="00094D3B" w:rsidRDefault="008F20B0" w:rsidP="006C207E">
      <w:pPr>
        <w:pStyle w:val="Telobesedila"/>
        <w:rPr>
          <w:color w:val="auto"/>
          <w:lang w:val="sl-SI"/>
        </w:rPr>
      </w:pPr>
      <w:r w:rsidRPr="00094D3B">
        <w:rPr>
          <w:color w:val="auto"/>
          <w:lang w:val="sl-SI"/>
        </w:rPr>
        <w:t>Z ustreznimi izvedbenimi mehanizmi se bo še naprej preprečevalo, da bi manj zahtevne sheme SOPO ali podintervencije KOPOP ogrozile izvajanje zahtevnejših, naravovarstvenih in vodovarstvenih podintervencij KOPOP.</w:t>
      </w:r>
    </w:p>
    <w:p w14:paraId="18D415B5" w14:textId="77777777" w:rsidR="006E2D8A" w:rsidRPr="002B1A0D" w:rsidRDefault="006E2D8A" w:rsidP="006E2D8A">
      <w:pPr>
        <w:pStyle w:val="Telobesedila"/>
        <w:ind w:left="720"/>
        <w:rPr>
          <w:color w:val="2E74B5" w:themeColor="accent5" w:themeShade="BF"/>
          <w:lang w:val="sl-SI"/>
        </w:rPr>
      </w:pPr>
    </w:p>
    <w:p w14:paraId="510556B4" w14:textId="362CE08A" w:rsidR="006C207E" w:rsidRPr="002B1A0D" w:rsidRDefault="00F667F5" w:rsidP="00BB1061">
      <w:pPr>
        <w:pStyle w:val="Naslov4"/>
        <w:ind w:hanging="3260"/>
      </w:pPr>
      <w:r w:rsidRPr="002B1A0D">
        <w:t xml:space="preserve">Nove intervencije na področju </w:t>
      </w:r>
      <w:r w:rsidR="00BB1061" w:rsidRPr="002B1A0D">
        <w:t xml:space="preserve">narave in </w:t>
      </w:r>
      <w:r w:rsidRPr="002B1A0D">
        <w:t>okolja</w:t>
      </w:r>
    </w:p>
    <w:p w14:paraId="28F97CBC" w14:textId="4F21F858" w:rsidR="00F667F5" w:rsidRPr="00094D3B" w:rsidRDefault="00BB1061" w:rsidP="006C207E">
      <w:pPr>
        <w:pStyle w:val="Telobesedila"/>
        <w:rPr>
          <w:color w:val="auto"/>
          <w:lang w:val="sl-SI"/>
        </w:rPr>
      </w:pPr>
      <w:r w:rsidRPr="00094D3B">
        <w:rPr>
          <w:color w:val="auto"/>
          <w:lang w:val="sl-SI"/>
        </w:rPr>
        <w:t xml:space="preserve">S SN 2023 – 2027 se uvajajo </w:t>
      </w:r>
      <w:r w:rsidR="009E3CE5" w:rsidRPr="00094D3B">
        <w:rPr>
          <w:color w:val="auto"/>
          <w:lang w:val="sl-SI"/>
        </w:rPr>
        <w:t>nekatere</w:t>
      </w:r>
      <w:r w:rsidRPr="00094D3B">
        <w:rPr>
          <w:color w:val="auto"/>
          <w:lang w:val="sl-SI"/>
        </w:rPr>
        <w:t xml:space="preserve"> nove intervencije s področja okolja narave in okolja: </w:t>
      </w:r>
      <w:r w:rsidR="00F667F5" w:rsidRPr="00094D3B">
        <w:rPr>
          <w:color w:val="auto"/>
          <w:lang w:val="sl-SI"/>
        </w:rPr>
        <w:t>Biotično varstvo rastlin, Izvajanje izbranih ukrepov na zavarovanih območij</w:t>
      </w:r>
      <w:r w:rsidR="00D607C7">
        <w:rPr>
          <w:color w:val="auto"/>
          <w:lang w:val="sl-SI"/>
        </w:rPr>
        <w:t xml:space="preserve"> in</w:t>
      </w:r>
      <w:r w:rsidR="00F667F5" w:rsidRPr="00094D3B">
        <w:rPr>
          <w:color w:val="auto"/>
          <w:lang w:val="sl-SI"/>
        </w:rPr>
        <w:t xml:space="preserve"> Plačila Natura 2000</w:t>
      </w:r>
      <w:r w:rsidR="00D607C7">
        <w:rPr>
          <w:color w:val="auto"/>
          <w:lang w:val="sl-SI"/>
        </w:rPr>
        <w:t>.</w:t>
      </w:r>
      <w:r w:rsidR="004B77D7" w:rsidRPr="00094D3B">
        <w:rPr>
          <w:color w:val="auto"/>
          <w:lang w:val="sl-SI"/>
        </w:rPr>
        <w:t>. Vse te intervencije pozitivno vplivajo na varovana območja, saj predstavljajo spodbudo kmetom, da na teh površinah kmetujejo na naravi prijazen način.</w:t>
      </w:r>
    </w:p>
    <w:p w14:paraId="2F19F438" w14:textId="11BADA9E" w:rsidR="00BB1061" w:rsidRPr="00094D3B" w:rsidRDefault="00BB1061" w:rsidP="006C207E">
      <w:pPr>
        <w:pStyle w:val="Telobesedila"/>
        <w:rPr>
          <w:color w:val="auto"/>
          <w:lang w:val="sl-SI"/>
        </w:rPr>
      </w:pPr>
    </w:p>
    <w:p w14:paraId="24F64926" w14:textId="70B4C138" w:rsidR="00BB1061" w:rsidRPr="00094D3B" w:rsidRDefault="00BB1061" w:rsidP="00BB1061">
      <w:pPr>
        <w:pStyle w:val="Telobesedila"/>
        <w:rPr>
          <w:color w:val="auto"/>
          <w:lang w:val="sl-SI"/>
        </w:rPr>
      </w:pPr>
      <w:r w:rsidRPr="00094D3B">
        <w:rPr>
          <w:color w:val="auto"/>
          <w:lang w:val="sl-SI"/>
        </w:rPr>
        <w:t>Prvič se tudi uvajajo intervencije specifično namenjene varovanju narave (IRP22). V preteklosti se veliko intervencij za dobrobit narave ni izvajalo saj kmetje niso imeli primerne opreme (npr. košnja strmih travnikov). S to intervencijo se bo te ovire odstranilo. Intervencijo ocenjujemo kot pozitivno.</w:t>
      </w:r>
    </w:p>
    <w:p w14:paraId="2511146E" w14:textId="35B2AAB2" w:rsidR="00F667F5" w:rsidRPr="00094D3B" w:rsidRDefault="00F667F5" w:rsidP="00BB1061">
      <w:pPr>
        <w:pStyle w:val="Telobesedila"/>
        <w:rPr>
          <w:color w:val="auto"/>
          <w:lang w:val="sl-SI"/>
        </w:rPr>
      </w:pPr>
    </w:p>
    <w:p w14:paraId="4E326ECF" w14:textId="654115D1" w:rsidR="00841DC3" w:rsidRPr="00094D3B" w:rsidRDefault="00841DC3" w:rsidP="00BB1061">
      <w:pPr>
        <w:pStyle w:val="Telobesedila"/>
        <w:rPr>
          <w:color w:val="auto"/>
          <w:lang w:val="sl-SI"/>
        </w:rPr>
      </w:pPr>
      <w:r w:rsidRPr="00094D3B">
        <w:rPr>
          <w:color w:val="auto"/>
          <w:lang w:val="sl-SI"/>
        </w:rPr>
        <w:t>Sistem AKIS neposredno krepi izvajanje KOPOP</w:t>
      </w:r>
      <w:r w:rsidR="00BB1061" w:rsidRPr="00094D3B">
        <w:rPr>
          <w:color w:val="auto"/>
          <w:lang w:val="sl-SI"/>
        </w:rPr>
        <w:t xml:space="preserve"> </w:t>
      </w:r>
      <w:r w:rsidRPr="00094D3B">
        <w:rPr>
          <w:color w:val="auto"/>
          <w:lang w:val="sl-SI"/>
        </w:rPr>
        <w:t>in ostalih intervencij, povezanih z okoljem in podnebjem</w:t>
      </w:r>
      <w:r w:rsidR="00BB1061" w:rsidRPr="00094D3B">
        <w:rPr>
          <w:color w:val="auto"/>
          <w:lang w:val="sl-SI"/>
        </w:rPr>
        <w:t>. V</w:t>
      </w:r>
      <w:r w:rsidRPr="00094D3B">
        <w:rPr>
          <w:color w:val="auto"/>
          <w:lang w:val="sl-SI"/>
        </w:rPr>
        <w:t xml:space="preserve"> primeru KOPOP je tako kot doslej predvidena obveznost glede vključitve kmetov v program usposabljanja oziroma svetovanja, pri čemer obstaja večja fleksibilnost glede časovnega okna, v katerem je potrebno opraviti ta 15-urni program. V okviru posameznih </w:t>
      </w:r>
      <w:r w:rsidR="00D607C7">
        <w:rPr>
          <w:color w:val="auto"/>
          <w:lang w:val="sl-SI"/>
        </w:rPr>
        <w:t>operacij</w:t>
      </w:r>
      <w:r w:rsidRPr="00094D3B">
        <w:rPr>
          <w:color w:val="auto"/>
          <w:lang w:val="sl-SI"/>
        </w:rPr>
        <w:t xml:space="preserve"> npr. Habitati ptic vlažnih travnikov, Ohranjanje suhih travišč je predvideno sodelovanje strokovnjakov s kmeti pri določitvi stanja habitatov in/ali vrst.</w:t>
      </w:r>
      <w:r w:rsidR="00046423" w:rsidRPr="00094D3B">
        <w:rPr>
          <w:color w:val="auto"/>
          <w:lang w:val="sl-SI"/>
        </w:rPr>
        <w:t xml:space="preserve"> Sploh slednje je pozitivno, saj se je v preteklosti pokazalo, da imajo kmetijski strokovnjaki premalo naravovarstvenega znanja in zato določenih naravovarstvenih intervencij ne </w:t>
      </w:r>
      <w:r w:rsidR="009E3CE5" w:rsidRPr="00094D3B">
        <w:rPr>
          <w:color w:val="auto"/>
          <w:lang w:val="sl-SI"/>
        </w:rPr>
        <w:t>promovirajo</w:t>
      </w:r>
      <w:r w:rsidR="00046423" w:rsidRPr="00094D3B">
        <w:rPr>
          <w:color w:val="auto"/>
          <w:lang w:val="sl-SI"/>
        </w:rPr>
        <w:t>.</w:t>
      </w:r>
    </w:p>
    <w:p w14:paraId="7C01FD2E" w14:textId="77777777" w:rsidR="003D68BB" w:rsidRPr="00FE641D" w:rsidRDefault="003D68BB" w:rsidP="003D68BB">
      <w:pPr>
        <w:pStyle w:val="Telobesedila"/>
        <w:ind w:left="720"/>
        <w:rPr>
          <w:color w:val="0070C0"/>
          <w:lang w:val="sl-SI"/>
        </w:rPr>
      </w:pPr>
    </w:p>
    <w:p w14:paraId="32F4C4C5" w14:textId="15C57708" w:rsidR="00CE33CD" w:rsidRPr="000A1C02" w:rsidRDefault="00BB1061" w:rsidP="00174DAD">
      <w:pPr>
        <w:pStyle w:val="Telobesedila"/>
        <w:rPr>
          <w:color w:val="auto"/>
          <w:lang w:val="sl-SI"/>
        </w:rPr>
      </w:pPr>
      <w:r w:rsidRPr="000A1C02">
        <w:rPr>
          <w:color w:val="auto"/>
          <w:lang w:val="sl-SI"/>
        </w:rPr>
        <w:t xml:space="preserve">Kljub temu, da zaključne kalkulacije še niso </w:t>
      </w:r>
      <w:r w:rsidR="009E3CE5" w:rsidRPr="000A1C02">
        <w:rPr>
          <w:color w:val="auto"/>
          <w:lang w:val="sl-SI"/>
        </w:rPr>
        <w:t>pripravljene</w:t>
      </w:r>
      <w:r w:rsidRPr="000A1C02">
        <w:rPr>
          <w:color w:val="auto"/>
          <w:lang w:val="sl-SI"/>
        </w:rPr>
        <w:t>, f</w:t>
      </w:r>
      <w:r w:rsidR="00841DC3" w:rsidRPr="000A1C02">
        <w:rPr>
          <w:color w:val="auto"/>
          <w:lang w:val="sl-SI"/>
        </w:rPr>
        <w:t xml:space="preserve">inančni vidik </w:t>
      </w:r>
      <w:r w:rsidRPr="000A1C02">
        <w:rPr>
          <w:color w:val="auto"/>
          <w:lang w:val="sl-SI"/>
        </w:rPr>
        <w:t>SN 2023 – 2027 iz</w:t>
      </w:r>
      <w:r w:rsidR="00841DC3" w:rsidRPr="000A1C02">
        <w:rPr>
          <w:color w:val="auto"/>
          <w:lang w:val="sl-SI"/>
        </w:rPr>
        <w:t>kazuje večjo okoljsko in podnebno ambicioznost strateškega načrta</w:t>
      </w:r>
      <w:r w:rsidRPr="000A1C02">
        <w:rPr>
          <w:color w:val="auto"/>
          <w:lang w:val="sl-SI"/>
        </w:rPr>
        <w:t>.</w:t>
      </w:r>
      <w:r w:rsidR="00841DC3" w:rsidRPr="000A1C02">
        <w:rPr>
          <w:color w:val="auto"/>
          <w:lang w:val="sl-SI"/>
        </w:rPr>
        <w:t xml:space="preserve"> Obseg sredstev EKSRP za predlagane okoljsko-podnebne vsebine v Sloveniji znaša 41,2 %, kar je več od obvezne zamejitve po EU zakonodaji, po kateri se zahteva, da se iz naslova EKSRP 35 % vseh sredstev nameni okoljskim in podnebnim ciljem.</w:t>
      </w:r>
    </w:p>
    <w:p w14:paraId="081ECA48" w14:textId="3F73B5F7" w:rsidR="00002629" w:rsidRPr="002B1A0D" w:rsidRDefault="00002629" w:rsidP="00002629">
      <w:pPr>
        <w:pStyle w:val="Naslov4"/>
        <w:ind w:hanging="3260"/>
      </w:pPr>
      <w:r w:rsidRPr="002B1A0D">
        <w:t>Intervencije</w:t>
      </w:r>
    </w:p>
    <w:p w14:paraId="74E6F2AA" w14:textId="0CEEE891" w:rsidR="00EB1CC3" w:rsidRPr="001D039F" w:rsidRDefault="00EB1CC3" w:rsidP="00EB1CC3">
      <w:pPr>
        <w:pStyle w:val="Telobesedila"/>
        <w:rPr>
          <w:color w:val="auto"/>
          <w:lang w:val="sl-SI"/>
        </w:rPr>
      </w:pPr>
      <w:r w:rsidRPr="001D039F">
        <w:rPr>
          <w:color w:val="auto"/>
          <w:lang w:val="sl-SI"/>
        </w:rPr>
        <w:t xml:space="preserve">V nadaljevanju obravnavamo samo intervencije, katerih vpliv je bil prepoznan kot potencialno negativen ali je njegov vpliv (pozitiven ali negativen) odvisen od umestitve in načina izvedbe (glej tudi </w:t>
      </w:r>
      <w:r w:rsidRPr="001D039F">
        <w:rPr>
          <w:color w:val="auto"/>
          <w:lang w:val="sl-SI"/>
        </w:rPr>
        <w:fldChar w:fldCharType="begin"/>
      </w:r>
      <w:r w:rsidRPr="001D039F">
        <w:rPr>
          <w:color w:val="auto"/>
          <w:lang w:val="sl-SI"/>
        </w:rPr>
        <w:instrText xml:space="preserve"> REF _Ref100041814 \h  \* MERGEFORMAT </w:instrText>
      </w:r>
      <w:r w:rsidRPr="001D039F">
        <w:rPr>
          <w:color w:val="auto"/>
          <w:lang w:val="sl-SI"/>
        </w:rPr>
      </w:r>
      <w:r w:rsidRPr="001D039F">
        <w:rPr>
          <w:color w:val="auto"/>
          <w:lang w:val="sl-SI"/>
        </w:rPr>
        <w:fldChar w:fldCharType="separate"/>
      </w:r>
      <w:r w:rsidR="00E0579B" w:rsidRPr="00EF15BB">
        <w:rPr>
          <w:rFonts w:eastAsia="Times New Roman"/>
          <w:color w:val="auto"/>
          <w:lang w:val="sl-SI" w:eastAsia="sl-SI"/>
        </w:rPr>
        <w:t>Tabela 10</w:t>
      </w:r>
      <w:r w:rsidRPr="001D039F">
        <w:rPr>
          <w:color w:val="auto"/>
          <w:lang w:val="sl-SI"/>
        </w:rPr>
        <w:fldChar w:fldCharType="end"/>
      </w:r>
      <w:r w:rsidRPr="001D039F">
        <w:rPr>
          <w:color w:val="auto"/>
          <w:lang w:val="sl-SI"/>
        </w:rPr>
        <w:t>). Podan je kratek opis prepoznanih generalnih potencialnih vplivov na varovana območja.</w:t>
      </w:r>
    </w:p>
    <w:p w14:paraId="5AF84AB6" w14:textId="77777777" w:rsidR="00EB1CC3" w:rsidRPr="002B1A0D" w:rsidRDefault="00EB1CC3" w:rsidP="00EB1CC3">
      <w:pPr>
        <w:pStyle w:val="Telobesedila"/>
        <w:rPr>
          <w:color w:val="auto"/>
          <w:lang w:val="sl-SI"/>
        </w:rPr>
      </w:pP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2"/>
        <w:gridCol w:w="349"/>
        <w:gridCol w:w="8248"/>
      </w:tblGrid>
      <w:tr w:rsidR="004C26EA" w:rsidRPr="004C26EA" w14:paraId="6C233166" w14:textId="77777777" w:rsidTr="005154BF">
        <w:trPr>
          <w:trHeight w:val="710"/>
          <w:tblHeader/>
        </w:trPr>
        <w:tc>
          <w:tcPr>
            <w:tcW w:w="1311" w:type="dxa"/>
            <w:gridSpan w:val="2"/>
            <w:shd w:val="clear" w:color="auto" w:fill="C5E0B3"/>
            <w:vAlign w:val="center"/>
          </w:tcPr>
          <w:p w14:paraId="025708B4" w14:textId="77777777" w:rsidR="00EB1CC3" w:rsidRPr="004C26EA" w:rsidRDefault="00EB1CC3" w:rsidP="0005156C">
            <w:pPr>
              <w:widowControl/>
              <w:suppressAutoHyphens w:val="0"/>
              <w:autoSpaceDE/>
              <w:spacing w:after="120" w:line="276" w:lineRule="auto"/>
              <w:jc w:val="center"/>
              <w:rPr>
                <w:rFonts w:ascii="Times New Roman" w:eastAsia="Times New Roman" w:hAnsi="Times New Roman"/>
                <w:b/>
                <w:bCs/>
                <w:color w:val="auto"/>
                <w:sz w:val="20"/>
                <w:szCs w:val="20"/>
                <w:lang w:val="sl-SI"/>
              </w:rPr>
            </w:pPr>
            <w:r w:rsidRPr="004C26EA">
              <w:rPr>
                <w:rFonts w:ascii="Times New Roman" w:eastAsia="Times New Roman" w:hAnsi="Times New Roman"/>
                <w:b/>
                <w:bCs/>
                <w:color w:val="auto"/>
                <w:sz w:val="20"/>
                <w:szCs w:val="20"/>
                <w:lang w:val="sl-SI"/>
              </w:rPr>
              <w:lastRenderedPageBreak/>
              <w:t xml:space="preserve">Oznaka v SN 2023 – 2027 </w:t>
            </w:r>
          </w:p>
        </w:tc>
        <w:tc>
          <w:tcPr>
            <w:tcW w:w="8248" w:type="dxa"/>
            <w:shd w:val="clear" w:color="auto" w:fill="C5E0B3"/>
            <w:vAlign w:val="center"/>
          </w:tcPr>
          <w:p w14:paraId="5FF59A09" w14:textId="77777777" w:rsidR="00EB1CC3" w:rsidRPr="004C26EA" w:rsidRDefault="00EB1CC3" w:rsidP="0005156C">
            <w:pPr>
              <w:widowControl/>
              <w:suppressAutoHyphens w:val="0"/>
              <w:autoSpaceDE/>
              <w:spacing w:after="120" w:line="276" w:lineRule="auto"/>
              <w:jc w:val="center"/>
              <w:rPr>
                <w:rFonts w:ascii="Times New Roman" w:eastAsia="Times New Roman" w:hAnsi="Times New Roman"/>
                <w:b/>
                <w:bCs/>
                <w:color w:val="auto"/>
                <w:sz w:val="20"/>
                <w:szCs w:val="20"/>
                <w:lang w:val="sl-SI"/>
              </w:rPr>
            </w:pPr>
            <w:r w:rsidRPr="004C26EA">
              <w:rPr>
                <w:rFonts w:ascii="Times New Roman" w:eastAsia="Calibri" w:hAnsi="Times New Roman"/>
                <w:b/>
                <w:color w:val="auto"/>
                <w:sz w:val="20"/>
                <w:szCs w:val="20"/>
                <w:lang w:val="sl-SI" w:eastAsia="en-US"/>
              </w:rPr>
              <w:t xml:space="preserve">Intervencija SN 2023 – 2027 </w:t>
            </w:r>
          </w:p>
        </w:tc>
      </w:tr>
      <w:tr w:rsidR="004C26EA" w:rsidRPr="004C26EA" w14:paraId="138294F6" w14:textId="77777777" w:rsidTr="0005156C">
        <w:trPr>
          <w:trHeight w:val="171"/>
        </w:trPr>
        <w:tc>
          <w:tcPr>
            <w:tcW w:w="9559" w:type="dxa"/>
            <w:gridSpan w:val="3"/>
            <w:vAlign w:val="center"/>
          </w:tcPr>
          <w:p w14:paraId="75DF5310"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INP3: Vezana dohodkovna podpora za rejo drobnice</w:t>
            </w:r>
          </w:p>
        </w:tc>
      </w:tr>
      <w:tr w:rsidR="004C26EA" w:rsidRPr="004C26EA" w14:paraId="7EBFD876" w14:textId="77777777" w:rsidTr="0005156C">
        <w:trPr>
          <w:trHeight w:val="176"/>
        </w:trPr>
        <w:tc>
          <w:tcPr>
            <w:tcW w:w="9559" w:type="dxa"/>
            <w:gridSpan w:val="3"/>
            <w:vAlign w:val="center"/>
          </w:tcPr>
          <w:p w14:paraId="51326B87" w14:textId="70B4B6B1" w:rsidR="00710E15" w:rsidRPr="001D039F"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Intervencija je prepoznana kot pozitivna zaradi spodbujanja ohranjanja tradicionalne kmetijske dejavnosti, ki pomembno deluje proti zaraščanju kmetijskih površin. Zaradi načina prehranjevalnih vzorcev</w:t>
            </w:r>
            <w:r w:rsidR="00FF49D3" w:rsidRPr="004C26EA">
              <w:rPr>
                <w:rFonts w:ascii="Times New Roman" w:eastAsia="Times New Roman" w:hAnsi="Times New Roman"/>
                <w:color w:val="auto"/>
                <w:sz w:val="20"/>
                <w:szCs w:val="20"/>
                <w:lang w:val="sl-SI" w:eastAsia="sl-SI"/>
              </w:rPr>
              <w:t>,</w:t>
            </w:r>
            <w:r w:rsidRPr="004C26EA">
              <w:rPr>
                <w:rFonts w:ascii="Times New Roman" w:eastAsia="Times New Roman" w:hAnsi="Times New Roman"/>
                <w:color w:val="auto"/>
                <w:sz w:val="20"/>
                <w:szCs w:val="20"/>
                <w:lang w:val="sl-SI" w:eastAsia="sl-SI"/>
              </w:rPr>
              <w:t xml:space="preserve"> drobnica pomaga ohranjati biotsko raznovrstnost rastlinskih ekosistemov, vzreja avtohtonih in tradicionalnih pasem pa živalske ekosisteme. Večina rej se nahaja v območjih z omejenimi možnostmi za kmetijsko dejavnost in so ekstenzivne. Kot </w:t>
            </w:r>
            <w:r w:rsidRPr="001D039F">
              <w:rPr>
                <w:rFonts w:ascii="Times New Roman" w:eastAsia="Times New Roman" w:hAnsi="Times New Roman"/>
                <w:color w:val="auto"/>
                <w:sz w:val="20"/>
                <w:szCs w:val="20"/>
                <w:lang w:val="sl-SI" w:eastAsia="sl-SI"/>
              </w:rPr>
              <w:t xml:space="preserve">negativen vidik je prepoznana </w:t>
            </w:r>
            <w:r w:rsidR="00055142" w:rsidRPr="001D039F">
              <w:rPr>
                <w:rFonts w:ascii="Times New Roman" w:eastAsia="Times New Roman" w:hAnsi="Times New Roman"/>
                <w:color w:val="auto"/>
                <w:sz w:val="20"/>
                <w:szCs w:val="20"/>
                <w:lang w:val="sl-SI" w:eastAsia="sl-SI"/>
              </w:rPr>
              <w:t xml:space="preserve">potencialna </w:t>
            </w:r>
            <w:r w:rsidRPr="001D039F">
              <w:rPr>
                <w:rFonts w:ascii="Times New Roman" w:eastAsia="Times New Roman" w:hAnsi="Times New Roman"/>
                <w:color w:val="auto"/>
                <w:sz w:val="20"/>
                <w:szCs w:val="20"/>
                <w:lang w:val="sl-SI" w:eastAsia="sl-SI"/>
              </w:rPr>
              <w:t xml:space="preserve">nevarnost prepasenosti. Vstopni prag 14 živali drobnice je usklajen z nevladnimi organizacijami in strokovnimi službami in je določen tako, da vključuje predvsem resnejšo rejo drobnice na kmetijskih gospodarstvih, saj povprečna velikost črede drobnice na kmetiji znaša 21,9 živali. </w:t>
            </w:r>
          </w:p>
          <w:p w14:paraId="7753E038" w14:textId="49D7B211" w:rsidR="00710E15" w:rsidRPr="001D039F" w:rsidRDefault="00710E15" w:rsidP="00710E15">
            <w:pPr>
              <w:widowControl/>
              <w:suppressAutoHyphens w:val="0"/>
              <w:autoSpaceDE/>
              <w:jc w:val="both"/>
              <w:rPr>
                <w:rFonts w:ascii="Times New Roman" w:eastAsia="Times New Roman" w:hAnsi="Times New Roman"/>
                <w:color w:val="auto"/>
                <w:sz w:val="20"/>
                <w:szCs w:val="20"/>
                <w:lang w:val="sl-SI" w:eastAsia="sl-SI"/>
              </w:rPr>
            </w:pPr>
            <w:r w:rsidRPr="001D039F">
              <w:rPr>
                <w:rFonts w:ascii="Times New Roman" w:eastAsia="Times New Roman" w:hAnsi="Times New Roman"/>
                <w:color w:val="auto"/>
                <w:sz w:val="20"/>
                <w:szCs w:val="20"/>
                <w:lang w:val="sl-SI" w:eastAsia="sl-SI"/>
              </w:rPr>
              <w:t>Dohodkovno vezane podpore so z vidika negativnih vplivov na naravo lahko problematičn</w:t>
            </w:r>
            <w:r w:rsidR="00FF49D3" w:rsidRPr="001D039F">
              <w:rPr>
                <w:rFonts w:ascii="Times New Roman" w:eastAsia="Times New Roman" w:hAnsi="Times New Roman"/>
                <w:color w:val="auto"/>
                <w:sz w:val="20"/>
                <w:szCs w:val="20"/>
                <w:lang w:val="sl-SI" w:eastAsia="sl-SI"/>
              </w:rPr>
              <w:t>e</w:t>
            </w:r>
            <w:r w:rsidRPr="001D039F">
              <w:rPr>
                <w:rFonts w:ascii="Times New Roman" w:eastAsia="Times New Roman" w:hAnsi="Times New Roman"/>
                <w:color w:val="auto"/>
                <w:sz w:val="20"/>
                <w:szCs w:val="20"/>
                <w:lang w:val="sl-SI" w:eastAsia="sl-SI"/>
              </w:rPr>
              <w:t xml:space="preserve"> v primeru, da bi zaradi izvajanja ukrepa prišlo do povečevanja staleža živali ali zaradi neustrezno vodene in nadzorovane paše. Vsako povečanje staleža živali posledično povzroči večjo potrebo po krmi in s tem morebiten pritisk na rabo travnikov – bodisi se ti intenzivirajo (večje število košenj, več gnojenja, dosejevanje,…) ali pa se spremenijo v njive na katerih se prideluje krma za živali. V obeh primerih govorimo o škodljivih vplivih na biotsko pestrost.</w:t>
            </w:r>
            <w:r w:rsidRPr="001D039F">
              <w:rPr>
                <w:color w:val="auto"/>
                <w:lang w:val="sl-SI"/>
              </w:rPr>
              <w:t xml:space="preserve"> </w:t>
            </w:r>
            <w:r w:rsidRPr="001D039F">
              <w:rPr>
                <w:rFonts w:ascii="Times New Roman" w:eastAsia="Times New Roman" w:hAnsi="Times New Roman"/>
                <w:color w:val="auto"/>
                <w:sz w:val="20"/>
                <w:szCs w:val="20"/>
                <w:lang w:val="sl-SI" w:eastAsia="sl-SI"/>
              </w:rPr>
              <w:t>Zelo pomemben je tudi način vzreje domačih živali. Neustrezno vodena in nenadzorovana paša lahko povzroči degradacijo tal, poškoduje in/ali spremeni travno rušo do te mere, da se vrstna sestava travnika povsem spremeni. Vrstno bogati travniki tako postajajo pašniki brez naravovarstvene vrednosti in predstavljajo samo še površine</w:t>
            </w:r>
            <w:r w:rsidR="00134C80" w:rsidRPr="001D039F">
              <w:rPr>
                <w:rFonts w:ascii="Times New Roman" w:eastAsia="Times New Roman" w:hAnsi="Times New Roman"/>
                <w:color w:val="auto"/>
                <w:sz w:val="20"/>
                <w:szCs w:val="20"/>
                <w:lang w:val="sl-SI" w:eastAsia="sl-SI"/>
              </w:rPr>
              <w:t>,</w:t>
            </w:r>
            <w:r w:rsidRPr="001D039F">
              <w:rPr>
                <w:rFonts w:ascii="Times New Roman" w:eastAsia="Times New Roman" w:hAnsi="Times New Roman"/>
                <w:color w:val="auto"/>
                <w:sz w:val="20"/>
                <w:szCs w:val="20"/>
                <w:lang w:val="sl-SI" w:eastAsia="sl-SI"/>
              </w:rPr>
              <w:t xml:space="preserve"> na katerih so ogrožene vrste izgubile svoj življenjski prostor. Negativni vplivi paše na biotsko pestrost so bili med drugim ugotovljeni tudi sodbi EU Sodišča v združenih zadevah C-293/17 in </w:t>
            </w:r>
            <w:r w:rsidR="003333DB" w:rsidRPr="001D039F">
              <w:rPr>
                <w:rFonts w:ascii="Times New Roman" w:eastAsia="Times New Roman" w:hAnsi="Times New Roman"/>
                <w:color w:val="auto"/>
                <w:sz w:val="20"/>
                <w:szCs w:val="20"/>
                <w:lang w:val="sl-SI" w:eastAsia="sl-SI"/>
              </w:rPr>
              <w:t>C-294/17</w:t>
            </w:r>
            <w:bookmarkStart w:id="136" w:name="_Ref100649075"/>
            <w:r w:rsidR="003333DB" w:rsidRPr="001D039F">
              <w:rPr>
                <w:rStyle w:val="Sprotnaopomba-sklic"/>
                <w:rFonts w:ascii="Times New Roman" w:eastAsia="Times New Roman" w:hAnsi="Times New Roman"/>
                <w:color w:val="auto"/>
                <w:sz w:val="20"/>
                <w:szCs w:val="20"/>
                <w:lang w:val="sl-SI" w:eastAsia="sl-SI"/>
              </w:rPr>
              <w:footnoteReference w:id="4"/>
            </w:r>
            <w:bookmarkEnd w:id="136"/>
            <w:r w:rsidR="00134C80" w:rsidRPr="001D039F">
              <w:rPr>
                <w:rFonts w:ascii="Times New Roman" w:eastAsia="Times New Roman" w:hAnsi="Times New Roman"/>
                <w:color w:val="auto"/>
                <w:sz w:val="20"/>
                <w:szCs w:val="20"/>
                <w:lang w:val="sl-SI" w:eastAsia="sl-SI"/>
              </w:rPr>
              <w:t>.</w:t>
            </w:r>
            <w:r w:rsidR="003333DB" w:rsidRPr="001D039F">
              <w:rPr>
                <w:rFonts w:ascii="Times New Roman" w:eastAsia="Times New Roman" w:hAnsi="Times New Roman"/>
                <w:color w:val="auto"/>
                <w:sz w:val="20"/>
                <w:szCs w:val="20"/>
                <w:lang w:val="sl-SI" w:eastAsia="sl-SI"/>
              </w:rPr>
              <w:t xml:space="preserve"> </w:t>
            </w:r>
            <w:r w:rsidR="00740E12" w:rsidRPr="001D039F">
              <w:rPr>
                <w:rFonts w:ascii="Times New Roman" w:eastAsia="Times New Roman" w:hAnsi="Times New Roman"/>
                <w:color w:val="auto"/>
                <w:sz w:val="20"/>
                <w:szCs w:val="20"/>
                <w:lang w:val="sl-SI" w:eastAsia="sl-SI"/>
              </w:rPr>
              <w:t xml:space="preserve">Sodišče v sodbi namreč pravi, da ima lahko </w:t>
            </w:r>
            <w:r w:rsidRPr="001D039F">
              <w:rPr>
                <w:rFonts w:ascii="Times New Roman" w:eastAsia="Times New Roman" w:hAnsi="Times New Roman"/>
                <w:color w:val="auto"/>
                <w:sz w:val="20"/>
                <w:szCs w:val="20"/>
                <w:lang w:val="sl-SI" w:eastAsia="sl-SI"/>
              </w:rPr>
              <w:t xml:space="preserve">izvajanje paše </w:t>
            </w:r>
            <w:r w:rsidR="00740E12" w:rsidRPr="001D039F">
              <w:rPr>
                <w:rFonts w:ascii="Times New Roman" w:eastAsia="Times New Roman" w:hAnsi="Times New Roman"/>
                <w:color w:val="auto"/>
                <w:sz w:val="20"/>
                <w:szCs w:val="20"/>
                <w:lang w:val="sl-SI" w:eastAsia="sl-SI"/>
              </w:rPr>
              <w:t>škodljive vplive na naravo</w:t>
            </w:r>
            <w:r w:rsidRPr="001D039F">
              <w:rPr>
                <w:rFonts w:ascii="Times New Roman" w:eastAsia="Times New Roman" w:hAnsi="Times New Roman"/>
                <w:color w:val="auto"/>
                <w:sz w:val="20"/>
                <w:szCs w:val="20"/>
                <w:lang w:val="sl-SI" w:eastAsia="sl-SI"/>
              </w:rPr>
              <w:t xml:space="preserve"> in bi jo</w:t>
            </w:r>
            <w:r w:rsidR="00134C80" w:rsidRPr="001D039F">
              <w:rPr>
                <w:rFonts w:ascii="Times New Roman" w:eastAsia="Times New Roman" w:hAnsi="Times New Roman"/>
                <w:color w:val="auto"/>
                <w:sz w:val="20"/>
                <w:szCs w:val="20"/>
                <w:lang w:val="sl-SI" w:eastAsia="sl-SI"/>
              </w:rPr>
              <w:t xml:space="preserve"> bilo potrebno</w:t>
            </w:r>
            <w:r w:rsidRPr="001D039F">
              <w:rPr>
                <w:rFonts w:ascii="Times New Roman" w:eastAsia="Times New Roman" w:hAnsi="Times New Roman"/>
                <w:color w:val="auto"/>
                <w:sz w:val="20"/>
                <w:szCs w:val="20"/>
                <w:lang w:val="sl-SI" w:eastAsia="sl-SI"/>
              </w:rPr>
              <w:t xml:space="preserve"> obravnavati kot poseg, ki ga je potrebno predhodno presojati.</w:t>
            </w:r>
            <w:r w:rsidR="00740E12" w:rsidRPr="001D039F">
              <w:rPr>
                <w:rFonts w:ascii="Times New Roman" w:eastAsia="Times New Roman" w:hAnsi="Times New Roman"/>
                <w:color w:val="auto"/>
                <w:sz w:val="20"/>
                <w:szCs w:val="20"/>
                <w:lang w:val="sl-SI" w:eastAsia="sl-SI"/>
              </w:rPr>
              <w:t xml:space="preserve"> </w:t>
            </w:r>
            <w:r w:rsidR="003333DB" w:rsidRPr="001D039F">
              <w:rPr>
                <w:rFonts w:ascii="Times New Roman" w:eastAsia="Times New Roman" w:hAnsi="Times New Roman"/>
                <w:color w:val="auto"/>
                <w:sz w:val="20"/>
                <w:szCs w:val="20"/>
                <w:lang w:val="sl-SI" w:eastAsia="sl-SI"/>
              </w:rPr>
              <w:t>Presoja vplivov paše se v Sloveniji ne izvaja, zato predlagamo</w:t>
            </w:r>
            <w:r w:rsidR="0043304D" w:rsidRPr="001D039F">
              <w:rPr>
                <w:rFonts w:ascii="Times New Roman" w:eastAsia="Times New Roman" w:hAnsi="Times New Roman"/>
                <w:color w:val="auto"/>
                <w:sz w:val="20"/>
                <w:szCs w:val="20"/>
                <w:lang w:val="sl-SI" w:eastAsia="sl-SI"/>
              </w:rPr>
              <w:t xml:space="preserve"> naslednji omilitveni ukrep</w:t>
            </w:r>
            <w:r w:rsidR="000E6E1F" w:rsidRPr="001D039F">
              <w:rPr>
                <w:rFonts w:ascii="Times New Roman" w:eastAsia="Times New Roman" w:hAnsi="Times New Roman"/>
                <w:color w:val="auto"/>
                <w:sz w:val="20"/>
                <w:szCs w:val="20"/>
                <w:lang w:val="sl-SI" w:eastAsia="sl-SI"/>
              </w:rPr>
              <w:t xml:space="preserve">: </w:t>
            </w:r>
            <w:r w:rsidR="00F74773" w:rsidRPr="001D039F">
              <w:rPr>
                <w:rFonts w:ascii="Times New Roman" w:eastAsia="Times New Roman" w:hAnsi="Times New Roman"/>
                <w:color w:val="auto"/>
                <w:sz w:val="20"/>
                <w:szCs w:val="20"/>
                <w:lang w:val="sl-SI" w:eastAsia="sl-SI"/>
              </w:rPr>
              <w:t>Po</w:t>
            </w:r>
            <w:r w:rsidR="003333DB" w:rsidRPr="001D039F">
              <w:rPr>
                <w:rFonts w:ascii="Times New Roman" w:eastAsia="Times New Roman" w:hAnsi="Times New Roman"/>
                <w:color w:val="auto"/>
                <w:sz w:val="20"/>
                <w:szCs w:val="20"/>
                <w:lang w:val="sl-SI" w:eastAsia="sl-SI"/>
              </w:rPr>
              <w:t xml:space="preserve"> tri letnem izvajanju ukrepov</w:t>
            </w:r>
            <w:r w:rsidR="00F74773" w:rsidRPr="001D039F">
              <w:rPr>
                <w:rFonts w:ascii="Times New Roman" w:eastAsia="Times New Roman" w:hAnsi="Times New Roman"/>
                <w:color w:val="auto"/>
                <w:sz w:val="20"/>
                <w:szCs w:val="20"/>
                <w:lang w:val="sl-SI" w:eastAsia="sl-SI"/>
              </w:rPr>
              <w:t xml:space="preserve"> naj se</w:t>
            </w:r>
            <w:r w:rsidR="003333DB" w:rsidRPr="001D039F">
              <w:rPr>
                <w:rFonts w:ascii="Times New Roman" w:eastAsia="Times New Roman" w:hAnsi="Times New Roman"/>
                <w:color w:val="auto"/>
                <w:sz w:val="20"/>
                <w:szCs w:val="20"/>
                <w:lang w:val="sl-SI" w:eastAsia="sl-SI"/>
              </w:rPr>
              <w:t xml:space="preserve"> naredi natančna analiza izvajanja teh ukrepov ter vrednoti njihov učinek na obseg proizvodnje ter vplive na naravo.</w:t>
            </w:r>
            <w:r w:rsidR="00C71EEF">
              <w:rPr>
                <w:rFonts w:ascii="Times New Roman" w:eastAsia="Times New Roman" w:hAnsi="Times New Roman"/>
                <w:color w:val="auto"/>
                <w:sz w:val="20"/>
                <w:szCs w:val="20"/>
                <w:lang w:val="sl-SI" w:eastAsia="sl-SI"/>
              </w:rPr>
              <w:t xml:space="preserve"> </w:t>
            </w:r>
            <w:r w:rsidR="00C71EEF" w:rsidRPr="00C71EEF">
              <w:rPr>
                <w:rFonts w:ascii="Times New Roman" w:eastAsia="Times New Roman" w:hAnsi="Times New Roman"/>
                <w:color w:val="auto"/>
                <w:sz w:val="20"/>
                <w:szCs w:val="20"/>
                <w:lang w:val="sl-SI" w:eastAsia="sl-SI"/>
              </w:rPr>
              <w:t>Pri analizi naj se upo</w:t>
            </w:r>
            <w:r w:rsidR="00C71EEF" w:rsidRPr="00C71EEF">
              <w:rPr>
                <w:rFonts w:ascii="Times New Roman" w:eastAsia="Times New Roman" w:hAnsi="Times New Roman" w:hint="cs"/>
                <w:color w:val="auto"/>
                <w:sz w:val="20"/>
                <w:szCs w:val="20"/>
                <w:lang w:val="sl-SI" w:eastAsia="sl-SI"/>
              </w:rPr>
              <w:t>š</w:t>
            </w:r>
            <w:r w:rsidR="00C71EEF" w:rsidRPr="00C71EEF">
              <w:rPr>
                <w:rFonts w:ascii="Times New Roman" w:eastAsia="Times New Roman" w:hAnsi="Times New Roman"/>
                <w:color w:val="auto"/>
                <w:sz w:val="20"/>
                <w:szCs w:val="20"/>
                <w:lang w:val="sl-SI" w:eastAsia="sl-SI"/>
              </w:rPr>
              <w:t>teva tudi vpliv velikih zveri.</w:t>
            </w:r>
            <w:r w:rsidR="003333DB" w:rsidRPr="001D039F">
              <w:rPr>
                <w:rFonts w:ascii="Times New Roman" w:eastAsia="Times New Roman" w:hAnsi="Times New Roman"/>
                <w:color w:val="auto"/>
                <w:sz w:val="20"/>
                <w:szCs w:val="20"/>
                <w:lang w:val="sl-SI" w:eastAsia="sl-SI"/>
              </w:rPr>
              <w:t xml:space="preserve"> V kolikor se ugotovijo negativni vplivi je treba nadaljnje izvajanje ukrepov prilagoditi na način, da bodo škodljivi vplivi zmanjšani ali pa se ukrepi prenehajo izvajati.</w:t>
            </w:r>
            <w:r w:rsidR="000406F1" w:rsidRPr="001D039F">
              <w:rPr>
                <w:rFonts w:ascii="Times New Roman" w:eastAsia="Times New Roman" w:hAnsi="Times New Roman"/>
                <w:color w:val="auto"/>
                <w:sz w:val="20"/>
                <w:szCs w:val="20"/>
                <w:lang w:val="sl-SI" w:eastAsia="sl-SI"/>
              </w:rPr>
              <w:t xml:space="preserve"> Dodaten pritisk na naravo predstavlja tudi povečan obseg nastajanja živinskega gnoja in posledično povečan obseg gnojenja z živinskimi gnojili.</w:t>
            </w:r>
          </w:p>
          <w:p w14:paraId="139964E1" w14:textId="04A3C272" w:rsidR="000406F1" w:rsidRPr="004C26EA" w:rsidRDefault="003022EA" w:rsidP="00710E15">
            <w:pPr>
              <w:widowControl/>
              <w:suppressAutoHyphens w:val="0"/>
              <w:autoSpaceDE/>
              <w:jc w:val="both"/>
              <w:rPr>
                <w:rFonts w:ascii="Times New Roman" w:eastAsia="Times New Roman" w:hAnsi="Times New Roman"/>
                <w:color w:val="auto"/>
                <w:sz w:val="20"/>
                <w:szCs w:val="20"/>
                <w:lang w:val="sl-SI" w:eastAsia="sl-SI"/>
              </w:rPr>
            </w:pPr>
            <w:r w:rsidRPr="001D039F">
              <w:rPr>
                <w:rFonts w:ascii="Times New Roman" w:eastAsia="Times New Roman" w:hAnsi="Times New Roman"/>
                <w:color w:val="auto"/>
                <w:sz w:val="20"/>
                <w:szCs w:val="20"/>
                <w:lang w:val="sl-SI" w:eastAsia="sl-SI"/>
              </w:rPr>
              <w:t xml:space="preserve">Na podlagi intervencije INP3 lahko pričakujemo tudi gradnjo, nadgradnjo in obnovo hlevov, kar </w:t>
            </w:r>
            <w:r w:rsidR="005C63AF" w:rsidRPr="001D039F">
              <w:rPr>
                <w:rFonts w:ascii="Times New Roman" w:eastAsia="Times New Roman" w:hAnsi="Times New Roman"/>
                <w:color w:val="auto"/>
                <w:sz w:val="20"/>
                <w:szCs w:val="20"/>
                <w:lang w:val="sl-SI" w:eastAsia="sl-SI"/>
              </w:rPr>
              <w:t xml:space="preserve">ima </w:t>
            </w:r>
            <w:r w:rsidR="009A00FE" w:rsidRPr="001D039F">
              <w:rPr>
                <w:rFonts w:ascii="Times New Roman" w:eastAsia="Times New Roman" w:hAnsi="Times New Roman"/>
                <w:color w:val="auto"/>
                <w:sz w:val="20"/>
                <w:szCs w:val="20"/>
                <w:lang w:val="sl-SI" w:eastAsia="sl-SI"/>
              </w:rPr>
              <w:t xml:space="preserve">lahko </w:t>
            </w:r>
            <w:r w:rsidR="005C63AF" w:rsidRPr="001D039F">
              <w:rPr>
                <w:rFonts w:ascii="Times New Roman" w:eastAsia="Times New Roman" w:hAnsi="Times New Roman"/>
                <w:color w:val="auto"/>
                <w:sz w:val="20"/>
                <w:szCs w:val="20"/>
                <w:lang w:val="sl-SI" w:eastAsia="sl-SI"/>
              </w:rPr>
              <w:t xml:space="preserve">potencialen </w:t>
            </w:r>
            <w:r w:rsidR="007241AF" w:rsidRPr="001D039F">
              <w:rPr>
                <w:rFonts w:ascii="Times New Roman" w:eastAsia="Times New Roman" w:hAnsi="Times New Roman"/>
                <w:color w:val="auto"/>
                <w:sz w:val="20"/>
                <w:szCs w:val="20"/>
                <w:lang w:val="sl-SI" w:eastAsia="sl-SI"/>
              </w:rPr>
              <w:t>neposreden</w:t>
            </w:r>
            <w:r w:rsidR="005C63AF" w:rsidRPr="001D039F">
              <w:rPr>
                <w:rFonts w:ascii="Times New Roman" w:eastAsia="Times New Roman" w:hAnsi="Times New Roman"/>
                <w:color w:val="auto"/>
                <w:sz w:val="20"/>
                <w:szCs w:val="20"/>
                <w:lang w:val="sl-SI" w:eastAsia="sl-SI"/>
              </w:rPr>
              <w:t xml:space="preserve"> negativen vpliv na naravo, zaradi uničenja </w:t>
            </w:r>
            <w:r w:rsidR="007241AF" w:rsidRPr="001D039F">
              <w:rPr>
                <w:rFonts w:ascii="Times New Roman" w:eastAsia="Times New Roman" w:hAnsi="Times New Roman"/>
                <w:color w:val="auto"/>
                <w:sz w:val="20"/>
                <w:szCs w:val="20"/>
                <w:lang w:val="sl-SI" w:eastAsia="sl-SI"/>
              </w:rPr>
              <w:t>habitatov</w:t>
            </w:r>
            <w:r w:rsidR="005C63AF" w:rsidRPr="001D039F">
              <w:rPr>
                <w:rFonts w:ascii="Times New Roman" w:eastAsia="Times New Roman" w:hAnsi="Times New Roman"/>
                <w:color w:val="auto"/>
                <w:sz w:val="20"/>
                <w:szCs w:val="20"/>
                <w:lang w:val="sl-SI" w:eastAsia="sl-SI"/>
              </w:rPr>
              <w:t xml:space="preserve"> na površinah namenjenih gradnji. </w:t>
            </w:r>
            <w:r w:rsidR="009C3780" w:rsidRPr="001D039F">
              <w:rPr>
                <w:rFonts w:ascii="Times New Roman" w:eastAsia="Times New Roman" w:hAnsi="Times New Roman"/>
                <w:color w:val="auto"/>
                <w:sz w:val="20"/>
                <w:szCs w:val="20"/>
                <w:lang w:val="sl-SI" w:eastAsia="sl-SI"/>
              </w:rPr>
              <w:t xml:space="preserve">Kako je organizirana </w:t>
            </w:r>
            <w:r w:rsidR="005C63AF" w:rsidRPr="001D039F">
              <w:rPr>
                <w:rFonts w:ascii="Times New Roman" w:eastAsia="Times New Roman" w:hAnsi="Times New Roman"/>
                <w:color w:val="auto"/>
                <w:sz w:val="20"/>
                <w:szCs w:val="20"/>
                <w:lang w:val="sl-SI" w:eastAsia="sl-SI"/>
              </w:rPr>
              <w:t xml:space="preserve"> presoja gradnje, nadgradnje in obnove hlevov</w:t>
            </w:r>
            <w:r w:rsidR="009C3780" w:rsidRPr="001D039F">
              <w:rPr>
                <w:rFonts w:ascii="Times New Roman" w:eastAsia="Times New Roman" w:hAnsi="Times New Roman"/>
                <w:color w:val="auto"/>
                <w:sz w:val="20"/>
                <w:szCs w:val="20"/>
                <w:lang w:val="sl-SI" w:eastAsia="sl-SI"/>
              </w:rPr>
              <w:t xml:space="preserve"> ter drugih morebitnih investicij v kmetijsko infrastrukturo na nižjih nivojih</w:t>
            </w:r>
            <w:r w:rsidR="005C63AF" w:rsidRPr="001D039F">
              <w:rPr>
                <w:rFonts w:ascii="Times New Roman" w:eastAsia="Times New Roman" w:hAnsi="Times New Roman"/>
                <w:color w:val="auto"/>
                <w:sz w:val="20"/>
                <w:szCs w:val="20"/>
                <w:lang w:val="sl-SI" w:eastAsia="sl-SI"/>
              </w:rPr>
              <w:t xml:space="preserve"> je naveden</w:t>
            </w:r>
            <w:r w:rsidR="00251B64" w:rsidRPr="001D039F">
              <w:rPr>
                <w:rFonts w:ascii="Times New Roman" w:eastAsia="Times New Roman" w:hAnsi="Times New Roman"/>
                <w:color w:val="auto"/>
                <w:sz w:val="20"/>
                <w:szCs w:val="20"/>
                <w:lang w:val="sl-SI" w:eastAsia="sl-SI"/>
              </w:rPr>
              <w:t>o</w:t>
            </w:r>
            <w:r w:rsidR="005C63AF" w:rsidRPr="001D039F">
              <w:rPr>
                <w:rFonts w:ascii="Times New Roman" w:eastAsia="Times New Roman" w:hAnsi="Times New Roman"/>
                <w:color w:val="auto"/>
                <w:sz w:val="20"/>
                <w:szCs w:val="20"/>
                <w:lang w:val="sl-SI" w:eastAsia="sl-SI"/>
              </w:rPr>
              <w:t xml:space="preserve"> v Tabeli 11. </w:t>
            </w:r>
            <w:bookmarkStart w:id="137" w:name="_Hlk106619296"/>
            <w:r w:rsidR="009A00FE" w:rsidRPr="001D039F">
              <w:rPr>
                <w:rFonts w:ascii="Times New Roman" w:eastAsia="Times New Roman" w:hAnsi="Times New Roman"/>
                <w:color w:val="auto"/>
                <w:sz w:val="20"/>
                <w:szCs w:val="20"/>
                <w:lang w:val="sl-SI" w:eastAsia="sl-SI"/>
              </w:rPr>
              <w:t>Ocenjujemo, da dodatni omilitveni ukrepi vezani na investicije in posege niso potrebni.</w:t>
            </w:r>
            <w:bookmarkEnd w:id="137"/>
          </w:p>
        </w:tc>
      </w:tr>
      <w:tr w:rsidR="004C26EA" w:rsidRPr="004C26EA" w14:paraId="5247AF49" w14:textId="77777777" w:rsidTr="0005156C">
        <w:trPr>
          <w:trHeight w:val="176"/>
        </w:trPr>
        <w:tc>
          <w:tcPr>
            <w:tcW w:w="9559" w:type="dxa"/>
            <w:gridSpan w:val="3"/>
            <w:vAlign w:val="center"/>
          </w:tcPr>
          <w:p w14:paraId="20E02712"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INP4: Vezana dohodkovna podpora za rejo govedi</w:t>
            </w:r>
          </w:p>
        </w:tc>
      </w:tr>
      <w:tr w:rsidR="004C26EA" w:rsidRPr="004C26EA" w14:paraId="133078D8" w14:textId="77777777" w:rsidTr="0005156C">
        <w:trPr>
          <w:trHeight w:val="176"/>
        </w:trPr>
        <w:tc>
          <w:tcPr>
            <w:tcW w:w="9559" w:type="dxa"/>
            <w:gridSpan w:val="3"/>
            <w:vAlign w:val="center"/>
          </w:tcPr>
          <w:p w14:paraId="6B018DA3" w14:textId="2EB1CABC"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 xml:space="preserve">Intervencija je posledica spodbujanja sektorja v težavah. Kot pozitiven vidik intervencije je bila prepoznana možnost izkoriščanja prednosti travinja in območij OMD, ki v Sloveniji prevladujejo. Te površine se opuščajo, ker je reja govedi v ravninskih in nižinskih delih lažja in bolj </w:t>
            </w:r>
            <w:r w:rsidRPr="001D039F">
              <w:rPr>
                <w:rFonts w:ascii="Times New Roman" w:eastAsia="Times New Roman" w:hAnsi="Times New Roman"/>
                <w:color w:val="auto"/>
                <w:sz w:val="20"/>
                <w:szCs w:val="20"/>
                <w:lang w:val="sl-SI" w:eastAsia="sl-SI"/>
              </w:rPr>
              <w:t>donosna. Z intervencijo se predvideva, da se bo živinoreja ohranila na območjih OMD. Da se bodo naravovarstveno pomembna travinja ohranjala</w:t>
            </w:r>
            <w:r w:rsidR="00B30D54" w:rsidRPr="001D039F">
              <w:rPr>
                <w:rFonts w:ascii="Times New Roman" w:eastAsia="Times New Roman" w:hAnsi="Times New Roman"/>
                <w:color w:val="auto"/>
                <w:sz w:val="20"/>
                <w:szCs w:val="20"/>
                <w:lang w:val="sl-SI" w:eastAsia="sl-SI"/>
              </w:rPr>
              <w:t xml:space="preserve"> (ne pa preoravala za potrebe gojitve hrane za govedo)</w:t>
            </w:r>
            <w:r w:rsidRPr="001D039F">
              <w:rPr>
                <w:rFonts w:ascii="Times New Roman" w:eastAsia="Times New Roman" w:hAnsi="Times New Roman"/>
                <w:color w:val="auto"/>
                <w:sz w:val="20"/>
                <w:szCs w:val="20"/>
                <w:lang w:val="sl-SI" w:eastAsia="sl-SI"/>
              </w:rPr>
              <w:t>, bo zagotavljal osnovni standard za trajno travinje DKOP 9 – prepoved spreminjanje ali preoravanja vseh trajnih travinj na območju, ki je določeno kot okoljsko občutljivo na Natura 2000.</w:t>
            </w:r>
            <w:r w:rsidR="009C5E5E" w:rsidRPr="001D039F">
              <w:rPr>
                <w:rFonts w:ascii="Times New Roman" w:eastAsia="Times New Roman" w:hAnsi="Times New Roman"/>
                <w:color w:val="auto"/>
                <w:sz w:val="20"/>
                <w:szCs w:val="20"/>
                <w:lang w:val="sl-SI" w:eastAsia="sl-SI"/>
              </w:rPr>
              <w:t xml:space="preserve"> </w:t>
            </w:r>
            <w:r w:rsidR="00B30D54" w:rsidRPr="001D039F">
              <w:rPr>
                <w:rFonts w:ascii="Times New Roman" w:eastAsia="Times New Roman" w:hAnsi="Times New Roman"/>
                <w:color w:val="auto"/>
                <w:sz w:val="20"/>
                <w:szCs w:val="20"/>
                <w:lang w:val="sl-SI" w:eastAsia="sl-SI"/>
              </w:rPr>
              <w:t>Intervencija</w:t>
            </w:r>
            <w:r w:rsidR="009C5E5E" w:rsidRPr="001D039F">
              <w:rPr>
                <w:rFonts w:ascii="Times New Roman" w:eastAsia="Times New Roman" w:hAnsi="Times New Roman"/>
                <w:color w:val="auto"/>
                <w:sz w:val="20"/>
                <w:szCs w:val="20"/>
                <w:lang w:val="sl-SI" w:eastAsia="sl-SI"/>
              </w:rPr>
              <w:t xml:space="preserve"> je namenjen površinam, kjer zaraščanje</w:t>
            </w:r>
            <w:r w:rsidR="0092634D" w:rsidRPr="001D039F">
              <w:rPr>
                <w:rFonts w:ascii="Times New Roman" w:eastAsia="Times New Roman" w:hAnsi="Times New Roman"/>
                <w:color w:val="auto"/>
                <w:sz w:val="20"/>
                <w:szCs w:val="20"/>
                <w:lang w:val="sl-SI" w:eastAsia="sl-SI"/>
              </w:rPr>
              <w:t xml:space="preserve"> predstavlja problem</w:t>
            </w:r>
            <w:r w:rsidR="009C5E5E" w:rsidRPr="001D039F">
              <w:rPr>
                <w:rFonts w:ascii="Times New Roman" w:eastAsia="Times New Roman" w:hAnsi="Times New Roman"/>
                <w:color w:val="auto"/>
                <w:sz w:val="20"/>
                <w:szCs w:val="20"/>
                <w:lang w:val="sl-SI" w:eastAsia="sl-SI"/>
              </w:rPr>
              <w:t xml:space="preserve">, zato ocenjujemo, da prepasenost ne </w:t>
            </w:r>
            <w:r w:rsidR="0092634D" w:rsidRPr="001D039F">
              <w:rPr>
                <w:rFonts w:ascii="Times New Roman" w:eastAsia="Times New Roman" w:hAnsi="Times New Roman"/>
                <w:color w:val="auto"/>
                <w:sz w:val="20"/>
                <w:szCs w:val="20"/>
                <w:lang w:val="sl-SI" w:eastAsia="sl-SI"/>
              </w:rPr>
              <w:t>predstavlja</w:t>
            </w:r>
            <w:r w:rsidR="009C5E5E" w:rsidRPr="001D039F">
              <w:rPr>
                <w:rFonts w:ascii="Times New Roman" w:eastAsia="Times New Roman" w:hAnsi="Times New Roman"/>
                <w:color w:val="auto"/>
                <w:sz w:val="20"/>
                <w:szCs w:val="20"/>
                <w:lang w:val="sl-SI" w:eastAsia="sl-SI"/>
              </w:rPr>
              <w:t xml:space="preserve"> realn</w:t>
            </w:r>
            <w:r w:rsidR="0092634D" w:rsidRPr="001D039F">
              <w:rPr>
                <w:rFonts w:ascii="Times New Roman" w:eastAsia="Times New Roman" w:hAnsi="Times New Roman"/>
                <w:color w:val="auto"/>
                <w:sz w:val="20"/>
                <w:szCs w:val="20"/>
                <w:lang w:val="sl-SI" w:eastAsia="sl-SI"/>
              </w:rPr>
              <w:t>e</w:t>
            </w:r>
            <w:r w:rsidR="009C5E5E" w:rsidRPr="001D039F">
              <w:rPr>
                <w:rFonts w:ascii="Times New Roman" w:eastAsia="Times New Roman" w:hAnsi="Times New Roman"/>
                <w:color w:val="auto"/>
                <w:sz w:val="20"/>
                <w:szCs w:val="20"/>
                <w:lang w:val="sl-SI" w:eastAsia="sl-SI"/>
              </w:rPr>
              <w:t xml:space="preserve"> grožnj</w:t>
            </w:r>
            <w:r w:rsidR="0092634D" w:rsidRPr="001D039F">
              <w:rPr>
                <w:rFonts w:ascii="Times New Roman" w:eastAsia="Times New Roman" w:hAnsi="Times New Roman"/>
                <w:color w:val="auto"/>
                <w:sz w:val="20"/>
                <w:szCs w:val="20"/>
                <w:lang w:val="sl-SI" w:eastAsia="sl-SI"/>
              </w:rPr>
              <w:t>e</w:t>
            </w:r>
            <w:r w:rsidR="009C5E5E" w:rsidRPr="001D039F">
              <w:rPr>
                <w:rFonts w:ascii="Times New Roman" w:eastAsia="Times New Roman" w:hAnsi="Times New Roman"/>
                <w:color w:val="auto"/>
                <w:sz w:val="20"/>
                <w:szCs w:val="20"/>
                <w:lang w:val="sl-SI" w:eastAsia="sl-SI"/>
              </w:rPr>
              <w:t>. V primeru, da gre za naravovarstveno pomembna območja bodo na voljo ugodnejša plačila v sklopu ohranjanja travišč.</w:t>
            </w:r>
            <w:r w:rsidRPr="001D039F">
              <w:rPr>
                <w:rFonts w:ascii="Times New Roman" w:eastAsia="Times New Roman" w:hAnsi="Times New Roman"/>
                <w:color w:val="auto"/>
                <w:sz w:val="20"/>
                <w:szCs w:val="20"/>
                <w:lang w:val="sl-SI" w:eastAsia="sl-SI"/>
              </w:rPr>
              <w:t xml:space="preserve"> </w:t>
            </w:r>
            <w:r w:rsidR="00B30D54" w:rsidRPr="001D039F">
              <w:rPr>
                <w:rFonts w:ascii="Times New Roman" w:eastAsia="Times New Roman" w:hAnsi="Times New Roman"/>
                <w:color w:val="auto"/>
                <w:sz w:val="20"/>
                <w:szCs w:val="20"/>
                <w:lang w:val="sl-SI" w:eastAsia="sl-SI"/>
              </w:rPr>
              <w:t xml:space="preserve">Kljub vsemu obstaja možnost, da se intervencija uporabi za intenziviranje reje, ki ima lahko potencialen negativen vidik v obliki prepasenosti. </w:t>
            </w:r>
            <w:r w:rsidR="000406F1" w:rsidRPr="001D039F">
              <w:rPr>
                <w:rFonts w:ascii="Times New Roman" w:eastAsia="Times New Roman" w:hAnsi="Times New Roman"/>
                <w:color w:val="auto"/>
                <w:sz w:val="20"/>
                <w:szCs w:val="20"/>
                <w:lang w:val="sl-SI" w:eastAsia="sl-SI"/>
              </w:rPr>
              <w:t xml:space="preserve">Dodaten pritisk na naravo predstavlja tudi povečan obseg nastajanja živinskega gnoja in posledično povečan obseg gnojenja z živinskimi gnojili. </w:t>
            </w:r>
            <w:r w:rsidR="00B30D54" w:rsidRPr="001D039F">
              <w:rPr>
                <w:rFonts w:ascii="Times New Roman" w:eastAsia="Times New Roman" w:hAnsi="Times New Roman"/>
                <w:color w:val="auto"/>
                <w:sz w:val="20"/>
                <w:szCs w:val="20"/>
                <w:lang w:val="sl-SI" w:eastAsia="sl-SI"/>
              </w:rPr>
              <w:t>Predlagamo enak omilitveni ukrep kot pri INP3.</w:t>
            </w:r>
          </w:p>
          <w:p w14:paraId="231C63E1" w14:textId="0F190A69" w:rsidR="005C63AF" w:rsidRPr="004C26EA" w:rsidRDefault="009C3780" w:rsidP="0005156C">
            <w:pPr>
              <w:widowControl/>
              <w:suppressAutoHyphens w:val="0"/>
              <w:autoSpaceDE/>
              <w:jc w:val="both"/>
              <w:rPr>
                <w:rFonts w:ascii="Times New Roman" w:eastAsia="Times New Roman" w:hAnsi="Times New Roman"/>
                <w:color w:val="auto"/>
                <w:sz w:val="20"/>
                <w:szCs w:val="20"/>
                <w:highlight w:val="yellow"/>
                <w:lang w:val="sl-SI" w:eastAsia="sl-SI"/>
              </w:rPr>
            </w:pPr>
            <w:r w:rsidRPr="001D039F">
              <w:rPr>
                <w:rFonts w:ascii="Times New Roman" w:eastAsia="Times New Roman" w:hAnsi="Times New Roman"/>
                <w:color w:val="auto"/>
                <w:sz w:val="20"/>
                <w:szCs w:val="20"/>
                <w:lang w:val="sl-SI" w:eastAsia="sl-SI"/>
              </w:rPr>
              <w:t>Na podlagi intervencije INP</w:t>
            </w:r>
            <w:r w:rsidR="001254F1" w:rsidRPr="001D039F">
              <w:rPr>
                <w:rFonts w:ascii="Times New Roman" w:eastAsia="Times New Roman" w:hAnsi="Times New Roman"/>
                <w:color w:val="auto"/>
                <w:sz w:val="20"/>
                <w:szCs w:val="20"/>
                <w:lang w:val="sl-SI" w:eastAsia="sl-SI"/>
              </w:rPr>
              <w:t>4</w:t>
            </w:r>
            <w:r w:rsidRPr="001D039F">
              <w:rPr>
                <w:rFonts w:ascii="Times New Roman" w:eastAsia="Times New Roman" w:hAnsi="Times New Roman"/>
                <w:color w:val="auto"/>
                <w:sz w:val="20"/>
                <w:szCs w:val="20"/>
                <w:lang w:val="sl-SI" w:eastAsia="sl-SI"/>
              </w:rPr>
              <w:t xml:space="preserve"> lahko pri</w:t>
            </w:r>
            <w:r w:rsidRPr="001D039F">
              <w:rPr>
                <w:rFonts w:ascii="Times New Roman" w:eastAsia="Times New Roman" w:hAnsi="Times New Roman" w:hint="cs"/>
                <w:color w:val="auto"/>
                <w:sz w:val="20"/>
                <w:szCs w:val="20"/>
                <w:lang w:val="sl-SI" w:eastAsia="sl-SI"/>
              </w:rPr>
              <w:t>č</w:t>
            </w:r>
            <w:r w:rsidRPr="001D039F">
              <w:rPr>
                <w:rFonts w:ascii="Times New Roman" w:eastAsia="Times New Roman" w:hAnsi="Times New Roman"/>
                <w:color w:val="auto"/>
                <w:sz w:val="20"/>
                <w:szCs w:val="20"/>
                <w:lang w:val="sl-SI" w:eastAsia="sl-SI"/>
              </w:rPr>
              <w:t>akujemo tudi gradnjo, nadgradnjo in obnovo hlevov, kar ima lahko potencialen neposreden negativen vpliv na naravo, zaradi uni</w:t>
            </w:r>
            <w:r w:rsidRPr="001D039F">
              <w:rPr>
                <w:rFonts w:ascii="Times New Roman" w:eastAsia="Times New Roman" w:hAnsi="Times New Roman" w:hint="cs"/>
                <w:color w:val="auto"/>
                <w:sz w:val="20"/>
                <w:szCs w:val="20"/>
                <w:lang w:val="sl-SI" w:eastAsia="sl-SI"/>
              </w:rPr>
              <w:t>č</w:t>
            </w:r>
            <w:r w:rsidRPr="001D039F">
              <w:rPr>
                <w:rFonts w:ascii="Times New Roman" w:eastAsia="Times New Roman" w:hAnsi="Times New Roman"/>
                <w:color w:val="auto"/>
                <w:sz w:val="20"/>
                <w:szCs w:val="20"/>
                <w:lang w:val="sl-SI" w:eastAsia="sl-SI"/>
              </w:rPr>
              <w:t>enja habitatov na povr</w:t>
            </w:r>
            <w:r w:rsidRPr="001D039F">
              <w:rPr>
                <w:rFonts w:ascii="Times New Roman" w:eastAsia="Times New Roman" w:hAnsi="Times New Roman" w:hint="cs"/>
                <w:color w:val="auto"/>
                <w:sz w:val="20"/>
                <w:szCs w:val="20"/>
                <w:lang w:val="sl-SI" w:eastAsia="sl-SI"/>
              </w:rPr>
              <w:t>š</w:t>
            </w:r>
            <w:r w:rsidRPr="001D039F">
              <w:rPr>
                <w:rFonts w:ascii="Times New Roman" w:eastAsia="Times New Roman" w:hAnsi="Times New Roman"/>
                <w:color w:val="auto"/>
                <w:sz w:val="20"/>
                <w:szCs w:val="20"/>
                <w:lang w:val="sl-SI" w:eastAsia="sl-SI"/>
              </w:rPr>
              <w:t>inah namenjenih gradnji. Kako je organizirana presoja gradnje, nadgradnje in obnove hlevov ter drugih morebitnih investicij v kmetijsko infrastrukturo na ni</w:t>
            </w:r>
            <w:r w:rsidRPr="001D039F">
              <w:rPr>
                <w:rFonts w:ascii="Times New Roman" w:eastAsia="Times New Roman" w:hAnsi="Times New Roman" w:hint="cs"/>
                <w:color w:val="auto"/>
                <w:sz w:val="20"/>
                <w:szCs w:val="20"/>
                <w:lang w:val="sl-SI" w:eastAsia="sl-SI"/>
              </w:rPr>
              <w:t>ž</w:t>
            </w:r>
            <w:r w:rsidRPr="001D039F">
              <w:rPr>
                <w:rFonts w:ascii="Times New Roman" w:eastAsia="Times New Roman" w:hAnsi="Times New Roman"/>
                <w:color w:val="auto"/>
                <w:sz w:val="20"/>
                <w:szCs w:val="20"/>
                <w:lang w:val="sl-SI" w:eastAsia="sl-SI"/>
              </w:rPr>
              <w:t>jih nivojih je navedena v Tabeli 11. Ocenjujemo, da dodatni omilitveni ukrepi vezani na investicije in posege niso potrebni.</w:t>
            </w:r>
          </w:p>
        </w:tc>
      </w:tr>
      <w:tr w:rsidR="004C26EA" w:rsidRPr="004C26EA" w14:paraId="106E300A" w14:textId="77777777" w:rsidTr="0005156C">
        <w:trPr>
          <w:trHeight w:val="176"/>
        </w:trPr>
        <w:tc>
          <w:tcPr>
            <w:tcW w:w="9559" w:type="dxa"/>
            <w:gridSpan w:val="3"/>
            <w:vAlign w:val="center"/>
          </w:tcPr>
          <w:p w14:paraId="4598C299"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bookmarkStart w:id="138" w:name="_Hlk95299516"/>
            <w:r w:rsidRPr="004C26EA">
              <w:rPr>
                <w:rFonts w:ascii="Times New Roman" w:eastAsia="Times New Roman" w:hAnsi="Times New Roman"/>
                <w:b/>
                <w:bCs/>
                <w:color w:val="auto"/>
                <w:sz w:val="20"/>
                <w:szCs w:val="20"/>
                <w:lang w:val="sl-SI" w:eastAsia="sl-SI"/>
              </w:rPr>
              <w:t>INP5: Vezana dohodkovna podpora za krave dojilje</w:t>
            </w:r>
            <w:bookmarkEnd w:id="138"/>
          </w:p>
        </w:tc>
      </w:tr>
      <w:tr w:rsidR="004C26EA" w:rsidRPr="004C26EA" w14:paraId="1E76B00A" w14:textId="77777777" w:rsidTr="0005156C">
        <w:trPr>
          <w:trHeight w:val="176"/>
        </w:trPr>
        <w:tc>
          <w:tcPr>
            <w:tcW w:w="9559" w:type="dxa"/>
            <w:gridSpan w:val="3"/>
            <w:vAlign w:val="center"/>
          </w:tcPr>
          <w:p w14:paraId="64DB04CA" w14:textId="36EC834D" w:rsidR="00EB1CC3" w:rsidRPr="00FE641D" w:rsidRDefault="003A3E38" w:rsidP="0005156C">
            <w:pPr>
              <w:widowControl/>
              <w:suppressAutoHyphens w:val="0"/>
              <w:autoSpaceDE/>
              <w:jc w:val="both"/>
              <w:rPr>
                <w:rFonts w:ascii="Times New Roman" w:eastAsia="Times New Roman" w:hAnsi="Times New Roman"/>
                <w:color w:val="0070C0"/>
                <w:sz w:val="20"/>
                <w:szCs w:val="20"/>
                <w:lang w:val="sl-SI" w:eastAsia="sl-SI"/>
              </w:rPr>
            </w:pPr>
            <w:r w:rsidRPr="004C26EA">
              <w:rPr>
                <w:rFonts w:ascii="Times New Roman" w:eastAsia="Times New Roman" w:hAnsi="Times New Roman"/>
                <w:color w:val="auto"/>
                <w:sz w:val="20"/>
                <w:szCs w:val="20"/>
                <w:lang w:val="sl-SI" w:eastAsia="sl-SI"/>
              </w:rPr>
              <w:t>Vpliv intervencije ocenjujemo kot pozitiven. K</w:t>
            </w:r>
            <w:r w:rsidR="00EB1CC3" w:rsidRPr="004C26EA">
              <w:rPr>
                <w:rFonts w:ascii="Times New Roman" w:eastAsia="Times New Roman" w:hAnsi="Times New Roman"/>
                <w:color w:val="auto"/>
                <w:sz w:val="20"/>
                <w:szCs w:val="20"/>
                <w:lang w:val="sl-SI" w:eastAsia="sl-SI"/>
              </w:rPr>
              <w:t>rave dojilje pomembno omogočajo izrabo travinja, ki v Sloveniji predstavlja več kot polovico vseh kmetijskih zemljišč v uporabi</w:t>
            </w:r>
            <w:r w:rsidRPr="004C26EA">
              <w:rPr>
                <w:rFonts w:ascii="Times New Roman" w:eastAsia="Times New Roman" w:hAnsi="Times New Roman"/>
                <w:color w:val="auto"/>
                <w:sz w:val="20"/>
                <w:szCs w:val="20"/>
                <w:lang w:val="sl-SI" w:eastAsia="sl-SI"/>
              </w:rPr>
              <w:t xml:space="preserve">, kar je </w:t>
            </w:r>
            <w:r w:rsidR="00EB1CC3" w:rsidRPr="004C26EA">
              <w:rPr>
                <w:rFonts w:ascii="Times New Roman" w:eastAsia="Times New Roman" w:hAnsi="Times New Roman"/>
                <w:color w:val="auto"/>
                <w:sz w:val="20"/>
                <w:szCs w:val="20"/>
                <w:lang w:val="sl-SI" w:eastAsia="sl-SI"/>
              </w:rPr>
              <w:t>še zlasti značilno za območja OMD. Prav tako s pašo preprečujejo zaraščanje.</w:t>
            </w:r>
            <w:r w:rsidR="00EB1CC3" w:rsidRPr="004C26EA">
              <w:rPr>
                <w:color w:val="auto"/>
                <w:lang w:val="sl-SI"/>
              </w:rPr>
              <w:t xml:space="preserve"> </w:t>
            </w:r>
            <w:r w:rsidR="00EB1CC3" w:rsidRPr="004C26EA">
              <w:rPr>
                <w:rFonts w:ascii="Times New Roman" w:eastAsia="Times New Roman" w:hAnsi="Times New Roman"/>
                <w:color w:val="auto"/>
                <w:sz w:val="20"/>
                <w:szCs w:val="20"/>
                <w:lang w:val="sl-SI" w:eastAsia="sl-SI"/>
              </w:rPr>
              <w:t xml:space="preserve">Te površine se opuščajo, ker je reja krav dojilj v ravninskih in nižinskih delih lažja in </w:t>
            </w:r>
            <w:r w:rsidR="00EB1CC3" w:rsidRPr="004C26EA">
              <w:rPr>
                <w:rFonts w:ascii="Times New Roman" w:eastAsia="Times New Roman" w:hAnsi="Times New Roman"/>
                <w:color w:val="auto"/>
                <w:sz w:val="20"/>
                <w:szCs w:val="20"/>
                <w:lang w:val="sl-SI" w:eastAsia="sl-SI"/>
              </w:rPr>
              <w:lastRenderedPageBreak/>
              <w:t xml:space="preserve">bolj donosna. </w:t>
            </w:r>
            <w:r w:rsidR="00362B73" w:rsidRPr="004C26EA">
              <w:rPr>
                <w:rFonts w:ascii="Times New Roman" w:eastAsia="Times New Roman" w:hAnsi="Times New Roman"/>
                <w:color w:val="auto"/>
                <w:sz w:val="20"/>
                <w:szCs w:val="20"/>
                <w:lang w:val="sl-SI" w:eastAsia="sl-SI"/>
              </w:rPr>
              <w:t>Vstopni prag</w:t>
            </w:r>
            <w:r w:rsidRPr="004C26EA">
              <w:rPr>
                <w:rFonts w:ascii="Times New Roman" w:eastAsia="Times New Roman" w:hAnsi="Times New Roman"/>
                <w:color w:val="auto"/>
                <w:sz w:val="20"/>
                <w:szCs w:val="20"/>
                <w:lang w:val="sl-SI" w:eastAsia="sl-SI"/>
              </w:rPr>
              <w:t xml:space="preserve"> upravičenosti do intervencije</w:t>
            </w:r>
            <w:r w:rsidR="00362B73" w:rsidRPr="004C26EA">
              <w:rPr>
                <w:rFonts w:ascii="Times New Roman" w:eastAsia="Times New Roman" w:hAnsi="Times New Roman"/>
                <w:color w:val="auto"/>
                <w:sz w:val="20"/>
                <w:szCs w:val="20"/>
                <w:lang w:val="sl-SI" w:eastAsia="sl-SI"/>
              </w:rPr>
              <w:t xml:space="preserve"> je omejen na rej</w:t>
            </w:r>
            <w:r w:rsidR="007241AF" w:rsidRPr="004C26EA">
              <w:rPr>
                <w:rFonts w:ascii="Times New Roman" w:eastAsia="Times New Roman" w:hAnsi="Times New Roman"/>
                <w:color w:val="auto"/>
                <w:sz w:val="20"/>
                <w:szCs w:val="20"/>
                <w:lang w:val="sl-SI" w:eastAsia="sl-SI"/>
              </w:rPr>
              <w:t>c</w:t>
            </w:r>
            <w:r w:rsidR="00362B73" w:rsidRPr="004C26EA">
              <w:rPr>
                <w:rFonts w:ascii="Times New Roman" w:eastAsia="Times New Roman" w:hAnsi="Times New Roman"/>
                <w:color w:val="auto"/>
                <w:sz w:val="20"/>
                <w:szCs w:val="20"/>
                <w:lang w:val="sl-SI" w:eastAsia="sl-SI"/>
              </w:rPr>
              <w:t xml:space="preserve">e z vsaj dvema govedoma, kar je še vedno zelo ekstenzivno in bo potencialno spodbudila ohranjanje travišč na območjih OMD. </w:t>
            </w:r>
            <w:r w:rsidR="00EB1CC3" w:rsidRPr="004C26EA">
              <w:rPr>
                <w:rFonts w:ascii="Times New Roman" w:eastAsia="Times New Roman" w:hAnsi="Times New Roman"/>
                <w:color w:val="auto"/>
                <w:sz w:val="20"/>
                <w:szCs w:val="20"/>
                <w:lang w:val="sl-SI" w:eastAsia="sl-SI"/>
              </w:rPr>
              <w:t>Kot negativen vidik je prepoznana nevarnost prepasenosti.</w:t>
            </w:r>
            <w:r w:rsidR="00EB1CC3" w:rsidRPr="004C26EA">
              <w:rPr>
                <w:color w:val="auto"/>
                <w:lang w:val="sl-SI"/>
              </w:rPr>
              <w:t xml:space="preserve"> </w:t>
            </w:r>
            <w:r w:rsidR="00EB1CC3" w:rsidRPr="004C26EA">
              <w:rPr>
                <w:rFonts w:ascii="Times New Roman" w:eastAsia="Times New Roman" w:hAnsi="Times New Roman"/>
                <w:color w:val="auto"/>
                <w:sz w:val="20"/>
                <w:szCs w:val="20"/>
                <w:lang w:val="sl-SI" w:eastAsia="sl-SI"/>
              </w:rPr>
              <w:t>Da se bodo naravovarstveno pomembna travinja ohranjala</w:t>
            </w:r>
            <w:r w:rsidR="00B30D54" w:rsidRPr="004C26EA">
              <w:rPr>
                <w:rFonts w:ascii="Times New Roman" w:eastAsia="Times New Roman" w:hAnsi="Times New Roman"/>
                <w:color w:val="auto"/>
                <w:sz w:val="20"/>
                <w:szCs w:val="20"/>
                <w:lang w:val="sl-SI" w:eastAsia="sl-SI"/>
              </w:rPr>
              <w:t xml:space="preserve"> (ne pa preoravala za potrebe </w:t>
            </w:r>
            <w:r w:rsidRPr="004C26EA">
              <w:rPr>
                <w:rFonts w:ascii="Times New Roman" w:eastAsia="Times New Roman" w:hAnsi="Times New Roman"/>
                <w:color w:val="auto"/>
                <w:sz w:val="20"/>
                <w:szCs w:val="20"/>
                <w:lang w:val="sl-SI" w:eastAsia="sl-SI"/>
              </w:rPr>
              <w:t>pridelave krme</w:t>
            </w:r>
            <w:r w:rsidR="00B30D54" w:rsidRPr="004C26EA">
              <w:rPr>
                <w:rFonts w:ascii="Times New Roman" w:eastAsia="Times New Roman" w:hAnsi="Times New Roman"/>
                <w:color w:val="auto"/>
                <w:sz w:val="20"/>
                <w:szCs w:val="20"/>
                <w:lang w:val="sl-SI" w:eastAsia="sl-SI"/>
              </w:rPr>
              <w:t xml:space="preserve"> za govedo)</w:t>
            </w:r>
            <w:r w:rsidR="00EB1CC3" w:rsidRPr="004C26EA">
              <w:rPr>
                <w:rFonts w:ascii="Times New Roman" w:eastAsia="Times New Roman" w:hAnsi="Times New Roman"/>
                <w:color w:val="auto"/>
                <w:sz w:val="20"/>
                <w:szCs w:val="20"/>
                <w:lang w:val="sl-SI" w:eastAsia="sl-SI"/>
              </w:rPr>
              <w:t xml:space="preserve">, bo zagotavljal osnovni standard za trajno travinje DKOP 9 – prepoved spreminjanje ali preoravanja vseh trajnih travinj na območju, ki je določeno kot okoljsko občutljivo na Natura 2000. </w:t>
            </w:r>
            <w:r w:rsidR="009C5E5E" w:rsidRPr="004C26EA">
              <w:rPr>
                <w:rFonts w:ascii="Times New Roman" w:eastAsia="Times New Roman" w:hAnsi="Times New Roman"/>
                <w:color w:val="auto"/>
                <w:sz w:val="20"/>
                <w:szCs w:val="20"/>
                <w:lang w:val="sl-SI" w:eastAsia="sl-SI"/>
              </w:rPr>
              <w:t>V primeru, da gre za naravovarstveno pomembna območja</w:t>
            </w:r>
            <w:r w:rsidRPr="004C26EA">
              <w:rPr>
                <w:rFonts w:ascii="Times New Roman" w:eastAsia="Times New Roman" w:hAnsi="Times New Roman"/>
                <w:color w:val="auto"/>
                <w:sz w:val="20"/>
                <w:szCs w:val="20"/>
                <w:lang w:val="sl-SI" w:eastAsia="sl-SI"/>
              </w:rPr>
              <w:t>,</w:t>
            </w:r>
            <w:r w:rsidR="009C5E5E" w:rsidRPr="004C26EA">
              <w:rPr>
                <w:rFonts w:ascii="Times New Roman" w:eastAsia="Times New Roman" w:hAnsi="Times New Roman"/>
                <w:color w:val="auto"/>
                <w:sz w:val="20"/>
                <w:szCs w:val="20"/>
                <w:lang w:val="sl-SI" w:eastAsia="sl-SI"/>
              </w:rPr>
              <w:t xml:space="preserve"> bodo na voljo ugodnejša </w:t>
            </w:r>
            <w:r w:rsidR="009C5E5E" w:rsidRPr="001D039F">
              <w:rPr>
                <w:rFonts w:ascii="Times New Roman" w:eastAsia="Times New Roman" w:hAnsi="Times New Roman"/>
                <w:color w:val="auto"/>
                <w:sz w:val="20"/>
                <w:szCs w:val="20"/>
                <w:lang w:val="sl-SI" w:eastAsia="sl-SI"/>
              </w:rPr>
              <w:t xml:space="preserve">plačila v sklopu ohranjanja travišč. </w:t>
            </w:r>
            <w:r w:rsidR="0042454F" w:rsidRPr="001D039F">
              <w:rPr>
                <w:rFonts w:ascii="Times New Roman" w:eastAsia="Times New Roman" w:hAnsi="Times New Roman"/>
                <w:color w:val="auto"/>
                <w:sz w:val="20"/>
                <w:szCs w:val="20"/>
                <w:lang w:val="sl-SI" w:eastAsia="sl-SI"/>
              </w:rPr>
              <w:t xml:space="preserve">Kljub vsemu obstaja možnost, da se intervencija uporabi za intenziviranje reje, ki ima lahko potencialen negativen </w:t>
            </w:r>
            <w:r w:rsidRPr="001D039F">
              <w:rPr>
                <w:rFonts w:ascii="Times New Roman" w:eastAsia="Times New Roman" w:hAnsi="Times New Roman"/>
                <w:color w:val="auto"/>
                <w:sz w:val="20"/>
                <w:szCs w:val="20"/>
                <w:lang w:val="sl-SI" w:eastAsia="sl-SI"/>
              </w:rPr>
              <w:t>vpliv</w:t>
            </w:r>
            <w:r w:rsidR="0042454F" w:rsidRPr="001D039F">
              <w:rPr>
                <w:rFonts w:ascii="Times New Roman" w:eastAsia="Times New Roman" w:hAnsi="Times New Roman"/>
                <w:color w:val="auto"/>
                <w:sz w:val="20"/>
                <w:szCs w:val="20"/>
                <w:lang w:val="sl-SI" w:eastAsia="sl-SI"/>
              </w:rPr>
              <w:t xml:space="preserve"> v obliki prepasenosti. Predlagamo enak omilitveni ukrep kot pri INP3.</w:t>
            </w:r>
          </w:p>
          <w:p w14:paraId="6E35BBE8" w14:textId="41225DFC" w:rsidR="005C63AF" w:rsidRPr="004C26EA" w:rsidRDefault="001254F1" w:rsidP="0005156C">
            <w:pPr>
              <w:widowControl/>
              <w:suppressAutoHyphens w:val="0"/>
              <w:autoSpaceDE/>
              <w:jc w:val="both"/>
              <w:rPr>
                <w:rFonts w:ascii="Times New Roman" w:eastAsia="Times New Roman" w:hAnsi="Times New Roman"/>
                <w:color w:val="auto"/>
                <w:sz w:val="20"/>
                <w:szCs w:val="20"/>
                <w:lang w:val="sl-SI" w:eastAsia="sl-SI"/>
              </w:rPr>
            </w:pPr>
            <w:r w:rsidRPr="001D039F">
              <w:rPr>
                <w:rFonts w:ascii="Times New Roman" w:eastAsia="Times New Roman" w:hAnsi="Times New Roman"/>
                <w:color w:val="auto"/>
                <w:sz w:val="20"/>
                <w:szCs w:val="20"/>
                <w:lang w:val="sl-SI" w:eastAsia="sl-SI"/>
              </w:rPr>
              <w:t>Na podlagi intervencije INP5 lahko pri</w:t>
            </w:r>
            <w:r w:rsidRPr="001D039F">
              <w:rPr>
                <w:rFonts w:ascii="Times New Roman" w:eastAsia="Times New Roman" w:hAnsi="Times New Roman" w:hint="cs"/>
                <w:color w:val="auto"/>
                <w:sz w:val="20"/>
                <w:szCs w:val="20"/>
                <w:lang w:val="sl-SI" w:eastAsia="sl-SI"/>
              </w:rPr>
              <w:t>č</w:t>
            </w:r>
            <w:r w:rsidRPr="001D039F">
              <w:rPr>
                <w:rFonts w:ascii="Times New Roman" w:eastAsia="Times New Roman" w:hAnsi="Times New Roman"/>
                <w:color w:val="auto"/>
                <w:sz w:val="20"/>
                <w:szCs w:val="20"/>
                <w:lang w:val="sl-SI" w:eastAsia="sl-SI"/>
              </w:rPr>
              <w:t>akujemo tudi gradnjo, nadgradnjo in obnovo hlevov, kar ima lahko potencialen neposreden negativen vpliv na naravo, zaradi uni</w:t>
            </w:r>
            <w:r w:rsidRPr="001D039F">
              <w:rPr>
                <w:rFonts w:ascii="Times New Roman" w:eastAsia="Times New Roman" w:hAnsi="Times New Roman" w:hint="cs"/>
                <w:color w:val="auto"/>
                <w:sz w:val="20"/>
                <w:szCs w:val="20"/>
                <w:lang w:val="sl-SI" w:eastAsia="sl-SI"/>
              </w:rPr>
              <w:t>č</w:t>
            </w:r>
            <w:r w:rsidRPr="001D039F">
              <w:rPr>
                <w:rFonts w:ascii="Times New Roman" w:eastAsia="Times New Roman" w:hAnsi="Times New Roman"/>
                <w:color w:val="auto"/>
                <w:sz w:val="20"/>
                <w:szCs w:val="20"/>
                <w:lang w:val="sl-SI" w:eastAsia="sl-SI"/>
              </w:rPr>
              <w:t>enja habitatov na povr</w:t>
            </w:r>
            <w:r w:rsidRPr="001D039F">
              <w:rPr>
                <w:rFonts w:ascii="Times New Roman" w:eastAsia="Times New Roman" w:hAnsi="Times New Roman" w:hint="cs"/>
                <w:color w:val="auto"/>
                <w:sz w:val="20"/>
                <w:szCs w:val="20"/>
                <w:lang w:val="sl-SI" w:eastAsia="sl-SI"/>
              </w:rPr>
              <w:t>š</w:t>
            </w:r>
            <w:r w:rsidRPr="001D039F">
              <w:rPr>
                <w:rFonts w:ascii="Times New Roman" w:eastAsia="Times New Roman" w:hAnsi="Times New Roman"/>
                <w:color w:val="auto"/>
                <w:sz w:val="20"/>
                <w:szCs w:val="20"/>
                <w:lang w:val="sl-SI" w:eastAsia="sl-SI"/>
              </w:rPr>
              <w:t>inah namenjenih gradnji. Kako je organizirana presoja gradnje, nadgradnje in obnove hlevov ter drugih morebitnih investicij v kmetijsko infrastrukturo na ni</w:t>
            </w:r>
            <w:r w:rsidRPr="001D039F">
              <w:rPr>
                <w:rFonts w:ascii="Times New Roman" w:eastAsia="Times New Roman" w:hAnsi="Times New Roman" w:hint="cs"/>
                <w:color w:val="auto"/>
                <w:sz w:val="20"/>
                <w:szCs w:val="20"/>
                <w:lang w:val="sl-SI" w:eastAsia="sl-SI"/>
              </w:rPr>
              <w:t>ž</w:t>
            </w:r>
            <w:r w:rsidRPr="001D039F">
              <w:rPr>
                <w:rFonts w:ascii="Times New Roman" w:eastAsia="Times New Roman" w:hAnsi="Times New Roman"/>
                <w:color w:val="auto"/>
                <w:sz w:val="20"/>
                <w:szCs w:val="20"/>
                <w:lang w:val="sl-SI" w:eastAsia="sl-SI"/>
              </w:rPr>
              <w:t>jih nivojih je navedena v Tabeli 11. Ocenjujemo, da dodatni omilitveni ukrepi vezani na investicije in posege niso potrebni.</w:t>
            </w:r>
          </w:p>
        </w:tc>
      </w:tr>
      <w:tr w:rsidR="004C26EA" w:rsidRPr="004C26EA" w14:paraId="6869DE22" w14:textId="77777777" w:rsidTr="0005156C">
        <w:trPr>
          <w:trHeight w:val="176"/>
        </w:trPr>
        <w:tc>
          <w:tcPr>
            <w:tcW w:w="9559" w:type="dxa"/>
            <w:gridSpan w:val="3"/>
            <w:vAlign w:val="center"/>
          </w:tcPr>
          <w:p w14:paraId="4A4C33BE"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lastRenderedPageBreak/>
              <w:t>INP6: Vezana dohodkovna podpora za mleko v gorskih območjih</w:t>
            </w:r>
          </w:p>
        </w:tc>
      </w:tr>
      <w:tr w:rsidR="004C26EA" w:rsidRPr="004C26EA" w14:paraId="61595829" w14:textId="77777777" w:rsidTr="0005156C">
        <w:trPr>
          <w:trHeight w:val="176"/>
        </w:trPr>
        <w:tc>
          <w:tcPr>
            <w:tcW w:w="9559" w:type="dxa"/>
            <w:gridSpan w:val="3"/>
            <w:vAlign w:val="center"/>
          </w:tcPr>
          <w:p w14:paraId="2258407E" w14:textId="78B84826" w:rsidR="00EB1CC3" w:rsidRPr="001D039F"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Več kot polovica vseh kmetijskih zemljišč v Sloveniji spada v gorsko območje, kjer v strukturi rabe kmetijskih zemljišč večinski delež zaseda trajno travinje in pašniki</w:t>
            </w:r>
            <w:r w:rsidR="00906952" w:rsidRPr="004C26EA">
              <w:rPr>
                <w:rFonts w:ascii="Times New Roman" w:eastAsia="Times New Roman" w:hAnsi="Times New Roman"/>
                <w:color w:val="auto"/>
                <w:sz w:val="20"/>
                <w:szCs w:val="20"/>
                <w:lang w:val="sl-SI" w:eastAsia="sl-SI"/>
              </w:rPr>
              <w:t>.</w:t>
            </w:r>
            <w:r w:rsidRPr="004C26EA">
              <w:rPr>
                <w:rFonts w:ascii="Times New Roman" w:eastAsia="Times New Roman" w:hAnsi="Times New Roman"/>
                <w:color w:val="auto"/>
                <w:sz w:val="20"/>
                <w:szCs w:val="20"/>
                <w:lang w:val="sl-SI" w:eastAsia="sl-SI"/>
              </w:rPr>
              <w:t xml:space="preserve"> </w:t>
            </w:r>
            <w:r w:rsidR="00906952" w:rsidRPr="004C26EA">
              <w:rPr>
                <w:rFonts w:ascii="Times New Roman" w:eastAsia="Times New Roman" w:hAnsi="Times New Roman"/>
                <w:color w:val="auto"/>
                <w:sz w:val="20"/>
                <w:szCs w:val="20"/>
                <w:lang w:val="sl-SI" w:eastAsia="sl-SI"/>
              </w:rPr>
              <w:t>Z</w:t>
            </w:r>
            <w:r w:rsidRPr="004C26EA">
              <w:rPr>
                <w:rFonts w:ascii="Times New Roman" w:eastAsia="Times New Roman" w:hAnsi="Times New Roman"/>
                <w:color w:val="auto"/>
                <w:sz w:val="20"/>
                <w:szCs w:val="20"/>
                <w:lang w:val="sl-SI" w:eastAsia="sl-SI"/>
              </w:rPr>
              <w:t xml:space="preserve">aradi visoke nadmorske višine in strmega naklona kmetijskih zemljišč prevladujejo težji pridelovalni pogoji. Obdelava takšnih površin je možna </w:t>
            </w:r>
            <w:r w:rsidR="00906952" w:rsidRPr="004C26EA">
              <w:rPr>
                <w:rFonts w:ascii="Times New Roman" w:eastAsia="Times New Roman" w:hAnsi="Times New Roman"/>
                <w:color w:val="auto"/>
                <w:sz w:val="20"/>
                <w:szCs w:val="20"/>
                <w:lang w:val="sl-SI" w:eastAsia="sl-SI"/>
              </w:rPr>
              <w:t>ročno</w:t>
            </w:r>
            <w:r w:rsidRPr="004C26EA">
              <w:rPr>
                <w:rFonts w:ascii="Times New Roman" w:eastAsia="Times New Roman" w:hAnsi="Times New Roman"/>
                <w:color w:val="auto"/>
                <w:sz w:val="20"/>
                <w:szCs w:val="20"/>
                <w:lang w:val="sl-SI" w:eastAsia="sl-SI"/>
              </w:rPr>
              <w:t>, s posebej prilagojeno mehanizacijo in s pašo. Pozitiven v</w:t>
            </w:r>
            <w:r w:rsidR="00906952" w:rsidRPr="004C26EA">
              <w:rPr>
                <w:rFonts w:ascii="Times New Roman" w:eastAsia="Times New Roman" w:hAnsi="Times New Roman"/>
                <w:color w:val="auto"/>
                <w:sz w:val="20"/>
                <w:szCs w:val="20"/>
                <w:lang w:val="sl-SI" w:eastAsia="sl-SI"/>
              </w:rPr>
              <w:t>pliv</w:t>
            </w:r>
            <w:r w:rsidRPr="004C26EA">
              <w:rPr>
                <w:rFonts w:ascii="Times New Roman" w:eastAsia="Times New Roman" w:hAnsi="Times New Roman"/>
                <w:color w:val="auto"/>
                <w:sz w:val="20"/>
                <w:szCs w:val="20"/>
                <w:lang w:val="sl-SI" w:eastAsia="sl-SI"/>
              </w:rPr>
              <w:t xml:space="preserve"> intervencije </w:t>
            </w:r>
            <w:r w:rsidR="00906952" w:rsidRPr="004C26EA">
              <w:rPr>
                <w:rFonts w:ascii="Times New Roman" w:eastAsia="Times New Roman" w:hAnsi="Times New Roman"/>
                <w:color w:val="auto"/>
                <w:sz w:val="20"/>
                <w:szCs w:val="20"/>
                <w:lang w:val="sl-SI" w:eastAsia="sl-SI"/>
              </w:rPr>
              <w:t xml:space="preserve">je </w:t>
            </w:r>
            <w:r w:rsidRPr="004C26EA">
              <w:rPr>
                <w:rFonts w:ascii="Times New Roman" w:eastAsia="Times New Roman" w:hAnsi="Times New Roman"/>
                <w:color w:val="auto"/>
                <w:sz w:val="20"/>
                <w:szCs w:val="20"/>
                <w:lang w:val="sl-SI" w:eastAsia="sl-SI"/>
              </w:rPr>
              <w:t>spodbu</w:t>
            </w:r>
            <w:r w:rsidR="00906952" w:rsidRPr="004C26EA">
              <w:rPr>
                <w:rFonts w:ascii="Times New Roman" w:eastAsia="Times New Roman" w:hAnsi="Times New Roman"/>
                <w:color w:val="auto"/>
                <w:sz w:val="20"/>
                <w:szCs w:val="20"/>
                <w:lang w:val="sl-SI" w:eastAsia="sl-SI"/>
              </w:rPr>
              <w:t>da</w:t>
            </w:r>
            <w:r w:rsidRPr="004C26EA">
              <w:rPr>
                <w:rFonts w:ascii="Times New Roman" w:eastAsia="Times New Roman" w:hAnsi="Times New Roman"/>
                <w:color w:val="auto"/>
                <w:sz w:val="20"/>
                <w:szCs w:val="20"/>
                <w:lang w:val="sl-SI" w:eastAsia="sl-SI"/>
              </w:rPr>
              <w:t xml:space="preserve"> za ohranjanje teh površin. Kot negativen vidik je prepoznana nevarnost prepasenosti in prevelike obtežbe.</w:t>
            </w:r>
            <w:r w:rsidRPr="004C26EA">
              <w:rPr>
                <w:color w:val="auto"/>
                <w:lang w:val="sl-SI"/>
              </w:rPr>
              <w:t xml:space="preserve"> </w:t>
            </w:r>
            <w:r w:rsidRPr="004C26EA">
              <w:rPr>
                <w:rFonts w:ascii="Times New Roman" w:eastAsia="Times New Roman" w:hAnsi="Times New Roman"/>
                <w:color w:val="auto"/>
                <w:sz w:val="20"/>
                <w:szCs w:val="20"/>
                <w:lang w:val="sl-SI" w:eastAsia="sl-SI"/>
              </w:rPr>
              <w:t xml:space="preserve">Da se bodo naravovarstveno pomembna travinja ohranjala </w:t>
            </w:r>
            <w:r w:rsidR="0042454F" w:rsidRPr="004C26EA">
              <w:rPr>
                <w:rFonts w:ascii="Times New Roman" w:eastAsia="Times New Roman" w:hAnsi="Times New Roman"/>
                <w:color w:val="auto"/>
                <w:sz w:val="20"/>
                <w:szCs w:val="20"/>
                <w:lang w:val="sl-SI" w:eastAsia="sl-SI"/>
              </w:rPr>
              <w:t xml:space="preserve">(ne pa preoravala za potrebe gojitve hrane za govedo) </w:t>
            </w:r>
            <w:r w:rsidRPr="004C26EA">
              <w:rPr>
                <w:rFonts w:ascii="Times New Roman" w:eastAsia="Times New Roman" w:hAnsi="Times New Roman"/>
                <w:color w:val="auto"/>
                <w:sz w:val="20"/>
                <w:szCs w:val="20"/>
                <w:lang w:val="sl-SI" w:eastAsia="sl-SI"/>
              </w:rPr>
              <w:t xml:space="preserve">bo zagotavljal osnovni standard za trajno travinje DKOP 9 – prepoved spreminjanje ali preoravanja vseh trajnih travinj na območju, ki je določeno kot okoljsko občutljivo na Natura 2000. </w:t>
            </w:r>
            <w:r w:rsidR="006C2A9C" w:rsidRPr="004C26EA">
              <w:rPr>
                <w:rFonts w:ascii="Times New Roman" w:eastAsia="Times New Roman" w:hAnsi="Times New Roman"/>
                <w:color w:val="auto"/>
                <w:sz w:val="20"/>
                <w:szCs w:val="20"/>
                <w:lang w:val="sl-SI" w:eastAsia="sl-SI"/>
              </w:rPr>
              <w:t xml:space="preserve">Ukrep je namenjen površinam, kjer </w:t>
            </w:r>
            <w:r w:rsidR="00906952" w:rsidRPr="004C26EA">
              <w:rPr>
                <w:rFonts w:ascii="Times New Roman" w:eastAsia="Times New Roman" w:hAnsi="Times New Roman"/>
                <w:color w:val="auto"/>
                <w:sz w:val="20"/>
                <w:szCs w:val="20"/>
                <w:lang w:val="sl-SI" w:eastAsia="sl-SI"/>
              </w:rPr>
              <w:t xml:space="preserve">je prisotno </w:t>
            </w:r>
            <w:r w:rsidR="006C2A9C" w:rsidRPr="004C26EA">
              <w:rPr>
                <w:rFonts w:ascii="Times New Roman" w:eastAsia="Times New Roman" w:hAnsi="Times New Roman"/>
                <w:color w:val="auto"/>
                <w:sz w:val="20"/>
                <w:szCs w:val="20"/>
                <w:lang w:val="sl-SI" w:eastAsia="sl-SI"/>
              </w:rPr>
              <w:t>zaraščanje</w:t>
            </w:r>
            <w:r w:rsidR="00906952" w:rsidRPr="004C26EA">
              <w:rPr>
                <w:rFonts w:ascii="Times New Roman" w:eastAsia="Times New Roman" w:hAnsi="Times New Roman"/>
                <w:color w:val="auto"/>
                <w:sz w:val="20"/>
                <w:szCs w:val="20"/>
                <w:lang w:val="sl-SI" w:eastAsia="sl-SI"/>
              </w:rPr>
              <w:t xml:space="preserve"> kmetijskih površin, </w:t>
            </w:r>
            <w:r w:rsidR="006C2A9C" w:rsidRPr="004C26EA">
              <w:rPr>
                <w:rFonts w:ascii="Times New Roman" w:eastAsia="Times New Roman" w:hAnsi="Times New Roman"/>
                <w:color w:val="auto"/>
                <w:sz w:val="20"/>
                <w:szCs w:val="20"/>
                <w:lang w:val="sl-SI" w:eastAsia="sl-SI"/>
              </w:rPr>
              <w:t xml:space="preserve">zato ocenjujemo, da prepasenost ne </w:t>
            </w:r>
            <w:r w:rsidR="00906952" w:rsidRPr="004C26EA">
              <w:rPr>
                <w:rFonts w:ascii="Times New Roman" w:eastAsia="Times New Roman" w:hAnsi="Times New Roman"/>
                <w:color w:val="auto"/>
                <w:sz w:val="20"/>
                <w:szCs w:val="20"/>
                <w:lang w:val="sl-SI" w:eastAsia="sl-SI"/>
              </w:rPr>
              <w:t>predstavlja</w:t>
            </w:r>
            <w:r w:rsidR="006C2A9C" w:rsidRPr="004C26EA">
              <w:rPr>
                <w:rFonts w:ascii="Times New Roman" w:eastAsia="Times New Roman" w:hAnsi="Times New Roman"/>
                <w:color w:val="auto"/>
                <w:sz w:val="20"/>
                <w:szCs w:val="20"/>
                <w:lang w:val="sl-SI" w:eastAsia="sl-SI"/>
              </w:rPr>
              <w:t xml:space="preserve"> realna grožnja. V primeru, da gre za naravovarstveno pomembna območja bodo na voljo ugodnejša plačila v sklopu </w:t>
            </w:r>
            <w:r w:rsidR="006C2A9C" w:rsidRPr="001D039F">
              <w:rPr>
                <w:rFonts w:ascii="Times New Roman" w:eastAsia="Times New Roman" w:hAnsi="Times New Roman"/>
                <w:color w:val="auto"/>
                <w:sz w:val="20"/>
                <w:szCs w:val="20"/>
                <w:lang w:val="sl-SI" w:eastAsia="sl-SI"/>
              </w:rPr>
              <w:t xml:space="preserve">ohranjanja travišč. </w:t>
            </w:r>
            <w:r w:rsidR="0042454F" w:rsidRPr="001D039F">
              <w:rPr>
                <w:rFonts w:ascii="Times New Roman" w:eastAsia="Times New Roman" w:hAnsi="Times New Roman"/>
                <w:color w:val="auto"/>
                <w:sz w:val="20"/>
                <w:szCs w:val="20"/>
                <w:lang w:val="sl-SI" w:eastAsia="sl-SI"/>
              </w:rPr>
              <w:t>Kljub vsemu obstaja možnost, da se intervencija uporabi za intenziviranje reje, ki ima lahko potencialen negativen vidik v obliki prepasenosti. Predlagamo enak omilitveni ukrep kot pri INP3.</w:t>
            </w:r>
          </w:p>
          <w:p w14:paraId="407B9D96" w14:textId="2F1AE6EC" w:rsidR="005C63AF" w:rsidRPr="004C26EA" w:rsidRDefault="001254F1" w:rsidP="0005156C">
            <w:pPr>
              <w:widowControl/>
              <w:suppressAutoHyphens w:val="0"/>
              <w:autoSpaceDE/>
              <w:jc w:val="both"/>
              <w:rPr>
                <w:rFonts w:ascii="Times New Roman" w:eastAsia="Times New Roman" w:hAnsi="Times New Roman"/>
                <w:color w:val="auto"/>
                <w:sz w:val="20"/>
                <w:szCs w:val="20"/>
                <w:lang w:val="sl-SI" w:eastAsia="sl-SI"/>
              </w:rPr>
            </w:pPr>
            <w:r w:rsidRPr="001D039F">
              <w:rPr>
                <w:rFonts w:ascii="Times New Roman" w:eastAsia="Times New Roman" w:hAnsi="Times New Roman"/>
                <w:color w:val="auto"/>
                <w:sz w:val="20"/>
                <w:szCs w:val="20"/>
                <w:lang w:val="sl-SI" w:eastAsia="sl-SI"/>
              </w:rPr>
              <w:t>Na podlagi intervencije INP6 lahko pri</w:t>
            </w:r>
            <w:r w:rsidRPr="001D039F">
              <w:rPr>
                <w:rFonts w:ascii="Times New Roman" w:eastAsia="Times New Roman" w:hAnsi="Times New Roman" w:hint="cs"/>
                <w:color w:val="auto"/>
                <w:sz w:val="20"/>
                <w:szCs w:val="20"/>
                <w:lang w:val="sl-SI" w:eastAsia="sl-SI"/>
              </w:rPr>
              <w:t>č</w:t>
            </w:r>
            <w:r w:rsidRPr="001D039F">
              <w:rPr>
                <w:rFonts w:ascii="Times New Roman" w:eastAsia="Times New Roman" w:hAnsi="Times New Roman"/>
                <w:color w:val="auto"/>
                <w:sz w:val="20"/>
                <w:szCs w:val="20"/>
                <w:lang w:val="sl-SI" w:eastAsia="sl-SI"/>
              </w:rPr>
              <w:t>akujemo tudi gradnjo, nadgradnjo in obnovo hlevov, kar ima lahko potencialen neposreden negativen vpliv na naravo, zaradi uni</w:t>
            </w:r>
            <w:r w:rsidRPr="001D039F">
              <w:rPr>
                <w:rFonts w:ascii="Times New Roman" w:eastAsia="Times New Roman" w:hAnsi="Times New Roman" w:hint="cs"/>
                <w:color w:val="auto"/>
                <w:sz w:val="20"/>
                <w:szCs w:val="20"/>
                <w:lang w:val="sl-SI" w:eastAsia="sl-SI"/>
              </w:rPr>
              <w:t>č</w:t>
            </w:r>
            <w:r w:rsidRPr="001D039F">
              <w:rPr>
                <w:rFonts w:ascii="Times New Roman" w:eastAsia="Times New Roman" w:hAnsi="Times New Roman"/>
                <w:color w:val="auto"/>
                <w:sz w:val="20"/>
                <w:szCs w:val="20"/>
                <w:lang w:val="sl-SI" w:eastAsia="sl-SI"/>
              </w:rPr>
              <w:t>enja habitatov na povr</w:t>
            </w:r>
            <w:r w:rsidRPr="001D039F">
              <w:rPr>
                <w:rFonts w:ascii="Times New Roman" w:eastAsia="Times New Roman" w:hAnsi="Times New Roman" w:hint="cs"/>
                <w:color w:val="auto"/>
                <w:sz w:val="20"/>
                <w:szCs w:val="20"/>
                <w:lang w:val="sl-SI" w:eastAsia="sl-SI"/>
              </w:rPr>
              <w:t>š</w:t>
            </w:r>
            <w:r w:rsidRPr="001D039F">
              <w:rPr>
                <w:rFonts w:ascii="Times New Roman" w:eastAsia="Times New Roman" w:hAnsi="Times New Roman"/>
                <w:color w:val="auto"/>
                <w:sz w:val="20"/>
                <w:szCs w:val="20"/>
                <w:lang w:val="sl-SI" w:eastAsia="sl-SI"/>
              </w:rPr>
              <w:t>inah namenjenih gradnji. Kako je organizirana presoja gradnje, nadgradnje in obnove hlevov ter drugih morebitnih investicij v kmetijsko infrastrukturo na ni</w:t>
            </w:r>
            <w:r w:rsidRPr="001D039F">
              <w:rPr>
                <w:rFonts w:ascii="Times New Roman" w:eastAsia="Times New Roman" w:hAnsi="Times New Roman" w:hint="cs"/>
                <w:color w:val="auto"/>
                <w:sz w:val="20"/>
                <w:szCs w:val="20"/>
                <w:lang w:val="sl-SI" w:eastAsia="sl-SI"/>
              </w:rPr>
              <w:t>ž</w:t>
            </w:r>
            <w:r w:rsidRPr="001D039F">
              <w:rPr>
                <w:rFonts w:ascii="Times New Roman" w:eastAsia="Times New Roman" w:hAnsi="Times New Roman"/>
                <w:color w:val="auto"/>
                <w:sz w:val="20"/>
                <w:szCs w:val="20"/>
                <w:lang w:val="sl-SI" w:eastAsia="sl-SI"/>
              </w:rPr>
              <w:t>jih nivojih je navedena v Tabeli 11. Ocenjujemo, da dodatni omilitveni ukrepi vezani na investicije in posege niso potrebni.</w:t>
            </w:r>
          </w:p>
        </w:tc>
      </w:tr>
      <w:tr w:rsidR="004C26EA" w:rsidRPr="004C26EA" w14:paraId="51570B28" w14:textId="77777777" w:rsidTr="0005156C">
        <w:trPr>
          <w:trHeight w:val="176"/>
        </w:trPr>
        <w:tc>
          <w:tcPr>
            <w:tcW w:w="9559" w:type="dxa"/>
            <w:gridSpan w:val="3"/>
            <w:vAlign w:val="center"/>
          </w:tcPr>
          <w:p w14:paraId="3B98007A"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INP7: Vezana dohodkovna podpora za beljakovinske rastline</w:t>
            </w:r>
          </w:p>
        </w:tc>
      </w:tr>
      <w:tr w:rsidR="004C26EA" w:rsidRPr="004C26EA" w14:paraId="129CA7A2" w14:textId="77777777" w:rsidTr="0005156C">
        <w:trPr>
          <w:trHeight w:val="176"/>
        </w:trPr>
        <w:tc>
          <w:tcPr>
            <w:tcW w:w="9559" w:type="dxa"/>
            <w:gridSpan w:val="3"/>
            <w:vAlign w:val="center"/>
          </w:tcPr>
          <w:p w14:paraId="1353D846" w14:textId="27253D19" w:rsidR="00EB1CC3" w:rsidRPr="004C26EA" w:rsidRDefault="00EB1CC3" w:rsidP="00FA2535">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Pozitiven v</w:t>
            </w:r>
            <w:r w:rsidR="0088547F" w:rsidRPr="004C26EA">
              <w:rPr>
                <w:rFonts w:ascii="Times New Roman" w:eastAsia="Times New Roman" w:hAnsi="Times New Roman"/>
                <w:color w:val="auto"/>
                <w:sz w:val="20"/>
                <w:szCs w:val="20"/>
                <w:lang w:val="sl-SI" w:eastAsia="sl-SI"/>
              </w:rPr>
              <w:t>pliv intervencije</w:t>
            </w:r>
            <w:r w:rsidRPr="004C26EA">
              <w:rPr>
                <w:rFonts w:ascii="Times New Roman" w:eastAsia="Times New Roman" w:hAnsi="Times New Roman"/>
                <w:color w:val="auto"/>
                <w:sz w:val="20"/>
                <w:szCs w:val="20"/>
                <w:lang w:val="sl-SI" w:eastAsia="sl-SI"/>
              </w:rPr>
              <w:t xml:space="preserve"> predstavlja večje vključevanje teh rastlin v kolobar</w:t>
            </w:r>
            <w:r w:rsidR="0088547F" w:rsidRPr="004C26EA">
              <w:rPr>
                <w:rFonts w:ascii="Times New Roman" w:eastAsia="Times New Roman" w:hAnsi="Times New Roman"/>
                <w:color w:val="auto"/>
                <w:sz w:val="20"/>
                <w:szCs w:val="20"/>
                <w:lang w:val="sl-SI" w:eastAsia="sl-SI"/>
              </w:rPr>
              <w:t>.</w:t>
            </w:r>
            <w:r w:rsidRPr="004C26EA">
              <w:rPr>
                <w:rFonts w:ascii="Times New Roman" w:eastAsia="Times New Roman" w:hAnsi="Times New Roman"/>
                <w:color w:val="auto"/>
                <w:sz w:val="20"/>
                <w:szCs w:val="20"/>
                <w:lang w:val="sl-SI" w:eastAsia="sl-SI"/>
              </w:rPr>
              <w:t xml:space="preserve"> </w:t>
            </w:r>
            <w:r w:rsidR="0088547F" w:rsidRPr="004C26EA">
              <w:rPr>
                <w:rFonts w:ascii="Times New Roman" w:eastAsia="Times New Roman" w:hAnsi="Times New Roman"/>
                <w:color w:val="auto"/>
                <w:sz w:val="20"/>
                <w:szCs w:val="20"/>
                <w:lang w:val="sl-SI" w:eastAsia="sl-SI"/>
              </w:rPr>
              <w:t>Ne</w:t>
            </w:r>
            <w:r w:rsidRPr="004C26EA">
              <w:rPr>
                <w:rFonts w:ascii="Times New Roman" w:eastAsia="Times New Roman" w:hAnsi="Times New Roman"/>
                <w:color w:val="auto"/>
                <w:sz w:val="20"/>
                <w:szCs w:val="20"/>
                <w:lang w:val="sl-SI" w:eastAsia="sl-SI"/>
              </w:rPr>
              <w:t xml:space="preserve">gativen </w:t>
            </w:r>
            <w:r w:rsidR="0088547F" w:rsidRPr="004C26EA">
              <w:rPr>
                <w:rFonts w:ascii="Times New Roman" w:eastAsia="Times New Roman" w:hAnsi="Times New Roman"/>
                <w:color w:val="auto"/>
                <w:sz w:val="20"/>
                <w:szCs w:val="20"/>
                <w:lang w:val="sl-SI" w:eastAsia="sl-SI"/>
              </w:rPr>
              <w:t xml:space="preserve">vpliv intervencije bi lahko nastal, </w:t>
            </w:r>
            <w:r w:rsidRPr="004C26EA">
              <w:rPr>
                <w:rFonts w:ascii="Times New Roman" w:eastAsia="Times New Roman" w:hAnsi="Times New Roman"/>
                <w:color w:val="auto"/>
                <w:sz w:val="20"/>
                <w:szCs w:val="20"/>
                <w:lang w:val="sl-SI" w:eastAsia="sl-SI"/>
              </w:rPr>
              <w:t>če</w:t>
            </w:r>
            <w:r w:rsidR="0088547F" w:rsidRPr="004C26EA">
              <w:rPr>
                <w:rFonts w:ascii="Times New Roman" w:eastAsia="Times New Roman" w:hAnsi="Times New Roman"/>
                <w:color w:val="auto"/>
                <w:sz w:val="20"/>
                <w:szCs w:val="20"/>
                <w:lang w:val="sl-SI" w:eastAsia="sl-SI"/>
              </w:rPr>
              <w:t xml:space="preserve"> bi</w:t>
            </w:r>
            <w:r w:rsidRPr="004C26EA">
              <w:rPr>
                <w:rFonts w:ascii="Times New Roman" w:eastAsia="Times New Roman" w:hAnsi="Times New Roman"/>
                <w:color w:val="auto"/>
                <w:sz w:val="20"/>
                <w:szCs w:val="20"/>
                <w:lang w:val="sl-SI" w:eastAsia="sl-SI"/>
              </w:rPr>
              <w:t xml:space="preserve"> se tem rastlinam namen</w:t>
            </w:r>
            <w:r w:rsidR="0088547F" w:rsidRPr="004C26EA">
              <w:rPr>
                <w:rFonts w:ascii="Times New Roman" w:eastAsia="Times New Roman" w:hAnsi="Times New Roman"/>
                <w:color w:val="auto"/>
                <w:sz w:val="20"/>
                <w:szCs w:val="20"/>
                <w:lang w:val="sl-SI" w:eastAsia="sl-SI"/>
              </w:rPr>
              <w:t>ilo</w:t>
            </w:r>
            <w:r w:rsidRPr="004C26EA">
              <w:rPr>
                <w:rFonts w:ascii="Times New Roman" w:eastAsia="Times New Roman" w:hAnsi="Times New Roman"/>
                <w:color w:val="auto"/>
                <w:sz w:val="20"/>
                <w:szCs w:val="20"/>
                <w:lang w:val="sl-SI" w:eastAsia="sl-SI"/>
              </w:rPr>
              <w:t xml:space="preserve"> obstoječa trajna travišča. </w:t>
            </w:r>
            <w:r w:rsidR="00FA2535" w:rsidRPr="004C26EA">
              <w:rPr>
                <w:rFonts w:ascii="Times New Roman" w:eastAsia="Times New Roman" w:hAnsi="Times New Roman"/>
                <w:color w:val="auto"/>
                <w:sz w:val="20"/>
                <w:szCs w:val="20"/>
                <w:lang w:val="sl-SI" w:eastAsia="sl-SI"/>
              </w:rPr>
              <w:t>Da se bodo naravovarstveno pomembna travinja ohranjala, bo zagotavljal osnovni standard za trajno travinje DKOP 9 – prepoved spreminjanje ali preoravanja vseh trajnih travinj na območju, ki je določeno kot okoljsko občutljivo na Natura 2000. Ocenjujemo, da dodatni omilitveni ukrepi niso potrebni.</w:t>
            </w:r>
          </w:p>
        </w:tc>
      </w:tr>
      <w:tr w:rsidR="004C26EA" w:rsidRPr="004C26EA" w14:paraId="55F36AE3" w14:textId="77777777" w:rsidTr="0005156C">
        <w:trPr>
          <w:trHeight w:val="254"/>
        </w:trPr>
        <w:tc>
          <w:tcPr>
            <w:tcW w:w="9559" w:type="dxa"/>
            <w:gridSpan w:val="3"/>
            <w:vAlign w:val="center"/>
          </w:tcPr>
          <w:p w14:paraId="1ED7C027"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SI2: Podpora čebelarjem in čebelarskim društvom</w:t>
            </w:r>
          </w:p>
        </w:tc>
      </w:tr>
      <w:tr w:rsidR="004C26EA" w:rsidRPr="004C26EA" w14:paraId="3A813ED5" w14:textId="77777777" w:rsidTr="0005156C">
        <w:trPr>
          <w:trHeight w:val="254"/>
        </w:trPr>
        <w:tc>
          <w:tcPr>
            <w:tcW w:w="9559" w:type="dxa"/>
            <w:gridSpan w:val="3"/>
            <w:vAlign w:val="center"/>
          </w:tcPr>
          <w:p w14:paraId="060FA0D5" w14:textId="0FBB4B47" w:rsidR="00BA20A4" w:rsidRPr="001D039F" w:rsidRDefault="0054767B" w:rsidP="0005156C">
            <w:pPr>
              <w:widowControl/>
              <w:suppressAutoHyphens w:val="0"/>
              <w:autoSpaceDE/>
              <w:jc w:val="both"/>
              <w:rPr>
                <w:rFonts w:ascii="Times New Roman" w:eastAsia="Times New Roman" w:hAnsi="Times New Roman"/>
                <w:color w:val="auto"/>
                <w:sz w:val="20"/>
                <w:szCs w:val="20"/>
                <w:lang w:val="sl-SI" w:eastAsia="sl-SI"/>
              </w:rPr>
            </w:pPr>
            <w:r w:rsidRPr="001D039F">
              <w:rPr>
                <w:rFonts w:ascii="Times New Roman" w:eastAsia="Times New Roman" w:hAnsi="Times New Roman"/>
                <w:color w:val="auto"/>
                <w:sz w:val="20"/>
                <w:szCs w:val="20"/>
                <w:lang w:val="sl-SI" w:eastAsia="sl-SI"/>
              </w:rPr>
              <w:t>Generalno gledano gre za pozitiven sklop intervencij, ki spodbujajo čebelarstvo, k</w:t>
            </w:r>
            <w:r w:rsidR="00FA4401" w:rsidRPr="001D039F">
              <w:rPr>
                <w:rFonts w:ascii="Times New Roman" w:eastAsia="Times New Roman" w:hAnsi="Times New Roman"/>
                <w:color w:val="auto"/>
                <w:sz w:val="20"/>
                <w:szCs w:val="20"/>
                <w:lang w:val="sl-SI" w:eastAsia="sl-SI"/>
              </w:rPr>
              <w:t>ar</w:t>
            </w:r>
            <w:r w:rsidRPr="001D039F">
              <w:rPr>
                <w:rFonts w:ascii="Times New Roman" w:eastAsia="Times New Roman" w:hAnsi="Times New Roman"/>
                <w:color w:val="auto"/>
                <w:sz w:val="20"/>
                <w:szCs w:val="20"/>
                <w:lang w:val="sl-SI" w:eastAsia="sl-SI"/>
              </w:rPr>
              <w:t xml:space="preserve"> </w:t>
            </w:r>
            <w:r w:rsidR="00FA4401" w:rsidRPr="001D039F">
              <w:rPr>
                <w:rFonts w:ascii="Times New Roman" w:eastAsia="Times New Roman" w:hAnsi="Times New Roman"/>
                <w:color w:val="auto"/>
                <w:sz w:val="20"/>
                <w:szCs w:val="20"/>
                <w:lang w:val="sl-SI" w:eastAsia="sl-SI"/>
              </w:rPr>
              <w:t xml:space="preserve">ima pozitiven vpliv na </w:t>
            </w:r>
            <w:r w:rsidRPr="001D039F">
              <w:rPr>
                <w:rFonts w:ascii="Times New Roman" w:eastAsia="Times New Roman" w:hAnsi="Times New Roman"/>
                <w:color w:val="auto"/>
                <w:sz w:val="20"/>
                <w:szCs w:val="20"/>
                <w:lang w:val="sl-SI" w:eastAsia="sl-SI"/>
              </w:rPr>
              <w:t>naravo</w:t>
            </w:r>
            <w:r w:rsidR="00FA4401" w:rsidRPr="001D039F">
              <w:rPr>
                <w:rFonts w:ascii="Times New Roman" w:eastAsia="Times New Roman" w:hAnsi="Times New Roman"/>
                <w:color w:val="auto"/>
                <w:sz w:val="20"/>
                <w:szCs w:val="20"/>
                <w:lang w:val="sl-SI" w:eastAsia="sl-SI"/>
              </w:rPr>
              <w:t>.</w:t>
            </w:r>
            <w:r w:rsidRPr="001D039F">
              <w:rPr>
                <w:rFonts w:ascii="Times New Roman" w:eastAsia="Times New Roman" w:hAnsi="Times New Roman"/>
                <w:color w:val="auto"/>
                <w:sz w:val="20"/>
                <w:szCs w:val="20"/>
                <w:lang w:val="sl-SI" w:eastAsia="sl-SI"/>
              </w:rPr>
              <w:t xml:space="preserve"> </w:t>
            </w:r>
            <w:r w:rsidR="00BA20A4" w:rsidRPr="001D039F">
              <w:rPr>
                <w:rFonts w:ascii="Times New Roman" w:eastAsia="Times New Roman" w:hAnsi="Times New Roman"/>
                <w:color w:val="auto"/>
                <w:sz w:val="20"/>
                <w:szCs w:val="20"/>
                <w:lang w:val="sl-SI" w:eastAsia="sl-SI"/>
              </w:rPr>
              <w:t xml:space="preserve">S </w:t>
            </w:r>
            <w:r w:rsidR="00BA20A4" w:rsidRPr="001D039F">
              <w:rPr>
                <w:rFonts w:ascii="Times New Roman" w:eastAsia="Times New Roman" w:hAnsi="Times New Roman"/>
                <w:b/>
                <w:bCs/>
                <w:color w:val="auto"/>
                <w:sz w:val="20"/>
                <w:szCs w:val="20"/>
                <w:lang w:val="sl-SI" w:eastAsia="sl-SI"/>
              </w:rPr>
              <w:t>A. Sofinanciranjem nakupa čebelarske opreme in prevoznih sredstev</w:t>
            </w:r>
            <w:r w:rsidR="00BA20A4" w:rsidRPr="001D039F">
              <w:rPr>
                <w:rFonts w:ascii="Times New Roman" w:eastAsia="Times New Roman" w:hAnsi="Times New Roman"/>
                <w:color w:val="auto"/>
                <w:sz w:val="20"/>
                <w:szCs w:val="20"/>
                <w:lang w:val="sl-SI" w:eastAsia="sl-SI"/>
              </w:rPr>
              <w:t xml:space="preserve"> se prispeva k večji kakovosti čebeljih pridelkov, povečanju pridelka na čebeljo družino, k boljši ekonomičnosti ter povečanju konkurenčnosti čebelarstva. Z vidika presoje vplivov na naravo lahko povečanje staleža čebeljih družin oziroma povečana proizvodnja z obstoječim staležem družin pomeni povečan pritisk na divje opraševalce ter posledično zmanjšanje hrane za divje opraševalce. Z namenom rednega spremljanja in preprečevanja morebitnih negativnih vplivov te intervencije zato podajamo naslednje priporočilo</w:t>
            </w:r>
            <w:r w:rsidR="000E6E1F" w:rsidRPr="001D039F">
              <w:rPr>
                <w:rFonts w:ascii="Times New Roman" w:eastAsia="Times New Roman" w:hAnsi="Times New Roman"/>
                <w:color w:val="auto"/>
                <w:sz w:val="20"/>
                <w:szCs w:val="20"/>
                <w:lang w:val="sl-SI" w:eastAsia="sl-SI"/>
              </w:rPr>
              <w:t xml:space="preserve">: </w:t>
            </w:r>
            <w:r w:rsidR="00BA20A4" w:rsidRPr="001D039F">
              <w:rPr>
                <w:rFonts w:ascii="Times New Roman" w:eastAsia="Times New Roman" w:hAnsi="Times New Roman"/>
                <w:color w:val="auto"/>
                <w:sz w:val="20"/>
                <w:szCs w:val="20"/>
                <w:lang w:val="sl-SI" w:eastAsia="sl-SI"/>
              </w:rPr>
              <w:t>Zagotoviti je potrebno monitoring spremljanja divjih opraševalcev.</w:t>
            </w:r>
          </w:p>
          <w:p w14:paraId="46BFEE5A" w14:textId="63F496A7" w:rsidR="00EB1CC3" w:rsidRPr="001D039F" w:rsidRDefault="00C40909" w:rsidP="0005156C">
            <w:pPr>
              <w:widowControl/>
              <w:suppressAutoHyphens w:val="0"/>
              <w:autoSpaceDE/>
              <w:jc w:val="both"/>
              <w:rPr>
                <w:rFonts w:ascii="Times New Roman" w:eastAsia="Times New Roman" w:hAnsi="Times New Roman"/>
                <w:color w:val="auto"/>
                <w:sz w:val="20"/>
                <w:szCs w:val="20"/>
                <w:lang w:val="sl-SI" w:eastAsia="sl-SI"/>
              </w:rPr>
            </w:pPr>
            <w:r w:rsidRPr="001D039F">
              <w:rPr>
                <w:rFonts w:ascii="Times New Roman" w:eastAsia="Times New Roman" w:hAnsi="Times New Roman"/>
                <w:color w:val="auto"/>
                <w:sz w:val="20"/>
                <w:szCs w:val="20"/>
                <w:lang w:val="sl-SI" w:eastAsia="sl-SI"/>
              </w:rPr>
              <w:t xml:space="preserve">V okviru te intervencije je načrtovano tudi </w:t>
            </w:r>
            <w:r w:rsidRPr="001D039F">
              <w:rPr>
                <w:rFonts w:ascii="Times New Roman" w:eastAsia="Times New Roman" w:hAnsi="Times New Roman"/>
                <w:b/>
                <w:bCs/>
                <w:color w:val="auto"/>
                <w:sz w:val="20"/>
                <w:szCs w:val="20"/>
                <w:lang w:val="sl-SI" w:eastAsia="sl-SI"/>
              </w:rPr>
              <w:t>E. Sofinanciranje sadik in semen medovitih rastlin</w:t>
            </w:r>
            <w:r w:rsidRPr="001D039F">
              <w:rPr>
                <w:rFonts w:ascii="Times New Roman" w:eastAsia="Times New Roman" w:hAnsi="Times New Roman"/>
                <w:color w:val="auto"/>
                <w:sz w:val="20"/>
                <w:szCs w:val="20"/>
                <w:lang w:val="sl-SI" w:eastAsia="sl-SI"/>
              </w:rPr>
              <w:t>, ki bodo imele pozitiven vpliv na boljše izkoriščanje čebelje paše ter posledično v povečanje ekonomičnosti in konkurenčnosti čebelarstva. Kot pozitiven vpliv je prepoznan tudi prispevek k ohranjanju in razvoju čebeljih družin ter večja samooskrba z medom, saj bodo glede na podnebne spremembe to pomembni viri medenja v prihodnje. Z vidika presoje vplivov na naravo pa velja opozoriti na problematiko invazivnih tujerodnih rastlin (ITR). Kar nekaj zelo medovitih rastlin je namreč invazivnih.</w:t>
            </w:r>
            <w:r w:rsidR="00714881" w:rsidRPr="001D039F">
              <w:rPr>
                <w:rFonts w:ascii="Times New Roman" w:eastAsia="Times New Roman" w:hAnsi="Times New Roman"/>
                <w:color w:val="auto"/>
                <w:sz w:val="20"/>
                <w:szCs w:val="20"/>
                <w:lang w:val="sl-SI" w:eastAsia="sl-SI"/>
              </w:rPr>
              <w:t xml:space="preserve"> Za sajenje medovitih rastlin po veljavni zakonodaji ni predviden noben postopek presoje.</w:t>
            </w:r>
            <w:r w:rsidRPr="001D039F">
              <w:rPr>
                <w:rFonts w:ascii="Times New Roman" w:eastAsia="Times New Roman" w:hAnsi="Times New Roman"/>
                <w:color w:val="auto"/>
                <w:sz w:val="20"/>
                <w:szCs w:val="20"/>
                <w:lang w:val="sl-SI" w:eastAsia="sl-SI"/>
              </w:rPr>
              <w:t xml:space="preserve"> Z vidika preprečevanja škodljivih vplivov na naravo je zato potreben omilitveni ukrep</w:t>
            </w:r>
            <w:r w:rsidR="000E6E1F" w:rsidRPr="001D039F">
              <w:rPr>
                <w:rFonts w:ascii="Times New Roman" w:eastAsia="Times New Roman" w:hAnsi="Times New Roman"/>
                <w:color w:val="auto"/>
                <w:sz w:val="20"/>
                <w:szCs w:val="20"/>
                <w:lang w:val="sl-SI" w:eastAsia="sl-SI"/>
              </w:rPr>
              <w:t>:</w:t>
            </w:r>
            <w:r w:rsidRPr="001D039F">
              <w:rPr>
                <w:rFonts w:ascii="Times New Roman" w:eastAsia="Times New Roman" w:hAnsi="Times New Roman"/>
                <w:color w:val="auto"/>
                <w:sz w:val="20"/>
                <w:szCs w:val="20"/>
                <w:lang w:val="sl-SI" w:eastAsia="sl-SI"/>
              </w:rPr>
              <w:t xml:space="preserve"> Seznam medovitih rastlin</w:t>
            </w:r>
            <w:r w:rsidR="00D232BD">
              <w:rPr>
                <w:rFonts w:ascii="Times New Roman" w:eastAsia="Times New Roman" w:hAnsi="Times New Roman"/>
                <w:color w:val="auto"/>
                <w:sz w:val="20"/>
                <w:szCs w:val="20"/>
                <w:lang w:val="sl-SI" w:eastAsia="sl-SI"/>
              </w:rPr>
              <w:t xml:space="preserve"> ne sme vsebovati ITR.</w:t>
            </w:r>
          </w:p>
          <w:p w14:paraId="765874AE" w14:textId="5462E166" w:rsidR="00C40909" w:rsidRPr="004C26EA" w:rsidRDefault="00C40909" w:rsidP="0005156C">
            <w:pPr>
              <w:widowControl/>
              <w:suppressAutoHyphens w:val="0"/>
              <w:autoSpaceDE/>
              <w:jc w:val="both"/>
              <w:rPr>
                <w:rFonts w:ascii="Times New Roman" w:eastAsia="Times New Roman" w:hAnsi="Times New Roman"/>
                <w:color w:val="auto"/>
                <w:sz w:val="20"/>
                <w:szCs w:val="20"/>
                <w:lang w:val="sl-SI" w:eastAsia="sl-SI"/>
              </w:rPr>
            </w:pPr>
            <w:r w:rsidRPr="001D039F">
              <w:rPr>
                <w:rFonts w:ascii="Times New Roman" w:eastAsia="Times New Roman" w:hAnsi="Times New Roman"/>
                <w:color w:val="auto"/>
                <w:sz w:val="20"/>
                <w:szCs w:val="20"/>
                <w:lang w:val="sl-SI" w:eastAsia="sl-SI"/>
              </w:rPr>
              <w:t xml:space="preserve">S podintervencijo </w:t>
            </w:r>
            <w:r w:rsidRPr="001D039F">
              <w:rPr>
                <w:rFonts w:ascii="Times New Roman" w:eastAsia="Times New Roman" w:hAnsi="Times New Roman"/>
                <w:b/>
                <w:bCs/>
                <w:color w:val="auto"/>
                <w:sz w:val="20"/>
                <w:szCs w:val="20"/>
                <w:lang w:val="sl-SI" w:eastAsia="sl-SI"/>
              </w:rPr>
              <w:t>F. Podpora čebelarskim društvom za izvajanje pašnih redov</w:t>
            </w:r>
            <w:r w:rsidRPr="001D039F">
              <w:rPr>
                <w:rFonts w:ascii="Times New Roman" w:eastAsia="Times New Roman" w:hAnsi="Times New Roman"/>
                <w:color w:val="auto"/>
                <w:sz w:val="20"/>
                <w:szCs w:val="20"/>
                <w:lang w:val="sl-SI" w:eastAsia="sl-SI"/>
              </w:rPr>
              <w:t xml:space="preserve"> se bo vzpostavilo dodatna stojišča za nameščanje čebel na pašo in razširilo pašna območja kar vodi v povečanje ekonomičnosti in konkurenčnost </w:t>
            </w:r>
            <w:r w:rsidRPr="001D039F">
              <w:rPr>
                <w:rFonts w:ascii="Times New Roman" w:eastAsia="Times New Roman" w:hAnsi="Times New Roman"/>
                <w:color w:val="auto"/>
                <w:sz w:val="20"/>
                <w:szCs w:val="20"/>
                <w:lang w:val="sl-SI" w:eastAsia="sl-SI"/>
              </w:rPr>
              <w:lastRenderedPageBreak/>
              <w:t>čebelarstva. Dodatna stojišča pa lahko z vidika vplivov na naravo pomenijo dodaten pritisk na divje opraševalce, zato tudi za to podintervencijo predlagamo enako priporočilo</w:t>
            </w:r>
            <w:r w:rsidR="00AB47D2" w:rsidRPr="001D039F">
              <w:rPr>
                <w:rFonts w:ascii="Times New Roman" w:eastAsia="Times New Roman" w:hAnsi="Times New Roman"/>
                <w:color w:val="auto"/>
                <w:sz w:val="20"/>
                <w:szCs w:val="20"/>
                <w:lang w:val="sl-SI" w:eastAsia="sl-SI"/>
              </w:rPr>
              <w:t>,</w:t>
            </w:r>
            <w:r w:rsidRPr="001D039F">
              <w:rPr>
                <w:rFonts w:ascii="Times New Roman" w:eastAsia="Times New Roman" w:hAnsi="Times New Roman"/>
                <w:color w:val="auto"/>
                <w:sz w:val="20"/>
                <w:szCs w:val="20"/>
                <w:lang w:val="sl-SI" w:eastAsia="sl-SI"/>
              </w:rPr>
              <w:t xml:space="preserve"> kot zgoraj</w:t>
            </w:r>
            <w:r w:rsidR="000E6E1F" w:rsidRPr="001D039F">
              <w:rPr>
                <w:rFonts w:ascii="Times New Roman" w:eastAsia="Times New Roman" w:hAnsi="Times New Roman"/>
                <w:color w:val="auto"/>
                <w:sz w:val="20"/>
                <w:szCs w:val="20"/>
                <w:lang w:val="sl-SI" w:eastAsia="sl-SI"/>
              </w:rPr>
              <w:t xml:space="preserve">: </w:t>
            </w:r>
            <w:r w:rsidRPr="001D039F">
              <w:rPr>
                <w:rFonts w:ascii="Times New Roman" w:eastAsia="Times New Roman" w:hAnsi="Times New Roman"/>
                <w:color w:val="auto"/>
                <w:sz w:val="20"/>
                <w:szCs w:val="20"/>
                <w:lang w:val="sl-SI" w:eastAsia="sl-SI"/>
              </w:rPr>
              <w:t>Zagotoviti je potrebno monitoring spremljanja divjih opraševalcev.</w:t>
            </w:r>
          </w:p>
        </w:tc>
      </w:tr>
      <w:tr w:rsidR="004C26EA" w:rsidRPr="004C26EA" w14:paraId="3A890405" w14:textId="77777777" w:rsidTr="0005156C">
        <w:trPr>
          <w:trHeight w:val="132"/>
        </w:trPr>
        <w:tc>
          <w:tcPr>
            <w:tcW w:w="9559" w:type="dxa"/>
            <w:gridSpan w:val="3"/>
            <w:vAlign w:val="center"/>
          </w:tcPr>
          <w:p w14:paraId="0B544288"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lastRenderedPageBreak/>
              <w:t>SI7: Prestrukturiranje in preusmeritev vinogradov</w:t>
            </w:r>
          </w:p>
        </w:tc>
      </w:tr>
      <w:tr w:rsidR="004C26EA" w:rsidRPr="004C26EA" w14:paraId="0A2A1C2D" w14:textId="77777777" w:rsidTr="0005156C">
        <w:trPr>
          <w:trHeight w:val="132"/>
        </w:trPr>
        <w:tc>
          <w:tcPr>
            <w:tcW w:w="9559" w:type="dxa"/>
            <w:gridSpan w:val="3"/>
            <w:vAlign w:val="center"/>
          </w:tcPr>
          <w:p w14:paraId="0CF394AF" w14:textId="3E6C7E2C" w:rsidR="00A353DF" w:rsidRPr="001D039F" w:rsidRDefault="00A353DF" w:rsidP="00A353DF">
            <w:pPr>
              <w:widowControl/>
              <w:suppressAutoHyphens w:val="0"/>
              <w:autoSpaceDE/>
              <w:jc w:val="both"/>
              <w:rPr>
                <w:rFonts w:ascii="Times New Roman" w:eastAsia="Times New Roman" w:hAnsi="Times New Roman"/>
                <w:color w:val="auto"/>
                <w:sz w:val="20"/>
                <w:szCs w:val="20"/>
                <w:lang w:val="sl-SI" w:eastAsia="sl-SI"/>
              </w:rPr>
            </w:pPr>
            <w:r w:rsidRPr="001D039F">
              <w:rPr>
                <w:rFonts w:ascii="Times New Roman" w:eastAsia="Times New Roman" w:hAnsi="Times New Roman"/>
                <w:color w:val="auto"/>
                <w:sz w:val="20"/>
                <w:szCs w:val="20"/>
                <w:lang w:val="sl-SI" w:eastAsia="sl-SI"/>
              </w:rPr>
              <w:t>Iz opisa intervencije izhaja da se ''bodo sofinancirali stroški prestrukturiranja vinogradov, ki so glede na naravne pogoje tehnološko neprimerni glede izbire sorte vinske trte, lege ali drugih tehnoloških zahtev.'' Izdelava vertikalnih nasadov s seboj prinaša tveganje predvsem zaradi negativnih okoljskih učinkov, saj bistveno po</w:t>
            </w:r>
            <w:r w:rsidR="001971A1" w:rsidRPr="001D039F">
              <w:rPr>
                <w:rFonts w:ascii="Times New Roman" w:eastAsia="Times New Roman" w:hAnsi="Times New Roman"/>
                <w:color w:val="auto"/>
                <w:sz w:val="20"/>
                <w:szCs w:val="20"/>
                <w:lang w:val="sl-SI" w:eastAsia="sl-SI"/>
              </w:rPr>
              <w:t>veča</w:t>
            </w:r>
            <w:r w:rsidRPr="001D039F">
              <w:rPr>
                <w:rFonts w:ascii="Times New Roman" w:eastAsia="Times New Roman" w:hAnsi="Times New Roman"/>
                <w:color w:val="auto"/>
                <w:sz w:val="20"/>
                <w:szCs w:val="20"/>
                <w:lang w:val="sl-SI" w:eastAsia="sl-SI"/>
              </w:rPr>
              <w:t xml:space="preserve"> erozivnost tal. Z vidika vplivov na naravo so vertikalni nasadi problematični predvsem v primerih, ko erodiran material konča na ekstenzivnih in vrstno bogatih travnikih ali habitatih ogroženih vrst. </w:t>
            </w:r>
            <w:r w:rsidR="00714881" w:rsidRPr="001D039F">
              <w:rPr>
                <w:rFonts w:ascii="Times New Roman" w:eastAsia="Times New Roman" w:hAnsi="Times New Roman"/>
                <w:color w:val="auto"/>
                <w:sz w:val="20"/>
                <w:szCs w:val="20"/>
                <w:lang w:val="sl-SI" w:eastAsia="sl-SI"/>
              </w:rPr>
              <w:t xml:space="preserve">Za prestrukturiranje vinogradov ni predvidenih postopkov presoje na nižjih nivojih, razen kadar gre za vzpostavitev vinogradov na območjih z </w:t>
            </w:r>
            <w:r w:rsidR="007241AF" w:rsidRPr="001D039F">
              <w:rPr>
                <w:rFonts w:ascii="Times New Roman" w:eastAsia="Times New Roman" w:hAnsi="Times New Roman"/>
                <w:color w:val="auto"/>
                <w:sz w:val="20"/>
                <w:szCs w:val="20"/>
                <w:lang w:val="sl-SI" w:eastAsia="sl-SI"/>
              </w:rPr>
              <w:t>drugačno</w:t>
            </w:r>
            <w:r w:rsidR="00714881" w:rsidRPr="001D039F">
              <w:rPr>
                <w:rFonts w:ascii="Times New Roman" w:eastAsia="Times New Roman" w:hAnsi="Times New Roman"/>
                <w:color w:val="auto"/>
                <w:sz w:val="20"/>
                <w:szCs w:val="20"/>
                <w:lang w:val="sl-SI" w:eastAsia="sl-SI"/>
              </w:rPr>
              <w:t xml:space="preserve"> namensko rabo (npr. na gozdnih površinah; glej Tabelo 11).</w:t>
            </w:r>
          </w:p>
          <w:p w14:paraId="356BF887" w14:textId="7AE4A61F" w:rsidR="00EB1CC3" w:rsidRPr="004C26EA" w:rsidRDefault="00565059"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 xml:space="preserve">Intervencija je smiselna z vidika prestrukturiranja vinogradov, da bodo tehnološko bolj primerni glede na naravne pogoje ali sorto vinske trte. </w:t>
            </w:r>
            <w:bookmarkStart w:id="139" w:name="_Hlk100498856"/>
            <w:r w:rsidR="0054767B" w:rsidRPr="004C26EA">
              <w:rPr>
                <w:rFonts w:ascii="Times New Roman" w:eastAsia="Times New Roman" w:hAnsi="Times New Roman"/>
                <w:color w:val="auto"/>
                <w:sz w:val="20"/>
                <w:szCs w:val="20"/>
                <w:lang w:val="sl-SI" w:eastAsia="sl-SI"/>
              </w:rPr>
              <w:t>To je pozitiven vidik te intervencije.</w:t>
            </w:r>
            <w:r w:rsidR="008572F3">
              <w:rPr>
                <w:rFonts w:ascii="Times New Roman" w:eastAsia="Times New Roman" w:hAnsi="Times New Roman"/>
                <w:color w:val="auto"/>
                <w:sz w:val="20"/>
                <w:szCs w:val="20"/>
                <w:lang w:val="sl-SI" w:eastAsia="sl-SI"/>
              </w:rPr>
              <w:t xml:space="preserve"> V povezavi z IRP16 je podan omilitveni ukrep: </w:t>
            </w:r>
            <w:r w:rsidR="008572F3" w:rsidRPr="008572F3">
              <w:rPr>
                <w:rFonts w:ascii="Times New Roman" w:eastAsia="Times New Roman" w:hAnsi="Times New Roman"/>
                <w:color w:val="auto"/>
                <w:sz w:val="20"/>
                <w:szCs w:val="20"/>
                <w:lang w:val="sl-SI" w:eastAsia="sl-SI"/>
              </w:rPr>
              <w:t>Za ureditev vertikalnih nasadov v varovanih obmo</w:t>
            </w:r>
            <w:r w:rsidR="008572F3" w:rsidRPr="008572F3">
              <w:rPr>
                <w:rFonts w:ascii="Times New Roman" w:eastAsia="Times New Roman" w:hAnsi="Times New Roman" w:hint="cs"/>
                <w:color w:val="auto"/>
                <w:sz w:val="20"/>
                <w:szCs w:val="20"/>
                <w:lang w:val="sl-SI" w:eastAsia="sl-SI"/>
              </w:rPr>
              <w:t>č</w:t>
            </w:r>
            <w:r w:rsidR="008572F3" w:rsidRPr="008572F3">
              <w:rPr>
                <w:rFonts w:ascii="Times New Roman" w:eastAsia="Times New Roman" w:hAnsi="Times New Roman"/>
                <w:color w:val="auto"/>
                <w:sz w:val="20"/>
                <w:szCs w:val="20"/>
                <w:lang w:val="sl-SI" w:eastAsia="sl-SI"/>
              </w:rPr>
              <w:t>jih (izjema so hmelji</w:t>
            </w:r>
            <w:r w:rsidR="008572F3" w:rsidRPr="008572F3">
              <w:rPr>
                <w:rFonts w:ascii="Times New Roman" w:eastAsia="Times New Roman" w:hAnsi="Times New Roman" w:hint="cs"/>
                <w:color w:val="auto"/>
                <w:sz w:val="20"/>
                <w:szCs w:val="20"/>
                <w:lang w:val="sl-SI" w:eastAsia="sl-SI"/>
              </w:rPr>
              <w:t>šč</w:t>
            </w:r>
            <w:r w:rsidR="008572F3" w:rsidRPr="008572F3">
              <w:rPr>
                <w:rFonts w:ascii="Times New Roman" w:eastAsia="Times New Roman" w:hAnsi="Times New Roman"/>
                <w:color w:val="auto"/>
                <w:sz w:val="20"/>
                <w:szCs w:val="20"/>
                <w:lang w:val="sl-SI" w:eastAsia="sl-SI"/>
              </w:rPr>
              <w:t>a) je treba pridobiti mnenje organizacije, pristojne za varstvo narave.</w:t>
            </w:r>
            <w:r w:rsidR="00AD75FD" w:rsidRPr="000860A2">
              <w:rPr>
                <w:rFonts w:ascii="Times New Roman" w:eastAsia="Times New Roman" w:hAnsi="Times New Roman"/>
                <w:color w:val="0070C0"/>
                <w:sz w:val="20"/>
                <w:szCs w:val="20"/>
                <w:lang w:val="sl-SI" w:eastAsia="sl-SI"/>
              </w:rPr>
              <w:t xml:space="preserve"> </w:t>
            </w:r>
            <w:bookmarkEnd w:id="139"/>
          </w:p>
        </w:tc>
      </w:tr>
      <w:tr w:rsidR="004C26EA" w:rsidRPr="004C26EA" w14:paraId="4B5C66B3" w14:textId="77777777" w:rsidTr="0005156C">
        <w:trPr>
          <w:trHeight w:val="201"/>
        </w:trPr>
        <w:tc>
          <w:tcPr>
            <w:tcW w:w="9559" w:type="dxa"/>
            <w:gridSpan w:val="3"/>
            <w:vAlign w:val="center"/>
          </w:tcPr>
          <w:p w14:paraId="0C87A89E"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IRP2: Naložbe v dvig produktivnosti in tehnološki razvoj, vključno z digitalizacijo kmetijskih gospodarstev in živilskopredelovalne industrije</w:t>
            </w:r>
          </w:p>
        </w:tc>
      </w:tr>
      <w:tr w:rsidR="004C26EA" w:rsidRPr="004C26EA" w14:paraId="5BF645EB" w14:textId="77777777" w:rsidTr="0005156C">
        <w:trPr>
          <w:trHeight w:val="142"/>
        </w:trPr>
        <w:tc>
          <w:tcPr>
            <w:tcW w:w="9559" w:type="dxa"/>
            <w:gridSpan w:val="3"/>
            <w:vAlign w:val="center"/>
          </w:tcPr>
          <w:p w14:paraId="0B6B9F1F" w14:textId="045EF73A" w:rsidR="00DF4980" w:rsidRPr="001D039F"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Potencialen negativen vpliv predstavlja postavitev rastlinjakov (in pripadajočih namakalnih sistemov) ali objektov za obnovljive vire energije na naravovarstveno pomembnih območjih. Pozitiven vidik intervencije predstavljajo naložbe v digitalizacijo kmetijstva (npr. racionalnejša uporaba gnojil) in naložbe v mehanizacijo za kmetovanje na gorskih območjih (preprečevanje zaraščanja). Pozitiven v</w:t>
            </w:r>
            <w:r w:rsidR="00292206" w:rsidRPr="004C26EA">
              <w:rPr>
                <w:rFonts w:ascii="Times New Roman" w:eastAsia="Times New Roman" w:hAnsi="Times New Roman"/>
                <w:color w:val="auto"/>
                <w:sz w:val="20"/>
                <w:szCs w:val="20"/>
                <w:lang w:val="sl-SI" w:eastAsia="sl-SI"/>
              </w:rPr>
              <w:t>pliv imajo</w:t>
            </w:r>
            <w:r w:rsidRPr="004C26EA">
              <w:rPr>
                <w:rFonts w:ascii="Times New Roman" w:eastAsia="Times New Roman" w:hAnsi="Times New Roman"/>
                <w:color w:val="auto"/>
                <w:sz w:val="20"/>
                <w:szCs w:val="20"/>
                <w:lang w:val="sl-SI" w:eastAsia="sl-SI"/>
              </w:rPr>
              <w:t xml:space="preserve"> tudi investicije v spodbujanje krožnega gospodarstva in ukrep</w:t>
            </w:r>
            <w:r w:rsidR="00292206" w:rsidRPr="004C26EA">
              <w:rPr>
                <w:rFonts w:ascii="Times New Roman" w:eastAsia="Times New Roman" w:hAnsi="Times New Roman"/>
                <w:color w:val="auto"/>
                <w:sz w:val="20"/>
                <w:szCs w:val="20"/>
                <w:lang w:val="sl-SI" w:eastAsia="sl-SI"/>
              </w:rPr>
              <w:t>i</w:t>
            </w:r>
            <w:r w:rsidRPr="004C26EA">
              <w:rPr>
                <w:rFonts w:ascii="Times New Roman" w:eastAsia="Times New Roman" w:hAnsi="Times New Roman"/>
                <w:color w:val="auto"/>
                <w:sz w:val="20"/>
                <w:szCs w:val="20"/>
                <w:lang w:val="sl-SI" w:eastAsia="sl-SI"/>
              </w:rPr>
              <w:t xml:space="preserve"> za dvig dodane vrednosti kmetijskih in živilskih proizvodov (iz zunanjetrgovinske bilance agroživilstva je razvidno, da se izvaža predvsem žive živali in izdelke iz mesa). Povečanje dodane vrednosti obstoječih proizvodov je </w:t>
            </w:r>
            <w:r w:rsidRPr="001D039F">
              <w:rPr>
                <w:rFonts w:ascii="Times New Roman" w:eastAsia="Times New Roman" w:hAnsi="Times New Roman"/>
                <w:color w:val="auto"/>
                <w:sz w:val="20"/>
                <w:szCs w:val="20"/>
                <w:lang w:val="sl-SI" w:eastAsia="sl-SI"/>
              </w:rPr>
              <w:t>za naravo boljše kot povečanje vrednosti na račun povečanja obremenitve naravnega okolja.</w:t>
            </w:r>
            <w:r w:rsidR="00DF4980" w:rsidRPr="001D039F">
              <w:rPr>
                <w:rFonts w:ascii="Times New Roman" w:eastAsia="Times New Roman" w:hAnsi="Times New Roman"/>
                <w:color w:val="auto"/>
                <w:sz w:val="20"/>
                <w:szCs w:val="20"/>
                <w:lang w:val="sl-SI" w:eastAsia="sl-SI"/>
              </w:rPr>
              <w:t xml:space="preserve"> </w:t>
            </w:r>
          </w:p>
          <w:p w14:paraId="7224FB2F" w14:textId="49B322F4" w:rsidR="00372A38" w:rsidRPr="001D039F" w:rsidRDefault="00920156" w:rsidP="00A61A4C">
            <w:pPr>
              <w:widowControl/>
              <w:suppressAutoHyphens w:val="0"/>
              <w:autoSpaceDE/>
              <w:jc w:val="both"/>
              <w:rPr>
                <w:rFonts w:ascii="Times New Roman" w:eastAsia="Times New Roman" w:hAnsi="Times New Roman"/>
                <w:color w:val="auto"/>
                <w:sz w:val="20"/>
                <w:szCs w:val="20"/>
                <w:lang w:val="sl-SI" w:eastAsia="sl-SI"/>
              </w:rPr>
            </w:pPr>
            <w:r w:rsidRPr="001D039F">
              <w:rPr>
                <w:rFonts w:ascii="Times New Roman" w:eastAsia="Times New Roman" w:hAnsi="Times New Roman"/>
                <w:color w:val="auto"/>
                <w:sz w:val="20"/>
                <w:szCs w:val="20"/>
                <w:lang w:val="sl-SI" w:eastAsia="sl-SI"/>
              </w:rPr>
              <w:t>Intervencija lahko vod</w:t>
            </w:r>
            <w:r w:rsidR="009404A4" w:rsidRPr="001D039F">
              <w:rPr>
                <w:rFonts w:ascii="Times New Roman" w:eastAsia="Times New Roman" w:hAnsi="Times New Roman"/>
                <w:color w:val="auto"/>
                <w:sz w:val="20"/>
                <w:szCs w:val="20"/>
                <w:lang w:val="sl-SI" w:eastAsia="sl-SI"/>
              </w:rPr>
              <w:t>i</w:t>
            </w:r>
            <w:r w:rsidR="00292206" w:rsidRPr="001D039F">
              <w:rPr>
                <w:rFonts w:ascii="Times New Roman" w:eastAsia="Times New Roman" w:hAnsi="Times New Roman"/>
                <w:color w:val="auto"/>
                <w:sz w:val="20"/>
                <w:szCs w:val="20"/>
                <w:lang w:val="sl-SI" w:eastAsia="sl-SI"/>
              </w:rPr>
              <w:t xml:space="preserve"> tudi</w:t>
            </w:r>
            <w:r w:rsidRPr="001D039F">
              <w:rPr>
                <w:rFonts w:ascii="Times New Roman" w:eastAsia="Times New Roman" w:hAnsi="Times New Roman"/>
                <w:color w:val="auto"/>
                <w:sz w:val="20"/>
                <w:szCs w:val="20"/>
                <w:lang w:val="sl-SI" w:eastAsia="sl-SI"/>
              </w:rPr>
              <w:t xml:space="preserve"> v intenzifikacijo kmetijske dejavnosti na kmetiji</w:t>
            </w:r>
            <w:r w:rsidR="002952C8" w:rsidRPr="001D039F">
              <w:rPr>
                <w:rFonts w:ascii="Times New Roman" w:eastAsia="Times New Roman" w:hAnsi="Times New Roman"/>
                <w:color w:val="auto"/>
                <w:sz w:val="20"/>
                <w:szCs w:val="20"/>
                <w:lang w:val="sl-SI" w:eastAsia="sl-SI"/>
              </w:rPr>
              <w:t xml:space="preserve">, kar pomeni večje hleve, večje število živali, kar vodi do večje obremenitve okolja (večja potreba po krmi in obremenjevanje z gnojili). </w:t>
            </w:r>
            <w:r w:rsidR="00C57A1A" w:rsidRPr="001D039F">
              <w:rPr>
                <w:rFonts w:ascii="Times New Roman" w:eastAsia="Times New Roman" w:hAnsi="Times New Roman"/>
                <w:color w:val="auto"/>
                <w:sz w:val="20"/>
                <w:szCs w:val="20"/>
                <w:lang w:val="sl-SI" w:eastAsia="sl-SI"/>
              </w:rPr>
              <w:t>V primeru gradnje ali razširitve stavbe za rejo živali (živalske farme) s kapaciteto, ki zahteva pridobitev okoljevarstvenega soglasja na varovanih območjih</w:t>
            </w:r>
            <w:r w:rsidR="00292206" w:rsidRPr="001D039F">
              <w:rPr>
                <w:rFonts w:ascii="Times New Roman" w:eastAsia="Times New Roman" w:hAnsi="Times New Roman"/>
                <w:color w:val="auto"/>
                <w:sz w:val="20"/>
                <w:szCs w:val="20"/>
                <w:lang w:val="sl-SI" w:eastAsia="sl-SI"/>
              </w:rPr>
              <w:t>,</w:t>
            </w:r>
            <w:r w:rsidR="00C57A1A" w:rsidRPr="001D039F">
              <w:rPr>
                <w:rFonts w:ascii="Times New Roman" w:eastAsia="Times New Roman" w:hAnsi="Times New Roman"/>
                <w:color w:val="auto"/>
                <w:sz w:val="20"/>
                <w:szCs w:val="20"/>
                <w:lang w:val="sl-SI" w:eastAsia="sl-SI"/>
              </w:rPr>
              <w:t xml:space="preserve"> je potrebno pridobiti naravovarstveno soglasje. </w:t>
            </w:r>
            <w:bookmarkStart w:id="140" w:name="_Hlk100499166"/>
            <w:r w:rsidR="00C57A1A" w:rsidRPr="001D039F">
              <w:rPr>
                <w:rFonts w:ascii="Times New Roman" w:eastAsia="Times New Roman" w:hAnsi="Times New Roman"/>
                <w:color w:val="auto"/>
                <w:sz w:val="20"/>
                <w:szCs w:val="20"/>
                <w:lang w:val="sl-SI" w:eastAsia="sl-SI"/>
              </w:rPr>
              <w:t xml:space="preserve">Če se komasacije (posledica katerih so agromelioracije ali sprememba kmetijske rabe iz travniške v njivsko ali trajne nasade), agromelioracije, krčenje ali odstranjevanje grmovja, mejic, posameznih dreves ali manjših skupin dreves za potrebe postavitve rastlinjakov (in pripadajočih namakalnih sistemov) izvajajo na varovanih </w:t>
            </w:r>
            <w:r w:rsidR="007241AF" w:rsidRPr="001D039F">
              <w:rPr>
                <w:rFonts w:ascii="Times New Roman" w:eastAsia="Times New Roman" w:hAnsi="Times New Roman"/>
                <w:color w:val="auto"/>
                <w:sz w:val="20"/>
                <w:szCs w:val="20"/>
                <w:lang w:val="sl-SI" w:eastAsia="sl-SI"/>
              </w:rPr>
              <w:t>območjih</w:t>
            </w:r>
            <w:r w:rsidR="00292206" w:rsidRPr="001D039F">
              <w:rPr>
                <w:rFonts w:ascii="Times New Roman" w:eastAsia="Times New Roman" w:hAnsi="Times New Roman"/>
                <w:color w:val="auto"/>
                <w:sz w:val="20"/>
                <w:szCs w:val="20"/>
                <w:lang w:val="sl-SI" w:eastAsia="sl-SI"/>
              </w:rPr>
              <w:t>,</w:t>
            </w:r>
            <w:r w:rsidR="00C57A1A" w:rsidRPr="001D039F">
              <w:rPr>
                <w:rFonts w:ascii="Times New Roman" w:eastAsia="Times New Roman" w:hAnsi="Times New Roman"/>
                <w:color w:val="auto"/>
                <w:sz w:val="20"/>
                <w:szCs w:val="20"/>
                <w:lang w:val="sl-SI" w:eastAsia="sl-SI"/>
              </w:rPr>
              <w:t xml:space="preserve"> je za to potrebno pridobiti naravovarstveno soglasje v skladu z veljavno zakonodaja. Slednje je potrebno pridobiti tudi v primeru postavitev objektov za obnovljive vire energije.</w:t>
            </w:r>
            <w:r w:rsidR="00A61A4C" w:rsidRPr="001D039F">
              <w:rPr>
                <w:rFonts w:ascii="Times New Roman" w:eastAsia="Times New Roman" w:hAnsi="Times New Roman"/>
                <w:color w:val="auto"/>
                <w:sz w:val="20"/>
                <w:szCs w:val="20"/>
                <w:lang w:val="sl-SI" w:eastAsia="sl-SI"/>
              </w:rPr>
              <w:t xml:space="preserve"> </w:t>
            </w:r>
            <w:r w:rsidR="00292206" w:rsidRPr="001D039F">
              <w:rPr>
                <w:rFonts w:ascii="Times New Roman" w:eastAsia="Times New Roman" w:hAnsi="Times New Roman"/>
                <w:color w:val="auto"/>
                <w:sz w:val="20"/>
                <w:szCs w:val="20"/>
                <w:lang w:val="sl-SI" w:eastAsia="sl-SI"/>
              </w:rPr>
              <w:t xml:space="preserve">Z namenom preprečitve </w:t>
            </w:r>
            <w:r w:rsidR="00A61A4C" w:rsidRPr="001D039F">
              <w:rPr>
                <w:rFonts w:ascii="Times New Roman" w:eastAsia="Times New Roman" w:hAnsi="Times New Roman"/>
                <w:color w:val="auto"/>
                <w:sz w:val="20"/>
                <w:szCs w:val="20"/>
                <w:lang w:val="sl-SI" w:eastAsia="sl-SI"/>
              </w:rPr>
              <w:t>prekomernega vnosa dušika v tla</w:t>
            </w:r>
            <w:r w:rsidR="00292206" w:rsidRPr="001D039F">
              <w:rPr>
                <w:rFonts w:ascii="Times New Roman" w:eastAsia="Times New Roman" w:hAnsi="Times New Roman"/>
                <w:color w:val="auto"/>
                <w:sz w:val="20"/>
                <w:szCs w:val="20"/>
                <w:lang w:val="sl-SI" w:eastAsia="sl-SI"/>
              </w:rPr>
              <w:t>,</w:t>
            </w:r>
            <w:r w:rsidR="00A61A4C" w:rsidRPr="001D039F">
              <w:rPr>
                <w:rFonts w:ascii="Times New Roman" w:eastAsia="Times New Roman" w:hAnsi="Times New Roman"/>
                <w:color w:val="auto"/>
                <w:sz w:val="20"/>
                <w:szCs w:val="20"/>
                <w:lang w:val="sl-SI" w:eastAsia="sl-SI"/>
              </w:rPr>
              <w:t xml:space="preserve"> so</w:t>
            </w:r>
            <w:r w:rsidR="000E6E1F" w:rsidRPr="001D039F">
              <w:rPr>
                <w:rFonts w:ascii="Times New Roman" w:eastAsia="Times New Roman" w:hAnsi="Times New Roman"/>
                <w:color w:val="auto"/>
                <w:sz w:val="20"/>
                <w:szCs w:val="20"/>
                <w:lang w:val="sl-SI" w:eastAsia="sl-SI"/>
              </w:rPr>
              <w:t xml:space="preserve"> z Nitratno direktivo</w:t>
            </w:r>
            <w:r w:rsidR="00A61A4C" w:rsidRPr="001D039F">
              <w:rPr>
                <w:rFonts w:ascii="Times New Roman" w:eastAsia="Times New Roman" w:hAnsi="Times New Roman"/>
                <w:color w:val="auto"/>
                <w:sz w:val="20"/>
                <w:szCs w:val="20"/>
                <w:lang w:val="sl-SI" w:eastAsia="sl-SI"/>
              </w:rPr>
              <w:t xml:space="preserve"> predpisane maksimalne vrednosti</w:t>
            </w:r>
            <w:r w:rsidR="00292206" w:rsidRPr="001D039F">
              <w:rPr>
                <w:rFonts w:ascii="Times New Roman" w:eastAsia="Times New Roman" w:hAnsi="Times New Roman"/>
                <w:color w:val="auto"/>
                <w:sz w:val="20"/>
                <w:szCs w:val="20"/>
                <w:lang w:val="sl-SI" w:eastAsia="sl-SI"/>
              </w:rPr>
              <w:t xml:space="preserve"> vnosa dušika v tla</w:t>
            </w:r>
            <w:r w:rsidR="00A61A4C" w:rsidRPr="001D039F">
              <w:rPr>
                <w:rFonts w:ascii="Times New Roman" w:eastAsia="Times New Roman" w:hAnsi="Times New Roman"/>
                <w:color w:val="auto"/>
                <w:sz w:val="20"/>
                <w:szCs w:val="20"/>
                <w:lang w:val="sl-SI" w:eastAsia="sl-SI"/>
              </w:rPr>
              <w:t xml:space="preserve">, ki jih morajo kmetje dokazovati z gnojilnimi načrti. </w:t>
            </w:r>
          </w:p>
          <w:p w14:paraId="1CA4442E" w14:textId="141DB529" w:rsidR="00372A38" w:rsidRPr="001D039F" w:rsidRDefault="00372A38" w:rsidP="00A61A4C">
            <w:pPr>
              <w:widowControl/>
              <w:suppressAutoHyphens w:val="0"/>
              <w:autoSpaceDE/>
              <w:jc w:val="both"/>
              <w:rPr>
                <w:rFonts w:ascii="Times New Roman" w:eastAsia="Times New Roman" w:hAnsi="Times New Roman"/>
                <w:color w:val="auto"/>
                <w:sz w:val="20"/>
                <w:szCs w:val="20"/>
                <w:lang w:val="sl-SI" w:eastAsia="sl-SI"/>
              </w:rPr>
            </w:pPr>
            <w:r w:rsidRPr="001D039F">
              <w:rPr>
                <w:rFonts w:ascii="Times New Roman" w:eastAsia="Times New Roman" w:hAnsi="Times New Roman"/>
                <w:color w:val="auto"/>
                <w:sz w:val="20"/>
                <w:szCs w:val="20"/>
                <w:lang w:val="sl-SI" w:eastAsia="sl-SI"/>
              </w:rPr>
              <w:t xml:space="preserve">V primeru, ko poseg (npr. gradnja, nadgradnja in obnova hlevov, skladišč, hladilnic, </w:t>
            </w:r>
            <w:r w:rsidR="005F691E" w:rsidRPr="001D039F">
              <w:rPr>
                <w:rFonts w:ascii="Times New Roman" w:eastAsia="Times New Roman" w:hAnsi="Times New Roman"/>
                <w:color w:val="auto"/>
                <w:sz w:val="20"/>
                <w:szCs w:val="20"/>
                <w:lang w:val="sl-SI" w:eastAsia="sl-SI"/>
              </w:rPr>
              <w:t xml:space="preserve">ureditev skladišč za krmo, </w:t>
            </w:r>
            <w:r w:rsidRPr="001D039F">
              <w:rPr>
                <w:rFonts w:ascii="Times New Roman" w:eastAsia="Times New Roman" w:hAnsi="Times New Roman"/>
                <w:color w:val="auto"/>
                <w:sz w:val="20"/>
                <w:szCs w:val="20"/>
                <w:lang w:val="sl-SI" w:eastAsia="sl-SI"/>
              </w:rPr>
              <w:t xml:space="preserve">postavitev rastlinjakov, </w:t>
            </w:r>
            <w:r w:rsidR="00686681" w:rsidRPr="001D039F">
              <w:rPr>
                <w:rFonts w:ascii="Times New Roman" w:eastAsia="Times New Roman" w:hAnsi="Times New Roman"/>
                <w:color w:val="auto"/>
                <w:sz w:val="20"/>
                <w:szCs w:val="20"/>
                <w:lang w:val="sl-SI" w:eastAsia="sl-SI"/>
              </w:rPr>
              <w:t>postavitev ali izgradnja naprav za pridobivanje elektrike iz obnovljivih virov energije</w:t>
            </w:r>
            <w:r w:rsidRPr="001D039F">
              <w:rPr>
                <w:rFonts w:ascii="Times New Roman" w:eastAsia="Times New Roman" w:hAnsi="Times New Roman"/>
                <w:color w:val="auto"/>
                <w:sz w:val="20"/>
                <w:szCs w:val="20"/>
                <w:lang w:val="sl-SI" w:eastAsia="sl-SI"/>
              </w:rPr>
              <w:t>)</w:t>
            </w:r>
            <w:r w:rsidR="00686681" w:rsidRPr="001D039F">
              <w:rPr>
                <w:rFonts w:ascii="Times New Roman" w:eastAsia="Times New Roman" w:hAnsi="Times New Roman"/>
                <w:color w:val="auto"/>
                <w:sz w:val="20"/>
                <w:szCs w:val="20"/>
                <w:lang w:val="sl-SI" w:eastAsia="sl-SI"/>
              </w:rPr>
              <w:t xml:space="preserve"> ne dosega praga</w:t>
            </w:r>
            <w:r w:rsidR="00292206" w:rsidRPr="001D039F">
              <w:rPr>
                <w:rFonts w:ascii="Times New Roman" w:eastAsia="Times New Roman" w:hAnsi="Times New Roman"/>
                <w:color w:val="auto"/>
                <w:sz w:val="20"/>
                <w:szCs w:val="20"/>
                <w:lang w:val="sl-SI" w:eastAsia="sl-SI"/>
              </w:rPr>
              <w:t>,</w:t>
            </w:r>
            <w:r w:rsidR="00686681" w:rsidRPr="001D039F">
              <w:rPr>
                <w:rFonts w:ascii="Times New Roman" w:eastAsia="Times New Roman" w:hAnsi="Times New Roman"/>
                <w:color w:val="auto"/>
                <w:sz w:val="20"/>
                <w:szCs w:val="20"/>
                <w:lang w:val="sl-SI" w:eastAsia="sl-SI"/>
              </w:rPr>
              <w:t xml:space="preserve"> za katerega je predpisan predhodni postopek ali presoja vplivov na okolje, je presoja predvidena v okviru OPN ali OPPN, ki sta podlaga za izdajo gradbenega dovoljenja.</w:t>
            </w:r>
            <w:r w:rsidR="006335D5" w:rsidRPr="001D039F">
              <w:rPr>
                <w:rFonts w:ascii="Times New Roman" w:eastAsia="Times New Roman" w:hAnsi="Times New Roman"/>
                <w:color w:val="auto"/>
                <w:sz w:val="20"/>
                <w:szCs w:val="20"/>
                <w:lang w:val="sl-SI" w:eastAsia="sl-SI"/>
              </w:rPr>
              <w:t xml:space="preserve"> Negativen vpliv na naravo lahko povzročijo tudi izgradnje in nadgradnje namakalnih sistemov ali novi razvodi namakalnih sistemov ter ureditev zasebnih namakalnih sistemov</w:t>
            </w:r>
            <w:r w:rsidR="00D57C04" w:rsidRPr="001D039F">
              <w:rPr>
                <w:rFonts w:ascii="Times New Roman" w:eastAsia="Times New Roman" w:hAnsi="Times New Roman"/>
                <w:color w:val="auto"/>
                <w:sz w:val="20"/>
                <w:szCs w:val="20"/>
                <w:lang w:val="sl-SI" w:eastAsia="sl-SI"/>
              </w:rPr>
              <w:t>, pa tudi izgradnja pripadajočih vodnih virov</w:t>
            </w:r>
            <w:r w:rsidR="006335D5" w:rsidRPr="001D039F">
              <w:rPr>
                <w:rFonts w:ascii="Times New Roman" w:eastAsia="Times New Roman" w:hAnsi="Times New Roman"/>
                <w:color w:val="auto"/>
                <w:sz w:val="20"/>
                <w:szCs w:val="20"/>
                <w:lang w:val="sl-SI" w:eastAsia="sl-SI"/>
              </w:rPr>
              <w:t xml:space="preserve">. </w:t>
            </w:r>
            <w:r w:rsidR="00834DDA" w:rsidRPr="001D039F">
              <w:rPr>
                <w:rFonts w:ascii="Times New Roman" w:eastAsia="Times New Roman" w:hAnsi="Times New Roman"/>
                <w:color w:val="auto"/>
                <w:sz w:val="20"/>
                <w:szCs w:val="20"/>
                <w:lang w:val="sl-SI" w:eastAsia="sl-SI"/>
              </w:rPr>
              <w:t xml:space="preserve">V primeru, da se za nameravani poseg načrtuje odvzem (površinske, podzemne) vode, </w:t>
            </w:r>
            <w:r w:rsidR="00E57560" w:rsidRPr="001D039F">
              <w:rPr>
                <w:rFonts w:ascii="Times New Roman" w:eastAsia="Times New Roman" w:hAnsi="Times New Roman"/>
                <w:color w:val="auto"/>
                <w:sz w:val="20"/>
                <w:szCs w:val="20"/>
                <w:lang w:val="sl-SI" w:eastAsia="sl-SI"/>
              </w:rPr>
              <w:t>je potrebno v postopku pridobivanja gradbenega dovoljenja pridobiti tudi vodno soglasje oziroma vodno dovoljenje</w:t>
            </w:r>
            <w:r w:rsidR="00834DDA" w:rsidRPr="001D039F">
              <w:rPr>
                <w:rFonts w:ascii="Times New Roman" w:eastAsia="Times New Roman" w:hAnsi="Times New Roman"/>
                <w:color w:val="auto"/>
                <w:sz w:val="20"/>
                <w:szCs w:val="20"/>
                <w:lang w:val="sl-SI" w:eastAsia="sl-SI"/>
              </w:rPr>
              <w:t xml:space="preserve">. </w:t>
            </w:r>
            <w:r w:rsidR="007A5871" w:rsidRPr="001D039F">
              <w:rPr>
                <w:rFonts w:ascii="Times New Roman" w:eastAsia="Times New Roman" w:hAnsi="Times New Roman"/>
                <w:color w:val="auto"/>
                <w:sz w:val="20"/>
                <w:szCs w:val="20"/>
                <w:lang w:val="sl-SI" w:eastAsia="sl-SI"/>
              </w:rPr>
              <w:t xml:space="preserve">Vsi posegi za katere je potrebno pridobiti gradbeno dovoljenje in so načrtovani na varovanih območjih morajo pridobiti naravovarstveno soglasje. Za boljši pregled potrebnih dovoljenj za posege glej tudi </w:t>
            </w:r>
            <w:r w:rsidR="007A5871" w:rsidRPr="001D039F">
              <w:rPr>
                <w:rFonts w:ascii="Times New Roman" w:eastAsia="Times New Roman" w:hAnsi="Times New Roman"/>
                <w:color w:val="auto"/>
                <w:sz w:val="20"/>
                <w:szCs w:val="20"/>
                <w:lang w:val="sl-SI" w:eastAsia="sl-SI"/>
              </w:rPr>
              <w:fldChar w:fldCharType="begin"/>
            </w:r>
            <w:r w:rsidR="007A5871" w:rsidRPr="001D039F">
              <w:rPr>
                <w:rFonts w:ascii="Times New Roman" w:eastAsia="Times New Roman" w:hAnsi="Times New Roman"/>
                <w:color w:val="auto"/>
                <w:sz w:val="20"/>
                <w:szCs w:val="20"/>
                <w:lang w:val="sl-SI" w:eastAsia="sl-SI"/>
              </w:rPr>
              <w:instrText xml:space="preserve"> REF _Ref100577987 \h  \* MERGEFORMAT </w:instrText>
            </w:r>
            <w:r w:rsidR="007A5871" w:rsidRPr="001D039F">
              <w:rPr>
                <w:rFonts w:ascii="Times New Roman" w:eastAsia="Times New Roman" w:hAnsi="Times New Roman"/>
                <w:color w:val="auto"/>
                <w:sz w:val="20"/>
                <w:szCs w:val="20"/>
                <w:lang w:val="sl-SI" w:eastAsia="sl-SI"/>
              </w:rPr>
            </w:r>
            <w:r w:rsidR="007A5871" w:rsidRPr="001D039F">
              <w:rPr>
                <w:rFonts w:ascii="Times New Roman" w:eastAsia="Times New Roman" w:hAnsi="Times New Roman"/>
                <w:color w:val="auto"/>
                <w:sz w:val="20"/>
                <w:szCs w:val="20"/>
                <w:lang w:val="sl-SI" w:eastAsia="sl-SI"/>
              </w:rPr>
              <w:fldChar w:fldCharType="separate"/>
            </w:r>
            <w:r w:rsidR="00E0579B" w:rsidRPr="00EF15BB">
              <w:rPr>
                <w:rFonts w:ascii="Times New Roman" w:eastAsia="Times New Roman" w:hAnsi="Times New Roman"/>
                <w:color w:val="auto"/>
                <w:sz w:val="20"/>
                <w:szCs w:val="20"/>
                <w:lang w:val="sl-SI" w:eastAsia="sl-SI"/>
              </w:rPr>
              <w:t>Tabela 11</w:t>
            </w:r>
            <w:r w:rsidR="007A5871" w:rsidRPr="001D039F">
              <w:rPr>
                <w:rFonts w:ascii="Times New Roman" w:eastAsia="Times New Roman" w:hAnsi="Times New Roman"/>
                <w:color w:val="auto"/>
                <w:sz w:val="20"/>
                <w:szCs w:val="20"/>
                <w:lang w:val="sl-SI" w:eastAsia="sl-SI"/>
              </w:rPr>
              <w:fldChar w:fldCharType="end"/>
            </w:r>
            <w:r w:rsidR="007A5871" w:rsidRPr="001D039F">
              <w:rPr>
                <w:rFonts w:ascii="Times New Roman" w:eastAsia="Times New Roman" w:hAnsi="Times New Roman"/>
                <w:color w:val="auto"/>
                <w:sz w:val="20"/>
                <w:szCs w:val="20"/>
                <w:lang w:val="sl-SI" w:eastAsia="sl-SI"/>
              </w:rPr>
              <w:t>.</w:t>
            </w:r>
            <w:r w:rsidR="00D57C04" w:rsidRPr="001D039F">
              <w:rPr>
                <w:rFonts w:ascii="Times New Roman" w:eastAsia="Times New Roman" w:hAnsi="Times New Roman"/>
                <w:color w:val="auto"/>
                <w:sz w:val="20"/>
                <w:szCs w:val="20"/>
                <w:lang w:val="sl-SI" w:eastAsia="sl-SI"/>
              </w:rPr>
              <w:t xml:space="preserve"> </w:t>
            </w:r>
            <w:r w:rsidR="00EA3F23" w:rsidRPr="001D039F">
              <w:rPr>
                <w:rFonts w:ascii="Times New Roman" w:eastAsia="Times New Roman" w:hAnsi="Times New Roman"/>
                <w:color w:val="auto"/>
                <w:sz w:val="20"/>
                <w:szCs w:val="20"/>
                <w:lang w:val="sl-SI" w:eastAsia="sl-SI"/>
              </w:rPr>
              <w:t>Ocenjujemo, da dodatni omilitveni ukrepi vezani na investicije in posege niso potrebni.</w:t>
            </w:r>
          </w:p>
          <w:p w14:paraId="57065D3B" w14:textId="32692E80" w:rsidR="00D57C04" w:rsidRPr="001D039F" w:rsidRDefault="00D57C04" w:rsidP="00A61A4C">
            <w:pPr>
              <w:widowControl/>
              <w:suppressAutoHyphens w:val="0"/>
              <w:autoSpaceDE/>
              <w:jc w:val="both"/>
              <w:rPr>
                <w:rFonts w:ascii="Times New Roman" w:eastAsia="Times New Roman" w:hAnsi="Times New Roman"/>
                <w:color w:val="auto"/>
                <w:sz w:val="20"/>
                <w:szCs w:val="20"/>
                <w:lang w:val="sl-SI" w:eastAsia="sl-SI"/>
              </w:rPr>
            </w:pPr>
            <w:r w:rsidRPr="001D039F">
              <w:rPr>
                <w:rFonts w:ascii="Times New Roman" w:eastAsia="Times New Roman" w:hAnsi="Times New Roman"/>
                <w:color w:val="auto"/>
                <w:sz w:val="20"/>
                <w:szCs w:val="20"/>
                <w:lang w:val="sl-SI" w:eastAsia="sl-SI"/>
              </w:rPr>
              <w:t xml:space="preserve">Za vzpostavitev ali ureditev (intenzivnih) trajnih nasadov ni predvidenih postopkov presoje na nižjih nivojih, razen kadar gre za vzpostavitev vinogradov na območjih z </w:t>
            </w:r>
            <w:r w:rsidR="007241AF" w:rsidRPr="001D039F">
              <w:rPr>
                <w:rFonts w:ascii="Times New Roman" w:eastAsia="Times New Roman" w:hAnsi="Times New Roman"/>
                <w:color w:val="auto"/>
                <w:sz w:val="20"/>
                <w:szCs w:val="20"/>
                <w:lang w:val="sl-SI" w:eastAsia="sl-SI"/>
              </w:rPr>
              <w:t>drugačno</w:t>
            </w:r>
            <w:r w:rsidRPr="001D039F">
              <w:rPr>
                <w:rFonts w:ascii="Times New Roman" w:eastAsia="Times New Roman" w:hAnsi="Times New Roman"/>
                <w:color w:val="auto"/>
                <w:sz w:val="20"/>
                <w:szCs w:val="20"/>
                <w:lang w:val="sl-SI" w:eastAsia="sl-SI"/>
              </w:rPr>
              <w:t xml:space="preserve"> namensko rabo (npr. na gozdnih površinah; glej Tabelo 11).</w:t>
            </w:r>
          </w:p>
          <w:p w14:paraId="32DCCECC" w14:textId="611BC752" w:rsidR="00920156" w:rsidRPr="004C26EA" w:rsidRDefault="00A61A4C" w:rsidP="00A61A4C">
            <w:pPr>
              <w:widowControl/>
              <w:suppressAutoHyphens w:val="0"/>
              <w:autoSpaceDE/>
              <w:jc w:val="both"/>
              <w:rPr>
                <w:rFonts w:ascii="Times New Roman" w:eastAsia="Times New Roman" w:hAnsi="Times New Roman"/>
                <w:color w:val="auto"/>
                <w:sz w:val="20"/>
                <w:szCs w:val="20"/>
                <w:lang w:val="sl-SI" w:eastAsia="sl-SI"/>
              </w:rPr>
            </w:pPr>
            <w:r w:rsidRPr="001D039F">
              <w:rPr>
                <w:rFonts w:ascii="Times New Roman" w:eastAsia="Times New Roman" w:hAnsi="Times New Roman"/>
                <w:color w:val="auto"/>
                <w:sz w:val="20"/>
                <w:szCs w:val="20"/>
                <w:lang w:val="sl-SI" w:eastAsia="sl-SI"/>
              </w:rPr>
              <w:t xml:space="preserve">Ob </w:t>
            </w:r>
            <w:bookmarkStart w:id="141" w:name="_Hlk106619873"/>
            <w:r w:rsidRPr="001D039F">
              <w:rPr>
                <w:rFonts w:ascii="Times New Roman" w:eastAsia="Times New Roman" w:hAnsi="Times New Roman"/>
                <w:color w:val="auto"/>
                <w:sz w:val="20"/>
                <w:szCs w:val="20"/>
                <w:lang w:val="sl-SI" w:eastAsia="sl-SI"/>
              </w:rPr>
              <w:t>upoštevanju obstoječe zakonodaje o</w:t>
            </w:r>
            <w:r w:rsidR="00C57A1A" w:rsidRPr="001D039F">
              <w:rPr>
                <w:rFonts w:ascii="Times New Roman" w:eastAsia="Times New Roman" w:hAnsi="Times New Roman"/>
                <w:color w:val="auto"/>
                <w:sz w:val="20"/>
                <w:szCs w:val="20"/>
                <w:lang w:val="sl-SI" w:eastAsia="sl-SI"/>
              </w:rPr>
              <w:t xml:space="preserve">cenjujemo, da dodatni omilitveni ukrepi niso potrebni. </w:t>
            </w:r>
            <w:r w:rsidR="001B665F" w:rsidRPr="001D039F">
              <w:rPr>
                <w:rFonts w:ascii="Times New Roman" w:eastAsia="Times New Roman" w:hAnsi="Times New Roman"/>
                <w:color w:val="auto"/>
                <w:sz w:val="20"/>
                <w:szCs w:val="20"/>
                <w:lang w:val="sl-SI" w:eastAsia="sl-SI"/>
              </w:rPr>
              <w:t>Da bi se te presoje obdr</w:t>
            </w:r>
            <w:r w:rsidR="001B665F" w:rsidRPr="001D039F">
              <w:rPr>
                <w:rFonts w:ascii="Times New Roman" w:eastAsia="Times New Roman" w:hAnsi="Times New Roman" w:hint="cs"/>
                <w:color w:val="auto"/>
                <w:sz w:val="20"/>
                <w:szCs w:val="20"/>
                <w:lang w:val="sl-SI" w:eastAsia="sl-SI"/>
              </w:rPr>
              <w:t>ž</w:t>
            </w:r>
            <w:r w:rsidR="001B665F" w:rsidRPr="001D039F">
              <w:rPr>
                <w:rFonts w:ascii="Times New Roman" w:eastAsia="Times New Roman" w:hAnsi="Times New Roman"/>
                <w:color w:val="auto"/>
                <w:sz w:val="20"/>
                <w:szCs w:val="20"/>
                <w:lang w:val="sl-SI" w:eastAsia="sl-SI"/>
              </w:rPr>
              <w:t>ale tudi v prihodnosti predlagamo priporo</w:t>
            </w:r>
            <w:r w:rsidR="001B665F" w:rsidRPr="001D039F">
              <w:rPr>
                <w:rFonts w:ascii="Times New Roman" w:eastAsia="Times New Roman" w:hAnsi="Times New Roman" w:hint="cs"/>
                <w:color w:val="auto"/>
                <w:sz w:val="20"/>
                <w:szCs w:val="20"/>
                <w:lang w:val="sl-SI" w:eastAsia="sl-SI"/>
              </w:rPr>
              <w:t>č</w:t>
            </w:r>
            <w:r w:rsidR="001B665F" w:rsidRPr="001D039F">
              <w:rPr>
                <w:rFonts w:ascii="Times New Roman" w:eastAsia="Times New Roman" w:hAnsi="Times New Roman"/>
                <w:color w:val="auto"/>
                <w:sz w:val="20"/>
                <w:szCs w:val="20"/>
                <w:lang w:val="sl-SI" w:eastAsia="sl-SI"/>
              </w:rPr>
              <w:t>ila</w:t>
            </w:r>
            <w:r w:rsidR="00FE08D6" w:rsidRPr="001D039F">
              <w:rPr>
                <w:rFonts w:ascii="Times New Roman" w:eastAsia="Times New Roman" w:hAnsi="Times New Roman"/>
                <w:color w:val="auto"/>
                <w:sz w:val="20"/>
                <w:szCs w:val="20"/>
                <w:lang w:val="sl-SI" w:eastAsia="sl-SI"/>
              </w:rPr>
              <w:t>.</w:t>
            </w:r>
            <w:bookmarkEnd w:id="140"/>
            <w:bookmarkEnd w:id="141"/>
          </w:p>
        </w:tc>
      </w:tr>
      <w:tr w:rsidR="004C26EA" w:rsidRPr="004C26EA" w14:paraId="42FFACE1" w14:textId="77777777" w:rsidTr="0005156C">
        <w:trPr>
          <w:trHeight w:val="176"/>
        </w:trPr>
        <w:tc>
          <w:tcPr>
            <w:tcW w:w="9559" w:type="dxa"/>
            <w:gridSpan w:val="3"/>
            <w:vAlign w:val="center"/>
          </w:tcPr>
          <w:p w14:paraId="371530D8" w14:textId="4C5BCBA0" w:rsidR="008C4DE5" w:rsidRPr="000860A2" w:rsidRDefault="008C4DE5" w:rsidP="0005156C">
            <w:pPr>
              <w:widowControl/>
              <w:suppressAutoHyphens w:val="0"/>
              <w:autoSpaceDE/>
              <w:jc w:val="both"/>
              <w:rPr>
                <w:rFonts w:ascii="Times New Roman" w:eastAsia="Times New Roman" w:hAnsi="Times New Roman"/>
                <w:b/>
                <w:bCs/>
                <w:color w:val="0070C0"/>
                <w:sz w:val="20"/>
                <w:szCs w:val="20"/>
                <w:lang w:val="sl-SI" w:eastAsia="sl-SI"/>
              </w:rPr>
            </w:pPr>
            <w:r w:rsidRPr="001D039F">
              <w:rPr>
                <w:rFonts w:ascii="Times New Roman" w:eastAsia="Times New Roman" w:hAnsi="Times New Roman"/>
                <w:b/>
                <w:bCs/>
                <w:color w:val="auto"/>
                <w:sz w:val="20"/>
                <w:szCs w:val="20"/>
                <w:lang w:val="sl-SI" w:eastAsia="sl-SI"/>
              </w:rPr>
              <w:t>IRP3: Kolektivne naložbe v kmetijstvu za skupno pripravo kmetijskih proizvodov za trg in razvoj močnih in odpornih verig vrednosti preskrbe s hrano</w:t>
            </w:r>
          </w:p>
        </w:tc>
      </w:tr>
      <w:tr w:rsidR="004C26EA" w:rsidRPr="004C26EA" w14:paraId="148A413C" w14:textId="77777777" w:rsidTr="0005156C">
        <w:trPr>
          <w:trHeight w:val="176"/>
        </w:trPr>
        <w:tc>
          <w:tcPr>
            <w:tcW w:w="9559" w:type="dxa"/>
            <w:gridSpan w:val="3"/>
            <w:vAlign w:val="center"/>
          </w:tcPr>
          <w:p w14:paraId="0B8051FD" w14:textId="3191742F" w:rsidR="00EC34AE" w:rsidRPr="001D039F" w:rsidRDefault="008C4DE5" w:rsidP="0005156C">
            <w:pPr>
              <w:widowControl/>
              <w:suppressAutoHyphens w:val="0"/>
              <w:autoSpaceDE/>
              <w:jc w:val="both"/>
              <w:rPr>
                <w:rFonts w:ascii="Times New Roman" w:eastAsia="Times New Roman" w:hAnsi="Times New Roman"/>
                <w:color w:val="auto"/>
                <w:sz w:val="20"/>
                <w:szCs w:val="20"/>
                <w:lang w:val="sl-SI" w:eastAsia="sl-SI"/>
              </w:rPr>
            </w:pPr>
            <w:r w:rsidRPr="001D039F">
              <w:rPr>
                <w:rFonts w:ascii="Times New Roman" w:eastAsia="Times New Roman" w:hAnsi="Times New Roman"/>
                <w:color w:val="auto"/>
                <w:sz w:val="20"/>
                <w:szCs w:val="20"/>
                <w:lang w:val="sl-SI" w:eastAsia="sl-SI"/>
              </w:rPr>
              <w:t xml:space="preserve">Pozitiven vidik te intervencije je </w:t>
            </w:r>
            <w:r w:rsidR="000E30B1" w:rsidRPr="001D039F">
              <w:rPr>
                <w:rFonts w:ascii="Times New Roman" w:eastAsia="Times New Roman" w:hAnsi="Times New Roman"/>
                <w:color w:val="auto"/>
                <w:sz w:val="20"/>
                <w:szCs w:val="20"/>
                <w:lang w:val="sl-SI" w:eastAsia="sl-SI"/>
              </w:rPr>
              <w:t>večja učinkovitost obstoječe proizvodnje hrane in usmerjenost v krožno gospodarstvo ter zmanjševanje transportnih poti. Negativno plat predstavlja morebitna intenzifikacij</w:t>
            </w:r>
            <w:r w:rsidR="00834DDA" w:rsidRPr="001D039F">
              <w:rPr>
                <w:rFonts w:ascii="Times New Roman" w:eastAsia="Times New Roman" w:hAnsi="Times New Roman"/>
                <w:color w:val="auto"/>
                <w:sz w:val="20"/>
                <w:szCs w:val="20"/>
                <w:lang w:val="sl-SI" w:eastAsia="sl-SI"/>
              </w:rPr>
              <w:t>a</w:t>
            </w:r>
            <w:r w:rsidR="000E30B1" w:rsidRPr="001D039F">
              <w:rPr>
                <w:rFonts w:ascii="Times New Roman" w:eastAsia="Times New Roman" w:hAnsi="Times New Roman"/>
                <w:color w:val="auto"/>
                <w:sz w:val="20"/>
                <w:szCs w:val="20"/>
                <w:lang w:val="sl-SI" w:eastAsia="sl-SI"/>
              </w:rPr>
              <w:t xml:space="preserve"> obstoječe proizvodnje, kar vodi v povečevanje hlevov in intenzivnih kmetijskih površin ter s tem večje obremenjevanje narave. Negativni vidiki </w:t>
            </w:r>
            <w:r w:rsidR="009404A4" w:rsidRPr="001D039F">
              <w:rPr>
                <w:rFonts w:ascii="Times New Roman" w:eastAsia="Times New Roman" w:hAnsi="Times New Roman"/>
                <w:color w:val="auto"/>
                <w:sz w:val="20"/>
                <w:szCs w:val="20"/>
                <w:lang w:val="sl-SI" w:eastAsia="sl-SI"/>
              </w:rPr>
              <w:lastRenderedPageBreak/>
              <w:t xml:space="preserve">intenzifikacije kmetijske dejavnosti </w:t>
            </w:r>
            <w:r w:rsidR="000E30B1" w:rsidRPr="001D039F">
              <w:rPr>
                <w:rFonts w:ascii="Times New Roman" w:eastAsia="Times New Roman" w:hAnsi="Times New Roman"/>
                <w:color w:val="auto"/>
                <w:sz w:val="20"/>
                <w:szCs w:val="20"/>
                <w:lang w:val="sl-SI" w:eastAsia="sl-SI"/>
              </w:rPr>
              <w:t>so enaki kot pri investiciji</w:t>
            </w:r>
            <w:r w:rsidR="009404A4" w:rsidRPr="001D039F">
              <w:rPr>
                <w:rFonts w:ascii="Times New Roman" w:eastAsia="Times New Roman" w:hAnsi="Times New Roman"/>
                <w:color w:val="auto"/>
                <w:sz w:val="20"/>
                <w:szCs w:val="20"/>
                <w:lang w:val="sl-SI" w:eastAsia="sl-SI"/>
              </w:rPr>
              <w:t xml:space="preserve"> IRP2</w:t>
            </w:r>
            <w:r w:rsidR="000E30B1" w:rsidRPr="001D039F">
              <w:rPr>
                <w:rFonts w:ascii="Times New Roman" w:eastAsia="Times New Roman" w:hAnsi="Times New Roman"/>
                <w:color w:val="auto"/>
                <w:sz w:val="20"/>
                <w:szCs w:val="20"/>
                <w:lang w:val="sl-SI" w:eastAsia="sl-SI"/>
              </w:rPr>
              <w:t>. Tudi tukaj</w:t>
            </w:r>
            <w:r w:rsidR="00834DDA" w:rsidRPr="001D039F">
              <w:rPr>
                <w:rFonts w:ascii="Times New Roman" w:eastAsia="Times New Roman" w:hAnsi="Times New Roman"/>
                <w:color w:val="auto"/>
                <w:sz w:val="20"/>
                <w:szCs w:val="20"/>
                <w:lang w:val="sl-SI" w:eastAsia="sl-SI"/>
              </w:rPr>
              <w:t>,</w:t>
            </w:r>
            <w:r w:rsidR="000E30B1" w:rsidRPr="001D039F">
              <w:rPr>
                <w:rFonts w:ascii="Times New Roman" w:eastAsia="Times New Roman" w:hAnsi="Times New Roman"/>
                <w:color w:val="auto"/>
                <w:sz w:val="20"/>
                <w:szCs w:val="20"/>
                <w:lang w:val="sl-SI" w:eastAsia="sl-SI"/>
              </w:rPr>
              <w:t xml:space="preserve"> ob upoštevanju obstoječe zakonodaje ocenjujemo, da dodatni omilitveni ukrepi niso potrebni. </w:t>
            </w:r>
          </w:p>
          <w:p w14:paraId="6598087B" w14:textId="601D4E7C" w:rsidR="008C4DE5" w:rsidRPr="000860A2" w:rsidRDefault="00EC34AE" w:rsidP="0005156C">
            <w:pPr>
              <w:widowControl/>
              <w:suppressAutoHyphens w:val="0"/>
              <w:autoSpaceDE/>
              <w:jc w:val="both"/>
              <w:rPr>
                <w:rFonts w:ascii="Times New Roman" w:eastAsia="Times New Roman" w:hAnsi="Times New Roman"/>
                <w:color w:val="0070C0"/>
                <w:sz w:val="20"/>
                <w:szCs w:val="20"/>
                <w:lang w:val="sl-SI" w:eastAsia="sl-SI"/>
              </w:rPr>
            </w:pPr>
            <w:r w:rsidRPr="001D039F">
              <w:rPr>
                <w:rFonts w:ascii="Times New Roman" w:eastAsia="Times New Roman" w:hAnsi="Times New Roman"/>
                <w:color w:val="auto"/>
                <w:sz w:val="20"/>
                <w:szCs w:val="20"/>
                <w:lang w:val="sl-SI" w:eastAsia="sl-SI"/>
              </w:rPr>
              <w:t>Na podlagi intervencije IRP3 lahko pričakujemo tudi</w:t>
            </w:r>
            <w:r w:rsidR="0095179E" w:rsidRPr="001D039F">
              <w:rPr>
                <w:rFonts w:ascii="Times New Roman" w:eastAsia="Times New Roman" w:hAnsi="Times New Roman"/>
                <w:color w:val="auto"/>
                <w:sz w:val="20"/>
                <w:szCs w:val="20"/>
                <w:lang w:val="sl-SI" w:eastAsia="sl-SI"/>
              </w:rPr>
              <w:t>:</w:t>
            </w:r>
            <w:r w:rsidRPr="001D039F">
              <w:rPr>
                <w:rFonts w:ascii="Times New Roman" w:eastAsia="Times New Roman" w:hAnsi="Times New Roman"/>
                <w:color w:val="auto"/>
                <w:sz w:val="20"/>
                <w:szCs w:val="20"/>
                <w:lang w:val="sl-SI" w:eastAsia="sl-SI"/>
              </w:rPr>
              <w:t xml:space="preserve"> gradnjo, nadgradnjo in obnovo hlevov</w:t>
            </w:r>
            <w:r w:rsidR="0095179E" w:rsidRPr="001D039F">
              <w:rPr>
                <w:rFonts w:ascii="Times New Roman" w:eastAsia="Times New Roman" w:hAnsi="Times New Roman"/>
                <w:color w:val="auto"/>
                <w:sz w:val="20"/>
                <w:szCs w:val="20"/>
                <w:lang w:val="sl-SI" w:eastAsia="sl-SI"/>
              </w:rPr>
              <w:t>; postavitev skladišč, hladilnic ali zbirnih centrov; postavitev objektov za začasno nastanitev in oskrbo živali,</w:t>
            </w:r>
            <w:r w:rsidRPr="001D039F">
              <w:rPr>
                <w:rFonts w:ascii="Times New Roman" w:eastAsia="Times New Roman" w:hAnsi="Times New Roman"/>
                <w:color w:val="auto"/>
                <w:sz w:val="20"/>
                <w:szCs w:val="20"/>
                <w:lang w:val="sl-SI" w:eastAsia="sl-SI"/>
              </w:rPr>
              <w:t xml:space="preserve"> kar ima potencialen </w:t>
            </w:r>
            <w:r w:rsidR="007241AF" w:rsidRPr="001D039F">
              <w:rPr>
                <w:rFonts w:ascii="Times New Roman" w:eastAsia="Times New Roman" w:hAnsi="Times New Roman"/>
                <w:color w:val="auto"/>
                <w:sz w:val="20"/>
                <w:szCs w:val="20"/>
                <w:lang w:val="sl-SI" w:eastAsia="sl-SI"/>
              </w:rPr>
              <w:t>neposreden</w:t>
            </w:r>
            <w:r w:rsidRPr="001D039F">
              <w:rPr>
                <w:rFonts w:ascii="Times New Roman" w:eastAsia="Times New Roman" w:hAnsi="Times New Roman"/>
                <w:color w:val="auto"/>
                <w:sz w:val="20"/>
                <w:szCs w:val="20"/>
                <w:lang w:val="sl-SI" w:eastAsia="sl-SI"/>
              </w:rPr>
              <w:t xml:space="preserve"> negativen vpliv na naravo, zaradi uničenja </w:t>
            </w:r>
            <w:r w:rsidR="007241AF" w:rsidRPr="001D039F">
              <w:rPr>
                <w:rFonts w:ascii="Times New Roman" w:eastAsia="Times New Roman" w:hAnsi="Times New Roman"/>
                <w:color w:val="auto"/>
                <w:sz w:val="20"/>
                <w:szCs w:val="20"/>
                <w:lang w:val="sl-SI" w:eastAsia="sl-SI"/>
              </w:rPr>
              <w:t>habitatov</w:t>
            </w:r>
            <w:r w:rsidRPr="001D039F">
              <w:rPr>
                <w:rFonts w:ascii="Times New Roman" w:eastAsia="Times New Roman" w:hAnsi="Times New Roman"/>
                <w:color w:val="auto"/>
                <w:sz w:val="20"/>
                <w:szCs w:val="20"/>
                <w:lang w:val="sl-SI" w:eastAsia="sl-SI"/>
              </w:rPr>
              <w:t xml:space="preserve"> na površinah namenjenih gradnji.</w:t>
            </w:r>
            <w:r w:rsidR="001A2EA9" w:rsidRPr="001D039F">
              <w:rPr>
                <w:rFonts w:ascii="Times New Roman" w:eastAsia="Times New Roman" w:hAnsi="Times New Roman"/>
                <w:color w:val="auto"/>
                <w:sz w:val="20"/>
                <w:szCs w:val="20"/>
                <w:lang w:val="sl-SI" w:eastAsia="sl-SI"/>
              </w:rPr>
              <w:t xml:space="preserve"> Iz naslova intervencije IRP3 je možno tudi financiranje postavitve ali izgradnja naprav za pridobivanje energije iz obnovljivih virov energije (npr. mikrobioplinarne).</w:t>
            </w:r>
            <w:r w:rsidRPr="001D039F">
              <w:rPr>
                <w:rFonts w:ascii="Times New Roman" w:eastAsia="Times New Roman" w:hAnsi="Times New Roman"/>
                <w:color w:val="auto"/>
                <w:sz w:val="20"/>
                <w:szCs w:val="20"/>
                <w:lang w:val="sl-SI" w:eastAsia="sl-SI"/>
              </w:rPr>
              <w:t xml:space="preserve"> </w:t>
            </w:r>
            <w:r w:rsidR="007241AF" w:rsidRPr="001D039F">
              <w:rPr>
                <w:rFonts w:ascii="Times New Roman" w:eastAsia="Times New Roman" w:hAnsi="Times New Roman"/>
                <w:color w:val="auto"/>
                <w:sz w:val="20"/>
                <w:szCs w:val="20"/>
                <w:lang w:val="sl-SI" w:eastAsia="sl-SI"/>
              </w:rPr>
              <w:t>Nadaljnja</w:t>
            </w:r>
            <w:r w:rsidR="001A2EA9" w:rsidRPr="001D039F">
              <w:rPr>
                <w:rFonts w:ascii="Times New Roman" w:eastAsia="Times New Roman" w:hAnsi="Times New Roman"/>
                <w:color w:val="auto"/>
                <w:sz w:val="20"/>
                <w:szCs w:val="20"/>
                <w:lang w:val="sl-SI" w:eastAsia="sl-SI"/>
              </w:rPr>
              <w:t xml:space="preserve"> presoja posegov, ki se bodo lahko financirali iz naslova intervencije IRP3 je navedena v Tabeli 11.</w:t>
            </w:r>
            <w:r w:rsidR="00EA3F23" w:rsidRPr="001D039F">
              <w:rPr>
                <w:color w:val="auto"/>
              </w:rPr>
              <w:t xml:space="preserve"> </w:t>
            </w:r>
            <w:r w:rsidR="00EA3F23" w:rsidRPr="001D039F">
              <w:rPr>
                <w:rFonts w:ascii="Times New Roman" w:eastAsia="Times New Roman" w:hAnsi="Times New Roman"/>
                <w:color w:val="auto"/>
                <w:sz w:val="20"/>
                <w:szCs w:val="20"/>
                <w:lang w:val="sl-SI" w:eastAsia="sl-SI"/>
              </w:rPr>
              <w:t>Ocenjujemo, da dodatni omilitveni ukrepi vezani na investicije in posege niso potrebni.</w:t>
            </w:r>
            <w:r w:rsidR="001B665F" w:rsidRPr="001D039F">
              <w:rPr>
                <w:color w:val="auto"/>
              </w:rPr>
              <w:t xml:space="preserve"> </w:t>
            </w:r>
            <w:r w:rsidR="001B665F" w:rsidRPr="001D039F">
              <w:rPr>
                <w:rFonts w:ascii="Times New Roman" w:eastAsia="Times New Roman" w:hAnsi="Times New Roman"/>
                <w:color w:val="auto"/>
                <w:sz w:val="20"/>
                <w:szCs w:val="20"/>
                <w:lang w:val="sl-SI" w:eastAsia="sl-SI"/>
              </w:rPr>
              <w:t>Ocenjujemo, da je obstoje</w:t>
            </w:r>
            <w:r w:rsidR="001B665F" w:rsidRPr="001D039F">
              <w:rPr>
                <w:rFonts w:ascii="Times New Roman" w:eastAsia="Times New Roman" w:hAnsi="Times New Roman" w:hint="cs"/>
                <w:color w:val="auto"/>
                <w:sz w:val="20"/>
                <w:szCs w:val="20"/>
                <w:lang w:val="sl-SI" w:eastAsia="sl-SI"/>
              </w:rPr>
              <w:t>č</w:t>
            </w:r>
            <w:r w:rsidR="001B665F" w:rsidRPr="001D039F">
              <w:rPr>
                <w:rFonts w:ascii="Times New Roman" w:eastAsia="Times New Roman" w:hAnsi="Times New Roman"/>
                <w:color w:val="auto"/>
                <w:sz w:val="20"/>
                <w:szCs w:val="20"/>
                <w:lang w:val="sl-SI" w:eastAsia="sl-SI"/>
              </w:rPr>
              <w:t>i sistem presoje primeren. Da bi se te presoje obdr</w:t>
            </w:r>
            <w:r w:rsidR="001B665F" w:rsidRPr="001D039F">
              <w:rPr>
                <w:rFonts w:ascii="Times New Roman" w:eastAsia="Times New Roman" w:hAnsi="Times New Roman" w:hint="cs"/>
                <w:color w:val="auto"/>
                <w:sz w:val="20"/>
                <w:szCs w:val="20"/>
                <w:lang w:val="sl-SI" w:eastAsia="sl-SI"/>
              </w:rPr>
              <w:t>ž</w:t>
            </w:r>
            <w:r w:rsidR="001B665F" w:rsidRPr="001D039F">
              <w:rPr>
                <w:rFonts w:ascii="Times New Roman" w:eastAsia="Times New Roman" w:hAnsi="Times New Roman"/>
                <w:color w:val="auto"/>
                <w:sz w:val="20"/>
                <w:szCs w:val="20"/>
                <w:lang w:val="sl-SI" w:eastAsia="sl-SI"/>
              </w:rPr>
              <w:t>ale tudi v prihodnosti predlagamo priporo</w:t>
            </w:r>
            <w:r w:rsidR="001B665F" w:rsidRPr="001D039F">
              <w:rPr>
                <w:rFonts w:ascii="Times New Roman" w:eastAsia="Times New Roman" w:hAnsi="Times New Roman" w:hint="cs"/>
                <w:color w:val="auto"/>
                <w:sz w:val="20"/>
                <w:szCs w:val="20"/>
                <w:lang w:val="sl-SI" w:eastAsia="sl-SI"/>
              </w:rPr>
              <w:t>č</w:t>
            </w:r>
            <w:r w:rsidR="001B665F" w:rsidRPr="001D039F">
              <w:rPr>
                <w:rFonts w:ascii="Times New Roman" w:eastAsia="Times New Roman" w:hAnsi="Times New Roman"/>
                <w:color w:val="auto"/>
                <w:sz w:val="20"/>
                <w:szCs w:val="20"/>
                <w:lang w:val="sl-SI" w:eastAsia="sl-SI"/>
              </w:rPr>
              <w:t>ila.</w:t>
            </w:r>
          </w:p>
        </w:tc>
      </w:tr>
      <w:tr w:rsidR="004C26EA" w:rsidRPr="004C26EA" w14:paraId="20BFA7E0" w14:textId="77777777" w:rsidTr="0005156C">
        <w:trPr>
          <w:trHeight w:val="176"/>
        </w:trPr>
        <w:tc>
          <w:tcPr>
            <w:tcW w:w="9559" w:type="dxa"/>
            <w:gridSpan w:val="3"/>
            <w:vAlign w:val="center"/>
          </w:tcPr>
          <w:p w14:paraId="11E53219"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lastRenderedPageBreak/>
              <w:t xml:space="preserve">IRP4: </w:t>
            </w:r>
            <w:bookmarkStart w:id="142" w:name="_Hlk95372704"/>
            <w:r w:rsidRPr="004C26EA">
              <w:rPr>
                <w:rFonts w:ascii="Times New Roman" w:eastAsia="Times New Roman" w:hAnsi="Times New Roman"/>
                <w:b/>
                <w:bCs/>
                <w:color w:val="auto"/>
                <w:sz w:val="20"/>
                <w:szCs w:val="20"/>
                <w:lang w:val="sl-SI" w:eastAsia="sl-SI"/>
              </w:rPr>
              <w:t>Naložbe v razvoj in dvig konkurenčnosti ter tržne naravnanosti ekoloških kmetij</w:t>
            </w:r>
            <w:bookmarkEnd w:id="142"/>
          </w:p>
        </w:tc>
      </w:tr>
      <w:tr w:rsidR="004C26EA" w:rsidRPr="004C26EA" w14:paraId="281581A5" w14:textId="77777777" w:rsidTr="0005156C">
        <w:trPr>
          <w:trHeight w:val="192"/>
        </w:trPr>
        <w:tc>
          <w:tcPr>
            <w:tcW w:w="9559" w:type="dxa"/>
            <w:gridSpan w:val="3"/>
            <w:vAlign w:val="center"/>
          </w:tcPr>
          <w:p w14:paraId="577AFA0B" w14:textId="27206809" w:rsidR="00C57FF6"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 xml:space="preserve">Ta intervencija spada v sklop intervencij, vezanih na spodbujanje ekološkega kmetijstva. Splošno gledano je usmeritev in krepitev ekološkega </w:t>
            </w:r>
            <w:r w:rsidRPr="001D039F">
              <w:rPr>
                <w:rFonts w:ascii="Times New Roman" w:eastAsia="Times New Roman" w:hAnsi="Times New Roman"/>
                <w:color w:val="auto"/>
                <w:sz w:val="20"/>
                <w:szCs w:val="20"/>
                <w:lang w:val="sl-SI" w:eastAsia="sl-SI"/>
              </w:rPr>
              <w:t xml:space="preserve">kmetijstva pozitivna (npr. manjša poraba FFS). </w:t>
            </w:r>
            <w:r w:rsidR="00F358E6" w:rsidRPr="001D039F">
              <w:rPr>
                <w:rFonts w:ascii="Times New Roman" w:eastAsia="Times New Roman" w:hAnsi="Times New Roman"/>
                <w:color w:val="auto"/>
                <w:sz w:val="20"/>
                <w:szCs w:val="20"/>
                <w:lang w:val="sl-SI" w:eastAsia="sl-SI"/>
              </w:rPr>
              <w:t>Ekološko kmetovanje v osnovi prispeva k</w:t>
            </w:r>
            <w:r w:rsidR="00834DDA" w:rsidRPr="001D039F">
              <w:rPr>
                <w:rFonts w:ascii="Times New Roman" w:eastAsia="Times New Roman" w:hAnsi="Times New Roman"/>
                <w:color w:val="auto"/>
                <w:sz w:val="20"/>
                <w:szCs w:val="20"/>
                <w:lang w:val="sl-SI" w:eastAsia="sl-SI"/>
              </w:rPr>
              <w:t xml:space="preserve"> doseganju</w:t>
            </w:r>
            <w:r w:rsidR="00F358E6" w:rsidRPr="001D039F">
              <w:rPr>
                <w:rFonts w:ascii="Times New Roman" w:eastAsia="Times New Roman" w:hAnsi="Times New Roman"/>
                <w:color w:val="auto"/>
                <w:sz w:val="20"/>
                <w:szCs w:val="20"/>
                <w:lang w:val="sl-SI" w:eastAsia="sl-SI"/>
              </w:rPr>
              <w:t xml:space="preserve"> okoljski</w:t>
            </w:r>
            <w:r w:rsidR="00834DDA" w:rsidRPr="001D039F">
              <w:rPr>
                <w:rFonts w:ascii="Times New Roman" w:eastAsia="Times New Roman" w:hAnsi="Times New Roman"/>
                <w:color w:val="auto"/>
                <w:sz w:val="20"/>
                <w:szCs w:val="20"/>
                <w:lang w:val="sl-SI" w:eastAsia="sl-SI"/>
              </w:rPr>
              <w:t>h</w:t>
            </w:r>
            <w:r w:rsidR="00F358E6" w:rsidRPr="001D039F">
              <w:rPr>
                <w:rFonts w:ascii="Times New Roman" w:eastAsia="Times New Roman" w:hAnsi="Times New Roman"/>
                <w:color w:val="auto"/>
                <w:sz w:val="20"/>
                <w:szCs w:val="20"/>
                <w:lang w:val="sl-SI" w:eastAsia="sl-SI"/>
              </w:rPr>
              <w:t xml:space="preserve"> cilje</w:t>
            </w:r>
            <w:r w:rsidR="00834DDA" w:rsidRPr="001D039F">
              <w:rPr>
                <w:rFonts w:ascii="Times New Roman" w:eastAsia="Times New Roman" w:hAnsi="Times New Roman"/>
                <w:color w:val="auto"/>
                <w:sz w:val="20"/>
                <w:szCs w:val="20"/>
                <w:lang w:val="sl-SI" w:eastAsia="sl-SI"/>
              </w:rPr>
              <w:t>v</w:t>
            </w:r>
            <w:r w:rsidR="00F358E6" w:rsidRPr="001D039F">
              <w:rPr>
                <w:rFonts w:ascii="Times New Roman" w:eastAsia="Times New Roman" w:hAnsi="Times New Roman"/>
                <w:color w:val="auto"/>
                <w:sz w:val="20"/>
                <w:szCs w:val="20"/>
                <w:lang w:val="sl-SI" w:eastAsia="sl-SI"/>
              </w:rPr>
              <w:t>. Tudi ekološko kmetovanje je lahko intenzivno in kot takšno ne</w:t>
            </w:r>
            <w:r w:rsidR="001763A2" w:rsidRPr="001D039F">
              <w:rPr>
                <w:rFonts w:ascii="Times New Roman" w:eastAsia="Times New Roman" w:hAnsi="Times New Roman"/>
                <w:color w:val="auto"/>
                <w:sz w:val="20"/>
                <w:szCs w:val="20"/>
                <w:lang w:val="sl-SI" w:eastAsia="sl-SI"/>
              </w:rPr>
              <w:t xml:space="preserve"> nujno ustrezno</w:t>
            </w:r>
            <w:r w:rsidR="00F358E6" w:rsidRPr="001D039F">
              <w:rPr>
                <w:rFonts w:ascii="Times New Roman" w:eastAsia="Times New Roman" w:hAnsi="Times New Roman"/>
                <w:color w:val="auto"/>
                <w:sz w:val="20"/>
                <w:szCs w:val="20"/>
                <w:lang w:val="sl-SI" w:eastAsia="sl-SI"/>
              </w:rPr>
              <w:t xml:space="preserve"> na naravovarstveno pomembnih območjih. </w:t>
            </w:r>
            <w:r w:rsidRPr="001D039F">
              <w:rPr>
                <w:rFonts w:ascii="Times New Roman" w:eastAsia="Times New Roman" w:hAnsi="Times New Roman"/>
                <w:color w:val="auto"/>
                <w:sz w:val="20"/>
                <w:szCs w:val="20"/>
                <w:lang w:val="sl-SI" w:eastAsia="sl-SI"/>
              </w:rPr>
              <w:t xml:space="preserve">Negativen </w:t>
            </w:r>
            <w:r w:rsidRPr="004C26EA">
              <w:rPr>
                <w:rFonts w:ascii="Times New Roman" w:eastAsia="Times New Roman" w:hAnsi="Times New Roman"/>
                <w:color w:val="auto"/>
                <w:sz w:val="20"/>
                <w:szCs w:val="20"/>
                <w:lang w:val="sl-SI" w:eastAsia="sl-SI"/>
              </w:rPr>
              <w:t xml:space="preserve">vidik ekološkega kmetijstva je, da je za enako količino proizvoda potreben večji obseg površin. To </w:t>
            </w:r>
            <w:r w:rsidR="00834DDA" w:rsidRPr="004C26EA">
              <w:rPr>
                <w:rFonts w:ascii="Times New Roman" w:eastAsia="Times New Roman" w:hAnsi="Times New Roman"/>
                <w:color w:val="auto"/>
                <w:sz w:val="20"/>
                <w:szCs w:val="20"/>
                <w:lang w:val="sl-SI" w:eastAsia="sl-SI"/>
              </w:rPr>
              <w:t xml:space="preserve">predstavlja </w:t>
            </w:r>
            <w:r w:rsidRPr="004C26EA">
              <w:rPr>
                <w:rFonts w:ascii="Times New Roman" w:eastAsia="Times New Roman" w:hAnsi="Times New Roman"/>
                <w:color w:val="auto"/>
                <w:sz w:val="20"/>
                <w:szCs w:val="20"/>
                <w:lang w:val="sl-SI" w:eastAsia="sl-SI"/>
              </w:rPr>
              <w:t>negativ</w:t>
            </w:r>
            <w:r w:rsidR="001152A4" w:rsidRPr="004C26EA">
              <w:rPr>
                <w:rFonts w:ascii="Times New Roman" w:eastAsia="Times New Roman" w:hAnsi="Times New Roman"/>
                <w:color w:val="auto"/>
                <w:sz w:val="20"/>
                <w:szCs w:val="20"/>
                <w:lang w:val="sl-SI" w:eastAsia="sl-SI"/>
              </w:rPr>
              <w:t>e</w:t>
            </w:r>
            <w:r w:rsidRPr="004C26EA">
              <w:rPr>
                <w:rFonts w:ascii="Times New Roman" w:eastAsia="Times New Roman" w:hAnsi="Times New Roman"/>
                <w:color w:val="auto"/>
                <w:sz w:val="20"/>
                <w:szCs w:val="20"/>
                <w:lang w:val="sl-SI" w:eastAsia="sl-SI"/>
              </w:rPr>
              <w:t xml:space="preserve">n </w:t>
            </w:r>
            <w:r w:rsidR="001152A4" w:rsidRPr="004C26EA">
              <w:rPr>
                <w:rFonts w:ascii="Times New Roman" w:eastAsia="Times New Roman" w:hAnsi="Times New Roman"/>
                <w:color w:val="auto"/>
                <w:sz w:val="20"/>
                <w:szCs w:val="20"/>
                <w:lang w:val="sl-SI" w:eastAsia="sl-SI"/>
              </w:rPr>
              <w:t>vpliv v</w:t>
            </w:r>
            <w:r w:rsidRPr="004C26EA">
              <w:rPr>
                <w:rFonts w:ascii="Times New Roman" w:eastAsia="Times New Roman" w:hAnsi="Times New Roman"/>
                <w:color w:val="auto"/>
                <w:sz w:val="20"/>
                <w:szCs w:val="20"/>
                <w:lang w:val="sl-SI" w:eastAsia="sl-SI"/>
              </w:rPr>
              <w:t xml:space="preserve"> primer</w:t>
            </w:r>
            <w:r w:rsidR="001152A4" w:rsidRPr="004C26EA">
              <w:rPr>
                <w:rFonts w:ascii="Times New Roman" w:eastAsia="Times New Roman" w:hAnsi="Times New Roman"/>
                <w:color w:val="auto"/>
                <w:sz w:val="20"/>
                <w:szCs w:val="20"/>
                <w:lang w:val="sl-SI" w:eastAsia="sl-SI"/>
              </w:rPr>
              <w:t>ih</w:t>
            </w:r>
            <w:r w:rsidRPr="004C26EA">
              <w:rPr>
                <w:rFonts w:ascii="Times New Roman" w:eastAsia="Times New Roman" w:hAnsi="Times New Roman"/>
                <w:color w:val="auto"/>
                <w:sz w:val="20"/>
                <w:szCs w:val="20"/>
                <w:lang w:val="sl-SI" w:eastAsia="sl-SI"/>
              </w:rPr>
              <w:t xml:space="preserve">, </w:t>
            </w:r>
            <w:r w:rsidR="001152A4" w:rsidRPr="004C26EA">
              <w:rPr>
                <w:rFonts w:ascii="Times New Roman" w:eastAsia="Times New Roman" w:hAnsi="Times New Roman"/>
                <w:color w:val="auto"/>
                <w:sz w:val="20"/>
                <w:szCs w:val="20"/>
                <w:lang w:val="sl-SI" w:eastAsia="sl-SI"/>
              </w:rPr>
              <w:t>ko</w:t>
            </w:r>
            <w:r w:rsidRPr="004C26EA">
              <w:rPr>
                <w:rFonts w:ascii="Times New Roman" w:eastAsia="Times New Roman" w:hAnsi="Times New Roman"/>
                <w:color w:val="auto"/>
                <w:sz w:val="20"/>
                <w:szCs w:val="20"/>
                <w:lang w:val="sl-SI" w:eastAsia="sl-SI"/>
              </w:rPr>
              <w:t xml:space="preserve"> se za povečanje obsega pridelovalnih površin </w:t>
            </w:r>
            <w:r w:rsidR="001152A4" w:rsidRPr="004C26EA">
              <w:rPr>
                <w:rFonts w:ascii="Times New Roman" w:eastAsia="Times New Roman" w:hAnsi="Times New Roman"/>
                <w:color w:val="auto"/>
                <w:sz w:val="20"/>
                <w:szCs w:val="20"/>
                <w:lang w:val="sl-SI" w:eastAsia="sl-SI"/>
              </w:rPr>
              <w:t>le-</w:t>
            </w:r>
            <w:r w:rsidRPr="004C26EA">
              <w:rPr>
                <w:rFonts w:ascii="Times New Roman" w:eastAsia="Times New Roman" w:hAnsi="Times New Roman"/>
                <w:color w:val="auto"/>
                <w:sz w:val="20"/>
                <w:szCs w:val="20"/>
                <w:lang w:val="sl-SI" w:eastAsia="sl-SI"/>
              </w:rPr>
              <w:t>te širijo na sonaravne ali naravovarstveno pomembne površine. Načeloma bo to nevarnost odpravil standard DKOP 9, s katerim bo prepovedano spreminjanje ali preoravanje vseh trajnih travni</w:t>
            </w:r>
            <w:r w:rsidR="003714A5" w:rsidRPr="004C26EA">
              <w:rPr>
                <w:rFonts w:ascii="Times New Roman" w:eastAsia="Times New Roman" w:hAnsi="Times New Roman"/>
                <w:color w:val="auto"/>
                <w:sz w:val="20"/>
                <w:szCs w:val="20"/>
                <w:lang w:val="sl-SI" w:eastAsia="sl-SI"/>
              </w:rPr>
              <w:t>ških</w:t>
            </w:r>
            <w:r w:rsidRPr="004C26EA">
              <w:rPr>
                <w:rFonts w:ascii="Times New Roman" w:eastAsia="Times New Roman" w:hAnsi="Times New Roman"/>
                <w:color w:val="auto"/>
                <w:sz w:val="20"/>
                <w:szCs w:val="20"/>
                <w:lang w:val="sl-SI" w:eastAsia="sl-SI"/>
              </w:rPr>
              <w:t xml:space="preserve"> površin na območju, ki je določeno kot okoljsko občutljivo na območjih Natura 2000. </w:t>
            </w:r>
          </w:p>
          <w:p w14:paraId="7CCAA0FD" w14:textId="77777777" w:rsidR="001A2EA9" w:rsidRPr="001D039F" w:rsidRDefault="009404A4" w:rsidP="00C57FF6">
            <w:pPr>
              <w:widowControl/>
              <w:suppressAutoHyphens w:val="0"/>
              <w:autoSpaceDE/>
              <w:jc w:val="both"/>
              <w:rPr>
                <w:rFonts w:ascii="Times New Roman" w:eastAsia="Times New Roman" w:hAnsi="Times New Roman"/>
                <w:color w:val="auto"/>
                <w:sz w:val="20"/>
                <w:szCs w:val="20"/>
                <w:lang w:val="sl-SI" w:eastAsia="sl-SI"/>
              </w:rPr>
            </w:pPr>
            <w:r w:rsidRPr="001D039F">
              <w:rPr>
                <w:rFonts w:ascii="Times New Roman" w:eastAsia="Times New Roman" w:hAnsi="Times New Roman"/>
                <w:color w:val="auto"/>
                <w:sz w:val="20"/>
                <w:szCs w:val="20"/>
                <w:lang w:val="sl-SI" w:eastAsia="sl-SI"/>
              </w:rPr>
              <w:t xml:space="preserve">Negativni vidiki intenzifikacije kmetijske dejavnosti so enaki kot pri investiciji IRP2. Tudi tukaj ob upoštevanju obstoječe zakonodaje ocenjujemo, da dodatni omilitveni ukrepi niso potrebni. </w:t>
            </w:r>
          </w:p>
          <w:p w14:paraId="7397F817" w14:textId="5828D3AE" w:rsidR="001A2EA9" w:rsidRPr="004C26EA" w:rsidRDefault="001A2EA9" w:rsidP="00C57FF6">
            <w:pPr>
              <w:widowControl/>
              <w:suppressAutoHyphens w:val="0"/>
              <w:autoSpaceDE/>
              <w:jc w:val="both"/>
              <w:rPr>
                <w:rFonts w:ascii="Times New Roman" w:eastAsia="Times New Roman" w:hAnsi="Times New Roman"/>
                <w:color w:val="auto"/>
                <w:sz w:val="20"/>
                <w:szCs w:val="20"/>
                <w:lang w:val="sl-SI" w:eastAsia="sl-SI"/>
              </w:rPr>
            </w:pPr>
            <w:r w:rsidRPr="001D039F">
              <w:rPr>
                <w:rFonts w:ascii="Times New Roman" w:eastAsia="Times New Roman" w:hAnsi="Times New Roman"/>
                <w:color w:val="auto"/>
                <w:sz w:val="20"/>
                <w:szCs w:val="20"/>
                <w:lang w:val="sl-SI" w:eastAsia="sl-SI"/>
              </w:rPr>
              <w:t xml:space="preserve">Iz naslova intervencije IRP4 je možno tudi financiranje postavitve ali izgradnja naprav za pridobivanje energije iz obnovljivih virov energije (npr. mikrobioplinarne). </w:t>
            </w:r>
            <w:r w:rsidR="007241AF" w:rsidRPr="001D039F">
              <w:rPr>
                <w:rFonts w:ascii="Times New Roman" w:eastAsia="Times New Roman" w:hAnsi="Times New Roman"/>
                <w:color w:val="auto"/>
                <w:sz w:val="20"/>
                <w:szCs w:val="20"/>
                <w:lang w:val="sl-SI" w:eastAsia="sl-SI"/>
              </w:rPr>
              <w:t>Nadaljnja</w:t>
            </w:r>
            <w:r w:rsidR="0095179E" w:rsidRPr="001D039F">
              <w:rPr>
                <w:rFonts w:ascii="Times New Roman" w:eastAsia="Times New Roman" w:hAnsi="Times New Roman"/>
                <w:color w:val="auto"/>
                <w:sz w:val="20"/>
                <w:szCs w:val="20"/>
                <w:lang w:val="sl-SI" w:eastAsia="sl-SI"/>
              </w:rPr>
              <w:t xml:space="preserve"> presoja posegov, ki se bodo lahko financirali iz naslova intervencije IRP4 je navedena v Tabeli 11.</w:t>
            </w:r>
            <w:r w:rsidR="009404A4" w:rsidRPr="001D039F">
              <w:rPr>
                <w:rFonts w:ascii="Times New Roman" w:eastAsia="Times New Roman" w:hAnsi="Times New Roman"/>
                <w:color w:val="auto"/>
                <w:sz w:val="20"/>
                <w:szCs w:val="20"/>
                <w:lang w:val="sl-SI" w:eastAsia="sl-SI"/>
              </w:rPr>
              <w:t xml:space="preserve"> </w:t>
            </w:r>
            <w:r w:rsidR="00EA3F23" w:rsidRPr="001D039F">
              <w:rPr>
                <w:rFonts w:ascii="Times New Roman" w:eastAsia="Times New Roman" w:hAnsi="Times New Roman"/>
                <w:color w:val="auto"/>
                <w:sz w:val="20"/>
                <w:szCs w:val="20"/>
                <w:lang w:val="sl-SI" w:eastAsia="sl-SI"/>
              </w:rPr>
              <w:t>Ocenjujemo, da dodatni omilitveni ukrepi vezani na investicije in posege niso potrebni.</w:t>
            </w:r>
            <w:r w:rsidR="001B665F" w:rsidRPr="001D039F">
              <w:rPr>
                <w:color w:val="auto"/>
              </w:rPr>
              <w:t xml:space="preserve"> </w:t>
            </w:r>
            <w:r w:rsidR="001B665F" w:rsidRPr="001D039F">
              <w:rPr>
                <w:rFonts w:ascii="Times New Roman" w:eastAsia="Times New Roman" w:hAnsi="Times New Roman"/>
                <w:color w:val="auto"/>
                <w:sz w:val="20"/>
                <w:szCs w:val="20"/>
                <w:lang w:val="sl-SI" w:eastAsia="sl-SI"/>
              </w:rPr>
              <w:t>Ocenjujemo, da je obstoje</w:t>
            </w:r>
            <w:r w:rsidR="001B665F" w:rsidRPr="001D039F">
              <w:rPr>
                <w:rFonts w:ascii="Times New Roman" w:eastAsia="Times New Roman" w:hAnsi="Times New Roman" w:hint="cs"/>
                <w:color w:val="auto"/>
                <w:sz w:val="20"/>
                <w:szCs w:val="20"/>
                <w:lang w:val="sl-SI" w:eastAsia="sl-SI"/>
              </w:rPr>
              <w:t>č</w:t>
            </w:r>
            <w:r w:rsidR="001B665F" w:rsidRPr="001D039F">
              <w:rPr>
                <w:rFonts w:ascii="Times New Roman" w:eastAsia="Times New Roman" w:hAnsi="Times New Roman"/>
                <w:color w:val="auto"/>
                <w:sz w:val="20"/>
                <w:szCs w:val="20"/>
                <w:lang w:val="sl-SI" w:eastAsia="sl-SI"/>
              </w:rPr>
              <w:t>i sistem presoje primeren. Da bi se te presoje obdr</w:t>
            </w:r>
            <w:r w:rsidR="001B665F" w:rsidRPr="001D039F">
              <w:rPr>
                <w:rFonts w:ascii="Times New Roman" w:eastAsia="Times New Roman" w:hAnsi="Times New Roman" w:hint="cs"/>
                <w:color w:val="auto"/>
                <w:sz w:val="20"/>
                <w:szCs w:val="20"/>
                <w:lang w:val="sl-SI" w:eastAsia="sl-SI"/>
              </w:rPr>
              <w:t>ž</w:t>
            </w:r>
            <w:r w:rsidR="001B665F" w:rsidRPr="001D039F">
              <w:rPr>
                <w:rFonts w:ascii="Times New Roman" w:eastAsia="Times New Roman" w:hAnsi="Times New Roman"/>
                <w:color w:val="auto"/>
                <w:sz w:val="20"/>
                <w:szCs w:val="20"/>
                <w:lang w:val="sl-SI" w:eastAsia="sl-SI"/>
              </w:rPr>
              <w:t>ale tudi v prihodnosti predlagamo priporo</w:t>
            </w:r>
            <w:r w:rsidR="001B665F" w:rsidRPr="001D039F">
              <w:rPr>
                <w:rFonts w:ascii="Times New Roman" w:eastAsia="Times New Roman" w:hAnsi="Times New Roman" w:hint="cs"/>
                <w:color w:val="auto"/>
                <w:sz w:val="20"/>
                <w:szCs w:val="20"/>
                <w:lang w:val="sl-SI" w:eastAsia="sl-SI"/>
              </w:rPr>
              <w:t>č</w:t>
            </w:r>
            <w:r w:rsidR="001B665F" w:rsidRPr="001D039F">
              <w:rPr>
                <w:rFonts w:ascii="Times New Roman" w:eastAsia="Times New Roman" w:hAnsi="Times New Roman"/>
                <w:color w:val="auto"/>
                <w:sz w:val="20"/>
                <w:szCs w:val="20"/>
                <w:lang w:val="sl-SI" w:eastAsia="sl-SI"/>
              </w:rPr>
              <w:t>ila.</w:t>
            </w:r>
            <w:r w:rsidR="009404A4" w:rsidRPr="001D039F">
              <w:rPr>
                <w:rFonts w:ascii="Times New Roman" w:eastAsia="Times New Roman" w:hAnsi="Times New Roman"/>
                <w:color w:val="auto"/>
                <w:sz w:val="20"/>
                <w:szCs w:val="20"/>
                <w:lang w:val="sl-SI" w:eastAsia="sl-SI"/>
              </w:rPr>
              <w:t xml:space="preserve"> </w:t>
            </w:r>
          </w:p>
        </w:tc>
      </w:tr>
      <w:tr w:rsidR="004C26EA" w:rsidRPr="004C26EA" w14:paraId="1EFFB12A" w14:textId="77777777" w:rsidTr="0005156C">
        <w:trPr>
          <w:trHeight w:val="192"/>
        </w:trPr>
        <w:tc>
          <w:tcPr>
            <w:tcW w:w="9559" w:type="dxa"/>
            <w:gridSpan w:val="3"/>
            <w:vAlign w:val="center"/>
          </w:tcPr>
          <w:p w14:paraId="5C1B5102"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IRP5: Izvedba agromelioracij in komasacij kmetijskih zemljišč</w:t>
            </w:r>
          </w:p>
        </w:tc>
      </w:tr>
      <w:tr w:rsidR="004C26EA" w:rsidRPr="004C26EA" w14:paraId="7145D988" w14:textId="77777777" w:rsidTr="0005156C">
        <w:trPr>
          <w:trHeight w:val="171"/>
        </w:trPr>
        <w:tc>
          <w:tcPr>
            <w:tcW w:w="9559" w:type="dxa"/>
            <w:gridSpan w:val="3"/>
            <w:vAlign w:val="center"/>
          </w:tcPr>
          <w:p w14:paraId="53269B72" w14:textId="311F046B" w:rsidR="00652F7A"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 xml:space="preserve">Intervencija je usmerjena v 'izboljšavo' kmetijskih zemljišč, ki ima za posledico intenzifikacijo proizvodnje. To s stališča naravovarstveno pomembnih površin </w:t>
            </w:r>
            <w:r w:rsidR="001152A4" w:rsidRPr="004C26EA">
              <w:rPr>
                <w:rFonts w:ascii="Times New Roman" w:eastAsia="Times New Roman" w:hAnsi="Times New Roman"/>
                <w:color w:val="auto"/>
                <w:sz w:val="20"/>
                <w:szCs w:val="20"/>
                <w:lang w:val="sl-SI" w:eastAsia="sl-SI"/>
              </w:rPr>
              <w:t>lahko predstavlja negativne vpliv</w:t>
            </w:r>
            <w:r w:rsidRPr="004C26EA">
              <w:rPr>
                <w:rFonts w:ascii="Times New Roman" w:eastAsia="Times New Roman" w:hAnsi="Times New Roman"/>
                <w:color w:val="auto"/>
                <w:sz w:val="20"/>
                <w:szCs w:val="20"/>
                <w:lang w:val="sl-SI" w:eastAsia="sl-SI"/>
              </w:rPr>
              <w:t>, saj so te zemljiške operacije usmerjene v zmanjševanje mozaičnosti krajine in zmanjševanje biodiverzitete.</w:t>
            </w:r>
            <w:r w:rsidRPr="004C26EA">
              <w:rPr>
                <w:color w:val="auto"/>
                <w:lang w:val="sl-SI"/>
              </w:rPr>
              <w:t xml:space="preserve"> </w:t>
            </w:r>
          </w:p>
          <w:p w14:paraId="2CDC6F57" w14:textId="48032F62" w:rsidR="00EB1CC3" w:rsidRPr="004C26EA" w:rsidRDefault="00652F7A" w:rsidP="0005156C">
            <w:pPr>
              <w:widowControl/>
              <w:suppressAutoHyphens w:val="0"/>
              <w:autoSpaceDE/>
              <w:jc w:val="both"/>
              <w:rPr>
                <w:rFonts w:ascii="Times New Roman" w:eastAsia="Times New Roman" w:hAnsi="Times New Roman"/>
                <w:color w:val="auto"/>
                <w:sz w:val="20"/>
                <w:szCs w:val="20"/>
                <w:lang w:val="sl-SI" w:eastAsia="sl-SI"/>
              </w:rPr>
            </w:pPr>
            <w:r w:rsidRPr="00232FAF">
              <w:rPr>
                <w:rFonts w:ascii="Times New Roman" w:eastAsia="Times New Roman" w:hAnsi="Times New Roman"/>
                <w:color w:val="auto"/>
                <w:sz w:val="20"/>
                <w:szCs w:val="20"/>
                <w:lang w:val="sl-SI" w:eastAsia="sl-SI"/>
              </w:rPr>
              <w:t>Pozitiven vidik interevncije je v boljši izrabi kmetijskih površin. Kmetijske površine, ki so bolj skupaj in se jih namaka</w:t>
            </w:r>
            <w:r w:rsidR="001152A4" w:rsidRPr="00232FAF">
              <w:rPr>
                <w:rFonts w:ascii="Times New Roman" w:eastAsia="Times New Roman" w:hAnsi="Times New Roman"/>
                <w:color w:val="auto"/>
                <w:sz w:val="20"/>
                <w:szCs w:val="20"/>
                <w:lang w:val="sl-SI" w:eastAsia="sl-SI"/>
              </w:rPr>
              <w:t>,</w:t>
            </w:r>
            <w:r w:rsidRPr="00232FAF">
              <w:rPr>
                <w:rFonts w:ascii="Times New Roman" w:eastAsia="Times New Roman" w:hAnsi="Times New Roman"/>
                <w:color w:val="auto"/>
                <w:sz w:val="20"/>
                <w:szCs w:val="20"/>
                <w:lang w:val="sl-SI" w:eastAsia="sl-SI"/>
              </w:rPr>
              <w:t xml:space="preserve"> imajo lahko </w:t>
            </w:r>
            <w:r w:rsidR="007241AF" w:rsidRPr="00232FAF">
              <w:rPr>
                <w:rFonts w:ascii="Times New Roman" w:eastAsia="Times New Roman" w:hAnsi="Times New Roman"/>
                <w:color w:val="auto"/>
                <w:sz w:val="20"/>
                <w:szCs w:val="20"/>
                <w:lang w:val="sl-SI" w:eastAsia="sl-SI"/>
              </w:rPr>
              <w:t>učinkovitejšo</w:t>
            </w:r>
            <w:r w:rsidRPr="00232FAF">
              <w:rPr>
                <w:rFonts w:ascii="Times New Roman" w:eastAsia="Times New Roman" w:hAnsi="Times New Roman"/>
                <w:color w:val="auto"/>
                <w:sz w:val="20"/>
                <w:szCs w:val="20"/>
                <w:lang w:val="sl-SI" w:eastAsia="sl-SI"/>
              </w:rPr>
              <w:t xml:space="preserve"> pridelavo hrane na enoto površine. Strnjene kmetijske površine pomenijo krajše namakalne sisteme in njihovo večjo učinkovitost. </w:t>
            </w:r>
            <w:r w:rsidR="009404A4" w:rsidRPr="00232FAF">
              <w:rPr>
                <w:rFonts w:ascii="Times New Roman" w:eastAsia="Times New Roman" w:hAnsi="Times New Roman"/>
                <w:color w:val="auto"/>
                <w:sz w:val="20"/>
                <w:szCs w:val="20"/>
                <w:lang w:val="sl-SI" w:eastAsia="sl-SI"/>
              </w:rPr>
              <w:t xml:space="preserve">Agromelioracije in komasacije kmetijskih zemljišč </w:t>
            </w:r>
            <w:r w:rsidRPr="00232FAF">
              <w:rPr>
                <w:rFonts w:ascii="Times New Roman" w:eastAsia="Times New Roman" w:hAnsi="Times New Roman"/>
                <w:color w:val="auto"/>
                <w:sz w:val="20"/>
                <w:szCs w:val="20"/>
                <w:lang w:val="sl-SI" w:eastAsia="sl-SI"/>
              </w:rPr>
              <w:t>tako najpogosteje</w:t>
            </w:r>
            <w:r w:rsidR="009404A4" w:rsidRPr="00232FAF">
              <w:rPr>
                <w:rFonts w:ascii="Times New Roman" w:eastAsia="Times New Roman" w:hAnsi="Times New Roman"/>
                <w:color w:val="auto"/>
                <w:sz w:val="20"/>
                <w:szCs w:val="20"/>
                <w:lang w:val="sl-SI" w:eastAsia="sl-SI"/>
              </w:rPr>
              <w:t xml:space="preserve"> vodijo v intenzifikacijo površin, kar </w:t>
            </w:r>
            <w:r w:rsidRPr="00232FAF">
              <w:rPr>
                <w:rFonts w:ascii="Times New Roman" w:eastAsia="Times New Roman" w:hAnsi="Times New Roman"/>
                <w:color w:val="auto"/>
                <w:sz w:val="20"/>
                <w:szCs w:val="20"/>
                <w:lang w:val="sl-SI" w:eastAsia="sl-SI"/>
              </w:rPr>
              <w:t xml:space="preserve">lahko vodi do </w:t>
            </w:r>
            <w:r w:rsidR="009404A4" w:rsidRPr="00232FAF">
              <w:rPr>
                <w:rFonts w:ascii="Times New Roman" w:eastAsia="Times New Roman" w:hAnsi="Times New Roman"/>
                <w:color w:val="auto"/>
                <w:sz w:val="20"/>
                <w:szCs w:val="20"/>
                <w:lang w:val="sl-SI" w:eastAsia="sl-SI"/>
              </w:rPr>
              <w:t>večanje hlevov in večje obremenjevanje z gnojili.</w:t>
            </w:r>
            <w:r w:rsidR="00E11225" w:rsidRPr="00232FAF">
              <w:rPr>
                <w:rFonts w:ascii="Times New Roman" w:eastAsia="Times New Roman" w:hAnsi="Times New Roman"/>
                <w:color w:val="auto"/>
                <w:sz w:val="20"/>
                <w:szCs w:val="20"/>
                <w:lang w:val="sl-SI" w:eastAsia="sl-SI"/>
              </w:rPr>
              <w:t xml:space="preserve"> </w:t>
            </w:r>
            <w:r w:rsidR="001152A4" w:rsidRPr="00232FAF">
              <w:rPr>
                <w:rFonts w:ascii="Times New Roman" w:eastAsia="Times New Roman" w:hAnsi="Times New Roman"/>
                <w:color w:val="auto"/>
                <w:sz w:val="20"/>
                <w:szCs w:val="20"/>
                <w:lang w:val="sl-SI" w:eastAsia="sl-SI"/>
              </w:rPr>
              <w:t xml:space="preserve">Vzpostavitev </w:t>
            </w:r>
            <w:r w:rsidR="001152A4" w:rsidRPr="004C26EA">
              <w:rPr>
                <w:rFonts w:ascii="Times New Roman" w:eastAsia="Times New Roman" w:hAnsi="Times New Roman"/>
                <w:color w:val="auto"/>
                <w:sz w:val="20"/>
                <w:szCs w:val="20"/>
                <w:lang w:val="sl-SI" w:eastAsia="sl-SI"/>
              </w:rPr>
              <w:t xml:space="preserve">agromelioracij ter komasacij je izdaja Odločbe o izvedbi ene ali obeh operacij. </w:t>
            </w:r>
            <w:r w:rsidRPr="004C26EA">
              <w:rPr>
                <w:rFonts w:ascii="Times New Roman" w:eastAsia="Times New Roman" w:hAnsi="Times New Roman"/>
                <w:color w:val="auto"/>
                <w:sz w:val="20"/>
                <w:szCs w:val="20"/>
                <w:lang w:val="sl-SI" w:eastAsia="sl-SI"/>
              </w:rPr>
              <w:t>Pogoj za izdajo odločbe je pridobitev vseh soglasji in dovoljenj s strani pristojnih organov, če območje agromelioracije leži na območjih varovanj in omejitev po posebnih predpisih. Na varovanih območjih je tako v vsakem primeru (ne glede na obseg operacije) potrebno pridobiti naravovarstveno soglasje. Za vsak poseg v okolje mora biti skladno s predpisom, ki ureja posege v okolje, za katere je trebe izvesti presojo vplivov na okolje, izvedena tudi presoja vplivov na okolje oziroma predhodni postopek, če so preseženi pragovi, določeni v tem predpisu.</w:t>
            </w:r>
          </w:p>
          <w:p w14:paraId="523C6043" w14:textId="435D8764" w:rsidR="003714A5" w:rsidRPr="004C26EA" w:rsidRDefault="00E11225" w:rsidP="0005156C">
            <w:pPr>
              <w:widowControl/>
              <w:suppressAutoHyphens w:val="0"/>
              <w:autoSpaceDE/>
              <w:jc w:val="both"/>
              <w:rPr>
                <w:rFonts w:ascii="Times New Roman" w:eastAsia="Times New Roman" w:hAnsi="Times New Roman"/>
                <w:color w:val="auto"/>
                <w:sz w:val="20"/>
                <w:szCs w:val="20"/>
                <w:lang w:val="sl-SI" w:eastAsia="sl-SI"/>
              </w:rPr>
            </w:pPr>
            <w:r w:rsidRPr="00232FAF">
              <w:rPr>
                <w:rFonts w:ascii="Times New Roman" w:eastAsia="Times New Roman" w:hAnsi="Times New Roman"/>
                <w:color w:val="auto"/>
                <w:sz w:val="20"/>
                <w:szCs w:val="20"/>
                <w:lang w:val="sl-SI" w:eastAsia="sl-SI"/>
              </w:rPr>
              <w:t xml:space="preserve">Negativni vidiki intenzifikacije kmetijske dejavnosti so enaki kot pri investiciji IRP2. Tudi tukaj ob upoštevanju obstoječe zakonodaje ocenjujemo, da dodatni omilitveni ukrepi niso potrebni.  </w:t>
            </w:r>
            <w:r w:rsidR="00F55FC3" w:rsidRPr="00232FAF">
              <w:rPr>
                <w:rFonts w:ascii="Times New Roman" w:eastAsia="Times New Roman" w:hAnsi="Times New Roman"/>
                <w:color w:val="auto"/>
                <w:sz w:val="20"/>
                <w:szCs w:val="20"/>
                <w:lang w:val="sl-SI" w:eastAsia="sl-SI"/>
              </w:rPr>
              <w:t>Nadaljnja</w:t>
            </w:r>
            <w:r w:rsidR="001A2EA9" w:rsidRPr="00232FAF">
              <w:rPr>
                <w:rFonts w:ascii="Times New Roman" w:eastAsia="Times New Roman" w:hAnsi="Times New Roman"/>
                <w:color w:val="auto"/>
                <w:sz w:val="20"/>
                <w:szCs w:val="20"/>
                <w:lang w:val="sl-SI" w:eastAsia="sl-SI"/>
              </w:rPr>
              <w:t xml:space="preserve"> presoja posegov, ki se bodo lahko financirali iz naslova intervencije IRP5 je navedena v Tabeli 11. </w:t>
            </w:r>
            <w:r w:rsidR="00EA3F23" w:rsidRPr="00232FAF">
              <w:rPr>
                <w:rFonts w:ascii="Times New Roman" w:eastAsia="Times New Roman" w:hAnsi="Times New Roman"/>
                <w:color w:val="auto"/>
                <w:sz w:val="20"/>
                <w:szCs w:val="20"/>
                <w:lang w:val="sl-SI" w:eastAsia="sl-SI"/>
              </w:rPr>
              <w:t>Ocenjujemo, da dodatni omilitveni ukrepi vezani na investicije in posege niso potrebni.</w:t>
            </w:r>
            <w:r w:rsidR="001A2EA9" w:rsidRPr="00232FAF">
              <w:rPr>
                <w:rFonts w:ascii="Times New Roman" w:eastAsia="Times New Roman" w:hAnsi="Times New Roman"/>
                <w:color w:val="auto"/>
                <w:sz w:val="20"/>
                <w:szCs w:val="20"/>
                <w:lang w:val="sl-SI" w:eastAsia="sl-SI"/>
              </w:rPr>
              <w:t xml:space="preserve"> </w:t>
            </w:r>
            <w:r w:rsidR="004A1EBB" w:rsidRPr="00232FAF">
              <w:rPr>
                <w:rFonts w:ascii="Times New Roman" w:eastAsia="Times New Roman" w:hAnsi="Times New Roman"/>
                <w:color w:val="auto"/>
                <w:sz w:val="20"/>
                <w:szCs w:val="20"/>
                <w:lang w:val="sl-SI" w:eastAsia="sl-SI"/>
              </w:rPr>
              <w:t>Ocenjujemo, da je obstoje</w:t>
            </w:r>
            <w:r w:rsidR="004A1EBB" w:rsidRPr="00232FAF">
              <w:rPr>
                <w:rFonts w:ascii="Times New Roman" w:eastAsia="Times New Roman" w:hAnsi="Times New Roman" w:hint="cs"/>
                <w:color w:val="auto"/>
                <w:sz w:val="20"/>
                <w:szCs w:val="20"/>
                <w:lang w:val="sl-SI" w:eastAsia="sl-SI"/>
              </w:rPr>
              <w:t>č</w:t>
            </w:r>
            <w:r w:rsidR="004A1EBB" w:rsidRPr="00232FAF">
              <w:rPr>
                <w:rFonts w:ascii="Times New Roman" w:eastAsia="Times New Roman" w:hAnsi="Times New Roman"/>
                <w:color w:val="auto"/>
                <w:sz w:val="20"/>
                <w:szCs w:val="20"/>
                <w:lang w:val="sl-SI" w:eastAsia="sl-SI"/>
              </w:rPr>
              <w:t>i sistem presoje primeren. Da bi se te presoje obdr</w:t>
            </w:r>
            <w:r w:rsidR="004A1EBB" w:rsidRPr="00232FAF">
              <w:rPr>
                <w:rFonts w:ascii="Times New Roman" w:eastAsia="Times New Roman" w:hAnsi="Times New Roman" w:hint="cs"/>
                <w:color w:val="auto"/>
                <w:sz w:val="20"/>
                <w:szCs w:val="20"/>
                <w:lang w:val="sl-SI" w:eastAsia="sl-SI"/>
              </w:rPr>
              <w:t>ž</w:t>
            </w:r>
            <w:r w:rsidR="004A1EBB" w:rsidRPr="00232FAF">
              <w:rPr>
                <w:rFonts w:ascii="Times New Roman" w:eastAsia="Times New Roman" w:hAnsi="Times New Roman"/>
                <w:color w:val="auto"/>
                <w:sz w:val="20"/>
                <w:szCs w:val="20"/>
                <w:lang w:val="sl-SI" w:eastAsia="sl-SI"/>
              </w:rPr>
              <w:t>ale tudi v prihodnosti predlagamo priporo</w:t>
            </w:r>
            <w:r w:rsidR="004A1EBB" w:rsidRPr="00232FAF">
              <w:rPr>
                <w:rFonts w:ascii="Times New Roman" w:eastAsia="Times New Roman" w:hAnsi="Times New Roman" w:hint="cs"/>
                <w:color w:val="auto"/>
                <w:sz w:val="20"/>
                <w:szCs w:val="20"/>
                <w:lang w:val="sl-SI" w:eastAsia="sl-SI"/>
              </w:rPr>
              <w:t>č</w:t>
            </w:r>
            <w:r w:rsidR="004A1EBB" w:rsidRPr="00232FAF">
              <w:rPr>
                <w:rFonts w:ascii="Times New Roman" w:eastAsia="Times New Roman" w:hAnsi="Times New Roman"/>
                <w:color w:val="auto"/>
                <w:sz w:val="20"/>
                <w:szCs w:val="20"/>
                <w:lang w:val="sl-SI" w:eastAsia="sl-SI"/>
              </w:rPr>
              <w:t>ila.</w:t>
            </w:r>
          </w:p>
        </w:tc>
      </w:tr>
      <w:tr w:rsidR="004C26EA" w:rsidRPr="004C26EA" w14:paraId="50276DE7" w14:textId="77777777" w:rsidTr="0005156C">
        <w:trPr>
          <w:trHeight w:val="75"/>
        </w:trPr>
        <w:tc>
          <w:tcPr>
            <w:tcW w:w="9559" w:type="dxa"/>
            <w:gridSpan w:val="3"/>
            <w:vAlign w:val="center"/>
          </w:tcPr>
          <w:p w14:paraId="1FB72587"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IRP6: Naložbe v ureditev gozdne infrastrukture</w:t>
            </w:r>
          </w:p>
        </w:tc>
      </w:tr>
      <w:tr w:rsidR="004C26EA" w:rsidRPr="004C26EA" w14:paraId="684E284E" w14:textId="77777777" w:rsidTr="0005156C">
        <w:trPr>
          <w:trHeight w:val="121"/>
        </w:trPr>
        <w:tc>
          <w:tcPr>
            <w:tcW w:w="9559" w:type="dxa"/>
            <w:gridSpan w:val="3"/>
            <w:vAlign w:val="center"/>
          </w:tcPr>
          <w:p w14:paraId="3E6DD507" w14:textId="32024DEF" w:rsidR="00B6538E" w:rsidRPr="00EB4938"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EB4938">
              <w:rPr>
                <w:rFonts w:ascii="Times New Roman" w:eastAsia="Times New Roman" w:hAnsi="Times New Roman"/>
                <w:color w:val="auto"/>
                <w:sz w:val="20"/>
                <w:szCs w:val="20"/>
                <w:lang w:val="sl-SI" w:eastAsia="sl-SI"/>
              </w:rPr>
              <w:t>Odpiranje gozda za lažje upravljanje z gozdom predstavlja poseganje v obliko naravnega gozda. To je s stališča narave negativno, saj se spreminja oblika naravnega gozda. Gozdne prometnice predstavljajo na določenih območjih Slovenije edino povezavo do kmetij. Slednje so običajno gospodarstva, ki upravljajo z območji OMD. Možnost gradnje ali rekonstrukcije gozdne ceste mora biti skladna z omejitvami in pogoji iz gozdnogospodarskega načrta.</w:t>
            </w:r>
          </w:p>
          <w:p w14:paraId="1F9C721A" w14:textId="77777777" w:rsidR="007E7412" w:rsidRPr="009E0896" w:rsidRDefault="002D4073" w:rsidP="0005156C">
            <w:pPr>
              <w:widowControl/>
              <w:suppressAutoHyphens w:val="0"/>
              <w:autoSpaceDE/>
              <w:jc w:val="both"/>
              <w:rPr>
                <w:rFonts w:ascii="Times New Roman" w:eastAsia="Times New Roman" w:hAnsi="Times New Roman"/>
                <w:color w:val="auto"/>
                <w:sz w:val="20"/>
                <w:szCs w:val="20"/>
                <w:lang w:val="sl-SI" w:eastAsia="sl-SI"/>
              </w:rPr>
            </w:pPr>
            <w:r w:rsidRPr="009E0896">
              <w:rPr>
                <w:rFonts w:ascii="Times New Roman" w:eastAsia="Times New Roman" w:hAnsi="Times New Roman"/>
                <w:color w:val="auto"/>
                <w:sz w:val="20"/>
                <w:szCs w:val="20"/>
                <w:lang w:val="sl-SI" w:eastAsia="sl-SI"/>
              </w:rPr>
              <w:t>Gospodarjenje z gozdom ima lahko neg</w:t>
            </w:r>
            <w:r w:rsidR="003B2CFF" w:rsidRPr="009E0896">
              <w:rPr>
                <w:rFonts w:ascii="Times New Roman" w:eastAsia="Times New Roman" w:hAnsi="Times New Roman"/>
                <w:color w:val="auto"/>
                <w:sz w:val="20"/>
                <w:szCs w:val="20"/>
                <w:lang w:val="sl-SI" w:eastAsia="sl-SI"/>
              </w:rPr>
              <w:t>a</w:t>
            </w:r>
            <w:r w:rsidRPr="009E0896">
              <w:rPr>
                <w:rFonts w:ascii="Times New Roman" w:eastAsia="Times New Roman" w:hAnsi="Times New Roman"/>
                <w:color w:val="auto"/>
                <w:sz w:val="20"/>
                <w:szCs w:val="20"/>
                <w:lang w:val="sl-SI" w:eastAsia="sl-SI"/>
              </w:rPr>
              <w:t>tivne vplive na gozdne vrste</w:t>
            </w:r>
            <w:r w:rsidR="00B6538E" w:rsidRPr="009E0896">
              <w:rPr>
                <w:rFonts w:ascii="Times New Roman" w:eastAsia="Times New Roman" w:hAnsi="Times New Roman"/>
                <w:color w:val="auto"/>
                <w:sz w:val="20"/>
                <w:szCs w:val="20"/>
                <w:lang w:val="sl-SI" w:eastAsia="sl-SI"/>
              </w:rPr>
              <w:t xml:space="preserve"> (gozdni specialisti, zveri)</w:t>
            </w:r>
            <w:r w:rsidRPr="009E0896">
              <w:rPr>
                <w:rFonts w:ascii="Times New Roman" w:eastAsia="Times New Roman" w:hAnsi="Times New Roman"/>
                <w:color w:val="auto"/>
                <w:sz w:val="20"/>
                <w:szCs w:val="20"/>
                <w:lang w:val="sl-SI" w:eastAsia="sl-SI"/>
              </w:rPr>
              <w:t xml:space="preserve"> in habitatne tipe.</w:t>
            </w:r>
            <w:r w:rsidR="003B2CFF" w:rsidRPr="009E0896">
              <w:rPr>
                <w:rFonts w:ascii="Times New Roman" w:eastAsia="Times New Roman" w:hAnsi="Times New Roman"/>
                <w:color w:val="auto"/>
                <w:sz w:val="20"/>
                <w:szCs w:val="20"/>
                <w:lang w:val="sl-SI" w:eastAsia="sl-SI"/>
              </w:rPr>
              <w:t xml:space="preserve"> Vplivi so lahko neposredni zaradi uničenja ali pa posredni zaradi hrupa, ki živalim predstavlja motnjo.</w:t>
            </w:r>
            <w:r w:rsidR="00B6538E" w:rsidRPr="009E0896">
              <w:rPr>
                <w:rFonts w:ascii="Times New Roman" w:eastAsia="Times New Roman" w:hAnsi="Times New Roman"/>
                <w:color w:val="auto"/>
                <w:sz w:val="20"/>
                <w:szCs w:val="20"/>
                <w:lang w:val="sl-SI" w:eastAsia="sl-SI"/>
              </w:rPr>
              <w:t xml:space="preserve"> </w:t>
            </w:r>
            <w:r w:rsidR="00CB2923" w:rsidRPr="009E0896">
              <w:rPr>
                <w:rFonts w:ascii="Times New Roman" w:eastAsia="Times New Roman" w:hAnsi="Times New Roman"/>
                <w:color w:val="auto"/>
                <w:sz w:val="20"/>
                <w:szCs w:val="20"/>
                <w:lang w:val="sl-SI" w:eastAsia="sl-SI"/>
              </w:rPr>
              <w:t>Negativna stran odpiranja gozda z novimi cestami in vlakami je potencialno pove</w:t>
            </w:r>
            <w:r w:rsidR="00CB2923" w:rsidRPr="009E0896">
              <w:rPr>
                <w:rFonts w:ascii="Times New Roman" w:eastAsia="Times New Roman" w:hAnsi="Times New Roman" w:hint="cs"/>
                <w:color w:val="auto"/>
                <w:sz w:val="20"/>
                <w:szCs w:val="20"/>
                <w:lang w:val="sl-SI" w:eastAsia="sl-SI"/>
              </w:rPr>
              <w:t>č</w:t>
            </w:r>
            <w:r w:rsidR="00CB2923" w:rsidRPr="009E0896">
              <w:rPr>
                <w:rFonts w:ascii="Times New Roman" w:eastAsia="Times New Roman" w:hAnsi="Times New Roman"/>
                <w:color w:val="auto"/>
                <w:sz w:val="20"/>
                <w:szCs w:val="20"/>
                <w:lang w:val="sl-SI" w:eastAsia="sl-SI"/>
              </w:rPr>
              <w:t xml:space="preserve">anje obiskovalcev (sprehajalci, rekreativci, motorna kolesa, </w:t>
            </w:r>
            <w:r w:rsidR="00CB2923" w:rsidRPr="009E0896">
              <w:rPr>
                <w:rFonts w:ascii="Times New Roman" w:eastAsia="Times New Roman" w:hAnsi="Times New Roman" w:hint="cs"/>
                <w:color w:val="auto"/>
                <w:sz w:val="20"/>
                <w:szCs w:val="20"/>
                <w:lang w:val="sl-SI" w:eastAsia="sl-SI"/>
              </w:rPr>
              <w:t>…</w:t>
            </w:r>
            <w:r w:rsidR="00CB2923" w:rsidRPr="009E0896">
              <w:rPr>
                <w:rFonts w:ascii="Times New Roman" w:eastAsia="Times New Roman" w:hAnsi="Times New Roman"/>
                <w:color w:val="auto"/>
                <w:sz w:val="20"/>
                <w:szCs w:val="20"/>
                <w:lang w:val="sl-SI" w:eastAsia="sl-SI"/>
              </w:rPr>
              <w:t>). Dela v gozdu se izvajajo ob</w:t>
            </w:r>
            <w:r w:rsidR="00CB2923" w:rsidRPr="009E0896">
              <w:rPr>
                <w:rFonts w:ascii="Times New Roman" w:eastAsia="Times New Roman" w:hAnsi="Times New Roman" w:hint="cs"/>
                <w:color w:val="auto"/>
                <w:sz w:val="20"/>
                <w:szCs w:val="20"/>
                <w:lang w:val="sl-SI" w:eastAsia="sl-SI"/>
              </w:rPr>
              <w:t>č</w:t>
            </w:r>
            <w:r w:rsidR="00CB2923" w:rsidRPr="009E0896">
              <w:rPr>
                <w:rFonts w:ascii="Times New Roman" w:eastAsia="Times New Roman" w:hAnsi="Times New Roman"/>
                <w:color w:val="auto"/>
                <w:sz w:val="20"/>
                <w:szCs w:val="20"/>
                <w:lang w:val="sl-SI" w:eastAsia="sl-SI"/>
              </w:rPr>
              <w:t>asno, vsakih nekaj let. Motnja, ki jo tak</w:t>
            </w:r>
            <w:r w:rsidR="00CB2923" w:rsidRPr="009E0896">
              <w:rPr>
                <w:rFonts w:ascii="Times New Roman" w:eastAsia="Times New Roman" w:hAnsi="Times New Roman" w:hint="cs"/>
                <w:color w:val="auto"/>
                <w:sz w:val="20"/>
                <w:szCs w:val="20"/>
                <w:lang w:val="sl-SI" w:eastAsia="sl-SI"/>
              </w:rPr>
              <w:t>š</w:t>
            </w:r>
            <w:r w:rsidR="00CB2923" w:rsidRPr="009E0896">
              <w:rPr>
                <w:rFonts w:ascii="Times New Roman" w:eastAsia="Times New Roman" w:hAnsi="Times New Roman"/>
                <w:color w:val="auto"/>
                <w:sz w:val="20"/>
                <w:szCs w:val="20"/>
                <w:lang w:val="sl-SI" w:eastAsia="sl-SI"/>
              </w:rPr>
              <w:t xml:space="preserve">na dela predstavljajo v gozdnem prostoru je kratkotrajna in prostorsko omejena. Motnja, ki bi jo predstavljali obiskovalci, je lahko bolj trajna in </w:t>
            </w:r>
            <w:r w:rsidR="00CB2923" w:rsidRPr="009E0896">
              <w:rPr>
                <w:rFonts w:ascii="Times New Roman" w:eastAsia="Times New Roman" w:hAnsi="Times New Roman"/>
                <w:color w:val="auto"/>
                <w:sz w:val="20"/>
                <w:szCs w:val="20"/>
                <w:lang w:val="sl-SI" w:eastAsia="sl-SI"/>
              </w:rPr>
              <w:lastRenderedPageBreak/>
              <w:t>prostorsko razpr</w:t>
            </w:r>
            <w:r w:rsidR="00CB2923" w:rsidRPr="009E0896">
              <w:rPr>
                <w:rFonts w:ascii="Times New Roman" w:eastAsia="Times New Roman" w:hAnsi="Times New Roman" w:hint="cs"/>
                <w:color w:val="auto"/>
                <w:sz w:val="20"/>
                <w:szCs w:val="20"/>
                <w:lang w:val="sl-SI" w:eastAsia="sl-SI"/>
              </w:rPr>
              <w:t>š</w:t>
            </w:r>
            <w:r w:rsidR="00CB2923" w:rsidRPr="009E0896">
              <w:rPr>
                <w:rFonts w:ascii="Times New Roman" w:eastAsia="Times New Roman" w:hAnsi="Times New Roman"/>
                <w:color w:val="auto"/>
                <w:sz w:val="20"/>
                <w:szCs w:val="20"/>
                <w:lang w:val="sl-SI" w:eastAsia="sl-SI"/>
              </w:rPr>
              <w:t>ena. Zakon o gozdovih predvideva zapornice samo v primeru izvajanja del v gozdu. Omejevanje dostopa obiskovalcem do bolj ob</w:t>
            </w:r>
            <w:r w:rsidR="00CB2923" w:rsidRPr="009E0896">
              <w:rPr>
                <w:rFonts w:ascii="Times New Roman" w:eastAsia="Times New Roman" w:hAnsi="Times New Roman" w:hint="cs"/>
                <w:color w:val="auto"/>
                <w:sz w:val="20"/>
                <w:szCs w:val="20"/>
                <w:lang w:val="sl-SI" w:eastAsia="sl-SI"/>
              </w:rPr>
              <w:t>č</w:t>
            </w:r>
            <w:r w:rsidR="00CB2923" w:rsidRPr="009E0896">
              <w:rPr>
                <w:rFonts w:ascii="Times New Roman" w:eastAsia="Times New Roman" w:hAnsi="Times New Roman"/>
                <w:color w:val="auto"/>
                <w:sz w:val="20"/>
                <w:szCs w:val="20"/>
                <w:lang w:val="sl-SI" w:eastAsia="sl-SI"/>
              </w:rPr>
              <w:t>utljivih obmo</w:t>
            </w:r>
            <w:r w:rsidR="00CB2923" w:rsidRPr="009E0896">
              <w:rPr>
                <w:rFonts w:ascii="Times New Roman" w:eastAsia="Times New Roman" w:hAnsi="Times New Roman" w:hint="cs"/>
                <w:color w:val="auto"/>
                <w:sz w:val="20"/>
                <w:szCs w:val="20"/>
                <w:lang w:val="sl-SI" w:eastAsia="sl-SI"/>
              </w:rPr>
              <w:t>č</w:t>
            </w:r>
            <w:r w:rsidR="00CB2923" w:rsidRPr="009E0896">
              <w:rPr>
                <w:rFonts w:ascii="Times New Roman" w:eastAsia="Times New Roman" w:hAnsi="Times New Roman"/>
                <w:color w:val="auto"/>
                <w:sz w:val="20"/>
                <w:szCs w:val="20"/>
                <w:lang w:val="sl-SI" w:eastAsia="sl-SI"/>
              </w:rPr>
              <w:t>ij je predmet upravljavskih na</w:t>
            </w:r>
            <w:r w:rsidR="00CB2923" w:rsidRPr="009E0896">
              <w:rPr>
                <w:rFonts w:ascii="Times New Roman" w:eastAsia="Times New Roman" w:hAnsi="Times New Roman" w:hint="cs"/>
                <w:color w:val="auto"/>
                <w:sz w:val="20"/>
                <w:szCs w:val="20"/>
                <w:lang w:val="sl-SI" w:eastAsia="sl-SI"/>
              </w:rPr>
              <w:t>č</w:t>
            </w:r>
            <w:r w:rsidR="00CB2923" w:rsidRPr="009E0896">
              <w:rPr>
                <w:rFonts w:ascii="Times New Roman" w:eastAsia="Times New Roman" w:hAnsi="Times New Roman"/>
                <w:color w:val="auto"/>
                <w:sz w:val="20"/>
                <w:szCs w:val="20"/>
                <w:lang w:val="sl-SI" w:eastAsia="sl-SI"/>
              </w:rPr>
              <w:t xml:space="preserve">rtov in kot tako presega okvirje SN 2023 </w:t>
            </w:r>
            <w:r w:rsidR="00CB2923" w:rsidRPr="009E0896">
              <w:rPr>
                <w:rFonts w:ascii="Times New Roman" w:eastAsia="Times New Roman" w:hAnsi="Times New Roman" w:hint="cs"/>
                <w:color w:val="auto"/>
                <w:sz w:val="20"/>
                <w:szCs w:val="20"/>
                <w:lang w:val="sl-SI" w:eastAsia="sl-SI"/>
              </w:rPr>
              <w:t>–</w:t>
            </w:r>
            <w:r w:rsidR="00CB2923" w:rsidRPr="009E0896">
              <w:rPr>
                <w:rFonts w:ascii="Times New Roman" w:eastAsia="Times New Roman" w:hAnsi="Times New Roman"/>
                <w:color w:val="auto"/>
                <w:sz w:val="20"/>
                <w:szCs w:val="20"/>
                <w:lang w:val="sl-SI" w:eastAsia="sl-SI"/>
              </w:rPr>
              <w:t xml:space="preserve"> 2027.</w:t>
            </w:r>
            <w:r w:rsidR="00CB2923" w:rsidRPr="009E0896">
              <w:rPr>
                <w:color w:val="auto"/>
              </w:rPr>
              <w:t xml:space="preserve"> </w:t>
            </w:r>
            <w:r w:rsidR="00CB2923" w:rsidRPr="009E0896">
              <w:rPr>
                <w:rFonts w:ascii="Times New Roman" w:eastAsia="Times New Roman" w:hAnsi="Times New Roman"/>
                <w:color w:val="auto"/>
                <w:sz w:val="20"/>
                <w:szCs w:val="20"/>
                <w:lang w:val="sl-SI" w:eastAsia="sl-SI"/>
              </w:rPr>
              <w:t>Potencialne negativne vplive obiskovalcev v gozdni prostor se bo preu</w:t>
            </w:r>
            <w:r w:rsidR="00CB2923" w:rsidRPr="009E0896">
              <w:rPr>
                <w:rFonts w:ascii="Times New Roman" w:eastAsia="Times New Roman" w:hAnsi="Times New Roman" w:hint="cs"/>
                <w:color w:val="auto"/>
                <w:sz w:val="20"/>
                <w:szCs w:val="20"/>
                <w:lang w:val="sl-SI" w:eastAsia="sl-SI"/>
              </w:rPr>
              <w:t>č</w:t>
            </w:r>
            <w:r w:rsidR="00CB2923" w:rsidRPr="009E0896">
              <w:rPr>
                <w:rFonts w:ascii="Times New Roman" w:eastAsia="Times New Roman" w:hAnsi="Times New Roman"/>
                <w:color w:val="auto"/>
                <w:sz w:val="20"/>
                <w:szCs w:val="20"/>
                <w:lang w:val="sl-SI" w:eastAsia="sl-SI"/>
              </w:rPr>
              <w:t>ilo v sklopu priprave gozdnogospodarskih na</w:t>
            </w:r>
            <w:r w:rsidR="00CB2923" w:rsidRPr="009E0896">
              <w:rPr>
                <w:rFonts w:ascii="Times New Roman" w:eastAsia="Times New Roman" w:hAnsi="Times New Roman" w:hint="cs"/>
                <w:color w:val="auto"/>
                <w:sz w:val="20"/>
                <w:szCs w:val="20"/>
                <w:lang w:val="sl-SI" w:eastAsia="sl-SI"/>
              </w:rPr>
              <w:t>č</w:t>
            </w:r>
            <w:r w:rsidR="00CB2923" w:rsidRPr="009E0896">
              <w:rPr>
                <w:rFonts w:ascii="Times New Roman" w:eastAsia="Times New Roman" w:hAnsi="Times New Roman"/>
                <w:color w:val="auto"/>
                <w:sz w:val="20"/>
                <w:szCs w:val="20"/>
                <w:lang w:val="sl-SI" w:eastAsia="sl-SI"/>
              </w:rPr>
              <w:t>rtov za gozdnogospodarske enote. V slednjih se tudi prostorsko opredeli, v katerih obmo</w:t>
            </w:r>
            <w:r w:rsidR="00CB2923" w:rsidRPr="009E0896">
              <w:rPr>
                <w:rFonts w:ascii="Times New Roman" w:eastAsia="Times New Roman" w:hAnsi="Times New Roman" w:hint="cs"/>
                <w:color w:val="auto"/>
                <w:sz w:val="20"/>
                <w:szCs w:val="20"/>
                <w:lang w:val="sl-SI" w:eastAsia="sl-SI"/>
              </w:rPr>
              <w:t>č</w:t>
            </w:r>
            <w:r w:rsidR="00CB2923" w:rsidRPr="009E0896">
              <w:rPr>
                <w:rFonts w:ascii="Times New Roman" w:eastAsia="Times New Roman" w:hAnsi="Times New Roman"/>
                <w:color w:val="auto"/>
                <w:sz w:val="20"/>
                <w:szCs w:val="20"/>
                <w:lang w:val="sl-SI" w:eastAsia="sl-SI"/>
              </w:rPr>
              <w:t>jih je uporaba dolo</w:t>
            </w:r>
            <w:r w:rsidR="00CB2923" w:rsidRPr="009E0896">
              <w:rPr>
                <w:rFonts w:ascii="Times New Roman" w:eastAsia="Times New Roman" w:hAnsi="Times New Roman" w:hint="cs"/>
                <w:color w:val="auto"/>
                <w:sz w:val="20"/>
                <w:szCs w:val="20"/>
                <w:lang w:val="sl-SI" w:eastAsia="sl-SI"/>
              </w:rPr>
              <w:t>č</w:t>
            </w:r>
            <w:r w:rsidR="00CB2923" w:rsidRPr="009E0896">
              <w:rPr>
                <w:rFonts w:ascii="Times New Roman" w:eastAsia="Times New Roman" w:hAnsi="Times New Roman"/>
                <w:color w:val="auto"/>
                <w:sz w:val="20"/>
                <w:szCs w:val="20"/>
                <w:lang w:val="sl-SI" w:eastAsia="sl-SI"/>
              </w:rPr>
              <w:t>enih vrst mehanizacije smiselna in mo</w:t>
            </w:r>
            <w:r w:rsidR="00CB2923" w:rsidRPr="009E0896">
              <w:rPr>
                <w:rFonts w:ascii="Times New Roman" w:eastAsia="Times New Roman" w:hAnsi="Times New Roman" w:hint="cs"/>
                <w:color w:val="auto"/>
                <w:sz w:val="20"/>
                <w:szCs w:val="20"/>
                <w:lang w:val="sl-SI" w:eastAsia="sl-SI"/>
              </w:rPr>
              <w:t>ž</w:t>
            </w:r>
            <w:r w:rsidR="00CB2923" w:rsidRPr="009E0896">
              <w:rPr>
                <w:rFonts w:ascii="Times New Roman" w:eastAsia="Times New Roman" w:hAnsi="Times New Roman"/>
                <w:color w:val="auto"/>
                <w:sz w:val="20"/>
                <w:szCs w:val="20"/>
                <w:lang w:val="sl-SI" w:eastAsia="sl-SI"/>
              </w:rPr>
              <w:t>na.</w:t>
            </w:r>
            <w:r w:rsidR="00352161" w:rsidRPr="009E0896">
              <w:rPr>
                <w:rFonts w:ascii="Times New Roman" w:eastAsia="Times New Roman" w:hAnsi="Times New Roman"/>
                <w:color w:val="auto"/>
                <w:sz w:val="20"/>
                <w:szCs w:val="20"/>
                <w:lang w:val="sl-SI" w:eastAsia="sl-SI"/>
              </w:rPr>
              <w:t xml:space="preserve"> </w:t>
            </w:r>
          </w:p>
          <w:p w14:paraId="509CC19D" w14:textId="151CCF02" w:rsidR="001504BC" w:rsidRPr="009E0896" w:rsidRDefault="001504BC" w:rsidP="001504BC">
            <w:pPr>
              <w:widowControl/>
              <w:suppressAutoHyphens w:val="0"/>
              <w:autoSpaceDE/>
              <w:jc w:val="both"/>
              <w:rPr>
                <w:rFonts w:ascii="Times New Roman" w:eastAsia="Times New Roman" w:hAnsi="Times New Roman"/>
                <w:color w:val="auto"/>
                <w:sz w:val="20"/>
                <w:szCs w:val="20"/>
                <w:lang w:val="sl-SI" w:eastAsia="sl-SI"/>
              </w:rPr>
            </w:pPr>
            <w:r w:rsidRPr="009E0896">
              <w:rPr>
                <w:rFonts w:ascii="Times New Roman" w:eastAsia="Times New Roman" w:hAnsi="Times New Roman"/>
                <w:color w:val="auto"/>
                <w:sz w:val="20"/>
                <w:szCs w:val="20"/>
                <w:lang w:val="sl-SI" w:eastAsia="sl-SI"/>
              </w:rPr>
              <w:t>Gozdovi opravljajo številne funkcije (ekološke, socialne, proizvodne). Z namenom pospeševanja ter ohranjana poudarjenosti posameznih funkcij gozda zato predlagamo omilitveni ukrep: Pri na</w:t>
            </w:r>
            <w:r w:rsidRPr="009E0896">
              <w:rPr>
                <w:rFonts w:ascii="Times New Roman" w:eastAsia="Times New Roman" w:hAnsi="Times New Roman" w:hint="cs"/>
                <w:color w:val="auto"/>
                <w:sz w:val="20"/>
                <w:szCs w:val="20"/>
                <w:lang w:val="sl-SI" w:eastAsia="sl-SI"/>
              </w:rPr>
              <w:t>č</w:t>
            </w:r>
            <w:r w:rsidRPr="009E0896">
              <w:rPr>
                <w:rFonts w:ascii="Times New Roman" w:eastAsia="Times New Roman" w:hAnsi="Times New Roman"/>
                <w:color w:val="auto"/>
                <w:sz w:val="20"/>
                <w:szCs w:val="20"/>
                <w:lang w:val="sl-SI" w:eastAsia="sl-SI"/>
              </w:rPr>
              <w:t>rtovanju in izvedbi odpiranja gozdov, ki so z vidika upravljanja z gozdovi pomanjkljivo odprti z gozdnimi cestami in so prikazani na karti Zasnove gozdne infrastrukture v prostorskem delu gozdnogospodarskih na</w:t>
            </w:r>
            <w:r w:rsidRPr="009E0896">
              <w:rPr>
                <w:rFonts w:ascii="Times New Roman" w:eastAsia="Times New Roman" w:hAnsi="Times New Roman" w:hint="cs"/>
                <w:color w:val="auto"/>
                <w:sz w:val="20"/>
                <w:szCs w:val="20"/>
                <w:lang w:val="sl-SI" w:eastAsia="sl-SI"/>
              </w:rPr>
              <w:t>č</w:t>
            </w:r>
            <w:r w:rsidRPr="009E0896">
              <w:rPr>
                <w:rFonts w:ascii="Times New Roman" w:eastAsia="Times New Roman" w:hAnsi="Times New Roman"/>
                <w:color w:val="auto"/>
                <w:sz w:val="20"/>
                <w:szCs w:val="20"/>
                <w:lang w:val="sl-SI" w:eastAsia="sl-SI"/>
              </w:rPr>
              <w:t>rtov, je obvezno treba spo</w:t>
            </w:r>
            <w:r w:rsidRPr="009E0896">
              <w:rPr>
                <w:rFonts w:ascii="Times New Roman" w:eastAsia="Times New Roman" w:hAnsi="Times New Roman" w:hint="cs"/>
                <w:color w:val="auto"/>
                <w:sz w:val="20"/>
                <w:szCs w:val="20"/>
                <w:lang w:val="sl-SI" w:eastAsia="sl-SI"/>
              </w:rPr>
              <w:t>š</w:t>
            </w:r>
            <w:r w:rsidRPr="009E0896">
              <w:rPr>
                <w:rFonts w:ascii="Times New Roman" w:eastAsia="Times New Roman" w:hAnsi="Times New Roman"/>
                <w:color w:val="auto"/>
                <w:sz w:val="20"/>
                <w:szCs w:val="20"/>
                <w:lang w:val="sl-SI" w:eastAsia="sl-SI"/>
              </w:rPr>
              <w:t>tovati omejitve, ki izhajajo z vidika drugih funkcij gozdov.</w:t>
            </w:r>
          </w:p>
          <w:p w14:paraId="6687A6BC" w14:textId="3A1F7554" w:rsidR="002D4073" w:rsidRPr="009E0896" w:rsidRDefault="00B6538E" w:rsidP="0005156C">
            <w:pPr>
              <w:widowControl/>
              <w:suppressAutoHyphens w:val="0"/>
              <w:autoSpaceDE/>
              <w:jc w:val="both"/>
              <w:rPr>
                <w:rFonts w:ascii="Times New Roman" w:eastAsia="Times New Roman" w:hAnsi="Times New Roman"/>
                <w:color w:val="auto"/>
                <w:sz w:val="20"/>
                <w:szCs w:val="20"/>
                <w:lang w:val="sl-SI" w:eastAsia="sl-SI"/>
              </w:rPr>
            </w:pPr>
            <w:r w:rsidRPr="009E0896">
              <w:rPr>
                <w:rFonts w:ascii="Times New Roman" w:eastAsia="Times New Roman" w:hAnsi="Times New Roman"/>
                <w:color w:val="auto"/>
                <w:sz w:val="20"/>
                <w:szCs w:val="20"/>
                <w:lang w:val="sl-SI" w:eastAsia="sl-SI"/>
              </w:rPr>
              <w:t>Po drugi strani je inter</w:t>
            </w:r>
            <w:r w:rsidR="00F55FC3" w:rsidRPr="009E0896">
              <w:rPr>
                <w:rFonts w:ascii="Times New Roman" w:eastAsia="Times New Roman" w:hAnsi="Times New Roman"/>
                <w:color w:val="auto"/>
                <w:sz w:val="20"/>
                <w:szCs w:val="20"/>
                <w:lang w:val="sl-SI" w:eastAsia="sl-SI"/>
              </w:rPr>
              <w:t>v</w:t>
            </w:r>
            <w:r w:rsidRPr="009E0896">
              <w:rPr>
                <w:rFonts w:ascii="Times New Roman" w:eastAsia="Times New Roman" w:hAnsi="Times New Roman"/>
                <w:color w:val="auto"/>
                <w:sz w:val="20"/>
                <w:szCs w:val="20"/>
                <w:lang w:val="sl-SI" w:eastAsia="sl-SI"/>
              </w:rPr>
              <w:t>e</w:t>
            </w:r>
            <w:r w:rsidR="00F55FC3" w:rsidRPr="009E0896">
              <w:rPr>
                <w:rFonts w:ascii="Times New Roman" w:eastAsia="Times New Roman" w:hAnsi="Times New Roman"/>
                <w:color w:val="auto"/>
                <w:sz w:val="20"/>
                <w:szCs w:val="20"/>
                <w:lang w:val="sl-SI" w:eastAsia="sl-SI"/>
              </w:rPr>
              <w:t>n</w:t>
            </w:r>
            <w:r w:rsidRPr="009E0896">
              <w:rPr>
                <w:rFonts w:ascii="Times New Roman" w:eastAsia="Times New Roman" w:hAnsi="Times New Roman"/>
                <w:color w:val="auto"/>
                <w:sz w:val="20"/>
                <w:szCs w:val="20"/>
                <w:lang w:val="sl-SI" w:eastAsia="sl-SI"/>
              </w:rPr>
              <w:t>cija potrebna, saj je za gospodarjenje z gozdom potrebna infrastruktura. Gospodarjenje v gozdu trenutno poteka v smeri nadomeščanja in pogozdovanja v skladu z rastiščnimi pogoji</w:t>
            </w:r>
            <w:r w:rsidR="001504BC" w:rsidRPr="009E0896">
              <w:rPr>
                <w:rFonts w:ascii="Times New Roman" w:eastAsia="Times New Roman" w:hAnsi="Times New Roman"/>
                <w:color w:val="auto"/>
                <w:sz w:val="20"/>
                <w:szCs w:val="20"/>
                <w:lang w:val="sl-SI" w:eastAsia="sl-SI"/>
              </w:rPr>
              <w:t xml:space="preserve"> posameznih gozdno gojitvenih enot.</w:t>
            </w:r>
            <w:r w:rsidRPr="009E0896">
              <w:rPr>
                <w:rFonts w:ascii="Times New Roman" w:eastAsia="Times New Roman" w:hAnsi="Times New Roman"/>
                <w:color w:val="auto"/>
                <w:sz w:val="20"/>
                <w:szCs w:val="20"/>
                <w:lang w:val="sl-SI" w:eastAsia="sl-SI"/>
              </w:rPr>
              <w:t xml:space="preserve">. </w:t>
            </w:r>
            <w:r w:rsidR="001504BC" w:rsidRPr="009E0896">
              <w:rPr>
                <w:rFonts w:ascii="Times New Roman" w:eastAsia="Times New Roman" w:hAnsi="Times New Roman"/>
                <w:color w:val="auto"/>
                <w:sz w:val="20"/>
                <w:szCs w:val="20"/>
                <w:lang w:val="sl-SI" w:eastAsia="sl-SI"/>
              </w:rPr>
              <w:t>Pogozdovanje s smreko se več ne spodbuja, kar je z vidika ekosistemskih storitev gozda pozitivno.</w:t>
            </w:r>
          </w:p>
          <w:p w14:paraId="13B02A29" w14:textId="525B7ACD" w:rsidR="00495DAA" w:rsidRPr="004C26EA" w:rsidRDefault="007710CD" w:rsidP="0005156C">
            <w:pPr>
              <w:widowControl/>
              <w:suppressAutoHyphens w:val="0"/>
              <w:autoSpaceDE/>
              <w:jc w:val="both"/>
              <w:rPr>
                <w:rFonts w:ascii="Times New Roman" w:eastAsia="Times New Roman" w:hAnsi="Times New Roman"/>
                <w:color w:val="auto"/>
                <w:sz w:val="20"/>
                <w:szCs w:val="20"/>
                <w:lang w:val="sl-SI" w:eastAsia="sl-SI"/>
              </w:rPr>
            </w:pPr>
            <w:r w:rsidRPr="009E0896">
              <w:rPr>
                <w:rFonts w:ascii="Times New Roman" w:eastAsia="Times New Roman" w:hAnsi="Times New Roman"/>
                <w:color w:val="auto"/>
                <w:sz w:val="20"/>
                <w:szCs w:val="20"/>
                <w:lang w:val="sl-SI" w:eastAsia="sl-SI"/>
              </w:rPr>
              <w:t xml:space="preserve">V primeru, da se </w:t>
            </w:r>
            <w:r w:rsidR="006826FD" w:rsidRPr="009E0896">
              <w:rPr>
                <w:rFonts w:ascii="Times New Roman" w:eastAsia="Times New Roman" w:hAnsi="Times New Roman"/>
                <w:color w:val="auto"/>
                <w:sz w:val="20"/>
                <w:szCs w:val="20"/>
                <w:lang w:val="sl-SI" w:eastAsia="sl-SI"/>
              </w:rPr>
              <w:t xml:space="preserve">gozdne ceste, grajene gozdne vlake ali stalne žičnice </w:t>
            </w:r>
            <w:r w:rsidRPr="009E0896">
              <w:rPr>
                <w:rFonts w:ascii="Times New Roman" w:eastAsia="Times New Roman" w:hAnsi="Times New Roman"/>
                <w:color w:val="auto"/>
                <w:sz w:val="20"/>
                <w:szCs w:val="20"/>
                <w:lang w:val="sl-SI" w:eastAsia="sl-SI"/>
              </w:rPr>
              <w:t xml:space="preserve">načrtujejo </w:t>
            </w:r>
            <w:r w:rsidR="006826FD" w:rsidRPr="009E0896">
              <w:rPr>
                <w:rFonts w:ascii="Times New Roman" w:eastAsia="Times New Roman" w:hAnsi="Times New Roman"/>
                <w:color w:val="auto"/>
                <w:sz w:val="20"/>
                <w:szCs w:val="20"/>
                <w:lang w:val="sl-SI" w:eastAsia="sl-SI"/>
              </w:rPr>
              <w:t xml:space="preserve">na varovanih </w:t>
            </w:r>
            <w:r w:rsidR="00F55FC3" w:rsidRPr="009E0896">
              <w:rPr>
                <w:rFonts w:ascii="Times New Roman" w:eastAsia="Times New Roman" w:hAnsi="Times New Roman"/>
                <w:color w:val="auto"/>
                <w:sz w:val="20"/>
                <w:szCs w:val="20"/>
                <w:lang w:val="sl-SI" w:eastAsia="sl-SI"/>
              </w:rPr>
              <w:t>območjih</w:t>
            </w:r>
            <w:r w:rsidRPr="009E0896">
              <w:rPr>
                <w:rFonts w:ascii="Times New Roman" w:eastAsia="Times New Roman" w:hAnsi="Times New Roman"/>
                <w:color w:val="auto"/>
                <w:sz w:val="20"/>
                <w:szCs w:val="20"/>
                <w:lang w:val="sl-SI" w:eastAsia="sl-SI"/>
              </w:rPr>
              <w:t xml:space="preserve">, je podano priporočilo, da je </w:t>
            </w:r>
            <w:r w:rsidR="006826FD" w:rsidRPr="009E0896">
              <w:rPr>
                <w:rFonts w:ascii="Times New Roman" w:eastAsia="Times New Roman" w:hAnsi="Times New Roman"/>
                <w:color w:val="auto"/>
                <w:sz w:val="20"/>
                <w:szCs w:val="20"/>
                <w:lang w:val="sl-SI" w:eastAsia="sl-SI"/>
              </w:rPr>
              <w:t>za to potrebno pridobiti naravovarstveno soglasje v skladu z veljavno zakonodaja.</w:t>
            </w:r>
            <w:r w:rsidR="001A2EA9" w:rsidRPr="009E0896">
              <w:rPr>
                <w:rFonts w:ascii="Times New Roman" w:eastAsia="Times New Roman" w:hAnsi="Times New Roman"/>
                <w:color w:val="auto"/>
                <w:sz w:val="20"/>
                <w:szCs w:val="20"/>
                <w:lang w:val="sl-SI" w:eastAsia="sl-SI"/>
              </w:rPr>
              <w:t xml:space="preserve"> </w:t>
            </w:r>
            <w:r w:rsidR="005C7B53" w:rsidRPr="009E0896">
              <w:rPr>
                <w:rFonts w:ascii="Times New Roman" w:eastAsia="Times New Roman" w:hAnsi="Times New Roman"/>
                <w:color w:val="auto"/>
                <w:sz w:val="20"/>
                <w:szCs w:val="20"/>
                <w:lang w:val="sl-SI" w:eastAsia="sl-SI"/>
              </w:rPr>
              <w:t xml:space="preserve">To je pozitivno, zato predlagamo, da se ta praksa ohrani tudi v prihodnje. </w:t>
            </w:r>
            <w:r w:rsidR="001A2EA9" w:rsidRPr="009E0896">
              <w:rPr>
                <w:rFonts w:ascii="Times New Roman" w:eastAsia="Times New Roman" w:hAnsi="Times New Roman"/>
                <w:color w:val="auto"/>
                <w:sz w:val="20"/>
                <w:szCs w:val="20"/>
                <w:lang w:val="sl-SI" w:eastAsia="sl-SI"/>
              </w:rPr>
              <w:t xml:space="preserve">Za negrajene gozdne vlake </w:t>
            </w:r>
            <w:r w:rsidR="001F1C19" w:rsidRPr="009E0896">
              <w:rPr>
                <w:rFonts w:ascii="Times New Roman" w:eastAsia="Times New Roman" w:hAnsi="Times New Roman"/>
                <w:color w:val="auto"/>
                <w:sz w:val="20"/>
                <w:szCs w:val="20"/>
                <w:lang w:val="sl-SI" w:eastAsia="sl-SI"/>
              </w:rPr>
              <w:t>naravovarstvenega soglasja ni potrebno pridobiti. Zato je podan omilitven ukrep</w:t>
            </w:r>
            <w:r w:rsidR="007E7412" w:rsidRPr="009E0896">
              <w:rPr>
                <w:rFonts w:ascii="Times New Roman" w:eastAsia="Times New Roman" w:hAnsi="Times New Roman"/>
                <w:color w:val="auto"/>
                <w:sz w:val="20"/>
                <w:szCs w:val="20"/>
                <w:lang w:val="sl-SI" w:eastAsia="sl-SI"/>
              </w:rPr>
              <w:t>:</w:t>
            </w:r>
            <w:r w:rsidR="001F1C19" w:rsidRPr="009E0896">
              <w:rPr>
                <w:rFonts w:ascii="Times New Roman" w:eastAsia="Times New Roman" w:hAnsi="Times New Roman"/>
                <w:color w:val="auto"/>
                <w:sz w:val="20"/>
                <w:szCs w:val="20"/>
                <w:lang w:val="sl-SI" w:eastAsia="sl-SI"/>
              </w:rPr>
              <w:t xml:space="preserve"> </w:t>
            </w:r>
            <w:r w:rsidR="001A2EA9" w:rsidRPr="009E0896">
              <w:rPr>
                <w:rFonts w:ascii="Times New Roman" w:eastAsia="Times New Roman" w:hAnsi="Times New Roman"/>
                <w:color w:val="auto"/>
                <w:sz w:val="20"/>
                <w:szCs w:val="20"/>
                <w:lang w:val="sl-SI" w:eastAsia="sl-SI"/>
              </w:rPr>
              <w:t>Na območjih z naravovarstvenim statusom naj se</w:t>
            </w:r>
            <w:r w:rsidR="001F1C19" w:rsidRPr="009E0896">
              <w:rPr>
                <w:rFonts w:ascii="Times New Roman" w:eastAsia="Times New Roman" w:hAnsi="Times New Roman"/>
                <w:color w:val="auto"/>
                <w:sz w:val="20"/>
                <w:szCs w:val="20"/>
                <w:lang w:val="sl-SI" w:eastAsia="sl-SI"/>
              </w:rPr>
              <w:t xml:space="preserve"> tudi pred vzpostavitvijo negrajenih gozdnih vlak,</w:t>
            </w:r>
            <w:r w:rsidR="001A2EA9" w:rsidRPr="009E0896">
              <w:rPr>
                <w:rFonts w:ascii="Times New Roman" w:eastAsia="Times New Roman" w:hAnsi="Times New Roman"/>
                <w:color w:val="auto"/>
                <w:sz w:val="20"/>
                <w:szCs w:val="20"/>
                <w:lang w:val="sl-SI" w:eastAsia="sl-SI"/>
              </w:rPr>
              <w:t xml:space="preserve"> pridobi strokovno mnenje ZRSVN.</w:t>
            </w:r>
            <w:r w:rsidR="006826FD" w:rsidRPr="009E0896">
              <w:rPr>
                <w:rFonts w:ascii="Times New Roman" w:eastAsia="Times New Roman" w:hAnsi="Times New Roman"/>
                <w:color w:val="auto"/>
                <w:sz w:val="20"/>
                <w:szCs w:val="20"/>
                <w:lang w:val="sl-SI" w:eastAsia="sl-SI"/>
              </w:rPr>
              <w:t xml:space="preserve"> </w:t>
            </w:r>
          </w:p>
        </w:tc>
      </w:tr>
      <w:tr w:rsidR="004C26EA" w:rsidRPr="004C26EA" w14:paraId="0BA95421" w14:textId="77777777" w:rsidTr="0005156C">
        <w:trPr>
          <w:trHeight w:val="132"/>
        </w:trPr>
        <w:tc>
          <w:tcPr>
            <w:tcW w:w="9559" w:type="dxa"/>
            <w:gridSpan w:val="3"/>
            <w:vAlign w:val="center"/>
          </w:tcPr>
          <w:p w14:paraId="196D2822"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lastRenderedPageBreak/>
              <w:t>IRP7: Naložbe v nakup nove mehanizacije in opreme za delo v gozdu</w:t>
            </w:r>
          </w:p>
        </w:tc>
      </w:tr>
      <w:tr w:rsidR="004C26EA" w:rsidRPr="004C26EA" w14:paraId="68F089E3" w14:textId="77777777" w:rsidTr="0005156C">
        <w:trPr>
          <w:trHeight w:val="110"/>
        </w:trPr>
        <w:tc>
          <w:tcPr>
            <w:tcW w:w="9559" w:type="dxa"/>
            <w:gridSpan w:val="3"/>
            <w:vAlign w:val="center"/>
          </w:tcPr>
          <w:p w14:paraId="7D3E841B" w14:textId="7B5F8FBD"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 xml:space="preserve">Upravljanje z gozdom predstavlja poseganje v obliko naravnega gozda. </w:t>
            </w:r>
            <w:r w:rsidR="001152A4" w:rsidRPr="004C26EA">
              <w:rPr>
                <w:rFonts w:ascii="Times New Roman" w:eastAsia="Times New Roman" w:hAnsi="Times New Roman"/>
                <w:color w:val="auto"/>
                <w:sz w:val="20"/>
                <w:szCs w:val="20"/>
                <w:lang w:val="sl-SI" w:eastAsia="sl-SI"/>
              </w:rPr>
              <w:t xml:space="preserve">S tem </w:t>
            </w:r>
            <w:r w:rsidRPr="004C26EA">
              <w:rPr>
                <w:rFonts w:ascii="Times New Roman" w:eastAsia="Times New Roman" w:hAnsi="Times New Roman"/>
                <w:color w:val="auto"/>
                <w:sz w:val="20"/>
                <w:szCs w:val="20"/>
                <w:lang w:val="sl-SI" w:eastAsia="sl-SI"/>
              </w:rPr>
              <w:t>se spreminja obliko naravnega gozda</w:t>
            </w:r>
            <w:r w:rsidR="00DF0069" w:rsidRPr="004C26EA">
              <w:rPr>
                <w:rFonts w:ascii="Times New Roman" w:eastAsia="Times New Roman" w:hAnsi="Times New Roman"/>
                <w:color w:val="auto"/>
                <w:sz w:val="20"/>
                <w:szCs w:val="20"/>
                <w:lang w:val="sl-SI" w:eastAsia="sl-SI"/>
              </w:rPr>
              <w:t>, kar ima lahko negativen vpliv na gozdne kvalifikacijske vrste.</w:t>
            </w:r>
            <w:r w:rsidRPr="004C26EA">
              <w:rPr>
                <w:rFonts w:ascii="Times New Roman" w:hAnsi="Times New Roman"/>
                <w:color w:val="auto"/>
                <w:sz w:val="20"/>
                <w:szCs w:val="20"/>
                <w:lang w:val="sl-SI"/>
              </w:rPr>
              <w:t xml:space="preserve"> Namen</w:t>
            </w:r>
            <w:r w:rsidRPr="004C26EA">
              <w:rPr>
                <w:rFonts w:ascii="Times New Roman" w:eastAsia="Times New Roman" w:hAnsi="Times New Roman"/>
                <w:color w:val="auto"/>
                <w:sz w:val="20"/>
                <w:szCs w:val="20"/>
                <w:lang w:val="sl-SI" w:eastAsia="sl-SI"/>
              </w:rPr>
              <w:t xml:space="preserve"> intervencije je intenzivirati gospodarjenje z gozdovi, zlasti v zasebnih gozdovih, povečati sečnjo, profesionalizirati dela v gozdovih in zmanjšati število delovnih nesreč pri delu v gozdu ter uvesti učinkovite in okoljsko sprejemljive tehnologije za delo v gozdovih (spravilo po tleh nadomestiti s spravilom po kolesih). Predmet podpore so naložbe v nakup nove mehanizacije in opreme za delo v gozdu. Gospodarjenje z gozdovi je v RS usmerjano z načrti za gospodarjenje z gozdovi, ki zagotavljajo trajnostno, sonaravno in večnamensko gospodarjenje z gozdovi. Pri gospodarjenju z gozdovi Republika Slovenija sledi načelom Nove strategije EU za gozdove do leta 2030.</w:t>
            </w:r>
          </w:p>
          <w:p w14:paraId="22B0A043" w14:textId="3FDC908C" w:rsidR="00E8111C" w:rsidRPr="009E0896" w:rsidRDefault="00E8111C" w:rsidP="0005156C">
            <w:pPr>
              <w:widowControl/>
              <w:suppressAutoHyphens w:val="0"/>
              <w:autoSpaceDE/>
              <w:jc w:val="both"/>
              <w:rPr>
                <w:rFonts w:ascii="Times New Roman" w:eastAsia="Times New Roman" w:hAnsi="Times New Roman"/>
                <w:color w:val="auto"/>
                <w:sz w:val="20"/>
                <w:szCs w:val="20"/>
                <w:lang w:val="sl-SI" w:eastAsia="sl-SI"/>
              </w:rPr>
            </w:pPr>
            <w:r w:rsidRPr="009E0896">
              <w:rPr>
                <w:rFonts w:ascii="Times New Roman" w:eastAsia="Times New Roman" w:hAnsi="Times New Roman"/>
                <w:color w:val="auto"/>
                <w:sz w:val="20"/>
                <w:szCs w:val="20"/>
                <w:lang w:val="sl-SI" w:eastAsia="sl-SI"/>
              </w:rPr>
              <w:t xml:space="preserve">Gospodarjenje z gozdovi se v Sloveniji izvaja na podlagi gozdnogospodarskih načrtov posameznih gozdnogospodarskih območij (GGN GGO), gozdnogospodarskih načrtov gozdnogospodarskih enot (GGN GGE) ter gozdnogojitvenih načrtov (izvedbeni načrt splošnega dela GGN GGE). </w:t>
            </w:r>
            <w:r w:rsidR="00381A80" w:rsidRPr="009E0896">
              <w:rPr>
                <w:rFonts w:ascii="Times New Roman" w:eastAsia="Times New Roman" w:hAnsi="Times New Roman"/>
                <w:color w:val="auto"/>
                <w:sz w:val="20"/>
                <w:szCs w:val="20"/>
                <w:lang w:val="sl-SI" w:eastAsia="sl-SI"/>
              </w:rPr>
              <w:t xml:space="preserve">Na nivoju slednjih se opredelijo prednostna območja za odpiranje. </w:t>
            </w:r>
            <w:r w:rsidRPr="009E0896">
              <w:rPr>
                <w:rFonts w:ascii="Times New Roman" w:eastAsia="Times New Roman" w:hAnsi="Times New Roman"/>
                <w:color w:val="auto"/>
                <w:sz w:val="20"/>
                <w:szCs w:val="20"/>
                <w:lang w:val="sl-SI" w:eastAsia="sl-SI"/>
              </w:rPr>
              <w:t>V postopku izdelave načrtov Zavod za gozdove, kot pripravljavec načrtov, sodeluje tudi z organizacijami, pristojnimi za varstvo narave. Gozdovi, ki so opredeljeni kot gozdovi s posebnim namenom, ter vsi gozdovi, ki se nahajajo na območjih Natura 2000, so deležni še posebne pozornosti, kar pomeni, da se tu vse naravovarstvene usmeritve in načrtovani ukrepi še posebej skrbno preučijo, upoštevaje tudi širše interese ohranjanja narave.</w:t>
            </w:r>
          </w:p>
          <w:p w14:paraId="7A0D3D2B" w14:textId="1A82E60A" w:rsidR="00E57C11" w:rsidRPr="004C26EA" w:rsidRDefault="00E8111C" w:rsidP="0005156C">
            <w:pPr>
              <w:widowControl/>
              <w:suppressAutoHyphens w:val="0"/>
              <w:autoSpaceDE/>
              <w:jc w:val="both"/>
              <w:rPr>
                <w:rFonts w:ascii="Times New Roman" w:eastAsia="Times New Roman" w:hAnsi="Times New Roman"/>
                <w:color w:val="auto"/>
                <w:sz w:val="20"/>
                <w:szCs w:val="20"/>
                <w:lang w:val="sl-SI" w:eastAsia="sl-SI"/>
              </w:rPr>
            </w:pPr>
            <w:r w:rsidRPr="009E0896">
              <w:rPr>
                <w:rFonts w:ascii="Times New Roman" w:eastAsia="Times New Roman" w:hAnsi="Times New Roman"/>
                <w:color w:val="auto"/>
                <w:sz w:val="20"/>
                <w:szCs w:val="20"/>
                <w:lang w:val="sl-SI" w:eastAsia="sl-SI"/>
              </w:rPr>
              <w:t xml:space="preserve">Naložbe v nakup nove mehanizacije bodo imele za posledico odpiranje novih poti v gozdni prostor, gospodarsko izrabo na novih površinah. </w:t>
            </w:r>
            <w:r w:rsidR="009F507B" w:rsidRPr="009E0896">
              <w:rPr>
                <w:rFonts w:ascii="Times New Roman" w:eastAsia="Times New Roman" w:hAnsi="Times New Roman"/>
                <w:color w:val="auto"/>
                <w:sz w:val="20"/>
                <w:szCs w:val="20"/>
                <w:lang w:val="sl-SI" w:eastAsia="sl-SI"/>
              </w:rPr>
              <w:t xml:space="preserve">Vse aktivnosti v gozdu morajo </w:t>
            </w:r>
            <w:r w:rsidR="00083AF0" w:rsidRPr="009E0896">
              <w:rPr>
                <w:rFonts w:ascii="Times New Roman" w:eastAsia="Times New Roman" w:hAnsi="Times New Roman"/>
                <w:color w:val="auto"/>
                <w:sz w:val="20"/>
                <w:szCs w:val="20"/>
                <w:lang w:val="sl-SI" w:eastAsia="sl-SI"/>
              </w:rPr>
              <w:t>izhajati iz gozdnogospodarskega načrta in biti usklajene s pristojno gozdarsko službo.</w:t>
            </w:r>
            <w:r w:rsidR="00083AF0" w:rsidRPr="009E0896">
              <w:rPr>
                <w:color w:val="auto"/>
                <w:lang w:val="sl-SI"/>
              </w:rPr>
              <w:t xml:space="preserve"> </w:t>
            </w:r>
            <w:r w:rsidR="00083AF0" w:rsidRPr="009E0896">
              <w:rPr>
                <w:rFonts w:ascii="Times New Roman" w:eastAsia="Times New Roman" w:hAnsi="Times New Roman"/>
                <w:color w:val="auto"/>
                <w:sz w:val="20"/>
                <w:szCs w:val="20"/>
                <w:lang w:val="sl-SI" w:eastAsia="sl-SI"/>
              </w:rPr>
              <w:t xml:space="preserve">Ocenjujemo, da ob upoštevanju obstoječe zakonodaje dodatni omilitveni ukrepi niso potrebni. </w:t>
            </w:r>
            <w:r w:rsidR="00BC1C37" w:rsidRPr="009E0896">
              <w:rPr>
                <w:rFonts w:ascii="Times New Roman" w:eastAsia="Times New Roman" w:hAnsi="Times New Roman"/>
                <w:color w:val="auto"/>
                <w:sz w:val="20"/>
                <w:szCs w:val="20"/>
                <w:lang w:val="sl-SI" w:eastAsia="sl-SI"/>
              </w:rPr>
              <w:t>Podali smo priporočilo, da morajo biti vse aktivnosti povezane z urejanjem novih gozdnih prometnic in vlak usklajene z veljavnimi GGN.</w:t>
            </w:r>
          </w:p>
        </w:tc>
      </w:tr>
      <w:tr w:rsidR="004C26EA" w:rsidRPr="004C26EA" w14:paraId="25524820" w14:textId="77777777" w:rsidTr="0005156C">
        <w:trPr>
          <w:trHeight w:val="240"/>
        </w:trPr>
        <w:tc>
          <w:tcPr>
            <w:tcW w:w="9559" w:type="dxa"/>
            <w:gridSpan w:val="3"/>
            <w:vAlign w:val="center"/>
          </w:tcPr>
          <w:p w14:paraId="6EE6BFA0"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IRP9: Naložbe v ustanovitev in razvoj gozdnega drevesničarstva</w:t>
            </w:r>
          </w:p>
        </w:tc>
      </w:tr>
      <w:tr w:rsidR="004C26EA" w:rsidRPr="004C26EA" w14:paraId="503BC8C5" w14:textId="77777777" w:rsidTr="0005156C">
        <w:trPr>
          <w:trHeight w:val="190"/>
        </w:trPr>
        <w:tc>
          <w:tcPr>
            <w:tcW w:w="9559" w:type="dxa"/>
            <w:gridSpan w:val="3"/>
            <w:vAlign w:val="center"/>
          </w:tcPr>
          <w:p w14:paraId="42E325DC" w14:textId="54C8075D" w:rsidR="000A0BAB" w:rsidRPr="00127B4D" w:rsidRDefault="00EB1CC3" w:rsidP="00127B4D">
            <w:pPr>
              <w:widowControl/>
              <w:suppressAutoHyphens w:val="0"/>
              <w:autoSpaceDE/>
              <w:jc w:val="both"/>
              <w:rPr>
                <w:color w:val="00B050"/>
                <w:sz w:val="20"/>
                <w:szCs w:val="20"/>
                <w:lang w:val="sl-SI"/>
              </w:rPr>
            </w:pPr>
            <w:r w:rsidRPr="004C26EA">
              <w:rPr>
                <w:rFonts w:ascii="Times New Roman" w:eastAsia="Times New Roman" w:hAnsi="Times New Roman"/>
                <w:color w:val="auto"/>
                <w:sz w:val="20"/>
                <w:szCs w:val="20"/>
                <w:lang w:val="sl-SI" w:eastAsia="sl-SI"/>
              </w:rPr>
              <w:t xml:space="preserve">Pozitiven vidik intervencije je zagotavljanje lokalnih, avtohtonih sadik gozdnega drevja prilagojenega </w:t>
            </w:r>
            <w:r w:rsidR="00F55FC3" w:rsidRPr="004C26EA">
              <w:rPr>
                <w:rFonts w:ascii="Times New Roman" w:eastAsia="Times New Roman" w:hAnsi="Times New Roman"/>
                <w:color w:val="auto"/>
                <w:sz w:val="20"/>
                <w:szCs w:val="20"/>
                <w:lang w:val="sl-SI" w:eastAsia="sl-SI"/>
              </w:rPr>
              <w:t>lokalnemu</w:t>
            </w:r>
            <w:r w:rsidRPr="004C26EA">
              <w:rPr>
                <w:rFonts w:ascii="Times New Roman" w:eastAsia="Times New Roman" w:hAnsi="Times New Roman"/>
                <w:color w:val="auto"/>
                <w:sz w:val="20"/>
                <w:szCs w:val="20"/>
                <w:lang w:val="sl-SI" w:eastAsia="sl-SI"/>
              </w:rPr>
              <w:t xml:space="preserve"> podnebju. Negativen vidik je, da s pogozdovanjem zmanjšujemo biodiverziteto, ki jo </w:t>
            </w:r>
            <w:r w:rsidR="000A0BAB" w:rsidRPr="004C26EA">
              <w:rPr>
                <w:rFonts w:ascii="Times New Roman" w:eastAsia="Times New Roman" w:hAnsi="Times New Roman"/>
                <w:color w:val="auto"/>
                <w:sz w:val="20"/>
                <w:szCs w:val="20"/>
                <w:lang w:val="sl-SI" w:eastAsia="sl-SI"/>
              </w:rPr>
              <w:t>predstavlja naravna sukcesija, ki se vzpostavi po</w:t>
            </w:r>
            <w:r w:rsidRPr="004C26EA">
              <w:rPr>
                <w:rFonts w:ascii="Times New Roman" w:eastAsia="Times New Roman" w:hAnsi="Times New Roman"/>
                <w:color w:val="auto"/>
                <w:sz w:val="20"/>
                <w:szCs w:val="20"/>
                <w:lang w:val="sl-SI" w:eastAsia="sl-SI"/>
              </w:rPr>
              <w:t xml:space="preserve"> žledolomi</w:t>
            </w:r>
            <w:r w:rsidR="000A0BAB" w:rsidRPr="004C26EA">
              <w:rPr>
                <w:rFonts w:ascii="Times New Roman" w:eastAsia="Times New Roman" w:hAnsi="Times New Roman"/>
                <w:color w:val="auto"/>
                <w:sz w:val="20"/>
                <w:szCs w:val="20"/>
                <w:lang w:val="sl-SI" w:eastAsia="sl-SI"/>
              </w:rPr>
              <w:t>h</w:t>
            </w:r>
            <w:r w:rsidRPr="004C26EA">
              <w:rPr>
                <w:rFonts w:ascii="Times New Roman" w:eastAsia="Times New Roman" w:hAnsi="Times New Roman"/>
                <w:color w:val="auto"/>
                <w:sz w:val="20"/>
                <w:szCs w:val="20"/>
                <w:lang w:val="sl-SI" w:eastAsia="sl-SI"/>
              </w:rPr>
              <w:t>, vetrolomi</w:t>
            </w:r>
            <w:r w:rsidR="000A0BAB" w:rsidRPr="004C26EA">
              <w:rPr>
                <w:rFonts w:ascii="Times New Roman" w:eastAsia="Times New Roman" w:hAnsi="Times New Roman"/>
                <w:color w:val="auto"/>
                <w:sz w:val="20"/>
                <w:szCs w:val="20"/>
                <w:lang w:val="sl-SI" w:eastAsia="sl-SI"/>
              </w:rPr>
              <w:t>h</w:t>
            </w:r>
            <w:r w:rsidRPr="004C26EA">
              <w:rPr>
                <w:rFonts w:ascii="Times New Roman" w:eastAsia="Times New Roman" w:hAnsi="Times New Roman"/>
                <w:color w:val="auto"/>
                <w:sz w:val="20"/>
                <w:szCs w:val="20"/>
                <w:lang w:val="sl-SI" w:eastAsia="sl-SI"/>
              </w:rPr>
              <w:t>, požari</w:t>
            </w:r>
            <w:r w:rsidR="000A0BAB" w:rsidRPr="004C26EA">
              <w:rPr>
                <w:rFonts w:ascii="Times New Roman" w:eastAsia="Times New Roman" w:hAnsi="Times New Roman"/>
                <w:color w:val="auto"/>
                <w:sz w:val="20"/>
                <w:szCs w:val="20"/>
                <w:lang w:val="sl-SI" w:eastAsia="sl-SI"/>
              </w:rPr>
              <w:t>h</w:t>
            </w:r>
            <w:r w:rsidRPr="004C26EA">
              <w:rPr>
                <w:rFonts w:ascii="Times New Roman" w:eastAsia="Times New Roman" w:hAnsi="Times New Roman"/>
                <w:color w:val="auto"/>
                <w:sz w:val="20"/>
                <w:szCs w:val="20"/>
                <w:lang w:val="sl-SI" w:eastAsia="sl-SI"/>
              </w:rPr>
              <w:t>.</w:t>
            </w:r>
            <w:r w:rsidR="00E57C11" w:rsidRPr="004C26EA">
              <w:rPr>
                <w:rFonts w:ascii="Times New Roman" w:eastAsia="Times New Roman" w:hAnsi="Times New Roman"/>
                <w:color w:val="auto"/>
                <w:sz w:val="20"/>
                <w:szCs w:val="20"/>
                <w:lang w:val="sl-SI" w:eastAsia="sl-SI"/>
              </w:rPr>
              <w:t xml:space="preserve"> Negativen vidik predstavlja tudi pogozdovanje s tujerodnimi drevesnimi vrstami (</w:t>
            </w:r>
            <w:r w:rsidR="00E57C11" w:rsidRPr="00A53B2F">
              <w:rPr>
                <w:rFonts w:ascii="Times New Roman" w:eastAsia="Times New Roman" w:hAnsi="Times New Roman"/>
                <w:color w:val="auto"/>
                <w:sz w:val="20"/>
                <w:szCs w:val="20"/>
                <w:lang w:val="sl-SI" w:eastAsia="sl-SI"/>
              </w:rPr>
              <w:t xml:space="preserve">npr. duglazija). Podali smo </w:t>
            </w:r>
            <w:r w:rsidR="00127B4D" w:rsidRPr="00A53B2F">
              <w:rPr>
                <w:rFonts w:ascii="Times New Roman" w:eastAsia="Times New Roman" w:hAnsi="Times New Roman"/>
                <w:color w:val="auto"/>
                <w:sz w:val="20"/>
                <w:szCs w:val="20"/>
                <w:lang w:val="sl-SI" w:eastAsia="sl-SI"/>
              </w:rPr>
              <w:t xml:space="preserve">omilitveni ukrep: </w:t>
            </w:r>
            <w:r w:rsidR="00127B4D" w:rsidRPr="00A53B2F">
              <w:rPr>
                <w:color w:val="auto"/>
                <w:sz w:val="20"/>
                <w:szCs w:val="20"/>
                <w:lang w:val="sl-SI"/>
              </w:rPr>
              <w:t>Vzgoja drevesnih vrst v drevesnicah naj bo omejena na seznam drevesnih vrst in umetnih kri</w:t>
            </w:r>
            <w:r w:rsidR="00127B4D" w:rsidRPr="00A53B2F">
              <w:rPr>
                <w:rFonts w:hint="cs"/>
                <w:color w:val="auto"/>
                <w:sz w:val="20"/>
                <w:szCs w:val="20"/>
                <w:lang w:val="sl-SI"/>
              </w:rPr>
              <w:t>ž</w:t>
            </w:r>
            <w:r w:rsidR="00127B4D" w:rsidRPr="00A53B2F">
              <w:rPr>
                <w:color w:val="auto"/>
                <w:sz w:val="20"/>
                <w:szCs w:val="20"/>
                <w:lang w:val="sl-SI"/>
              </w:rPr>
              <w:t>ancev, ki ga dolo</w:t>
            </w:r>
            <w:r w:rsidR="00127B4D" w:rsidRPr="00A53B2F">
              <w:rPr>
                <w:rFonts w:hint="cs"/>
                <w:color w:val="auto"/>
                <w:sz w:val="20"/>
                <w:szCs w:val="20"/>
                <w:lang w:val="sl-SI"/>
              </w:rPr>
              <w:t>č</w:t>
            </w:r>
            <w:r w:rsidR="00127B4D" w:rsidRPr="00A53B2F">
              <w:rPr>
                <w:color w:val="auto"/>
                <w:sz w:val="20"/>
                <w:szCs w:val="20"/>
                <w:lang w:val="sl-SI"/>
              </w:rPr>
              <w:t>a Odredba o seznamu drevesnih vrst in umetnih kri</w:t>
            </w:r>
            <w:r w:rsidR="00127B4D" w:rsidRPr="00A53B2F">
              <w:rPr>
                <w:rFonts w:hint="cs"/>
                <w:color w:val="auto"/>
                <w:sz w:val="20"/>
                <w:szCs w:val="20"/>
                <w:lang w:val="sl-SI"/>
              </w:rPr>
              <w:t>ž</w:t>
            </w:r>
            <w:r w:rsidR="00127B4D" w:rsidRPr="00A53B2F">
              <w:rPr>
                <w:color w:val="auto"/>
                <w:sz w:val="20"/>
                <w:szCs w:val="20"/>
                <w:lang w:val="sl-SI"/>
              </w:rPr>
              <w:t>ancev (Ur</w:t>
            </w:r>
            <w:r w:rsidR="0094499E" w:rsidRPr="00A53B2F">
              <w:rPr>
                <w:color w:val="auto"/>
                <w:sz w:val="20"/>
                <w:szCs w:val="20"/>
                <w:lang w:val="sl-SI"/>
              </w:rPr>
              <w:t>.</w:t>
            </w:r>
            <w:r w:rsidR="00127B4D" w:rsidRPr="00A53B2F">
              <w:rPr>
                <w:color w:val="auto"/>
                <w:sz w:val="20"/>
                <w:szCs w:val="20"/>
                <w:lang w:val="sl-SI"/>
              </w:rPr>
              <w:t xml:space="preserve"> l</w:t>
            </w:r>
            <w:r w:rsidR="0094499E" w:rsidRPr="00A53B2F">
              <w:rPr>
                <w:color w:val="auto"/>
                <w:sz w:val="20"/>
                <w:szCs w:val="20"/>
                <w:lang w:val="sl-SI"/>
              </w:rPr>
              <w:t>.</w:t>
            </w:r>
            <w:r w:rsidR="00127B4D" w:rsidRPr="00A53B2F">
              <w:rPr>
                <w:color w:val="auto"/>
                <w:sz w:val="20"/>
                <w:szCs w:val="20"/>
                <w:lang w:val="sl-SI"/>
              </w:rPr>
              <w:t xml:space="preserve"> RS, </w:t>
            </w:r>
            <w:r w:rsidR="00127B4D" w:rsidRPr="00A53B2F">
              <w:rPr>
                <w:rFonts w:hint="cs"/>
                <w:color w:val="auto"/>
                <w:sz w:val="20"/>
                <w:szCs w:val="20"/>
                <w:lang w:val="sl-SI"/>
              </w:rPr>
              <w:t>š</w:t>
            </w:r>
            <w:r w:rsidR="00127B4D" w:rsidRPr="00A53B2F">
              <w:rPr>
                <w:color w:val="auto"/>
                <w:sz w:val="20"/>
                <w:szCs w:val="20"/>
                <w:lang w:val="sl-SI"/>
              </w:rPr>
              <w:t>t. 4/10).</w:t>
            </w:r>
          </w:p>
          <w:p w14:paraId="3C9111A3" w14:textId="77777777" w:rsidR="00EB1CC3" w:rsidRPr="00A53B2F" w:rsidRDefault="000A0BAB" w:rsidP="0005156C">
            <w:pPr>
              <w:widowControl/>
              <w:suppressAutoHyphens w:val="0"/>
              <w:autoSpaceDE/>
              <w:jc w:val="both"/>
              <w:rPr>
                <w:rFonts w:ascii="Times New Roman" w:eastAsia="Times New Roman" w:hAnsi="Times New Roman"/>
                <w:color w:val="auto"/>
                <w:sz w:val="20"/>
                <w:szCs w:val="20"/>
                <w:lang w:val="sl-SI" w:eastAsia="sl-SI"/>
              </w:rPr>
            </w:pPr>
            <w:r w:rsidRPr="00A53B2F">
              <w:rPr>
                <w:color w:val="auto"/>
                <w:sz w:val="20"/>
                <w:szCs w:val="20"/>
                <w:lang w:val="sl-SI"/>
              </w:rPr>
              <w:t xml:space="preserve">V Sloveniji z gozdovi upravljamo. </w:t>
            </w:r>
            <w:r w:rsidRPr="00A53B2F">
              <w:rPr>
                <w:rFonts w:ascii="Times New Roman" w:eastAsia="Times New Roman" w:hAnsi="Times New Roman"/>
                <w:color w:val="auto"/>
                <w:sz w:val="20"/>
                <w:szCs w:val="20"/>
                <w:lang w:val="sl-SI" w:eastAsia="sl-SI"/>
              </w:rPr>
              <w:t>Del upravljanja so tudi sanacije. Na površini poškodovanih gozdov po naravnih nesrečah je predvidena naravna obnova gozda. Na območjih, kjer naravna obnova ne bo uspešna zaradi različnih vzrokov, jo bo nadomestila umetna obnova s sajenjem rastiščem primernih sadik po vrstni sestavi in provenienčnem izvoru. Obnova bo predvidoma izvedena v skladu z biotski raznovrstnosti prijaznimi praksami</w:t>
            </w:r>
            <w:r w:rsidR="00213569" w:rsidRPr="00A53B2F">
              <w:rPr>
                <w:rFonts w:ascii="Times New Roman" w:eastAsia="Times New Roman" w:hAnsi="Times New Roman"/>
                <w:color w:val="auto"/>
                <w:sz w:val="20"/>
                <w:szCs w:val="20"/>
                <w:lang w:val="sl-SI" w:eastAsia="sl-SI"/>
              </w:rPr>
              <w:t xml:space="preserve"> (ne spodbuja se več pogozdovanja splošno s smrekami ampak z rastišču primernimi drevesi)</w:t>
            </w:r>
            <w:r w:rsidRPr="00A53B2F">
              <w:rPr>
                <w:rFonts w:ascii="Times New Roman" w:eastAsia="Times New Roman" w:hAnsi="Times New Roman"/>
                <w:color w:val="auto"/>
                <w:sz w:val="20"/>
                <w:szCs w:val="20"/>
                <w:lang w:val="sl-SI" w:eastAsia="sl-SI"/>
              </w:rPr>
              <w:t>, ki povečujejo raznolikost, kakovost in odpornost gozdnih ekosistemov.</w:t>
            </w:r>
            <w:r w:rsidRPr="00A53B2F">
              <w:rPr>
                <w:color w:val="auto"/>
                <w:lang w:val="sl-SI"/>
              </w:rPr>
              <w:t xml:space="preserve"> </w:t>
            </w:r>
            <w:r w:rsidRPr="00A53B2F">
              <w:rPr>
                <w:rFonts w:ascii="Times New Roman" w:eastAsia="Times New Roman" w:hAnsi="Times New Roman"/>
                <w:color w:val="auto"/>
                <w:sz w:val="20"/>
                <w:szCs w:val="20"/>
                <w:lang w:val="sl-SI" w:eastAsia="sl-SI"/>
              </w:rPr>
              <w:t xml:space="preserve">V primeru umetne obnove se pričakuje, da se bo drevesna sestava gozdov izboljšala </w:t>
            </w:r>
            <w:r w:rsidRPr="00A53B2F">
              <w:rPr>
                <w:rFonts w:ascii="Times New Roman" w:eastAsia="Times New Roman" w:hAnsi="Times New Roman"/>
                <w:color w:val="auto"/>
                <w:sz w:val="20"/>
                <w:szCs w:val="20"/>
                <w:lang w:val="sl-SI" w:eastAsia="sl-SI"/>
              </w:rPr>
              <w:lastRenderedPageBreak/>
              <w:t>na način, da se vzpostavi naravna zgradba in delovanje gozdnih ekosistemov, tudi v gozdovih, kjer je bila drevesna sestava gozda v preteklosti spremenjena.</w:t>
            </w:r>
          </w:p>
          <w:p w14:paraId="60A5B5C9" w14:textId="38E278D6" w:rsidR="006335D5" w:rsidRPr="004C26EA" w:rsidRDefault="006335D5" w:rsidP="0005156C">
            <w:pPr>
              <w:widowControl/>
              <w:suppressAutoHyphens w:val="0"/>
              <w:autoSpaceDE/>
              <w:jc w:val="both"/>
              <w:rPr>
                <w:rFonts w:ascii="Times New Roman" w:eastAsia="Times New Roman" w:hAnsi="Times New Roman"/>
                <w:color w:val="auto"/>
                <w:sz w:val="20"/>
                <w:szCs w:val="20"/>
                <w:lang w:val="sl-SI" w:eastAsia="sl-SI"/>
              </w:rPr>
            </w:pPr>
            <w:r w:rsidRPr="00A53B2F">
              <w:rPr>
                <w:rFonts w:ascii="Times New Roman" w:eastAsia="Times New Roman" w:hAnsi="Times New Roman"/>
                <w:color w:val="auto"/>
                <w:sz w:val="20"/>
                <w:szCs w:val="20"/>
                <w:lang w:val="sl-SI" w:eastAsia="sl-SI"/>
              </w:rPr>
              <w:t xml:space="preserve">Negativen vpliv na naravo lahko povzročijo tudi izgradnje in nadgradnje namakalnih sistemov ali novi razvodi namakalnih sistemov ter ureditev zasebnih namakalnih sistemov, katerih financiranje je možno iz naslova intervencije IRP9. </w:t>
            </w:r>
            <w:r w:rsidR="00F55FC3" w:rsidRPr="00A53B2F">
              <w:rPr>
                <w:rFonts w:ascii="Times New Roman" w:eastAsia="Times New Roman" w:hAnsi="Times New Roman"/>
                <w:color w:val="auto"/>
                <w:sz w:val="20"/>
                <w:szCs w:val="20"/>
                <w:lang w:val="sl-SI" w:eastAsia="sl-SI"/>
              </w:rPr>
              <w:t>Nadaljnji</w:t>
            </w:r>
            <w:r w:rsidRPr="00A53B2F">
              <w:rPr>
                <w:rFonts w:ascii="Times New Roman" w:eastAsia="Times New Roman" w:hAnsi="Times New Roman"/>
                <w:color w:val="auto"/>
                <w:sz w:val="20"/>
                <w:szCs w:val="20"/>
                <w:lang w:val="sl-SI" w:eastAsia="sl-SI"/>
              </w:rPr>
              <w:t xml:space="preserve"> postopki presoje za te posege so naved</w:t>
            </w:r>
            <w:r w:rsidR="00F55FC3" w:rsidRPr="00A53B2F">
              <w:rPr>
                <w:rFonts w:ascii="Times New Roman" w:eastAsia="Times New Roman" w:hAnsi="Times New Roman"/>
                <w:color w:val="auto"/>
                <w:sz w:val="20"/>
                <w:szCs w:val="20"/>
                <w:lang w:val="sl-SI" w:eastAsia="sl-SI"/>
              </w:rPr>
              <w:t>e</w:t>
            </w:r>
            <w:r w:rsidRPr="00A53B2F">
              <w:rPr>
                <w:rFonts w:ascii="Times New Roman" w:eastAsia="Times New Roman" w:hAnsi="Times New Roman"/>
                <w:color w:val="auto"/>
                <w:sz w:val="20"/>
                <w:szCs w:val="20"/>
                <w:lang w:val="sl-SI" w:eastAsia="sl-SI"/>
              </w:rPr>
              <w:t>ni v Tabeli 11.</w:t>
            </w:r>
            <w:r w:rsidR="005C7B53" w:rsidRPr="00A53B2F">
              <w:rPr>
                <w:color w:val="auto"/>
              </w:rPr>
              <w:t xml:space="preserve"> </w:t>
            </w:r>
            <w:r w:rsidR="005C7B53" w:rsidRPr="00A53B2F">
              <w:rPr>
                <w:rFonts w:ascii="Times New Roman" w:eastAsia="Times New Roman" w:hAnsi="Times New Roman"/>
                <w:color w:val="auto"/>
                <w:sz w:val="20"/>
                <w:szCs w:val="20"/>
                <w:lang w:val="sl-SI" w:eastAsia="sl-SI"/>
              </w:rPr>
              <w:t>Ocenjujemo, da dodatni omilitveni ukrepi vezani na investicije in posege niso potrebni.</w:t>
            </w:r>
          </w:p>
        </w:tc>
      </w:tr>
      <w:tr w:rsidR="004C26EA" w:rsidRPr="004C26EA" w14:paraId="1CD136DA" w14:textId="77777777" w:rsidTr="0005156C">
        <w:trPr>
          <w:trHeight w:val="140"/>
        </w:trPr>
        <w:tc>
          <w:tcPr>
            <w:tcW w:w="9559" w:type="dxa"/>
            <w:gridSpan w:val="3"/>
            <w:vAlign w:val="center"/>
          </w:tcPr>
          <w:p w14:paraId="209204DC"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bookmarkStart w:id="143" w:name="_Hlk95373086"/>
            <w:r w:rsidRPr="004C26EA">
              <w:rPr>
                <w:rFonts w:ascii="Times New Roman" w:eastAsia="Times New Roman" w:hAnsi="Times New Roman"/>
                <w:b/>
                <w:bCs/>
                <w:color w:val="auto"/>
                <w:sz w:val="20"/>
                <w:szCs w:val="20"/>
                <w:lang w:val="sl-SI" w:eastAsia="sl-SI"/>
              </w:rPr>
              <w:lastRenderedPageBreak/>
              <w:t>IRP13: Izgradnja namakalnih sistemov</w:t>
            </w:r>
            <w:bookmarkEnd w:id="143"/>
          </w:p>
        </w:tc>
      </w:tr>
      <w:tr w:rsidR="004C26EA" w:rsidRPr="004C26EA" w14:paraId="782A980E" w14:textId="77777777" w:rsidTr="0005156C">
        <w:trPr>
          <w:trHeight w:val="140"/>
        </w:trPr>
        <w:tc>
          <w:tcPr>
            <w:tcW w:w="9559" w:type="dxa"/>
            <w:gridSpan w:val="3"/>
            <w:vAlign w:val="center"/>
          </w:tcPr>
          <w:p w14:paraId="21321540" w14:textId="07C415EB" w:rsidR="00EB1CC3" w:rsidRPr="004C26EA" w:rsidRDefault="00EB1CC3" w:rsidP="0005156C">
            <w:pPr>
              <w:widowControl/>
              <w:suppressAutoHyphens w:val="0"/>
              <w:autoSpaceDE/>
              <w:jc w:val="both"/>
              <w:rPr>
                <w:rFonts w:ascii="Times New Roman" w:hAnsi="Times New Roman"/>
                <w:color w:val="auto"/>
                <w:sz w:val="20"/>
                <w:szCs w:val="20"/>
                <w:lang w:val="sl-SI"/>
              </w:rPr>
            </w:pPr>
            <w:r w:rsidRPr="004C26EA">
              <w:rPr>
                <w:rFonts w:ascii="Times New Roman" w:eastAsia="Times New Roman" w:hAnsi="Times New Roman"/>
                <w:color w:val="auto"/>
                <w:sz w:val="20"/>
                <w:szCs w:val="20"/>
                <w:lang w:val="sl-SI" w:eastAsia="sl-SI"/>
              </w:rPr>
              <w:t>Namen namakanja kmetijskih zemljišč je zagotavljanje stabilne kmetijske pridelave ter izboljšanje kakovosti kmetijskih pridelkov. Med namakalne sisteme spadajo tudi sistemi za protislansko zaščito, s čimer se zmanjšuje vpliv pozeb in nizkih temperatur na kmetijsko pridelavo. Intervencija je usmerjena v 'izboljšavo' kmetijskih zemljišč, ki imajo za posledico intenzifikacijo proizvodnje. To je s stališča naravovarstveno pomembnih površin slabo v primeru, da se potencialne naravovarstvene površine, ki se nahajajo na območju, primernem za namakanje, lahko spremenijo v intenzivne kmetijske površine.</w:t>
            </w:r>
            <w:r w:rsidRPr="004C26EA">
              <w:rPr>
                <w:rFonts w:ascii="Times New Roman" w:hAnsi="Times New Roman"/>
                <w:color w:val="auto"/>
                <w:sz w:val="20"/>
                <w:szCs w:val="20"/>
                <w:lang w:val="sl-SI"/>
              </w:rPr>
              <w:t xml:space="preserve"> </w:t>
            </w:r>
            <w:r w:rsidRPr="004C26EA">
              <w:rPr>
                <w:rFonts w:ascii="Times New Roman" w:eastAsia="Times New Roman" w:hAnsi="Times New Roman"/>
                <w:color w:val="auto"/>
                <w:sz w:val="20"/>
                <w:szCs w:val="20"/>
                <w:lang w:val="sl-SI" w:eastAsia="sl-SI"/>
              </w:rPr>
              <w:t xml:space="preserve">Načeloma bo to nevarnost odpravil standard DKOP 9, s katerim bo prepovedano spreminjanje ali preoravanje vseh trajnih travnikov na </w:t>
            </w:r>
            <w:r w:rsidR="0094499E">
              <w:rPr>
                <w:rFonts w:ascii="Times New Roman" w:eastAsia="Times New Roman" w:hAnsi="Times New Roman"/>
                <w:color w:val="auto"/>
                <w:sz w:val="20"/>
                <w:szCs w:val="20"/>
                <w:lang w:val="sl-SI" w:eastAsia="sl-SI"/>
              </w:rPr>
              <w:t>površinah</w:t>
            </w:r>
            <w:r w:rsidRPr="004C26EA">
              <w:rPr>
                <w:rFonts w:ascii="Times New Roman" w:eastAsia="Times New Roman" w:hAnsi="Times New Roman"/>
                <w:color w:val="auto"/>
                <w:sz w:val="20"/>
                <w:szCs w:val="20"/>
                <w:lang w:val="sl-SI" w:eastAsia="sl-SI"/>
              </w:rPr>
              <w:t xml:space="preserve">, ki </w:t>
            </w:r>
            <w:r w:rsidR="0094499E">
              <w:rPr>
                <w:rFonts w:ascii="Times New Roman" w:eastAsia="Times New Roman" w:hAnsi="Times New Roman"/>
                <w:color w:val="auto"/>
                <w:sz w:val="20"/>
                <w:szCs w:val="20"/>
                <w:lang w:val="sl-SI" w:eastAsia="sl-SI"/>
              </w:rPr>
              <w:t>so</w:t>
            </w:r>
            <w:r w:rsidRPr="004C26EA">
              <w:rPr>
                <w:rFonts w:ascii="Times New Roman" w:eastAsia="Times New Roman" w:hAnsi="Times New Roman"/>
                <w:color w:val="auto"/>
                <w:sz w:val="20"/>
                <w:szCs w:val="20"/>
                <w:lang w:val="sl-SI" w:eastAsia="sl-SI"/>
              </w:rPr>
              <w:t xml:space="preserve"> določen</w:t>
            </w:r>
            <w:r w:rsidR="0094499E">
              <w:rPr>
                <w:rFonts w:ascii="Times New Roman" w:eastAsia="Times New Roman" w:hAnsi="Times New Roman"/>
                <w:color w:val="auto"/>
                <w:sz w:val="20"/>
                <w:szCs w:val="20"/>
                <w:lang w:val="sl-SI" w:eastAsia="sl-SI"/>
              </w:rPr>
              <w:t>e</w:t>
            </w:r>
            <w:r w:rsidRPr="004C26EA">
              <w:rPr>
                <w:rFonts w:ascii="Times New Roman" w:eastAsia="Times New Roman" w:hAnsi="Times New Roman"/>
                <w:color w:val="auto"/>
                <w:sz w:val="20"/>
                <w:szCs w:val="20"/>
                <w:lang w:val="sl-SI" w:eastAsia="sl-SI"/>
              </w:rPr>
              <w:t xml:space="preserve"> kot okoljsko občutljiv</w:t>
            </w:r>
            <w:r w:rsidR="0094499E">
              <w:rPr>
                <w:rFonts w:ascii="Times New Roman" w:eastAsia="Times New Roman" w:hAnsi="Times New Roman"/>
                <w:color w:val="auto"/>
                <w:sz w:val="20"/>
                <w:szCs w:val="20"/>
                <w:lang w:val="sl-SI" w:eastAsia="sl-SI"/>
              </w:rPr>
              <w:t>e</w:t>
            </w:r>
            <w:r w:rsidRPr="004C26EA">
              <w:rPr>
                <w:rFonts w:ascii="Times New Roman" w:eastAsia="Times New Roman" w:hAnsi="Times New Roman"/>
                <w:color w:val="auto"/>
                <w:sz w:val="20"/>
                <w:szCs w:val="20"/>
                <w:lang w:val="sl-SI" w:eastAsia="sl-SI"/>
              </w:rPr>
              <w:t xml:space="preserve"> na območjih Natura 2000.</w:t>
            </w:r>
            <w:r w:rsidRPr="004C26EA">
              <w:rPr>
                <w:rFonts w:ascii="Times New Roman" w:hAnsi="Times New Roman"/>
                <w:color w:val="auto"/>
                <w:sz w:val="20"/>
                <w:szCs w:val="20"/>
                <w:lang w:val="sl-SI"/>
              </w:rPr>
              <w:t xml:space="preserve"> </w:t>
            </w:r>
          </w:p>
          <w:p w14:paraId="627D30FD" w14:textId="6BC6AEAC" w:rsidR="00EB1CC3" w:rsidRPr="00A53B2F" w:rsidRDefault="002D1969" w:rsidP="0005156C">
            <w:pPr>
              <w:widowControl/>
              <w:suppressAutoHyphens w:val="0"/>
              <w:autoSpaceDE/>
              <w:jc w:val="both"/>
              <w:rPr>
                <w:rFonts w:ascii="Times New Roman" w:eastAsia="Times New Roman" w:hAnsi="Times New Roman"/>
                <w:color w:val="auto"/>
                <w:sz w:val="20"/>
                <w:szCs w:val="20"/>
                <w:lang w:val="sl-SI" w:eastAsia="sl-SI"/>
              </w:rPr>
            </w:pPr>
            <w:r w:rsidRPr="00A53B2F">
              <w:rPr>
                <w:rFonts w:ascii="Times New Roman" w:hAnsi="Times New Roman"/>
                <w:color w:val="auto"/>
                <w:sz w:val="20"/>
                <w:szCs w:val="20"/>
                <w:lang w:val="sl-SI"/>
              </w:rPr>
              <w:t xml:space="preserve">Izgradnja namakalnih sistemov </w:t>
            </w:r>
            <w:r w:rsidR="0094499E" w:rsidRPr="00A53B2F">
              <w:rPr>
                <w:rFonts w:ascii="Times New Roman" w:hAnsi="Times New Roman"/>
                <w:color w:val="auto"/>
                <w:sz w:val="20"/>
                <w:szCs w:val="20"/>
                <w:lang w:val="sl-SI"/>
              </w:rPr>
              <w:t>ima</w:t>
            </w:r>
            <w:r w:rsidRPr="00A53B2F">
              <w:rPr>
                <w:rFonts w:ascii="Times New Roman" w:hAnsi="Times New Roman"/>
                <w:color w:val="auto"/>
                <w:sz w:val="20"/>
                <w:szCs w:val="20"/>
                <w:lang w:val="sl-SI"/>
              </w:rPr>
              <w:t xml:space="preserve"> pozitiv</w:t>
            </w:r>
            <w:r w:rsidR="0094499E" w:rsidRPr="00A53B2F">
              <w:rPr>
                <w:rFonts w:ascii="Times New Roman" w:hAnsi="Times New Roman"/>
                <w:color w:val="auto"/>
                <w:sz w:val="20"/>
                <w:szCs w:val="20"/>
                <w:lang w:val="sl-SI"/>
              </w:rPr>
              <w:t>e</w:t>
            </w:r>
            <w:r w:rsidRPr="00A53B2F">
              <w:rPr>
                <w:rFonts w:ascii="Times New Roman" w:hAnsi="Times New Roman"/>
                <w:color w:val="auto"/>
                <w:sz w:val="20"/>
                <w:szCs w:val="20"/>
                <w:lang w:val="sl-SI"/>
              </w:rPr>
              <w:t>n</w:t>
            </w:r>
            <w:r w:rsidR="0094499E" w:rsidRPr="00A53B2F">
              <w:rPr>
                <w:rFonts w:ascii="Times New Roman" w:hAnsi="Times New Roman"/>
                <w:color w:val="auto"/>
                <w:sz w:val="20"/>
                <w:szCs w:val="20"/>
                <w:lang w:val="sl-SI"/>
              </w:rPr>
              <w:t xml:space="preserve"> vpliv</w:t>
            </w:r>
            <w:r w:rsidRPr="00A53B2F">
              <w:rPr>
                <w:rFonts w:ascii="Times New Roman" w:hAnsi="Times New Roman"/>
                <w:color w:val="auto"/>
                <w:sz w:val="20"/>
                <w:szCs w:val="20"/>
                <w:lang w:val="sl-SI"/>
              </w:rPr>
              <w:t xml:space="preserve"> </w:t>
            </w:r>
            <w:r w:rsidR="0094499E" w:rsidRPr="00A53B2F">
              <w:rPr>
                <w:rFonts w:ascii="Times New Roman" w:hAnsi="Times New Roman"/>
                <w:color w:val="auto"/>
                <w:sz w:val="20"/>
                <w:szCs w:val="20"/>
                <w:lang w:val="sl-SI"/>
              </w:rPr>
              <w:t>na</w:t>
            </w:r>
            <w:r w:rsidRPr="00A53B2F">
              <w:rPr>
                <w:rFonts w:ascii="Times New Roman" w:hAnsi="Times New Roman"/>
                <w:color w:val="auto"/>
                <w:sz w:val="20"/>
                <w:szCs w:val="20"/>
                <w:lang w:val="sl-SI"/>
              </w:rPr>
              <w:t xml:space="preserve"> poveča</w:t>
            </w:r>
            <w:r w:rsidR="0094499E" w:rsidRPr="00A53B2F">
              <w:rPr>
                <w:rFonts w:ascii="Times New Roman" w:hAnsi="Times New Roman"/>
                <w:color w:val="auto"/>
                <w:sz w:val="20"/>
                <w:szCs w:val="20"/>
                <w:lang w:val="sl-SI"/>
              </w:rPr>
              <w:t>nje</w:t>
            </w:r>
            <w:r w:rsidRPr="00A53B2F">
              <w:rPr>
                <w:rFonts w:ascii="Times New Roman" w:hAnsi="Times New Roman"/>
                <w:color w:val="auto"/>
                <w:sz w:val="20"/>
                <w:szCs w:val="20"/>
                <w:lang w:val="sl-SI"/>
              </w:rPr>
              <w:t xml:space="preserve"> hektarski</w:t>
            </w:r>
            <w:r w:rsidR="0094499E" w:rsidRPr="00A53B2F">
              <w:rPr>
                <w:rFonts w:ascii="Times New Roman" w:hAnsi="Times New Roman"/>
                <w:color w:val="auto"/>
                <w:sz w:val="20"/>
                <w:szCs w:val="20"/>
                <w:lang w:val="sl-SI"/>
              </w:rPr>
              <w:t>h</w:t>
            </w:r>
            <w:r w:rsidRPr="00A53B2F">
              <w:rPr>
                <w:rFonts w:ascii="Times New Roman" w:hAnsi="Times New Roman"/>
                <w:color w:val="auto"/>
                <w:sz w:val="20"/>
                <w:szCs w:val="20"/>
                <w:lang w:val="sl-SI"/>
              </w:rPr>
              <w:t xml:space="preserve"> donos</w:t>
            </w:r>
            <w:r w:rsidR="0094499E" w:rsidRPr="00A53B2F">
              <w:rPr>
                <w:rFonts w:ascii="Times New Roman" w:hAnsi="Times New Roman"/>
                <w:color w:val="auto"/>
                <w:sz w:val="20"/>
                <w:szCs w:val="20"/>
                <w:lang w:val="sl-SI"/>
              </w:rPr>
              <w:t>ov</w:t>
            </w:r>
            <w:r w:rsidRPr="00A53B2F">
              <w:rPr>
                <w:rFonts w:ascii="Times New Roman" w:hAnsi="Times New Roman"/>
                <w:color w:val="auto"/>
                <w:sz w:val="20"/>
                <w:szCs w:val="20"/>
                <w:lang w:val="sl-SI"/>
              </w:rPr>
              <w:t>, kar zmanjšuje težnje po novih pridelovalnih površinah. Po drugi stra</w:t>
            </w:r>
            <w:r w:rsidR="00185A1D" w:rsidRPr="00A53B2F">
              <w:rPr>
                <w:rFonts w:ascii="Times New Roman" w:hAnsi="Times New Roman"/>
                <w:color w:val="auto"/>
                <w:sz w:val="20"/>
                <w:szCs w:val="20"/>
                <w:lang w:val="sl-SI"/>
              </w:rPr>
              <w:t>ni</w:t>
            </w:r>
            <w:r w:rsidRPr="00A53B2F">
              <w:rPr>
                <w:rFonts w:ascii="Times New Roman" w:hAnsi="Times New Roman"/>
                <w:color w:val="auto"/>
                <w:sz w:val="20"/>
                <w:szCs w:val="20"/>
                <w:lang w:val="sl-SI"/>
              </w:rPr>
              <w:t xml:space="preserve"> pa takš</w:t>
            </w:r>
            <w:r w:rsidR="00F55FC3" w:rsidRPr="00A53B2F">
              <w:rPr>
                <w:rFonts w:ascii="Times New Roman" w:hAnsi="Times New Roman"/>
                <w:color w:val="auto"/>
                <w:sz w:val="20"/>
                <w:szCs w:val="20"/>
                <w:lang w:val="sl-SI"/>
              </w:rPr>
              <w:t>n</w:t>
            </w:r>
            <w:r w:rsidRPr="00A53B2F">
              <w:rPr>
                <w:rFonts w:ascii="Times New Roman" w:hAnsi="Times New Roman"/>
                <w:color w:val="auto"/>
                <w:sz w:val="20"/>
                <w:szCs w:val="20"/>
                <w:lang w:val="sl-SI"/>
              </w:rPr>
              <w:t xml:space="preserve">e naložbe </w:t>
            </w:r>
            <w:r w:rsidR="00F55FC3" w:rsidRPr="00A53B2F">
              <w:rPr>
                <w:rFonts w:ascii="Times New Roman" w:hAnsi="Times New Roman"/>
                <w:color w:val="auto"/>
                <w:sz w:val="20"/>
                <w:szCs w:val="20"/>
                <w:lang w:val="sl-SI"/>
              </w:rPr>
              <w:t>spodbujajo</w:t>
            </w:r>
            <w:r w:rsidRPr="00A53B2F">
              <w:rPr>
                <w:rFonts w:ascii="Times New Roman" w:hAnsi="Times New Roman"/>
                <w:color w:val="auto"/>
                <w:sz w:val="20"/>
                <w:szCs w:val="20"/>
                <w:lang w:val="sl-SI"/>
              </w:rPr>
              <w:t xml:space="preserve"> intenzifikacijo površin. </w:t>
            </w:r>
            <w:r w:rsidRPr="00A53B2F">
              <w:rPr>
                <w:rFonts w:ascii="Times New Roman" w:eastAsia="Times New Roman" w:hAnsi="Times New Roman"/>
                <w:color w:val="auto"/>
                <w:sz w:val="20"/>
                <w:szCs w:val="20"/>
                <w:lang w:val="sl-SI" w:eastAsia="sl-SI"/>
              </w:rPr>
              <w:t xml:space="preserve">Negativni vidiki intenzifikacije kmetijske dejavnosti so enaki kot pri </w:t>
            </w:r>
            <w:r w:rsidR="00485F85" w:rsidRPr="00A53B2F">
              <w:rPr>
                <w:rFonts w:ascii="Times New Roman" w:eastAsia="Times New Roman" w:hAnsi="Times New Roman"/>
                <w:color w:val="auto"/>
                <w:sz w:val="20"/>
                <w:szCs w:val="20"/>
                <w:lang w:val="sl-SI" w:eastAsia="sl-SI"/>
              </w:rPr>
              <w:t xml:space="preserve">intervenciji </w:t>
            </w:r>
            <w:r w:rsidRPr="00A53B2F">
              <w:rPr>
                <w:rFonts w:ascii="Times New Roman" w:eastAsia="Times New Roman" w:hAnsi="Times New Roman"/>
                <w:color w:val="auto"/>
                <w:sz w:val="20"/>
                <w:szCs w:val="20"/>
                <w:lang w:val="sl-SI" w:eastAsia="sl-SI"/>
              </w:rPr>
              <w:t xml:space="preserve"> IRP2. </w:t>
            </w:r>
            <w:r w:rsidR="00485F85" w:rsidRPr="00A53B2F">
              <w:rPr>
                <w:rFonts w:ascii="Times New Roman" w:eastAsia="Times New Roman" w:hAnsi="Times New Roman"/>
                <w:color w:val="auto"/>
                <w:sz w:val="20"/>
                <w:szCs w:val="20"/>
                <w:lang w:val="sl-SI" w:eastAsia="sl-SI"/>
              </w:rPr>
              <w:t>Predlagali smo priporočila.</w:t>
            </w:r>
          </w:p>
          <w:p w14:paraId="1965F9BD" w14:textId="2A52949E" w:rsidR="00AC741C" w:rsidRPr="004C26EA" w:rsidRDefault="00AC741C" w:rsidP="00F918BA">
            <w:pPr>
              <w:widowControl/>
              <w:suppressAutoHyphens w:val="0"/>
              <w:autoSpaceDE/>
              <w:jc w:val="both"/>
              <w:rPr>
                <w:rFonts w:ascii="Times New Roman" w:hAnsi="Times New Roman"/>
                <w:color w:val="auto"/>
                <w:sz w:val="20"/>
                <w:szCs w:val="20"/>
                <w:lang w:val="sl-SI"/>
              </w:rPr>
            </w:pPr>
            <w:r w:rsidRPr="00A53B2F">
              <w:rPr>
                <w:rFonts w:ascii="Times New Roman" w:hAnsi="Times New Roman"/>
                <w:color w:val="auto"/>
                <w:sz w:val="20"/>
                <w:szCs w:val="20"/>
                <w:lang w:val="sl-SI"/>
              </w:rPr>
              <w:t xml:space="preserve">2017 je bil pripravljen Načrt razvoja namakanja in rabe vode za namakanje v kmetijstvu v RS do leta 2023 in Program ukrepov za izvedbo načrta razvoja </w:t>
            </w:r>
            <w:r w:rsidR="00F55FC3" w:rsidRPr="00A53B2F">
              <w:rPr>
                <w:rFonts w:ascii="Times New Roman" w:hAnsi="Times New Roman"/>
                <w:color w:val="auto"/>
                <w:sz w:val="20"/>
                <w:szCs w:val="20"/>
                <w:lang w:val="sl-SI"/>
              </w:rPr>
              <w:t>namakanja</w:t>
            </w:r>
            <w:r w:rsidRPr="00A53B2F">
              <w:rPr>
                <w:rFonts w:ascii="Times New Roman" w:hAnsi="Times New Roman"/>
                <w:color w:val="auto"/>
                <w:sz w:val="20"/>
                <w:szCs w:val="20"/>
                <w:lang w:val="sl-SI"/>
              </w:rPr>
              <w:t xml:space="preserve"> in rabe vode za namakanje v RS do leta 2023. Dokument je bil okoljsko presojan, </w:t>
            </w:r>
            <w:r w:rsidR="0094499E" w:rsidRPr="00A53B2F">
              <w:rPr>
                <w:rFonts w:ascii="Times New Roman" w:hAnsi="Times New Roman"/>
                <w:color w:val="auto"/>
                <w:sz w:val="20"/>
                <w:szCs w:val="20"/>
                <w:lang w:val="sl-SI"/>
              </w:rPr>
              <w:t>podani</w:t>
            </w:r>
            <w:r w:rsidRPr="00A53B2F">
              <w:rPr>
                <w:rFonts w:ascii="Times New Roman" w:hAnsi="Times New Roman"/>
                <w:color w:val="auto"/>
                <w:sz w:val="20"/>
                <w:szCs w:val="20"/>
                <w:lang w:val="sl-SI"/>
              </w:rPr>
              <w:t xml:space="preserve"> pa so bili tudi omilitveni ukrepi, ki določajo pogoje za izgradnjo in ureditev naravi primernejših namakalnih sistemov.</w:t>
            </w:r>
            <w:r w:rsidR="009734E2" w:rsidRPr="00A53B2F">
              <w:rPr>
                <w:rFonts w:ascii="Times New Roman" w:hAnsi="Times New Roman"/>
                <w:color w:val="auto"/>
                <w:sz w:val="20"/>
                <w:szCs w:val="20"/>
                <w:lang w:val="sl-SI"/>
              </w:rPr>
              <w:t xml:space="preserve"> Odvzemi vode za namakanje imajo lahko negative vpliv na vodne organizme v primeru prevelikega obsega odvzema vode ali v primeru, da je ta odvzem urejen na neprimeren način (npr. predstavlja past za živali).</w:t>
            </w:r>
            <w:r w:rsidRPr="00A53B2F">
              <w:rPr>
                <w:rFonts w:ascii="Times New Roman" w:hAnsi="Times New Roman"/>
                <w:color w:val="auto"/>
                <w:sz w:val="20"/>
                <w:szCs w:val="20"/>
                <w:lang w:val="sl-SI"/>
              </w:rPr>
              <w:t xml:space="preserve"> Omilitvene ukrepe navajano v poglavju o </w:t>
            </w:r>
            <w:r w:rsidR="00F55FC3" w:rsidRPr="00A53B2F">
              <w:rPr>
                <w:rFonts w:ascii="Times New Roman" w:hAnsi="Times New Roman"/>
                <w:color w:val="auto"/>
                <w:sz w:val="20"/>
                <w:szCs w:val="20"/>
                <w:lang w:val="sl-SI"/>
              </w:rPr>
              <w:t>omilitvenih</w:t>
            </w:r>
            <w:r w:rsidRPr="00A53B2F">
              <w:rPr>
                <w:rFonts w:ascii="Times New Roman" w:hAnsi="Times New Roman"/>
                <w:color w:val="auto"/>
                <w:sz w:val="20"/>
                <w:szCs w:val="20"/>
                <w:lang w:val="sl-SI"/>
              </w:rPr>
              <w:t xml:space="preserve"> ukrepih. </w:t>
            </w:r>
            <w:r w:rsidR="00F55FC3" w:rsidRPr="00A53B2F">
              <w:rPr>
                <w:rFonts w:ascii="Times New Roman" w:eastAsia="Times New Roman" w:hAnsi="Times New Roman"/>
                <w:color w:val="auto"/>
                <w:sz w:val="20"/>
                <w:szCs w:val="20"/>
                <w:lang w:val="sl-SI" w:eastAsia="sl-SI"/>
              </w:rPr>
              <w:t>Nadaljnji</w:t>
            </w:r>
            <w:r w:rsidR="006335D5" w:rsidRPr="00A53B2F">
              <w:rPr>
                <w:rFonts w:ascii="Times New Roman" w:eastAsia="Times New Roman" w:hAnsi="Times New Roman"/>
                <w:color w:val="auto"/>
                <w:sz w:val="20"/>
                <w:szCs w:val="20"/>
                <w:lang w:val="sl-SI" w:eastAsia="sl-SI"/>
              </w:rPr>
              <w:t xml:space="preserve"> postopki presoje za te posege so naved</w:t>
            </w:r>
            <w:r w:rsidR="00F55FC3" w:rsidRPr="00A53B2F">
              <w:rPr>
                <w:rFonts w:ascii="Times New Roman" w:eastAsia="Times New Roman" w:hAnsi="Times New Roman"/>
                <w:color w:val="auto"/>
                <w:sz w:val="20"/>
                <w:szCs w:val="20"/>
                <w:lang w:val="sl-SI" w:eastAsia="sl-SI"/>
              </w:rPr>
              <w:t>e</w:t>
            </w:r>
            <w:r w:rsidR="006335D5" w:rsidRPr="00A53B2F">
              <w:rPr>
                <w:rFonts w:ascii="Times New Roman" w:eastAsia="Times New Roman" w:hAnsi="Times New Roman"/>
                <w:color w:val="auto"/>
                <w:sz w:val="20"/>
                <w:szCs w:val="20"/>
                <w:lang w:val="sl-SI" w:eastAsia="sl-SI"/>
              </w:rPr>
              <w:t>ni v Tabeli 11.</w:t>
            </w:r>
            <w:r w:rsidR="00435D7F" w:rsidRPr="00A53B2F">
              <w:rPr>
                <w:rFonts w:ascii="Times New Roman" w:eastAsia="Times New Roman" w:hAnsi="Times New Roman"/>
                <w:color w:val="auto"/>
                <w:sz w:val="20"/>
                <w:szCs w:val="20"/>
                <w:lang w:val="sl-SI" w:eastAsia="sl-SI"/>
              </w:rPr>
              <w:t xml:space="preserve"> Za izgradnjo namakalnih sistemov obstoječa zakonodaja predvideva pridobitev naravovarstvenega oziroma okoljevarstvenega soglasja. Ocenjujemo, da je obstoječi sistem presoje primeren. </w:t>
            </w:r>
          </w:p>
        </w:tc>
      </w:tr>
      <w:tr w:rsidR="00B3402E" w:rsidRPr="004C26EA" w14:paraId="6D57C0F3" w14:textId="77777777" w:rsidTr="0005156C">
        <w:trPr>
          <w:trHeight w:val="140"/>
        </w:trPr>
        <w:tc>
          <w:tcPr>
            <w:tcW w:w="9559" w:type="dxa"/>
            <w:gridSpan w:val="3"/>
            <w:vAlign w:val="center"/>
          </w:tcPr>
          <w:p w14:paraId="130CCE6C" w14:textId="254709C4" w:rsidR="00B3402E" w:rsidRPr="00EF15BB" w:rsidRDefault="00B3402E" w:rsidP="0005156C">
            <w:pPr>
              <w:widowControl/>
              <w:suppressAutoHyphens w:val="0"/>
              <w:autoSpaceDE/>
              <w:jc w:val="both"/>
              <w:rPr>
                <w:rFonts w:ascii="Times New Roman" w:eastAsia="Times New Roman" w:hAnsi="Times New Roman"/>
                <w:b/>
                <w:bCs/>
                <w:color w:val="auto"/>
                <w:sz w:val="20"/>
                <w:szCs w:val="20"/>
                <w:lang w:val="sl-SI" w:eastAsia="sl-SI"/>
              </w:rPr>
            </w:pPr>
            <w:r w:rsidRPr="00EF15BB">
              <w:rPr>
                <w:rFonts w:ascii="Times New Roman" w:eastAsia="Times New Roman" w:hAnsi="Times New Roman"/>
                <w:b/>
                <w:bCs/>
                <w:color w:val="auto"/>
                <w:sz w:val="20"/>
                <w:szCs w:val="20"/>
                <w:lang w:val="sl-SI" w:eastAsia="sl-SI"/>
              </w:rPr>
              <w:t>IRP36: Naložbe v obnovljive vire energije</w:t>
            </w:r>
          </w:p>
        </w:tc>
      </w:tr>
      <w:tr w:rsidR="00B3402E" w:rsidRPr="004C26EA" w14:paraId="331E71BF" w14:textId="77777777" w:rsidTr="0005156C">
        <w:trPr>
          <w:trHeight w:val="140"/>
        </w:trPr>
        <w:tc>
          <w:tcPr>
            <w:tcW w:w="9559" w:type="dxa"/>
            <w:gridSpan w:val="3"/>
            <w:vAlign w:val="center"/>
          </w:tcPr>
          <w:p w14:paraId="5A922190" w14:textId="6E3B8542" w:rsidR="00B3402E" w:rsidRPr="004C26EA" w:rsidRDefault="00B3402E" w:rsidP="00B3402E">
            <w:pPr>
              <w:widowControl/>
              <w:suppressAutoHyphens w:val="0"/>
              <w:autoSpaceDE/>
              <w:jc w:val="both"/>
              <w:rPr>
                <w:rFonts w:ascii="Times New Roman" w:eastAsia="Times New Roman" w:hAnsi="Times New Roman"/>
                <w:color w:val="auto"/>
                <w:sz w:val="20"/>
                <w:szCs w:val="20"/>
                <w:lang w:val="sl-SI" w:eastAsia="sl-SI"/>
              </w:rPr>
            </w:pPr>
            <w:r w:rsidRPr="00B3402E">
              <w:rPr>
                <w:rFonts w:ascii="Times New Roman" w:eastAsia="Times New Roman" w:hAnsi="Times New Roman"/>
                <w:color w:val="auto"/>
                <w:sz w:val="20"/>
                <w:szCs w:val="20"/>
                <w:lang w:val="sl-SI" w:eastAsia="sl-SI"/>
              </w:rPr>
              <w:t>Upravi</w:t>
            </w:r>
            <w:r w:rsidRPr="00B3402E">
              <w:rPr>
                <w:rFonts w:ascii="Times New Roman" w:eastAsia="Times New Roman" w:hAnsi="Times New Roman" w:hint="cs"/>
                <w:color w:val="auto"/>
                <w:sz w:val="20"/>
                <w:szCs w:val="20"/>
                <w:lang w:val="sl-SI" w:eastAsia="sl-SI"/>
              </w:rPr>
              <w:t>č</w:t>
            </w:r>
            <w:r w:rsidRPr="00B3402E">
              <w:rPr>
                <w:rFonts w:ascii="Times New Roman" w:eastAsia="Times New Roman" w:hAnsi="Times New Roman"/>
                <w:color w:val="auto"/>
                <w:sz w:val="20"/>
                <w:szCs w:val="20"/>
                <w:lang w:val="sl-SI" w:eastAsia="sl-SI"/>
              </w:rPr>
              <w:t>ene nalo</w:t>
            </w:r>
            <w:r w:rsidRPr="00B3402E">
              <w:rPr>
                <w:rFonts w:ascii="Times New Roman" w:eastAsia="Times New Roman" w:hAnsi="Times New Roman" w:hint="cs"/>
                <w:color w:val="auto"/>
                <w:sz w:val="20"/>
                <w:szCs w:val="20"/>
                <w:lang w:val="sl-SI" w:eastAsia="sl-SI"/>
              </w:rPr>
              <w:t>ž</w:t>
            </w:r>
            <w:r w:rsidRPr="00B3402E">
              <w:rPr>
                <w:rFonts w:ascii="Times New Roman" w:eastAsia="Times New Roman" w:hAnsi="Times New Roman"/>
                <w:color w:val="auto"/>
                <w:sz w:val="20"/>
                <w:szCs w:val="20"/>
                <w:lang w:val="sl-SI" w:eastAsia="sl-SI"/>
              </w:rPr>
              <w:t xml:space="preserve">be </w:t>
            </w:r>
            <w:r>
              <w:rPr>
                <w:rFonts w:ascii="Times New Roman" w:eastAsia="Times New Roman" w:hAnsi="Times New Roman"/>
                <w:color w:val="auto"/>
                <w:sz w:val="20"/>
                <w:szCs w:val="20"/>
                <w:lang w:val="sl-SI" w:eastAsia="sl-SI"/>
              </w:rPr>
              <w:t xml:space="preserve">vključujejo </w:t>
            </w:r>
            <w:r w:rsidRPr="00B3402E">
              <w:rPr>
                <w:rFonts w:ascii="Times New Roman" w:eastAsia="Times New Roman" w:hAnsi="Times New Roman"/>
                <w:color w:val="auto"/>
                <w:sz w:val="20"/>
                <w:szCs w:val="20"/>
                <w:lang w:val="sl-SI" w:eastAsia="sl-SI"/>
              </w:rPr>
              <w:t>nalo</w:t>
            </w:r>
            <w:r w:rsidRPr="00B3402E">
              <w:rPr>
                <w:rFonts w:ascii="Times New Roman" w:eastAsia="Times New Roman" w:hAnsi="Times New Roman" w:hint="cs"/>
                <w:color w:val="auto"/>
                <w:sz w:val="20"/>
                <w:szCs w:val="20"/>
                <w:lang w:val="sl-SI" w:eastAsia="sl-SI"/>
              </w:rPr>
              <w:t>ž</w:t>
            </w:r>
            <w:r w:rsidRPr="00B3402E">
              <w:rPr>
                <w:rFonts w:ascii="Times New Roman" w:eastAsia="Times New Roman" w:hAnsi="Times New Roman"/>
                <w:color w:val="auto"/>
                <w:sz w:val="20"/>
                <w:szCs w:val="20"/>
                <w:lang w:val="sl-SI" w:eastAsia="sl-SI"/>
              </w:rPr>
              <w:t>be v ureditev mikrobioplinarn na kmetijskih gospodarstvih</w:t>
            </w:r>
            <w:r>
              <w:rPr>
                <w:rFonts w:ascii="Times New Roman" w:eastAsia="Times New Roman" w:hAnsi="Times New Roman"/>
                <w:color w:val="auto"/>
                <w:sz w:val="20"/>
                <w:szCs w:val="20"/>
                <w:lang w:val="sl-SI" w:eastAsia="sl-SI"/>
              </w:rPr>
              <w:t xml:space="preserve">, </w:t>
            </w:r>
            <w:r w:rsidRPr="00B3402E">
              <w:rPr>
                <w:rFonts w:ascii="Times New Roman" w:eastAsia="Times New Roman" w:hAnsi="Times New Roman"/>
                <w:color w:val="auto"/>
                <w:sz w:val="20"/>
                <w:szCs w:val="20"/>
                <w:lang w:val="sl-SI" w:eastAsia="sl-SI"/>
              </w:rPr>
              <w:t>nalo</w:t>
            </w:r>
            <w:r w:rsidRPr="00B3402E">
              <w:rPr>
                <w:rFonts w:ascii="Times New Roman" w:eastAsia="Times New Roman" w:hAnsi="Times New Roman" w:hint="cs"/>
                <w:color w:val="auto"/>
                <w:sz w:val="20"/>
                <w:szCs w:val="20"/>
                <w:lang w:val="sl-SI" w:eastAsia="sl-SI"/>
              </w:rPr>
              <w:t>ž</w:t>
            </w:r>
            <w:r w:rsidRPr="00B3402E">
              <w:rPr>
                <w:rFonts w:ascii="Times New Roman" w:eastAsia="Times New Roman" w:hAnsi="Times New Roman"/>
                <w:color w:val="auto"/>
                <w:sz w:val="20"/>
                <w:szCs w:val="20"/>
                <w:lang w:val="sl-SI" w:eastAsia="sl-SI"/>
              </w:rPr>
              <w:t>be v nakup opreme za proizvodnjo biometana na obstoje</w:t>
            </w:r>
            <w:r w:rsidRPr="00B3402E">
              <w:rPr>
                <w:rFonts w:ascii="Times New Roman" w:eastAsia="Times New Roman" w:hAnsi="Times New Roman" w:hint="cs"/>
                <w:color w:val="auto"/>
                <w:sz w:val="20"/>
                <w:szCs w:val="20"/>
                <w:lang w:val="sl-SI" w:eastAsia="sl-SI"/>
              </w:rPr>
              <w:t>č</w:t>
            </w:r>
            <w:r w:rsidRPr="00B3402E">
              <w:rPr>
                <w:rFonts w:ascii="Times New Roman" w:eastAsia="Times New Roman" w:hAnsi="Times New Roman"/>
                <w:color w:val="auto"/>
                <w:sz w:val="20"/>
                <w:szCs w:val="20"/>
                <w:lang w:val="sl-SI" w:eastAsia="sl-SI"/>
              </w:rPr>
              <w:t>ih bioplinarnah upravi</w:t>
            </w:r>
            <w:r w:rsidRPr="00B3402E">
              <w:rPr>
                <w:rFonts w:ascii="Times New Roman" w:eastAsia="Times New Roman" w:hAnsi="Times New Roman" w:hint="cs"/>
                <w:color w:val="auto"/>
                <w:sz w:val="20"/>
                <w:szCs w:val="20"/>
                <w:lang w:val="sl-SI" w:eastAsia="sl-SI"/>
              </w:rPr>
              <w:t>č</w:t>
            </w:r>
            <w:r w:rsidRPr="00B3402E">
              <w:rPr>
                <w:rFonts w:ascii="Times New Roman" w:eastAsia="Times New Roman" w:hAnsi="Times New Roman"/>
                <w:color w:val="auto"/>
                <w:sz w:val="20"/>
                <w:szCs w:val="20"/>
                <w:lang w:val="sl-SI" w:eastAsia="sl-SI"/>
              </w:rPr>
              <w:t>encev</w:t>
            </w:r>
            <w:r>
              <w:rPr>
                <w:rFonts w:ascii="Times New Roman" w:eastAsia="Times New Roman" w:hAnsi="Times New Roman"/>
                <w:color w:val="auto"/>
                <w:sz w:val="20"/>
                <w:szCs w:val="20"/>
                <w:lang w:val="sl-SI" w:eastAsia="sl-SI"/>
              </w:rPr>
              <w:t xml:space="preserve"> in </w:t>
            </w:r>
            <w:r w:rsidRPr="00B3402E">
              <w:rPr>
                <w:rFonts w:ascii="Times New Roman" w:eastAsia="Times New Roman" w:hAnsi="Times New Roman"/>
                <w:color w:val="auto"/>
                <w:sz w:val="20"/>
                <w:szCs w:val="20"/>
                <w:lang w:val="sl-SI" w:eastAsia="sl-SI"/>
              </w:rPr>
              <w:t>nalo</w:t>
            </w:r>
            <w:r w:rsidRPr="00B3402E">
              <w:rPr>
                <w:rFonts w:ascii="Times New Roman" w:eastAsia="Times New Roman" w:hAnsi="Times New Roman" w:hint="cs"/>
                <w:color w:val="auto"/>
                <w:sz w:val="20"/>
                <w:szCs w:val="20"/>
                <w:lang w:val="sl-SI" w:eastAsia="sl-SI"/>
              </w:rPr>
              <w:t>ž</w:t>
            </w:r>
            <w:r w:rsidRPr="00B3402E">
              <w:rPr>
                <w:rFonts w:ascii="Times New Roman" w:eastAsia="Times New Roman" w:hAnsi="Times New Roman"/>
                <w:color w:val="auto"/>
                <w:sz w:val="20"/>
                <w:szCs w:val="20"/>
                <w:lang w:val="sl-SI" w:eastAsia="sl-SI"/>
              </w:rPr>
              <w:t>be v ureditev geotermalnih vrtin na kmetijskem gospodarstvu.</w:t>
            </w:r>
            <w:r>
              <w:rPr>
                <w:rFonts w:ascii="Times New Roman" w:eastAsia="Times New Roman" w:hAnsi="Times New Roman"/>
                <w:color w:val="auto"/>
                <w:sz w:val="20"/>
                <w:szCs w:val="20"/>
                <w:lang w:val="sl-SI" w:eastAsia="sl-SI"/>
              </w:rPr>
              <w:t xml:space="preserve"> </w:t>
            </w:r>
            <w:r w:rsidRPr="00B3402E">
              <w:rPr>
                <w:rFonts w:ascii="Times New Roman" w:eastAsia="Times New Roman" w:hAnsi="Times New Roman"/>
                <w:color w:val="auto"/>
                <w:sz w:val="20"/>
                <w:szCs w:val="20"/>
                <w:lang w:val="sl-SI" w:eastAsia="sl-SI"/>
              </w:rPr>
              <w:t>Do podpore so upravi</w:t>
            </w:r>
            <w:r w:rsidRPr="00B3402E">
              <w:rPr>
                <w:rFonts w:ascii="Times New Roman" w:eastAsia="Times New Roman" w:hAnsi="Times New Roman" w:hint="cs"/>
                <w:color w:val="auto"/>
                <w:sz w:val="20"/>
                <w:szCs w:val="20"/>
                <w:lang w:val="sl-SI" w:eastAsia="sl-SI"/>
              </w:rPr>
              <w:t>č</w:t>
            </w:r>
            <w:r w:rsidRPr="00B3402E">
              <w:rPr>
                <w:rFonts w:ascii="Times New Roman" w:eastAsia="Times New Roman" w:hAnsi="Times New Roman"/>
                <w:color w:val="auto"/>
                <w:sz w:val="20"/>
                <w:szCs w:val="20"/>
                <w:lang w:val="sl-SI" w:eastAsia="sl-SI"/>
              </w:rPr>
              <w:t>ene tudi nalo</w:t>
            </w:r>
            <w:r w:rsidRPr="00B3402E">
              <w:rPr>
                <w:rFonts w:ascii="Times New Roman" w:eastAsia="Times New Roman" w:hAnsi="Times New Roman" w:hint="cs"/>
                <w:color w:val="auto"/>
                <w:sz w:val="20"/>
                <w:szCs w:val="20"/>
                <w:lang w:val="sl-SI" w:eastAsia="sl-SI"/>
              </w:rPr>
              <w:t>ž</w:t>
            </w:r>
            <w:r w:rsidRPr="00B3402E">
              <w:rPr>
                <w:rFonts w:ascii="Times New Roman" w:eastAsia="Times New Roman" w:hAnsi="Times New Roman"/>
                <w:color w:val="auto"/>
                <w:sz w:val="20"/>
                <w:szCs w:val="20"/>
                <w:lang w:val="sl-SI" w:eastAsia="sl-SI"/>
              </w:rPr>
              <w:t>be v digitalne tehnologije</w:t>
            </w:r>
            <w:r>
              <w:rPr>
                <w:rFonts w:ascii="Times New Roman" w:eastAsia="Times New Roman" w:hAnsi="Times New Roman"/>
                <w:color w:val="auto"/>
                <w:sz w:val="20"/>
                <w:szCs w:val="20"/>
                <w:lang w:val="sl-SI" w:eastAsia="sl-SI"/>
              </w:rPr>
              <w:t xml:space="preserve">. </w:t>
            </w:r>
            <w:r w:rsidRPr="00B3402E">
              <w:rPr>
                <w:rFonts w:ascii="Times New Roman" w:eastAsia="Times New Roman" w:hAnsi="Times New Roman"/>
                <w:color w:val="auto"/>
                <w:sz w:val="20"/>
                <w:szCs w:val="20"/>
                <w:lang w:val="sl-SI" w:eastAsia="sl-SI"/>
              </w:rPr>
              <w:t>Nadaljnji postopki presoje za te posege so navedeni v Tabeli 11.</w:t>
            </w:r>
            <w:r>
              <w:rPr>
                <w:rFonts w:ascii="Times New Roman" w:eastAsia="Times New Roman" w:hAnsi="Times New Roman"/>
                <w:color w:val="auto"/>
                <w:sz w:val="20"/>
                <w:szCs w:val="20"/>
                <w:lang w:val="sl-SI" w:eastAsia="sl-SI"/>
              </w:rPr>
              <w:t xml:space="preserve"> Ocenjujemo, da je intervencija pozitivna saj spodbuja boljšo izrabo obstoječih virov na kmetijah, kar vodi v manjše obremenjevanja narave.</w:t>
            </w:r>
          </w:p>
        </w:tc>
      </w:tr>
      <w:tr w:rsidR="004A1E0E" w:rsidRPr="004C26EA" w14:paraId="1626EE29" w14:textId="77777777" w:rsidTr="0005156C">
        <w:trPr>
          <w:trHeight w:val="140"/>
        </w:trPr>
        <w:tc>
          <w:tcPr>
            <w:tcW w:w="9559" w:type="dxa"/>
            <w:gridSpan w:val="3"/>
            <w:vAlign w:val="center"/>
          </w:tcPr>
          <w:p w14:paraId="38044063" w14:textId="067EF113" w:rsidR="004A1E0E" w:rsidRPr="00EF15BB" w:rsidRDefault="004A1E0E" w:rsidP="00B3402E">
            <w:pPr>
              <w:widowControl/>
              <w:suppressAutoHyphens w:val="0"/>
              <w:autoSpaceDE/>
              <w:jc w:val="both"/>
              <w:rPr>
                <w:rFonts w:ascii="Times New Roman" w:eastAsia="Times New Roman" w:hAnsi="Times New Roman"/>
                <w:b/>
                <w:bCs/>
                <w:color w:val="auto"/>
                <w:sz w:val="20"/>
                <w:szCs w:val="20"/>
                <w:lang w:val="sl-SI" w:eastAsia="sl-SI"/>
              </w:rPr>
            </w:pPr>
            <w:r w:rsidRPr="00EF15BB">
              <w:rPr>
                <w:rFonts w:ascii="Times New Roman" w:eastAsia="Times New Roman" w:hAnsi="Times New Roman"/>
                <w:b/>
                <w:bCs/>
                <w:color w:val="auto"/>
                <w:sz w:val="20"/>
                <w:szCs w:val="20"/>
                <w:lang w:val="sl-SI" w:eastAsia="sl-SI"/>
              </w:rPr>
              <w:t>IRP40: Individualni namakalni sistemi in nakup namakalne opreme</w:t>
            </w:r>
          </w:p>
        </w:tc>
      </w:tr>
      <w:tr w:rsidR="004A1E0E" w:rsidRPr="004C26EA" w14:paraId="7016D205" w14:textId="77777777" w:rsidTr="0005156C">
        <w:trPr>
          <w:trHeight w:val="140"/>
        </w:trPr>
        <w:tc>
          <w:tcPr>
            <w:tcW w:w="9559" w:type="dxa"/>
            <w:gridSpan w:val="3"/>
            <w:vAlign w:val="center"/>
          </w:tcPr>
          <w:p w14:paraId="6E8B465A" w14:textId="2704D798" w:rsidR="004A1E0E" w:rsidRPr="00B3402E" w:rsidRDefault="004A1E0E" w:rsidP="00B3402E">
            <w:pPr>
              <w:widowControl/>
              <w:suppressAutoHyphens w:val="0"/>
              <w:autoSpaceDE/>
              <w:jc w:val="both"/>
              <w:rPr>
                <w:rFonts w:ascii="Times New Roman" w:eastAsia="Times New Roman" w:hAnsi="Times New Roman"/>
                <w:color w:val="auto"/>
                <w:sz w:val="20"/>
                <w:szCs w:val="20"/>
                <w:lang w:val="sl-SI" w:eastAsia="sl-SI"/>
              </w:rPr>
            </w:pPr>
            <w:r>
              <w:rPr>
                <w:rFonts w:ascii="Times New Roman" w:eastAsia="Times New Roman" w:hAnsi="Times New Roman"/>
                <w:color w:val="auto"/>
                <w:sz w:val="20"/>
                <w:szCs w:val="20"/>
                <w:lang w:val="sl-SI" w:eastAsia="sl-SI"/>
              </w:rPr>
              <w:t>Intervencija je povezana z intervencijo IRP13. Tudi vplivi so enaki.</w:t>
            </w:r>
          </w:p>
        </w:tc>
      </w:tr>
      <w:tr w:rsidR="000E5DC1" w:rsidRPr="004C26EA" w14:paraId="15D5F0F5" w14:textId="77777777" w:rsidTr="0005156C">
        <w:trPr>
          <w:trHeight w:val="140"/>
        </w:trPr>
        <w:tc>
          <w:tcPr>
            <w:tcW w:w="9559" w:type="dxa"/>
            <w:gridSpan w:val="3"/>
            <w:vAlign w:val="center"/>
          </w:tcPr>
          <w:p w14:paraId="4D036210" w14:textId="5740283A" w:rsidR="000E5DC1" w:rsidRPr="00EF15BB" w:rsidRDefault="000E5DC1" w:rsidP="00B3402E">
            <w:pPr>
              <w:widowControl/>
              <w:suppressAutoHyphens w:val="0"/>
              <w:autoSpaceDE/>
              <w:jc w:val="both"/>
              <w:rPr>
                <w:rFonts w:ascii="Times New Roman" w:eastAsia="Times New Roman" w:hAnsi="Times New Roman"/>
                <w:b/>
                <w:bCs/>
                <w:color w:val="auto"/>
                <w:sz w:val="20"/>
                <w:szCs w:val="20"/>
                <w:lang w:val="sl-SI" w:eastAsia="sl-SI"/>
              </w:rPr>
            </w:pPr>
            <w:r w:rsidRPr="00EF15BB">
              <w:rPr>
                <w:rFonts w:ascii="Times New Roman" w:eastAsia="Times New Roman" w:hAnsi="Times New Roman"/>
                <w:b/>
                <w:bCs/>
                <w:color w:val="auto"/>
                <w:sz w:val="20"/>
                <w:szCs w:val="20"/>
                <w:lang w:val="sl-SI" w:eastAsia="sl-SI"/>
              </w:rPr>
              <w:t xml:space="preserve">IRP38: Konzorcij institucij znanja v podporo prehodu kmetijstva v zeleno, digitalno in podnebno nevtralno. </w:t>
            </w:r>
          </w:p>
        </w:tc>
      </w:tr>
      <w:tr w:rsidR="000E5DC1" w:rsidRPr="004C26EA" w14:paraId="7A905FFD" w14:textId="77777777" w:rsidTr="0005156C">
        <w:trPr>
          <w:trHeight w:val="140"/>
        </w:trPr>
        <w:tc>
          <w:tcPr>
            <w:tcW w:w="9559" w:type="dxa"/>
            <w:gridSpan w:val="3"/>
            <w:vAlign w:val="center"/>
          </w:tcPr>
          <w:p w14:paraId="4B89A51E" w14:textId="00751DCE" w:rsidR="000E5DC1" w:rsidRDefault="000E5DC1" w:rsidP="000E5DC1">
            <w:pPr>
              <w:widowControl/>
              <w:suppressAutoHyphens w:val="0"/>
              <w:autoSpaceDE/>
              <w:jc w:val="both"/>
              <w:rPr>
                <w:rFonts w:ascii="Times New Roman" w:eastAsia="Times New Roman" w:hAnsi="Times New Roman"/>
                <w:color w:val="auto"/>
                <w:sz w:val="20"/>
                <w:szCs w:val="20"/>
                <w:lang w:val="sl-SI" w:eastAsia="sl-SI"/>
              </w:rPr>
            </w:pPr>
            <w:r w:rsidRPr="000E5DC1">
              <w:rPr>
                <w:rFonts w:ascii="Times New Roman" w:eastAsia="Times New Roman" w:hAnsi="Times New Roman"/>
                <w:color w:val="auto"/>
                <w:sz w:val="20"/>
                <w:szCs w:val="20"/>
                <w:lang w:val="sl-SI" w:eastAsia="sl-SI"/>
              </w:rPr>
              <w:t>Intervencija IRP32 lahko predstavlja sredstvo za raz</w:t>
            </w:r>
            <w:r w:rsidRPr="000E5DC1">
              <w:rPr>
                <w:rFonts w:ascii="Times New Roman" w:eastAsia="Times New Roman" w:hAnsi="Times New Roman" w:hint="cs"/>
                <w:color w:val="auto"/>
                <w:sz w:val="20"/>
                <w:szCs w:val="20"/>
                <w:lang w:val="sl-SI" w:eastAsia="sl-SI"/>
              </w:rPr>
              <w:t>š</w:t>
            </w:r>
            <w:r w:rsidRPr="000E5DC1">
              <w:rPr>
                <w:rFonts w:ascii="Times New Roman" w:eastAsia="Times New Roman" w:hAnsi="Times New Roman"/>
                <w:color w:val="auto"/>
                <w:sz w:val="20"/>
                <w:szCs w:val="20"/>
                <w:lang w:val="sl-SI" w:eastAsia="sl-SI"/>
              </w:rPr>
              <w:t>irjanje novih re</w:t>
            </w:r>
            <w:r w:rsidRPr="000E5DC1">
              <w:rPr>
                <w:rFonts w:ascii="Times New Roman" w:eastAsia="Times New Roman" w:hAnsi="Times New Roman" w:hint="cs"/>
                <w:color w:val="auto"/>
                <w:sz w:val="20"/>
                <w:szCs w:val="20"/>
                <w:lang w:val="sl-SI" w:eastAsia="sl-SI"/>
              </w:rPr>
              <w:t>š</w:t>
            </w:r>
            <w:r w:rsidRPr="000E5DC1">
              <w:rPr>
                <w:rFonts w:ascii="Times New Roman" w:eastAsia="Times New Roman" w:hAnsi="Times New Roman"/>
                <w:color w:val="auto"/>
                <w:sz w:val="20"/>
                <w:szCs w:val="20"/>
                <w:lang w:val="sl-SI" w:eastAsia="sl-SI"/>
              </w:rPr>
              <w:t>itev, znanj in drugih rezultatov</w:t>
            </w:r>
            <w:r>
              <w:rPr>
                <w:rFonts w:ascii="Times New Roman" w:eastAsia="Times New Roman" w:hAnsi="Times New Roman"/>
                <w:color w:val="auto"/>
                <w:sz w:val="20"/>
                <w:szCs w:val="20"/>
                <w:lang w:val="sl-SI" w:eastAsia="sl-SI"/>
              </w:rPr>
              <w:t xml:space="preserve"> </w:t>
            </w:r>
            <w:r w:rsidRPr="000E5DC1">
              <w:rPr>
                <w:rFonts w:ascii="Times New Roman" w:eastAsia="Times New Roman" w:hAnsi="Times New Roman"/>
                <w:color w:val="auto"/>
                <w:sz w:val="20"/>
                <w:szCs w:val="20"/>
                <w:lang w:val="sl-SI" w:eastAsia="sl-SI"/>
              </w:rPr>
              <w:t>projektov EIP. Intervencija IRP38 je lahko z integriranim izvajanjem aktivnosti podpore za inovacijske</w:t>
            </w:r>
            <w:r>
              <w:rPr>
                <w:rFonts w:ascii="Times New Roman" w:eastAsia="Times New Roman" w:hAnsi="Times New Roman"/>
                <w:color w:val="auto"/>
                <w:sz w:val="20"/>
                <w:szCs w:val="20"/>
                <w:lang w:val="sl-SI" w:eastAsia="sl-SI"/>
              </w:rPr>
              <w:t xml:space="preserve"> </w:t>
            </w:r>
            <w:r w:rsidRPr="000E5DC1">
              <w:rPr>
                <w:rFonts w:ascii="Times New Roman" w:eastAsia="Times New Roman" w:hAnsi="Times New Roman"/>
                <w:color w:val="auto"/>
                <w:sz w:val="20"/>
                <w:szCs w:val="20"/>
                <w:lang w:val="sl-SI" w:eastAsia="sl-SI"/>
              </w:rPr>
              <w:t>dejavnosti za dolo</w:t>
            </w:r>
            <w:r w:rsidRPr="000E5DC1">
              <w:rPr>
                <w:rFonts w:ascii="Times New Roman" w:eastAsia="Times New Roman" w:hAnsi="Times New Roman" w:hint="cs"/>
                <w:color w:val="auto"/>
                <w:sz w:val="20"/>
                <w:szCs w:val="20"/>
                <w:lang w:val="sl-SI" w:eastAsia="sl-SI"/>
              </w:rPr>
              <w:t>č</w:t>
            </w:r>
            <w:r w:rsidRPr="000E5DC1">
              <w:rPr>
                <w:rFonts w:ascii="Times New Roman" w:eastAsia="Times New Roman" w:hAnsi="Times New Roman"/>
                <w:color w:val="auto"/>
                <w:sz w:val="20"/>
                <w:szCs w:val="20"/>
                <w:lang w:val="sl-SI" w:eastAsia="sl-SI"/>
              </w:rPr>
              <w:t>eno podro</w:t>
            </w:r>
            <w:r w:rsidRPr="000E5DC1">
              <w:rPr>
                <w:rFonts w:ascii="Times New Roman" w:eastAsia="Times New Roman" w:hAnsi="Times New Roman" w:hint="cs"/>
                <w:color w:val="auto"/>
                <w:sz w:val="20"/>
                <w:szCs w:val="20"/>
                <w:lang w:val="sl-SI" w:eastAsia="sl-SI"/>
              </w:rPr>
              <w:t>č</w:t>
            </w:r>
            <w:r w:rsidRPr="000E5DC1">
              <w:rPr>
                <w:rFonts w:ascii="Times New Roman" w:eastAsia="Times New Roman" w:hAnsi="Times New Roman"/>
                <w:color w:val="auto"/>
                <w:sz w:val="20"/>
                <w:szCs w:val="20"/>
                <w:lang w:val="sl-SI" w:eastAsia="sl-SI"/>
              </w:rPr>
              <w:t>je oz. sektor koristna za identifikacijo konkretnih potreb kmetov in</w:t>
            </w:r>
            <w:r>
              <w:rPr>
                <w:rFonts w:ascii="Times New Roman" w:eastAsia="Times New Roman" w:hAnsi="Times New Roman"/>
                <w:color w:val="auto"/>
                <w:sz w:val="20"/>
                <w:szCs w:val="20"/>
                <w:lang w:val="sl-SI" w:eastAsia="sl-SI"/>
              </w:rPr>
              <w:t xml:space="preserve"> </w:t>
            </w:r>
            <w:r w:rsidRPr="000E5DC1">
              <w:rPr>
                <w:rFonts w:ascii="Times New Roman" w:eastAsia="Times New Roman" w:hAnsi="Times New Roman"/>
                <w:color w:val="auto"/>
                <w:sz w:val="20"/>
                <w:szCs w:val="20"/>
                <w:lang w:val="sl-SI" w:eastAsia="sl-SI"/>
              </w:rPr>
              <w:t>izvajanje inovacijskega posredni</w:t>
            </w:r>
            <w:r w:rsidRPr="000E5DC1">
              <w:rPr>
                <w:rFonts w:ascii="Times New Roman" w:eastAsia="Times New Roman" w:hAnsi="Times New Roman" w:hint="cs"/>
                <w:color w:val="auto"/>
                <w:sz w:val="20"/>
                <w:szCs w:val="20"/>
                <w:lang w:val="sl-SI" w:eastAsia="sl-SI"/>
              </w:rPr>
              <w:t>š</w:t>
            </w:r>
            <w:r w:rsidRPr="000E5DC1">
              <w:rPr>
                <w:rFonts w:ascii="Times New Roman" w:eastAsia="Times New Roman" w:hAnsi="Times New Roman"/>
                <w:color w:val="auto"/>
                <w:sz w:val="20"/>
                <w:szCs w:val="20"/>
                <w:lang w:val="sl-SI" w:eastAsia="sl-SI"/>
              </w:rPr>
              <w:t>tva pri iskanju ustreznih partnerjev za re</w:t>
            </w:r>
            <w:r w:rsidRPr="000E5DC1">
              <w:rPr>
                <w:rFonts w:ascii="Times New Roman" w:eastAsia="Times New Roman" w:hAnsi="Times New Roman" w:hint="cs"/>
                <w:color w:val="auto"/>
                <w:sz w:val="20"/>
                <w:szCs w:val="20"/>
                <w:lang w:val="sl-SI" w:eastAsia="sl-SI"/>
              </w:rPr>
              <w:t>š</w:t>
            </w:r>
            <w:r w:rsidRPr="000E5DC1">
              <w:rPr>
                <w:rFonts w:ascii="Times New Roman" w:eastAsia="Times New Roman" w:hAnsi="Times New Roman"/>
                <w:color w:val="auto"/>
                <w:sz w:val="20"/>
                <w:szCs w:val="20"/>
                <w:lang w:val="sl-SI" w:eastAsia="sl-SI"/>
              </w:rPr>
              <w:t>evanje teh problemov.</w:t>
            </w:r>
            <w:r>
              <w:rPr>
                <w:rFonts w:ascii="Times New Roman" w:eastAsia="Times New Roman" w:hAnsi="Times New Roman"/>
                <w:color w:val="auto"/>
                <w:sz w:val="20"/>
                <w:szCs w:val="20"/>
                <w:lang w:val="sl-SI" w:eastAsia="sl-SI"/>
              </w:rPr>
              <w:t xml:space="preserve"> Zaradi tega ocenjujemo intervencijo kot pozitivno.</w:t>
            </w:r>
          </w:p>
        </w:tc>
      </w:tr>
      <w:tr w:rsidR="004C26EA" w:rsidRPr="004C26EA" w14:paraId="074BBA62" w14:textId="77777777" w:rsidTr="0005156C">
        <w:trPr>
          <w:trHeight w:val="140"/>
        </w:trPr>
        <w:tc>
          <w:tcPr>
            <w:tcW w:w="9559" w:type="dxa"/>
            <w:gridSpan w:val="3"/>
            <w:vAlign w:val="center"/>
          </w:tcPr>
          <w:p w14:paraId="0C7533AA" w14:textId="21503DC8" w:rsidR="002D2F43" w:rsidRPr="004C26EA" w:rsidRDefault="002D2F4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SI10: Sektor intervencije za sadje in zelenjavo</w:t>
            </w:r>
          </w:p>
        </w:tc>
      </w:tr>
      <w:tr w:rsidR="004C26EA" w:rsidRPr="004C26EA" w14:paraId="6BA74704" w14:textId="77777777" w:rsidTr="0005156C">
        <w:trPr>
          <w:trHeight w:val="140"/>
        </w:trPr>
        <w:tc>
          <w:tcPr>
            <w:tcW w:w="9559" w:type="dxa"/>
            <w:gridSpan w:val="3"/>
            <w:vAlign w:val="center"/>
          </w:tcPr>
          <w:p w14:paraId="7F39E8DC" w14:textId="48C620A0" w:rsidR="002D2F43" w:rsidRPr="004C26EA" w:rsidRDefault="00273DFF"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 xml:space="preserve">Pozitivno z vidika optimiziranja pridelave na obstoječih površinah z uporabo digitalizacije. Negativno v primeru intenzifikacije. Sploh na naravovarstvenih površinah. </w:t>
            </w:r>
            <w:r w:rsidRPr="006619B1">
              <w:rPr>
                <w:rFonts w:ascii="Times New Roman" w:eastAsia="Times New Roman" w:hAnsi="Times New Roman"/>
                <w:color w:val="auto"/>
                <w:sz w:val="20"/>
                <w:szCs w:val="20"/>
                <w:lang w:val="sl-SI" w:eastAsia="sl-SI"/>
              </w:rPr>
              <w:t>Negativni vidiki intenzifikacije kmetijske dejavnosti so enaki kot pri investiciji IRP2. Tudi tukaj ob upoštevanju obstoječe zakonodaje ocenjujemo, da dodatni omilitveni ukrepi niso potrebni</w:t>
            </w:r>
            <w:r w:rsidR="00F3727A" w:rsidRPr="006619B1">
              <w:rPr>
                <w:rFonts w:ascii="Times New Roman" w:eastAsia="Times New Roman" w:hAnsi="Times New Roman"/>
                <w:color w:val="auto"/>
                <w:sz w:val="20"/>
                <w:szCs w:val="20"/>
                <w:lang w:val="sl-SI" w:eastAsia="sl-SI"/>
              </w:rPr>
              <w:t>, smo pa predlagali priporočila.</w:t>
            </w:r>
            <w:r w:rsidRPr="006619B1">
              <w:rPr>
                <w:rFonts w:ascii="Times New Roman" w:eastAsia="Times New Roman" w:hAnsi="Times New Roman"/>
                <w:color w:val="auto"/>
                <w:sz w:val="20"/>
                <w:szCs w:val="20"/>
                <w:lang w:val="sl-SI" w:eastAsia="sl-SI"/>
              </w:rPr>
              <w:t xml:space="preserve"> </w:t>
            </w:r>
            <w:r w:rsidR="00F55FC3" w:rsidRPr="006619B1">
              <w:rPr>
                <w:rFonts w:ascii="Times New Roman" w:eastAsia="Times New Roman" w:hAnsi="Times New Roman"/>
                <w:color w:val="auto"/>
                <w:sz w:val="20"/>
                <w:szCs w:val="20"/>
                <w:lang w:val="sl-SI" w:eastAsia="sl-SI"/>
              </w:rPr>
              <w:t>Nadaljnji</w:t>
            </w:r>
            <w:r w:rsidR="0095179E" w:rsidRPr="006619B1">
              <w:rPr>
                <w:rFonts w:ascii="Times New Roman" w:eastAsia="Times New Roman" w:hAnsi="Times New Roman"/>
                <w:color w:val="auto"/>
                <w:sz w:val="20"/>
                <w:szCs w:val="20"/>
                <w:lang w:val="sl-SI" w:eastAsia="sl-SI"/>
              </w:rPr>
              <w:t xml:space="preserve"> postopki presoje za posege, katere bo možno financirati iz intervencije SI10, so naved</w:t>
            </w:r>
            <w:r w:rsidR="00F55FC3" w:rsidRPr="006619B1">
              <w:rPr>
                <w:rFonts w:ascii="Times New Roman" w:eastAsia="Times New Roman" w:hAnsi="Times New Roman"/>
                <w:color w:val="auto"/>
                <w:sz w:val="20"/>
                <w:szCs w:val="20"/>
                <w:lang w:val="sl-SI" w:eastAsia="sl-SI"/>
              </w:rPr>
              <w:t>e</w:t>
            </w:r>
            <w:r w:rsidR="0095179E" w:rsidRPr="006619B1">
              <w:rPr>
                <w:rFonts w:ascii="Times New Roman" w:eastAsia="Times New Roman" w:hAnsi="Times New Roman"/>
                <w:color w:val="auto"/>
                <w:sz w:val="20"/>
                <w:szCs w:val="20"/>
                <w:lang w:val="sl-SI" w:eastAsia="sl-SI"/>
              </w:rPr>
              <w:t xml:space="preserve">ni v Tabeli 11 (npr. postavitev rastlinjakov, postavitev skladišč, hladilnic ali zbirnih </w:t>
            </w:r>
            <w:r w:rsidR="00F55FC3" w:rsidRPr="006619B1">
              <w:rPr>
                <w:rFonts w:ascii="Times New Roman" w:eastAsia="Times New Roman" w:hAnsi="Times New Roman"/>
                <w:color w:val="auto"/>
                <w:sz w:val="20"/>
                <w:szCs w:val="20"/>
                <w:lang w:val="sl-SI" w:eastAsia="sl-SI"/>
              </w:rPr>
              <w:t>centrov</w:t>
            </w:r>
            <w:r w:rsidR="0095179E" w:rsidRPr="006619B1">
              <w:rPr>
                <w:rFonts w:ascii="Times New Roman" w:eastAsia="Times New Roman" w:hAnsi="Times New Roman"/>
                <w:color w:val="auto"/>
                <w:sz w:val="20"/>
                <w:szCs w:val="20"/>
                <w:lang w:val="sl-SI" w:eastAsia="sl-SI"/>
              </w:rPr>
              <w:t xml:space="preserve"> itd.).</w:t>
            </w:r>
            <w:r w:rsidR="00435D7F" w:rsidRPr="006619B1">
              <w:rPr>
                <w:color w:val="auto"/>
              </w:rPr>
              <w:t xml:space="preserve"> </w:t>
            </w:r>
            <w:r w:rsidR="00435D7F" w:rsidRPr="006619B1">
              <w:rPr>
                <w:rFonts w:ascii="Times New Roman" w:eastAsia="Times New Roman" w:hAnsi="Times New Roman"/>
                <w:color w:val="auto"/>
                <w:sz w:val="20"/>
                <w:szCs w:val="20"/>
                <w:lang w:val="sl-SI" w:eastAsia="sl-SI"/>
              </w:rPr>
              <w:t>Ocenjujemo, da je obstoje</w:t>
            </w:r>
            <w:r w:rsidR="00435D7F" w:rsidRPr="006619B1">
              <w:rPr>
                <w:rFonts w:ascii="Times New Roman" w:eastAsia="Times New Roman" w:hAnsi="Times New Roman" w:hint="cs"/>
                <w:color w:val="auto"/>
                <w:sz w:val="20"/>
                <w:szCs w:val="20"/>
                <w:lang w:val="sl-SI" w:eastAsia="sl-SI"/>
              </w:rPr>
              <w:t>č</w:t>
            </w:r>
            <w:r w:rsidR="00435D7F" w:rsidRPr="006619B1">
              <w:rPr>
                <w:rFonts w:ascii="Times New Roman" w:eastAsia="Times New Roman" w:hAnsi="Times New Roman"/>
                <w:color w:val="auto"/>
                <w:sz w:val="20"/>
                <w:szCs w:val="20"/>
                <w:lang w:val="sl-SI" w:eastAsia="sl-SI"/>
              </w:rPr>
              <w:t xml:space="preserve">i sistem presoje primeren. </w:t>
            </w:r>
          </w:p>
        </w:tc>
      </w:tr>
      <w:tr w:rsidR="004C26EA" w:rsidRPr="004C26EA" w14:paraId="0203113D" w14:textId="77777777" w:rsidTr="0005156C">
        <w:trPr>
          <w:trHeight w:val="140"/>
        </w:trPr>
        <w:tc>
          <w:tcPr>
            <w:tcW w:w="9559" w:type="dxa"/>
            <w:gridSpan w:val="3"/>
            <w:vAlign w:val="center"/>
          </w:tcPr>
          <w:p w14:paraId="346AD891" w14:textId="3871376D"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IRP1</w:t>
            </w:r>
            <w:r w:rsidR="005154BF" w:rsidRPr="004C26EA">
              <w:rPr>
                <w:rFonts w:ascii="Times New Roman" w:eastAsia="Times New Roman" w:hAnsi="Times New Roman"/>
                <w:b/>
                <w:bCs/>
                <w:color w:val="auto"/>
                <w:sz w:val="20"/>
                <w:szCs w:val="20"/>
                <w:lang w:val="sl-SI" w:eastAsia="sl-SI"/>
              </w:rPr>
              <w:t>4</w:t>
            </w:r>
            <w:r w:rsidRPr="004C26EA">
              <w:rPr>
                <w:rFonts w:ascii="Times New Roman" w:eastAsia="Times New Roman" w:hAnsi="Times New Roman"/>
                <w:b/>
                <w:bCs/>
                <w:color w:val="auto"/>
                <w:sz w:val="20"/>
                <w:szCs w:val="20"/>
                <w:lang w:val="sl-SI" w:eastAsia="sl-SI"/>
              </w:rPr>
              <w:t>: Tehnološke posodobitve namakalnih sistemov</w:t>
            </w:r>
          </w:p>
        </w:tc>
      </w:tr>
      <w:tr w:rsidR="004C26EA" w:rsidRPr="004C26EA" w14:paraId="3846E3A1" w14:textId="77777777" w:rsidTr="0005156C">
        <w:trPr>
          <w:trHeight w:val="140"/>
        </w:trPr>
        <w:tc>
          <w:tcPr>
            <w:tcW w:w="9559" w:type="dxa"/>
            <w:gridSpan w:val="3"/>
            <w:vAlign w:val="center"/>
          </w:tcPr>
          <w:p w14:paraId="1295CE57"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 xml:space="preserve">Namen intervencije je, da se s tehnološkimi posodobitvami obstoječi namakalni sistemi posodobijo in prilagodijo klimatskim in ekonomskim razmeram. Cilj je zagotavljanje zmanjšane porabe vode in s tem racionalnejše upravljanje z vodnimi viri. Pogoj za upravičenost do te intervencije je med drugim obstoječ legalen namakalni sistem, pravnomočno vodno dovoljenje in izkazan najmanj 15 % potencialni prihranek vode glede na tehnične parametre obstoječega namakalnega sistema. </w:t>
            </w:r>
          </w:p>
          <w:p w14:paraId="4AB90D7A" w14:textId="77E46B2E" w:rsidR="00177910" w:rsidRPr="004C26EA" w:rsidRDefault="00177910" w:rsidP="0005156C">
            <w:pPr>
              <w:widowControl/>
              <w:suppressAutoHyphens w:val="0"/>
              <w:autoSpaceDE/>
              <w:jc w:val="both"/>
              <w:rPr>
                <w:rFonts w:ascii="Times New Roman" w:eastAsia="Times New Roman" w:hAnsi="Times New Roman"/>
                <w:color w:val="auto"/>
                <w:sz w:val="20"/>
                <w:szCs w:val="20"/>
                <w:lang w:val="sl-SI" w:eastAsia="sl-SI"/>
              </w:rPr>
            </w:pPr>
            <w:r w:rsidRPr="006619B1">
              <w:rPr>
                <w:rFonts w:ascii="Times New Roman" w:eastAsia="Times New Roman" w:hAnsi="Times New Roman"/>
                <w:color w:val="auto"/>
                <w:sz w:val="20"/>
                <w:szCs w:val="20"/>
                <w:lang w:val="sl-SI" w:eastAsia="sl-SI"/>
              </w:rPr>
              <w:t xml:space="preserve">Tudi ta investicija je pozitivna z vidika, da se poveča hektarski donos, kar zmanjšuje težnje po novih pridelovalnih površinah. Po drugi </w:t>
            </w:r>
            <w:r w:rsidR="00F55FC3" w:rsidRPr="006619B1">
              <w:rPr>
                <w:rFonts w:ascii="Times New Roman" w:eastAsia="Times New Roman" w:hAnsi="Times New Roman"/>
                <w:color w:val="auto"/>
                <w:sz w:val="20"/>
                <w:szCs w:val="20"/>
                <w:lang w:val="sl-SI" w:eastAsia="sl-SI"/>
              </w:rPr>
              <w:t>strani</w:t>
            </w:r>
            <w:r w:rsidRPr="006619B1">
              <w:rPr>
                <w:rFonts w:ascii="Times New Roman" w:eastAsia="Times New Roman" w:hAnsi="Times New Roman"/>
                <w:color w:val="auto"/>
                <w:sz w:val="20"/>
                <w:szCs w:val="20"/>
                <w:lang w:val="sl-SI" w:eastAsia="sl-SI"/>
              </w:rPr>
              <w:t xml:space="preserve"> pa takš</w:t>
            </w:r>
            <w:r w:rsidR="00F55FC3" w:rsidRPr="006619B1">
              <w:rPr>
                <w:rFonts w:ascii="Times New Roman" w:eastAsia="Times New Roman" w:hAnsi="Times New Roman"/>
                <w:color w:val="auto"/>
                <w:sz w:val="20"/>
                <w:szCs w:val="20"/>
                <w:lang w:val="sl-SI" w:eastAsia="sl-SI"/>
              </w:rPr>
              <w:t>n</w:t>
            </w:r>
            <w:r w:rsidRPr="006619B1">
              <w:rPr>
                <w:rFonts w:ascii="Times New Roman" w:eastAsia="Times New Roman" w:hAnsi="Times New Roman"/>
                <w:color w:val="auto"/>
                <w:sz w:val="20"/>
                <w:szCs w:val="20"/>
                <w:lang w:val="sl-SI" w:eastAsia="sl-SI"/>
              </w:rPr>
              <w:t xml:space="preserve">e naložbe </w:t>
            </w:r>
            <w:r w:rsidR="00F55FC3" w:rsidRPr="006619B1">
              <w:rPr>
                <w:rFonts w:ascii="Times New Roman" w:eastAsia="Times New Roman" w:hAnsi="Times New Roman"/>
                <w:color w:val="auto"/>
                <w:sz w:val="20"/>
                <w:szCs w:val="20"/>
                <w:lang w:val="sl-SI" w:eastAsia="sl-SI"/>
              </w:rPr>
              <w:t>spodbujajo</w:t>
            </w:r>
            <w:r w:rsidRPr="006619B1">
              <w:rPr>
                <w:rFonts w:ascii="Times New Roman" w:eastAsia="Times New Roman" w:hAnsi="Times New Roman"/>
                <w:color w:val="auto"/>
                <w:sz w:val="20"/>
                <w:szCs w:val="20"/>
                <w:lang w:val="sl-SI" w:eastAsia="sl-SI"/>
              </w:rPr>
              <w:t xml:space="preserve"> intenzifikacijo površin. Negativni vidiki intenzifikacije </w:t>
            </w:r>
            <w:r w:rsidRPr="006619B1">
              <w:rPr>
                <w:rFonts w:ascii="Times New Roman" w:eastAsia="Times New Roman" w:hAnsi="Times New Roman"/>
                <w:color w:val="auto"/>
                <w:sz w:val="20"/>
                <w:szCs w:val="20"/>
                <w:lang w:val="sl-SI" w:eastAsia="sl-SI"/>
              </w:rPr>
              <w:lastRenderedPageBreak/>
              <w:t>kmetijske dejavnosti so enaki kot pri investiciji IRP2. Tudi tukaj ob upoštevanju obstoječe zakonodaje ocenjujemo, da dodatni omilitveni ukrepi niso potrebni</w:t>
            </w:r>
            <w:r w:rsidR="00D232BD">
              <w:rPr>
                <w:rFonts w:ascii="Times New Roman" w:eastAsia="Times New Roman" w:hAnsi="Times New Roman"/>
                <w:color w:val="auto"/>
                <w:sz w:val="20"/>
                <w:szCs w:val="20"/>
                <w:lang w:val="sl-SI" w:eastAsia="sl-SI"/>
              </w:rPr>
              <w:t>.</w:t>
            </w:r>
            <w:r w:rsidRPr="006619B1">
              <w:rPr>
                <w:rFonts w:ascii="Times New Roman" w:eastAsia="Times New Roman" w:hAnsi="Times New Roman"/>
                <w:color w:val="auto"/>
                <w:sz w:val="20"/>
                <w:szCs w:val="20"/>
                <w:lang w:val="sl-SI" w:eastAsia="sl-SI"/>
              </w:rPr>
              <w:t xml:space="preserve"> </w:t>
            </w:r>
          </w:p>
        </w:tc>
      </w:tr>
      <w:tr w:rsidR="004C26EA" w:rsidRPr="004C26EA" w14:paraId="56621B02" w14:textId="77777777" w:rsidTr="0005156C">
        <w:trPr>
          <w:trHeight w:val="140"/>
        </w:trPr>
        <w:tc>
          <w:tcPr>
            <w:tcW w:w="9559" w:type="dxa"/>
            <w:gridSpan w:val="3"/>
            <w:vAlign w:val="center"/>
          </w:tcPr>
          <w:p w14:paraId="12976DF5"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lastRenderedPageBreak/>
              <w:t>IRP15: Naložbe v sanacijo in obnovo gozdov po naravnih nesrečah in neugodnih vremenskih razmerah</w:t>
            </w:r>
          </w:p>
        </w:tc>
      </w:tr>
      <w:tr w:rsidR="004C26EA" w:rsidRPr="004C26EA" w14:paraId="6BE7CCFA" w14:textId="77777777" w:rsidTr="0005156C">
        <w:trPr>
          <w:trHeight w:val="140"/>
        </w:trPr>
        <w:tc>
          <w:tcPr>
            <w:tcW w:w="9559" w:type="dxa"/>
            <w:gridSpan w:val="3"/>
            <w:vAlign w:val="center"/>
          </w:tcPr>
          <w:p w14:paraId="5EF00458" w14:textId="25FC6490" w:rsidR="00DE0E44" w:rsidRPr="004C26EA" w:rsidRDefault="00DE0E44" w:rsidP="00DE0E44">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 xml:space="preserve">Upravljanje z gozdom predstavlja poseganje v naravno obliko gozda. </w:t>
            </w:r>
            <w:r w:rsidRPr="006619B1">
              <w:rPr>
                <w:rFonts w:ascii="Times New Roman" w:eastAsia="Times New Roman" w:hAnsi="Times New Roman"/>
                <w:color w:val="auto"/>
                <w:sz w:val="20"/>
                <w:szCs w:val="20"/>
                <w:lang w:val="sl-SI" w:eastAsia="sl-SI"/>
              </w:rPr>
              <w:t>Obstoječi gozdovi so rezultat preteklega gospodarjenja z gozdom. V veliki meri to pomeni, da so povsod vidni rezultati spodbujanja pogozdovanja s smreko. Zaradi podnebnih sprememb smo priča vse pogostejšim naravnim nesrečam, ki močno vplivajo na gozdne sestoje (vetrolomi, žledolomi, požari). Naravnim nesrečam pogosto sledijo napadi</w:t>
            </w:r>
            <w:r w:rsidR="007136BF" w:rsidRPr="006619B1">
              <w:rPr>
                <w:rFonts w:ascii="Times New Roman" w:eastAsia="Times New Roman" w:hAnsi="Times New Roman"/>
                <w:color w:val="auto"/>
                <w:sz w:val="20"/>
                <w:szCs w:val="20"/>
                <w:lang w:val="sl-SI" w:eastAsia="sl-SI"/>
              </w:rPr>
              <w:t xml:space="preserve"> (gradacije)</w:t>
            </w:r>
            <w:r w:rsidRPr="006619B1">
              <w:rPr>
                <w:rFonts w:ascii="Times New Roman" w:eastAsia="Times New Roman" w:hAnsi="Times New Roman"/>
                <w:color w:val="auto"/>
                <w:sz w:val="20"/>
                <w:szCs w:val="20"/>
                <w:lang w:val="sl-SI" w:eastAsia="sl-SI"/>
              </w:rPr>
              <w:t xml:space="preserve"> podlubnikov. </w:t>
            </w:r>
          </w:p>
          <w:p w14:paraId="7E33A4C5" w14:textId="13BF9B92" w:rsidR="00DE0E44" w:rsidRPr="004C26EA" w:rsidRDefault="000E2108" w:rsidP="0005156C">
            <w:pPr>
              <w:widowControl/>
              <w:suppressAutoHyphens w:val="0"/>
              <w:autoSpaceDE/>
              <w:jc w:val="both"/>
              <w:rPr>
                <w:rFonts w:ascii="Times New Roman" w:hAnsi="Times New Roman"/>
                <w:color w:val="auto"/>
                <w:sz w:val="20"/>
                <w:szCs w:val="20"/>
                <w:lang w:val="sl-SI"/>
              </w:rPr>
            </w:pPr>
            <w:r w:rsidRPr="004C26EA">
              <w:rPr>
                <w:rFonts w:ascii="Times New Roman" w:eastAsia="Times New Roman" w:hAnsi="Times New Roman"/>
                <w:color w:val="auto"/>
                <w:sz w:val="20"/>
                <w:szCs w:val="20"/>
                <w:lang w:val="sl-SI" w:eastAsia="sl-SI"/>
              </w:rPr>
              <w:t>Del upravljanja z gozdom so tudi sanacije</w:t>
            </w:r>
            <w:r w:rsidR="00DE0E44" w:rsidRPr="004C26EA">
              <w:rPr>
                <w:rFonts w:ascii="Times New Roman" w:eastAsia="Times New Roman" w:hAnsi="Times New Roman"/>
                <w:color w:val="auto"/>
                <w:sz w:val="20"/>
                <w:szCs w:val="20"/>
                <w:lang w:val="sl-SI" w:eastAsia="sl-SI"/>
              </w:rPr>
              <w:t xml:space="preserve">. </w:t>
            </w:r>
            <w:r w:rsidR="00EB1CC3" w:rsidRPr="004C26EA">
              <w:rPr>
                <w:rFonts w:ascii="Times New Roman" w:eastAsia="Times New Roman" w:hAnsi="Times New Roman"/>
                <w:color w:val="auto"/>
                <w:sz w:val="20"/>
                <w:szCs w:val="20"/>
                <w:lang w:val="sl-SI" w:eastAsia="sl-SI"/>
              </w:rPr>
              <w:t xml:space="preserve">Na površini poškodovanih gozdov po naravnih nesrečah je predvidena naravna obnova gozda. Na območjih, kjer naravna obnova ne bo uspešna zaradi različnih vzrokov, jo bo nadomestila umetna obnova s sajenjem rastiščem primernih </w:t>
            </w:r>
            <w:r w:rsidR="00EB1CC3" w:rsidRPr="006619B1">
              <w:rPr>
                <w:rFonts w:ascii="Times New Roman" w:eastAsia="Times New Roman" w:hAnsi="Times New Roman"/>
                <w:color w:val="auto"/>
                <w:sz w:val="20"/>
                <w:szCs w:val="20"/>
                <w:lang w:val="sl-SI" w:eastAsia="sl-SI"/>
              </w:rPr>
              <w:t>sadik po vrstni sestavi in provenienčnem izvoru. Obnova bo predvidoma izvedena v skladu z biotski raznovrstnosti prijaznimi praksami</w:t>
            </w:r>
            <w:r w:rsidR="00213569" w:rsidRPr="006619B1">
              <w:rPr>
                <w:rFonts w:ascii="Times New Roman" w:eastAsia="Times New Roman" w:hAnsi="Times New Roman"/>
                <w:color w:val="auto"/>
                <w:sz w:val="20"/>
                <w:szCs w:val="20"/>
                <w:lang w:val="sl-SI" w:eastAsia="sl-SI"/>
              </w:rPr>
              <w:t xml:space="preserve"> (ne spodbuja se več pogozdovanja splošno s smrekami ampak z rastišču primernimi drevesi)</w:t>
            </w:r>
            <w:r w:rsidR="00EB1CC3" w:rsidRPr="006619B1">
              <w:rPr>
                <w:rFonts w:ascii="Times New Roman" w:eastAsia="Times New Roman" w:hAnsi="Times New Roman"/>
                <w:color w:val="auto"/>
                <w:sz w:val="20"/>
                <w:szCs w:val="20"/>
                <w:lang w:val="sl-SI" w:eastAsia="sl-SI"/>
              </w:rPr>
              <w:t xml:space="preserve">, </w:t>
            </w:r>
            <w:r w:rsidR="00EB1CC3" w:rsidRPr="004C26EA">
              <w:rPr>
                <w:rFonts w:ascii="Times New Roman" w:eastAsia="Times New Roman" w:hAnsi="Times New Roman"/>
                <w:color w:val="auto"/>
                <w:sz w:val="20"/>
                <w:szCs w:val="20"/>
                <w:lang w:val="sl-SI" w:eastAsia="sl-SI"/>
              </w:rPr>
              <w:t>ki povečujejo raznolikost, kakovost in odpornost gozdnih ekosistemov.</w:t>
            </w:r>
            <w:r w:rsidR="006619B1">
              <w:rPr>
                <w:rFonts w:ascii="Times New Roman" w:eastAsia="Times New Roman" w:hAnsi="Times New Roman"/>
                <w:color w:val="auto"/>
                <w:sz w:val="20"/>
                <w:szCs w:val="20"/>
                <w:lang w:val="sl-SI" w:eastAsia="sl-SI"/>
              </w:rPr>
              <w:t xml:space="preserve"> </w:t>
            </w:r>
            <w:r w:rsidR="00EB1CC3" w:rsidRPr="004C26EA">
              <w:rPr>
                <w:rFonts w:ascii="Times New Roman" w:eastAsia="Times New Roman" w:hAnsi="Times New Roman"/>
                <w:color w:val="auto"/>
                <w:sz w:val="20"/>
                <w:szCs w:val="20"/>
                <w:lang w:val="sl-SI" w:eastAsia="sl-SI"/>
              </w:rPr>
              <w:t>V primeru umetne obnove se pričakuje, da se bo</w:t>
            </w:r>
            <w:r w:rsidR="00195A85" w:rsidRPr="004C26EA">
              <w:rPr>
                <w:rFonts w:ascii="Times New Roman" w:eastAsia="Times New Roman" w:hAnsi="Times New Roman"/>
                <w:color w:val="auto"/>
                <w:sz w:val="20"/>
                <w:szCs w:val="20"/>
                <w:lang w:val="sl-SI" w:eastAsia="sl-SI"/>
              </w:rPr>
              <w:t xml:space="preserve"> drevesna sestava</w:t>
            </w:r>
            <w:r w:rsidR="00EB1CC3" w:rsidRPr="004C26EA">
              <w:rPr>
                <w:rFonts w:ascii="Times New Roman" w:eastAsia="Times New Roman" w:hAnsi="Times New Roman"/>
                <w:color w:val="auto"/>
                <w:sz w:val="20"/>
                <w:szCs w:val="20"/>
                <w:lang w:val="sl-SI" w:eastAsia="sl-SI"/>
              </w:rPr>
              <w:t xml:space="preserve"> </w:t>
            </w:r>
            <w:r w:rsidR="00195A85" w:rsidRPr="004C26EA">
              <w:rPr>
                <w:rFonts w:ascii="Times New Roman" w:eastAsia="Times New Roman" w:hAnsi="Times New Roman"/>
                <w:color w:val="auto"/>
                <w:sz w:val="20"/>
                <w:szCs w:val="20"/>
                <w:lang w:val="sl-SI" w:eastAsia="sl-SI"/>
              </w:rPr>
              <w:t xml:space="preserve">gozdov </w:t>
            </w:r>
            <w:r w:rsidR="00EB1CC3" w:rsidRPr="004C26EA">
              <w:rPr>
                <w:rFonts w:ascii="Times New Roman" w:eastAsia="Times New Roman" w:hAnsi="Times New Roman"/>
                <w:color w:val="auto"/>
                <w:sz w:val="20"/>
                <w:szCs w:val="20"/>
                <w:lang w:val="sl-SI" w:eastAsia="sl-SI"/>
              </w:rPr>
              <w:t>izboljšala</w:t>
            </w:r>
            <w:r w:rsidR="00195A85" w:rsidRPr="004C26EA">
              <w:rPr>
                <w:rFonts w:ascii="Times New Roman" w:eastAsia="Times New Roman" w:hAnsi="Times New Roman"/>
                <w:color w:val="auto"/>
                <w:sz w:val="20"/>
                <w:szCs w:val="20"/>
                <w:lang w:val="sl-SI" w:eastAsia="sl-SI"/>
              </w:rPr>
              <w:t xml:space="preserve"> na način</w:t>
            </w:r>
            <w:r w:rsidR="00EB1CC3" w:rsidRPr="004C26EA">
              <w:rPr>
                <w:rFonts w:ascii="Times New Roman" w:eastAsia="Times New Roman" w:hAnsi="Times New Roman"/>
                <w:color w:val="auto"/>
                <w:sz w:val="20"/>
                <w:szCs w:val="20"/>
                <w:lang w:val="sl-SI" w:eastAsia="sl-SI"/>
              </w:rPr>
              <w:t xml:space="preserve">, </w:t>
            </w:r>
            <w:r w:rsidR="00195A85" w:rsidRPr="004C26EA">
              <w:rPr>
                <w:rFonts w:ascii="Times New Roman" w:eastAsia="Times New Roman" w:hAnsi="Times New Roman"/>
                <w:color w:val="auto"/>
                <w:sz w:val="20"/>
                <w:szCs w:val="20"/>
                <w:lang w:val="sl-SI" w:eastAsia="sl-SI"/>
              </w:rPr>
              <w:t xml:space="preserve">da se </w:t>
            </w:r>
            <w:r w:rsidR="00EB1CC3" w:rsidRPr="004C26EA">
              <w:rPr>
                <w:rFonts w:ascii="Times New Roman" w:eastAsia="Times New Roman" w:hAnsi="Times New Roman"/>
                <w:color w:val="auto"/>
                <w:sz w:val="20"/>
                <w:szCs w:val="20"/>
                <w:lang w:val="sl-SI" w:eastAsia="sl-SI"/>
              </w:rPr>
              <w:t>vzpostav</w:t>
            </w:r>
            <w:r w:rsidR="00195A85" w:rsidRPr="004C26EA">
              <w:rPr>
                <w:rFonts w:ascii="Times New Roman" w:eastAsia="Times New Roman" w:hAnsi="Times New Roman"/>
                <w:color w:val="auto"/>
                <w:sz w:val="20"/>
                <w:szCs w:val="20"/>
                <w:lang w:val="sl-SI" w:eastAsia="sl-SI"/>
              </w:rPr>
              <w:t xml:space="preserve">i </w:t>
            </w:r>
            <w:r w:rsidR="00EB1CC3" w:rsidRPr="004C26EA">
              <w:rPr>
                <w:rFonts w:ascii="Times New Roman" w:eastAsia="Times New Roman" w:hAnsi="Times New Roman"/>
                <w:color w:val="auto"/>
                <w:sz w:val="20"/>
                <w:szCs w:val="20"/>
                <w:lang w:val="sl-SI" w:eastAsia="sl-SI"/>
              </w:rPr>
              <w:t>naravna zgradba in delovanje gozdnih ekosistemov, tudi v gozdovih, kjer je bila drevesna sestava gozda v preteklosti spremenjena. Z vnosom rastiščem ustreznih drevesnih vrst in pripravo tal za obnovo gozda bo pospešena tudi naravna vrast drugih avtohtonih drevesnih vrst (npr. plodonosnih vrst), grmovnic in drugih pritalnih rastlin.</w:t>
            </w:r>
            <w:r w:rsidR="008F12BD" w:rsidRPr="004C26EA">
              <w:rPr>
                <w:rFonts w:ascii="Times New Roman" w:hAnsi="Times New Roman"/>
                <w:color w:val="auto"/>
                <w:sz w:val="20"/>
                <w:szCs w:val="20"/>
                <w:lang w:val="sl-SI"/>
              </w:rPr>
              <w:t xml:space="preserve"> </w:t>
            </w:r>
            <w:r w:rsidR="00E40EA4" w:rsidRPr="00C244B1">
              <w:rPr>
                <w:rFonts w:ascii="Times New Roman" w:hAnsi="Times New Roman"/>
                <w:color w:val="auto"/>
                <w:sz w:val="20"/>
                <w:szCs w:val="20"/>
                <w:lang w:val="sl-SI"/>
              </w:rPr>
              <w:t>Za zagotavljanje slednjega predlagamo omilitveni ukrep: Pri sanaciji gozda naj se uporabijo sadike s seznama drevesnih vrst in umetnih kri</w:t>
            </w:r>
            <w:r w:rsidR="00E40EA4" w:rsidRPr="00C244B1">
              <w:rPr>
                <w:rFonts w:ascii="Times New Roman" w:hAnsi="Times New Roman" w:hint="cs"/>
                <w:color w:val="auto"/>
                <w:sz w:val="20"/>
                <w:szCs w:val="20"/>
                <w:lang w:val="sl-SI"/>
              </w:rPr>
              <w:t>ž</w:t>
            </w:r>
            <w:r w:rsidR="00E40EA4" w:rsidRPr="00C244B1">
              <w:rPr>
                <w:rFonts w:ascii="Times New Roman" w:hAnsi="Times New Roman"/>
                <w:color w:val="auto"/>
                <w:sz w:val="20"/>
                <w:szCs w:val="20"/>
                <w:lang w:val="sl-SI"/>
              </w:rPr>
              <w:t>ancev, ki ga dolo</w:t>
            </w:r>
            <w:r w:rsidR="00E40EA4" w:rsidRPr="00C244B1">
              <w:rPr>
                <w:rFonts w:ascii="Times New Roman" w:hAnsi="Times New Roman" w:hint="cs"/>
                <w:color w:val="auto"/>
                <w:sz w:val="20"/>
                <w:szCs w:val="20"/>
                <w:lang w:val="sl-SI"/>
              </w:rPr>
              <w:t>č</w:t>
            </w:r>
            <w:r w:rsidR="00E40EA4" w:rsidRPr="00C244B1">
              <w:rPr>
                <w:rFonts w:ascii="Times New Roman" w:hAnsi="Times New Roman"/>
                <w:color w:val="auto"/>
                <w:sz w:val="20"/>
                <w:szCs w:val="20"/>
                <w:lang w:val="sl-SI"/>
              </w:rPr>
              <w:t>a Odredba o seznamu drevesnih vrst in umetnih kri</w:t>
            </w:r>
            <w:r w:rsidR="00E40EA4" w:rsidRPr="00C244B1">
              <w:rPr>
                <w:rFonts w:ascii="Times New Roman" w:hAnsi="Times New Roman" w:hint="cs"/>
                <w:color w:val="auto"/>
                <w:sz w:val="20"/>
                <w:szCs w:val="20"/>
                <w:lang w:val="sl-SI"/>
              </w:rPr>
              <w:t>ž</w:t>
            </w:r>
            <w:r w:rsidR="00E40EA4" w:rsidRPr="00C244B1">
              <w:rPr>
                <w:rFonts w:ascii="Times New Roman" w:hAnsi="Times New Roman"/>
                <w:color w:val="auto"/>
                <w:sz w:val="20"/>
                <w:szCs w:val="20"/>
                <w:lang w:val="sl-SI"/>
              </w:rPr>
              <w:t xml:space="preserve">ancev (Uradni list RS, </w:t>
            </w:r>
            <w:r w:rsidR="00E40EA4" w:rsidRPr="00C244B1">
              <w:rPr>
                <w:rFonts w:ascii="Times New Roman" w:hAnsi="Times New Roman" w:hint="cs"/>
                <w:color w:val="auto"/>
                <w:sz w:val="20"/>
                <w:szCs w:val="20"/>
                <w:lang w:val="sl-SI"/>
              </w:rPr>
              <w:t>š</w:t>
            </w:r>
            <w:r w:rsidR="00E40EA4" w:rsidRPr="00C244B1">
              <w:rPr>
                <w:rFonts w:ascii="Times New Roman" w:hAnsi="Times New Roman"/>
                <w:color w:val="auto"/>
                <w:sz w:val="20"/>
                <w:szCs w:val="20"/>
                <w:lang w:val="sl-SI"/>
              </w:rPr>
              <w:t>t. 4/10).</w:t>
            </w:r>
          </w:p>
          <w:p w14:paraId="293A8DB5" w14:textId="725ADEBB" w:rsidR="000E6B4D" w:rsidRDefault="00DE0E44" w:rsidP="00C244B1">
            <w:pPr>
              <w:widowControl/>
              <w:suppressAutoHyphens w:val="0"/>
              <w:autoSpaceDE/>
              <w:jc w:val="both"/>
              <w:rPr>
                <w:rFonts w:ascii="Times New Roman" w:hAnsi="Times New Roman"/>
                <w:color w:val="auto"/>
                <w:sz w:val="20"/>
                <w:szCs w:val="20"/>
                <w:lang w:val="sl-SI"/>
              </w:rPr>
            </w:pPr>
            <w:r w:rsidRPr="004C26EA">
              <w:rPr>
                <w:rFonts w:ascii="Times New Roman" w:hAnsi="Times New Roman"/>
                <w:color w:val="auto"/>
                <w:sz w:val="20"/>
                <w:szCs w:val="20"/>
                <w:lang w:val="sl-SI"/>
              </w:rPr>
              <w:t>V primeru sanacije gozdov po naravnih nesrečah je potrebno hitro ukrepanje (npr. posek in izvoz poškodovanega drevja). Za ta namen se običajno morajo vzpostaviti novi dostopi</w:t>
            </w:r>
            <w:r w:rsidR="00657968" w:rsidRPr="004C26EA">
              <w:rPr>
                <w:rFonts w:ascii="Times New Roman" w:hAnsi="Times New Roman"/>
                <w:color w:val="auto"/>
                <w:sz w:val="20"/>
                <w:szCs w:val="20"/>
                <w:lang w:val="sl-SI"/>
              </w:rPr>
              <w:t xml:space="preserve"> do prizadetih območij (npr. vlake). </w:t>
            </w:r>
            <w:r w:rsidR="00C244B1" w:rsidRPr="00C244B1">
              <w:rPr>
                <w:rFonts w:ascii="Times New Roman" w:hAnsi="Times New Roman"/>
                <w:color w:val="auto"/>
                <w:sz w:val="20"/>
                <w:szCs w:val="20"/>
                <w:lang w:val="sl-SI"/>
              </w:rPr>
              <w:t>Sanacije se izvajajo na podlagi na</w:t>
            </w:r>
            <w:r w:rsidR="00C244B1" w:rsidRPr="00C244B1">
              <w:rPr>
                <w:rFonts w:ascii="Times New Roman" w:hAnsi="Times New Roman" w:hint="cs"/>
                <w:color w:val="auto"/>
                <w:sz w:val="20"/>
                <w:szCs w:val="20"/>
                <w:lang w:val="sl-SI"/>
              </w:rPr>
              <w:t>č</w:t>
            </w:r>
            <w:r w:rsidR="00C244B1" w:rsidRPr="00C244B1">
              <w:rPr>
                <w:rFonts w:ascii="Times New Roman" w:hAnsi="Times New Roman"/>
                <w:color w:val="auto"/>
                <w:sz w:val="20"/>
                <w:szCs w:val="20"/>
                <w:lang w:val="sl-SI"/>
              </w:rPr>
              <w:t>rta sanacije gozdov, ki jih pripravi Zavod za gozdove Slovenije na podlagi Zakona o gozdovih (U</w:t>
            </w:r>
            <w:r w:rsidR="00C71EEF">
              <w:rPr>
                <w:rFonts w:ascii="Times New Roman" w:hAnsi="Times New Roman"/>
                <w:color w:val="auto"/>
                <w:sz w:val="20"/>
                <w:szCs w:val="20"/>
                <w:lang w:val="sl-SI"/>
              </w:rPr>
              <w:t>r</w:t>
            </w:r>
            <w:r w:rsidR="00C244B1" w:rsidRPr="00C244B1">
              <w:rPr>
                <w:rFonts w:ascii="Times New Roman" w:hAnsi="Times New Roman"/>
                <w:color w:val="auto"/>
                <w:sz w:val="20"/>
                <w:szCs w:val="20"/>
                <w:lang w:val="sl-SI"/>
              </w:rPr>
              <w:t xml:space="preserve">. l. RS, </w:t>
            </w:r>
            <w:r w:rsidR="00C244B1" w:rsidRPr="00C244B1">
              <w:rPr>
                <w:rFonts w:ascii="Times New Roman" w:hAnsi="Times New Roman" w:hint="cs"/>
                <w:color w:val="auto"/>
                <w:sz w:val="20"/>
                <w:szCs w:val="20"/>
                <w:lang w:val="sl-SI"/>
              </w:rPr>
              <w:t>š</w:t>
            </w:r>
            <w:r w:rsidR="00C244B1" w:rsidRPr="00C244B1">
              <w:rPr>
                <w:rFonts w:ascii="Times New Roman" w:hAnsi="Times New Roman"/>
                <w:color w:val="auto"/>
                <w:sz w:val="20"/>
                <w:szCs w:val="20"/>
                <w:lang w:val="sl-SI"/>
              </w:rPr>
              <w:t>t. 30/93 z vsemi spremembami) in podzakonskih predpisih.</w:t>
            </w:r>
            <w:r w:rsidR="00C244B1">
              <w:rPr>
                <w:rFonts w:ascii="Times New Roman" w:hAnsi="Times New Roman"/>
                <w:color w:val="auto"/>
                <w:sz w:val="20"/>
                <w:szCs w:val="20"/>
                <w:lang w:val="sl-SI"/>
              </w:rPr>
              <w:t xml:space="preserve"> </w:t>
            </w:r>
            <w:r w:rsidR="00C244B1" w:rsidRPr="00C244B1">
              <w:rPr>
                <w:rFonts w:ascii="Times New Roman" w:hAnsi="Times New Roman"/>
                <w:color w:val="auto"/>
                <w:sz w:val="20"/>
                <w:szCs w:val="20"/>
                <w:lang w:val="sl-SI"/>
              </w:rPr>
              <w:t xml:space="preserve">Pravilnik o varstvu gozdov (Ur. l. RS, </w:t>
            </w:r>
            <w:r w:rsidR="00C244B1" w:rsidRPr="00C244B1">
              <w:rPr>
                <w:rFonts w:ascii="Times New Roman" w:hAnsi="Times New Roman" w:hint="cs"/>
                <w:color w:val="auto"/>
                <w:sz w:val="20"/>
                <w:szCs w:val="20"/>
                <w:lang w:val="sl-SI"/>
              </w:rPr>
              <w:t>š</w:t>
            </w:r>
            <w:r w:rsidR="00C244B1" w:rsidRPr="00C244B1">
              <w:rPr>
                <w:rFonts w:ascii="Times New Roman" w:hAnsi="Times New Roman"/>
                <w:color w:val="auto"/>
                <w:sz w:val="20"/>
                <w:szCs w:val="20"/>
                <w:lang w:val="sl-SI"/>
              </w:rPr>
              <w:t xml:space="preserve">t. 114/09, 31/16, 52/22) v 38. </w:t>
            </w:r>
            <w:r w:rsidR="00C244B1" w:rsidRPr="00C244B1">
              <w:rPr>
                <w:rFonts w:ascii="Times New Roman" w:hAnsi="Times New Roman" w:hint="cs"/>
                <w:color w:val="auto"/>
                <w:sz w:val="20"/>
                <w:szCs w:val="20"/>
                <w:lang w:val="sl-SI"/>
              </w:rPr>
              <w:t>č</w:t>
            </w:r>
            <w:r w:rsidR="00C244B1" w:rsidRPr="00C244B1">
              <w:rPr>
                <w:rFonts w:ascii="Times New Roman" w:hAnsi="Times New Roman"/>
                <w:color w:val="auto"/>
                <w:sz w:val="20"/>
                <w:szCs w:val="20"/>
                <w:lang w:val="sl-SI"/>
              </w:rPr>
              <w:t>lenu predvideva, da se Zavod za gozdove, pri pripravi na</w:t>
            </w:r>
            <w:r w:rsidR="00C244B1" w:rsidRPr="00C244B1">
              <w:rPr>
                <w:rFonts w:ascii="Times New Roman" w:hAnsi="Times New Roman" w:hint="cs"/>
                <w:color w:val="auto"/>
                <w:sz w:val="20"/>
                <w:szCs w:val="20"/>
                <w:lang w:val="sl-SI"/>
              </w:rPr>
              <w:t>č</w:t>
            </w:r>
            <w:r w:rsidR="00C244B1" w:rsidRPr="00C244B1">
              <w:rPr>
                <w:rFonts w:ascii="Times New Roman" w:hAnsi="Times New Roman"/>
                <w:color w:val="auto"/>
                <w:sz w:val="20"/>
                <w:szCs w:val="20"/>
                <w:lang w:val="sl-SI"/>
              </w:rPr>
              <w:t>rta sanacije z vidika doseganja ciljev ohranjanja narave, posvetuje z Zavodom Republike Slovenije za varstvo narave. Priporo</w:t>
            </w:r>
            <w:r w:rsidR="00C244B1" w:rsidRPr="00C244B1">
              <w:rPr>
                <w:rFonts w:ascii="Times New Roman" w:hAnsi="Times New Roman" w:hint="cs"/>
                <w:color w:val="auto"/>
                <w:sz w:val="20"/>
                <w:szCs w:val="20"/>
                <w:lang w:val="sl-SI"/>
              </w:rPr>
              <w:t>č</w:t>
            </w:r>
            <w:r w:rsidR="00C244B1" w:rsidRPr="00C244B1">
              <w:rPr>
                <w:rFonts w:ascii="Times New Roman" w:hAnsi="Times New Roman"/>
                <w:color w:val="auto"/>
                <w:sz w:val="20"/>
                <w:szCs w:val="20"/>
                <w:lang w:val="sl-SI"/>
              </w:rPr>
              <w:t xml:space="preserve">amo, da se ta praksa ohranja tudi v prihodnje. </w:t>
            </w:r>
          </w:p>
          <w:p w14:paraId="12AB1D9D" w14:textId="0D96C969" w:rsidR="00C244B1" w:rsidRDefault="000E6B4D" w:rsidP="00C244B1">
            <w:pPr>
              <w:widowControl/>
              <w:suppressAutoHyphens w:val="0"/>
              <w:autoSpaceDE/>
              <w:jc w:val="both"/>
              <w:rPr>
                <w:rFonts w:ascii="Times New Roman" w:hAnsi="Times New Roman"/>
                <w:color w:val="auto"/>
                <w:sz w:val="20"/>
                <w:szCs w:val="20"/>
                <w:lang w:val="sl-SI"/>
              </w:rPr>
            </w:pPr>
            <w:r>
              <w:rPr>
                <w:rFonts w:ascii="Times New Roman" w:hAnsi="Times New Roman"/>
                <w:color w:val="auto"/>
                <w:sz w:val="20"/>
                <w:szCs w:val="20"/>
                <w:lang w:val="sl-SI"/>
              </w:rPr>
              <w:t>Kot priporočilo smo predlagali tudi razmislek, da bi bilo p</w:t>
            </w:r>
            <w:r w:rsidRPr="000E6B4D">
              <w:rPr>
                <w:rFonts w:ascii="Times New Roman" w:hAnsi="Times New Roman"/>
                <w:color w:val="auto"/>
                <w:sz w:val="20"/>
                <w:szCs w:val="20"/>
                <w:lang w:val="sl-SI"/>
              </w:rPr>
              <w:t>ri sanacijah gozda po naravnih nesre</w:t>
            </w:r>
            <w:r w:rsidRPr="000E6B4D">
              <w:rPr>
                <w:rFonts w:ascii="Times New Roman" w:hAnsi="Times New Roman" w:hint="cs"/>
                <w:color w:val="auto"/>
                <w:sz w:val="20"/>
                <w:szCs w:val="20"/>
                <w:lang w:val="sl-SI"/>
              </w:rPr>
              <w:t>č</w:t>
            </w:r>
            <w:r w:rsidRPr="000E6B4D">
              <w:rPr>
                <w:rFonts w:ascii="Times New Roman" w:hAnsi="Times New Roman"/>
                <w:color w:val="auto"/>
                <w:sz w:val="20"/>
                <w:szCs w:val="20"/>
                <w:lang w:val="sl-SI"/>
              </w:rPr>
              <w:t>ah smiselno presoditi, ali naj se posamezne prizadete dele gozdnih sestojev / povr</w:t>
            </w:r>
            <w:r w:rsidRPr="000E6B4D">
              <w:rPr>
                <w:rFonts w:ascii="Times New Roman" w:hAnsi="Times New Roman" w:hint="cs"/>
                <w:color w:val="auto"/>
                <w:sz w:val="20"/>
                <w:szCs w:val="20"/>
                <w:lang w:val="sl-SI"/>
              </w:rPr>
              <w:t>š</w:t>
            </w:r>
            <w:r w:rsidRPr="000E6B4D">
              <w:rPr>
                <w:rFonts w:ascii="Times New Roman" w:hAnsi="Times New Roman"/>
                <w:color w:val="auto"/>
                <w:sz w:val="20"/>
                <w:szCs w:val="20"/>
                <w:lang w:val="sl-SI"/>
              </w:rPr>
              <w:t>in pusti nesaniran in se jih prepusti naravni sukcesiji.</w:t>
            </w:r>
          </w:p>
          <w:p w14:paraId="46CAC4AC" w14:textId="549AD136" w:rsidR="001F1C19" w:rsidRPr="004C26EA" w:rsidRDefault="001F1C19" w:rsidP="0005156C">
            <w:pPr>
              <w:widowControl/>
              <w:suppressAutoHyphens w:val="0"/>
              <w:autoSpaceDE/>
              <w:jc w:val="both"/>
              <w:rPr>
                <w:rFonts w:ascii="Times New Roman" w:eastAsia="Times New Roman" w:hAnsi="Times New Roman"/>
                <w:color w:val="auto"/>
                <w:sz w:val="20"/>
                <w:szCs w:val="20"/>
                <w:lang w:val="sl-SI" w:eastAsia="sl-SI"/>
              </w:rPr>
            </w:pPr>
            <w:r w:rsidRPr="006619B1">
              <w:rPr>
                <w:rFonts w:ascii="Times New Roman" w:eastAsia="Times New Roman" w:hAnsi="Times New Roman"/>
                <w:color w:val="auto"/>
                <w:sz w:val="20"/>
                <w:szCs w:val="20"/>
                <w:lang w:val="sl-SI" w:eastAsia="sl-SI"/>
              </w:rPr>
              <w:t>Na podlagi intervencije IRP15 se lahko financira gradnja gozdne ceste ali vlake, opis vplivov je podan pri opisu intervencije IRP6</w:t>
            </w:r>
            <w:r w:rsidR="007710CD" w:rsidRPr="006619B1">
              <w:rPr>
                <w:rFonts w:ascii="Times New Roman" w:eastAsia="Times New Roman" w:hAnsi="Times New Roman"/>
                <w:color w:val="auto"/>
                <w:sz w:val="20"/>
                <w:szCs w:val="20"/>
                <w:lang w:val="sl-SI" w:eastAsia="sl-SI"/>
              </w:rPr>
              <w:t>, kjer je podan tudi omilitveni ukrep v primeru odpiranja gozdov.</w:t>
            </w:r>
            <w:r w:rsidRPr="006619B1">
              <w:rPr>
                <w:rFonts w:ascii="Times New Roman" w:eastAsia="Times New Roman" w:hAnsi="Times New Roman"/>
                <w:color w:val="auto"/>
                <w:sz w:val="20"/>
                <w:szCs w:val="20"/>
                <w:lang w:val="sl-SI" w:eastAsia="sl-SI"/>
              </w:rPr>
              <w:t xml:space="preserve"> </w:t>
            </w:r>
          </w:p>
        </w:tc>
      </w:tr>
      <w:tr w:rsidR="004C26EA" w:rsidRPr="004C26EA" w14:paraId="0893FFC3" w14:textId="77777777" w:rsidTr="0005156C">
        <w:trPr>
          <w:trHeight w:val="60"/>
        </w:trPr>
        <w:tc>
          <w:tcPr>
            <w:tcW w:w="9559" w:type="dxa"/>
            <w:gridSpan w:val="3"/>
            <w:vAlign w:val="center"/>
          </w:tcPr>
          <w:p w14:paraId="36AF9280"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IRP16: Naložbe v prilagoditev na podnebne spremembe pri trajnih nasadih</w:t>
            </w:r>
          </w:p>
        </w:tc>
      </w:tr>
      <w:tr w:rsidR="004C26EA" w:rsidRPr="004C26EA" w14:paraId="7153994C" w14:textId="77777777" w:rsidTr="0005156C">
        <w:trPr>
          <w:trHeight w:val="60"/>
        </w:trPr>
        <w:tc>
          <w:tcPr>
            <w:tcW w:w="9559" w:type="dxa"/>
            <w:gridSpan w:val="3"/>
            <w:vAlign w:val="center"/>
          </w:tcPr>
          <w:p w14:paraId="4329CE2C" w14:textId="4A42D9E2" w:rsidR="003B2CA7" w:rsidRPr="004C26EA" w:rsidRDefault="005B4669" w:rsidP="00671954">
            <w:pPr>
              <w:widowControl/>
              <w:suppressAutoHyphens w:val="0"/>
              <w:autoSpaceDE/>
              <w:jc w:val="both"/>
              <w:rPr>
                <w:color w:val="auto"/>
                <w:sz w:val="20"/>
                <w:szCs w:val="20"/>
                <w:lang w:val="sl-SI"/>
              </w:rPr>
            </w:pPr>
            <w:r w:rsidRPr="004C26EA">
              <w:rPr>
                <w:rFonts w:ascii="Times New Roman" w:eastAsia="Times New Roman" w:hAnsi="Times New Roman"/>
                <w:color w:val="auto"/>
                <w:sz w:val="20"/>
                <w:szCs w:val="20"/>
                <w:lang w:val="sl-SI" w:eastAsia="sl-SI"/>
              </w:rPr>
              <w:t>Pozitiven v</w:t>
            </w:r>
            <w:r w:rsidR="000928B8" w:rsidRPr="004C26EA">
              <w:rPr>
                <w:rFonts w:ascii="Times New Roman" w:eastAsia="Times New Roman" w:hAnsi="Times New Roman"/>
                <w:color w:val="auto"/>
                <w:sz w:val="20"/>
                <w:szCs w:val="20"/>
                <w:lang w:val="sl-SI" w:eastAsia="sl-SI"/>
              </w:rPr>
              <w:t>pliv intervencije</w:t>
            </w:r>
            <w:r w:rsidRPr="004C26EA">
              <w:rPr>
                <w:rFonts w:ascii="Times New Roman" w:eastAsia="Times New Roman" w:hAnsi="Times New Roman"/>
                <w:color w:val="auto"/>
                <w:sz w:val="20"/>
                <w:szCs w:val="20"/>
                <w:lang w:val="sl-SI" w:eastAsia="sl-SI"/>
              </w:rPr>
              <w:t xml:space="preserve"> je, da so do podpore upravičene tiste </w:t>
            </w:r>
            <w:r w:rsidR="00F55FC3" w:rsidRPr="004C26EA">
              <w:rPr>
                <w:rFonts w:ascii="Times New Roman" w:eastAsia="Times New Roman" w:hAnsi="Times New Roman"/>
                <w:color w:val="auto"/>
                <w:sz w:val="20"/>
                <w:szCs w:val="20"/>
                <w:lang w:val="sl-SI" w:eastAsia="sl-SI"/>
              </w:rPr>
              <w:t>površine</w:t>
            </w:r>
            <w:r w:rsidR="000928B8" w:rsidRPr="004C26EA">
              <w:rPr>
                <w:rFonts w:ascii="Times New Roman" w:eastAsia="Times New Roman" w:hAnsi="Times New Roman"/>
                <w:color w:val="auto"/>
                <w:sz w:val="20"/>
                <w:szCs w:val="20"/>
                <w:lang w:val="sl-SI" w:eastAsia="sl-SI"/>
              </w:rPr>
              <w:t>,</w:t>
            </w:r>
            <w:r w:rsidRPr="004C26EA">
              <w:rPr>
                <w:rFonts w:ascii="Times New Roman" w:eastAsia="Times New Roman" w:hAnsi="Times New Roman"/>
                <w:color w:val="auto"/>
                <w:sz w:val="20"/>
                <w:szCs w:val="20"/>
                <w:lang w:val="sl-SI" w:eastAsia="sl-SI"/>
              </w:rPr>
              <w:t xml:space="preserve"> na katerih se bodo gojile sorte, ki so odporne na podnebne spremembe. Pozitivno je tudi to, da so do podpore pri posodobitvi obstoječega namakalnega sistema za namakanje upravičeni tisti, ki bodo zagotavljali najmanj 15 odstotkov potencialnega prihranka vode glede na tehnične parametre obstoječega namakalnega sistema in pripadajoče opreme za namakanje.</w:t>
            </w:r>
            <w:r w:rsidR="00671954" w:rsidRPr="004C26EA">
              <w:rPr>
                <w:rFonts w:ascii="Times New Roman" w:eastAsia="Times New Roman" w:hAnsi="Times New Roman"/>
                <w:color w:val="auto"/>
                <w:sz w:val="20"/>
                <w:szCs w:val="20"/>
                <w:lang w:val="sl-SI" w:eastAsia="sl-SI"/>
              </w:rPr>
              <w:t xml:space="preserve"> </w:t>
            </w:r>
            <w:r w:rsidR="00EB1CC3" w:rsidRPr="004C26EA">
              <w:rPr>
                <w:rFonts w:ascii="Times New Roman" w:eastAsia="Times New Roman" w:hAnsi="Times New Roman"/>
                <w:color w:val="auto"/>
                <w:sz w:val="20"/>
                <w:szCs w:val="20"/>
                <w:lang w:val="sl-SI" w:eastAsia="sl-SI"/>
              </w:rPr>
              <w:t>Negativen vidik intervencije je spodbujanje intenzifikacije sadovnjakov.</w:t>
            </w:r>
            <w:r w:rsidR="007C4542" w:rsidRPr="004C26EA">
              <w:rPr>
                <w:color w:val="auto"/>
                <w:sz w:val="20"/>
                <w:szCs w:val="20"/>
                <w:lang w:val="sl-SI" w:eastAsia="sl-SI"/>
              </w:rPr>
              <w:t xml:space="preserve"> Glede na podnebne spremembe je</w:t>
            </w:r>
            <w:r w:rsidR="00EC3E88">
              <w:rPr>
                <w:color w:val="auto"/>
                <w:sz w:val="20"/>
                <w:szCs w:val="20"/>
                <w:lang w:val="sl-SI" w:eastAsia="sl-SI"/>
              </w:rPr>
              <w:t xml:space="preserve"> pri tem potrebno zagotoviti, da gojene vrste niso invazivn</w:t>
            </w:r>
            <w:r w:rsidR="008572F3">
              <w:rPr>
                <w:color w:val="auto"/>
                <w:sz w:val="20"/>
                <w:szCs w:val="20"/>
                <w:lang w:val="sl-SI" w:eastAsia="sl-SI"/>
              </w:rPr>
              <w:t>e</w:t>
            </w:r>
            <w:r w:rsidR="00EC3E88">
              <w:rPr>
                <w:color w:val="auto"/>
                <w:sz w:val="20"/>
                <w:szCs w:val="20"/>
                <w:lang w:val="sl-SI" w:eastAsia="sl-SI"/>
              </w:rPr>
              <w:t>.</w:t>
            </w:r>
            <w:r w:rsidR="007C4542" w:rsidRPr="004C26EA">
              <w:rPr>
                <w:color w:val="auto"/>
                <w:sz w:val="20"/>
                <w:szCs w:val="20"/>
                <w:lang w:val="sl-SI" w:eastAsia="sl-SI"/>
              </w:rPr>
              <w:t xml:space="preserve"> </w:t>
            </w:r>
          </w:p>
          <w:p w14:paraId="6CE0A73C" w14:textId="3777866E" w:rsidR="00D57C04" w:rsidRPr="00850BB9" w:rsidRDefault="003B2CA7" w:rsidP="00671954">
            <w:pPr>
              <w:widowControl/>
              <w:suppressAutoHyphens w:val="0"/>
              <w:autoSpaceDE/>
              <w:jc w:val="both"/>
              <w:rPr>
                <w:rFonts w:ascii="Times New Roman" w:eastAsia="Times New Roman" w:hAnsi="Times New Roman"/>
                <w:color w:val="auto"/>
                <w:sz w:val="20"/>
                <w:szCs w:val="20"/>
                <w:lang w:val="sl-SI" w:eastAsia="sl-SI"/>
              </w:rPr>
            </w:pPr>
            <w:r w:rsidRPr="00850BB9">
              <w:rPr>
                <w:rFonts w:ascii="Times New Roman" w:eastAsia="Times New Roman" w:hAnsi="Times New Roman"/>
                <w:color w:val="auto"/>
                <w:sz w:val="20"/>
                <w:szCs w:val="20"/>
                <w:lang w:val="sl-SI" w:eastAsia="sl-SI"/>
              </w:rPr>
              <w:t xml:space="preserve">Negativni vidiki intenzifikacije kmetijske dejavnosti so enaki kot pri investiciji IRP2. Tudi tukaj ob upoštevanju obstoječe zakonodaje ocenjujemo, da dodatni omilitveni ukrepi niso potrebni. </w:t>
            </w:r>
            <w:r w:rsidR="00D57C04" w:rsidRPr="00850BB9">
              <w:rPr>
                <w:rFonts w:ascii="Times New Roman" w:eastAsia="Times New Roman" w:hAnsi="Times New Roman"/>
                <w:color w:val="auto"/>
                <w:sz w:val="20"/>
                <w:szCs w:val="20"/>
                <w:lang w:val="sl-SI" w:eastAsia="sl-SI"/>
              </w:rPr>
              <w:t xml:space="preserve">Negativen vpliv na naravo lahko povzročijo izgradnje in nadgradnje namakalnih sistemov ali novi razvodi namakalnih sistemov ter ureditev zasebnih namakalnih sistemov, katerih financiranje je možno iz naslova intervencije IRP9. </w:t>
            </w:r>
            <w:r w:rsidR="00F55FC3" w:rsidRPr="00850BB9">
              <w:rPr>
                <w:rFonts w:ascii="Times New Roman" w:eastAsia="Times New Roman" w:hAnsi="Times New Roman"/>
                <w:color w:val="auto"/>
                <w:sz w:val="20"/>
                <w:szCs w:val="20"/>
                <w:lang w:val="sl-SI" w:eastAsia="sl-SI"/>
              </w:rPr>
              <w:t>Nadaljnji</w:t>
            </w:r>
            <w:r w:rsidR="00D57C04" w:rsidRPr="00850BB9">
              <w:rPr>
                <w:rFonts w:ascii="Times New Roman" w:eastAsia="Times New Roman" w:hAnsi="Times New Roman"/>
                <w:color w:val="auto"/>
                <w:sz w:val="20"/>
                <w:szCs w:val="20"/>
                <w:lang w:val="sl-SI" w:eastAsia="sl-SI"/>
              </w:rPr>
              <w:t xml:space="preserve"> postopki presoje za te posege so naved</w:t>
            </w:r>
            <w:r w:rsidR="00F55FC3" w:rsidRPr="00850BB9">
              <w:rPr>
                <w:rFonts w:ascii="Times New Roman" w:eastAsia="Times New Roman" w:hAnsi="Times New Roman"/>
                <w:color w:val="auto"/>
                <w:sz w:val="20"/>
                <w:szCs w:val="20"/>
                <w:lang w:val="sl-SI" w:eastAsia="sl-SI"/>
              </w:rPr>
              <w:t>e</w:t>
            </w:r>
            <w:r w:rsidR="00D57C04" w:rsidRPr="00850BB9">
              <w:rPr>
                <w:rFonts w:ascii="Times New Roman" w:eastAsia="Times New Roman" w:hAnsi="Times New Roman"/>
                <w:color w:val="auto"/>
                <w:sz w:val="20"/>
                <w:szCs w:val="20"/>
                <w:lang w:val="sl-SI" w:eastAsia="sl-SI"/>
              </w:rPr>
              <w:t>ni v Tabeli 11.</w:t>
            </w:r>
            <w:r w:rsidRPr="00850BB9">
              <w:rPr>
                <w:rFonts w:ascii="Times New Roman" w:eastAsia="Times New Roman" w:hAnsi="Times New Roman"/>
                <w:color w:val="auto"/>
                <w:sz w:val="20"/>
                <w:szCs w:val="20"/>
                <w:lang w:val="sl-SI" w:eastAsia="sl-SI"/>
              </w:rPr>
              <w:t xml:space="preserve"> </w:t>
            </w:r>
            <w:r w:rsidR="004A1EBB" w:rsidRPr="00850BB9">
              <w:rPr>
                <w:rFonts w:ascii="Times New Roman" w:eastAsia="Times New Roman" w:hAnsi="Times New Roman"/>
                <w:color w:val="auto"/>
                <w:sz w:val="20"/>
                <w:szCs w:val="20"/>
                <w:lang w:val="sl-SI" w:eastAsia="sl-SI"/>
              </w:rPr>
              <w:t>Ocenjujemo, da je obstoje</w:t>
            </w:r>
            <w:r w:rsidR="004A1EBB" w:rsidRPr="00850BB9">
              <w:rPr>
                <w:rFonts w:ascii="Times New Roman" w:eastAsia="Times New Roman" w:hAnsi="Times New Roman" w:hint="cs"/>
                <w:color w:val="auto"/>
                <w:sz w:val="20"/>
                <w:szCs w:val="20"/>
                <w:lang w:val="sl-SI" w:eastAsia="sl-SI"/>
              </w:rPr>
              <w:t>č</w:t>
            </w:r>
            <w:r w:rsidR="004A1EBB" w:rsidRPr="00850BB9">
              <w:rPr>
                <w:rFonts w:ascii="Times New Roman" w:eastAsia="Times New Roman" w:hAnsi="Times New Roman"/>
                <w:color w:val="auto"/>
                <w:sz w:val="20"/>
                <w:szCs w:val="20"/>
                <w:lang w:val="sl-SI" w:eastAsia="sl-SI"/>
              </w:rPr>
              <w:t>i sistem presoje primeren. Da bi se te presoje obdr</w:t>
            </w:r>
            <w:r w:rsidR="004A1EBB" w:rsidRPr="00850BB9">
              <w:rPr>
                <w:rFonts w:ascii="Times New Roman" w:eastAsia="Times New Roman" w:hAnsi="Times New Roman" w:hint="cs"/>
                <w:color w:val="auto"/>
                <w:sz w:val="20"/>
                <w:szCs w:val="20"/>
                <w:lang w:val="sl-SI" w:eastAsia="sl-SI"/>
              </w:rPr>
              <w:t>ž</w:t>
            </w:r>
            <w:r w:rsidR="004A1EBB" w:rsidRPr="00850BB9">
              <w:rPr>
                <w:rFonts w:ascii="Times New Roman" w:eastAsia="Times New Roman" w:hAnsi="Times New Roman"/>
                <w:color w:val="auto"/>
                <w:sz w:val="20"/>
                <w:szCs w:val="20"/>
                <w:lang w:val="sl-SI" w:eastAsia="sl-SI"/>
              </w:rPr>
              <w:t>ale tudi v prihodnosti predlagamo priporo</w:t>
            </w:r>
            <w:r w:rsidR="004A1EBB" w:rsidRPr="00850BB9">
              <w:rPr>
                <w:rFonts w:ascii="Times New Roman" w:eastAsia="Times New Roman" w:hAnsi="Times New Roman" w:hint="cs"/>
                <w:color w:val="auto"/>
                <w:sz w:val="20"/>
                <w:szCs w:val="20"/>
                <w:lang w:val="sl-SI" w:eastAsia="sl-SI"/>
              </w:rPr>
              <w:t>č</w:t>
            </w:r>
            <w:r w:rsidR="004A1EBB" w:rsidRPr="00850BB9">
              <w:rPr>
                <w:rFonts w:ascii="Times New Roman" w:eastAsia="Times New Roman" w:hAnsi="Times New Roman"/>
                <w:color w:val="auto"/>
                <w:sz w:val="20"/>
                <w:szCs w:val="20"/>
                <w:lang w:val="sl-SI" w:eastAsia="sl-SI"/>
              </w:rPr>
              <w:t>ila.</w:t>
            </w:r>
          </w:p>
          <w:p w14:paraId="30C7855A" w14:textId="3A89522F" w:rsidR="00EB1CC3" w:rsidRPr="004C26EA" w:rsidRDefault="00D57C04" w:rsidP="00671954">
            <w:pPr>
              <w:widowControl/>
              <w:suppressAutoHyphens w:val="0"/>
              <w:autoSpaceDE/>
              <w:jc w:val="both"/>
              <w:rPr>
                <w:rFonts w:ascii="Times New Roman" w:eastAsia="Times New Roman" w:hAnsi="Times New Roman"/>
                <w:color w:val="auto"/>
                <w:sz w:val="20"/>
                <w:szCs w:val="20"/>
                <w:lang w:val="sl-SI" w:eastAsia="sl-SI"/>
              </w:rPr>
            </w:pPr>
            <w:r w:rsidRPr="00850BB9">
              <w:rPr>
                <w:rFonts w:ascii="Times New Roman" w:eastAsia="Times New Roman" w:hAnsi="Times New Roman"/>
                <w:color w:val="auto"/>
                <w:sz w:val="20"/>
                <w:szCs w:val="20"/>
                <w:lang w:val="sl-SI" w:eastAsia="sl-SI"/>
              </w:rPr>
              <w:t xml:space="preserve">Za vzpostavitev ali ureditev (intenzivnih) trajnih nasadov ni predvidenih postopkov presoje na nižjih nivojih, razen kadar gre za vzpostavitev vinogradov na območjih z </w:t>
            </w:r>
            <w:r w:rsidR="00F55FC3" w:rsidRPr="00850BB9">
              <w:rPr>
                <w:rFonts w:ascii="Times New Roman" w:eastAsia="Times New Roman" w:hAnsi="Times New Roman"/>
                <w:color w:val="auto"/>
                <w:sz w:val="20"/>
                <w:szCs w:val="20"/>
                <w:lang w:val="sl-SI" w:eastAsia="sl-SI"/>
              </w:rPr>
              <w:t>drugačno</w:t>
            </w:r>
            <w:r w:rsidRPr="00850BB9">
              <w:rPr>
                <w:rFonts w:ascii="Times New Roman" w:eastAsia="Times New Roman" w:hAnsi="Times New Roman"/>
                <w:color w:val="auto"/>
                <w:sz w:val="20"/>
                <w:szCs w:val="20"/>
                <w:lang w:val="sl-SI" w:eastAsia="sl-SI"/>
              </w:rPr>
              <w:t xml:space="preserve"> namensko rabo (npr. na gozdnih površinah; glej Tabelo 11).</w:t>
            </w:r>
            <w:r w:rsidR="008572F3">
              <w:rPr>
                <w:rFonts w:ascii="Times New Roman" w:eastAsia="Times New Roman" w:hAnsi="Times New Roman"/>
                <w:color w:val="auto"/>
                <w:sz w:val="20"/>
                <w:szCs w:val="20"/>
                <w:lang w:val="sl-SI" w:eastAsia="sl-SI"/>
              </w:rPr>
              <w:t xml:space="preserve"> Podan je omilitveni ukrep: </w:t>
            </w:r>
            <w:r w:rsidR="008572F3" w:rsidRPr="008572F3">
              <w:rPr>
                <w:rFonts w:ascii="Times New Roman" w:eastAsia="Times New Roman" w:hAnsi="Times New Roman"/>
                <w:color w:val="auto"/>
                <w:sz w:val="20"/>
                <w:szCs w:val="20"/>
                <w:lang w:val="sl-SI" w:eastAsia="sl-SI"/>
              </w:rPr>
              <w:t>Za ureditev vertikalnih nasadov v varovanih obmo</w:t>
            </w:r>
            <w:r w:rsidR="008572F3" w:rsidRPr="008572F3">
              <w:rPr>
                <w:rFonts w:ascii="Times New Roman" w:eastAsia="Times New Roman" w:hAnsi="Times New Roman" w:hint="cs"/>
                <w:color w:val="auto"/>
                <w:sz w:val="20"/>
                <w:szCs w:val="20"/>
                <w:lang w:val="sl-SI" w:eastAsia="sl-SI"/>
              </w:rPr>
              <w:t>č</w:t>
            </w:r>
            <w:r w:rsidR="008572F3" w:rsidRPr="008572F3">
              <w:rPr>
                <w:rFonts w:ascii="Times New Roman" w:eastAsia="Times New Roman" w:hAnsi="Times New Roman"/>
                <w:color w:val="auto"/>
                <w:sz w:val="20"/>
                <w:szCs w:val="20"/>
                <w:lang w:val="sl-SI" w:eastAsia="sl-SI"/>
              </w:rPr>
              <w:t>jih (izjema so hmelji</w:t>
            </w:r>
            <w:r w:rsidR="008572F3" w:rsidRPr="008572F3">
              <w:rPr>
                <w:rFonts w:ascii="Times New Roman" w:eastAsia="Times New Roman" w:hAnsi="Times New Roman" w:hint="cs"/>
                <w:color w:val="auto"/>
                <w:sz w:val="20"/>
                <w:szCs w:val="20"/>
                <w:lang w:val="sl-SI" w:eastAsia="sl-SI"/>
              </w:rPr>
              <w:t>šč</w:t>
            </w:r>
            <w:r w:rsidR="008572F3" w:rsidRPr="008572F3">
              <w:rPr>
                <w:rFonts w:ascii="Times New Roman" w:eastAsia="Times New Roman" w:hAnsi="Times New Roman"/>
                <w:color w:val="auto"/>
                <w:sz w:val="20"/>
                <w:szCs w:val="20"/>
                <w:lang w:val="sl-SI" w:eastAsia="sl-SI"/>
              </w:rPr>
              <w:t>a) je treba pridobiti mnenje organizacije, pristojne za varstvo narave.</w:t>
            </w:r>
          </w:p>
        </w:tc>
      </w:tr>
      <w:tr w:rsidR="004C26EA" w:rsidRPr="004C26EA" w14:paraId="6727A536" w14:textId="77777777" w:rsidTr="0005156C">
        <w:trPr>
          <w:trHeight w:val="199"/>
        </w:trPr>
        <w:tc>
          <w:tcPr>
            <w:tcW w:w="9559" w:type="dxa"/>
            <w:gridSpan w:val="3"/>
            <w:vAlign w:val="center"/>
          </w:tcPr>
          <w:p w14:paraId="2F2CDD04"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IRP17: Naložbe v učinkovito rabo dušikovih gnojil</w:t>
            </w:r>
          </w:p>
        </w:tc>
      </w:tr>
      <w:tr w:rsidR="004C26EA" w:rsidRPr="004C26EA" w14:paraId="70485C6F" w14:textId="77777777" w:rsidTr="0005156C">
        <w:trPr>
          <w:trHeight w:val="50"/>
        </w:trPr>
        <w:tc>
          <w:tcPr>
            <w:tcW w:w="9559" w:type="dxa"/>
            <w:gridSpan w:val="3"/>
            <w:vAlign w:val="center"/>
          </w:tcPr>
          <w:p w14:paraId="76FA02BF" w14:textId="7B043840" w:rsidR="00EB1CC3" w:rsidRPr="004C26EA" w:rsidRDefault="000928B8"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Intervencija ima p</w:t>
            </w:r>
            <w:r w:rsidR="00EB1CC3" w:rsidRPr="004C26EA">
              <w:rPr>
                <w:rFonts w:ascii="Times New Roman" w:eastAsia="Times New Roman" w:hAnsi="Times New Roman"/>
                <w:color w:val="auto"/>
                <w:sz w:val="20"/>
                <w:szCs w:val="20"/>
                <w:lang w:val="sl-SI" w:eastAsia="sl-SI"/>
              </w:rPr>
              <w:t>ozitiv</w:t>
            </w:r>
            <w:r w:rsidRPr="004C26EA">
              <w:rPr>
                <w:rFonts w:ascii="Times New Roman" w:eastAsia="Times New Roman" w:hAnsi="Times New Roman"/>
                <w:color w:val="auto"/>
                <w:sz w:val="20"/>
                <w:szCs w:val="20"/>
                <w:lang w:val="sl-SI" w:eastAsia="sl-SI"/>
              </w:rPr>
              <w:t>e</w:t>
            </w:r>
            <w:r w:rsidR="00EB1CC3" w:rsidRPr="004C26EA">
              <w:rPr>
                <w:rFonts w:ascii="Times New Roman" w:eastAsia="Times New Roman" w:hAnsi="Times New Roman"/>
                <w:color w:val="auto"/>
                <w:sz w:val="20"/>
                <w:szCs w:val="20"/>
                <w:lang w:val="sl-SI" w:eastAsia="sl-SI"/>
              </w:rPr>
              <w:t>n</w:t>
            </w:r>
            <w:r w:rsidRPr="004C26EA">
              <w:rPr>
                <w:rFonts w:ascii="Times New Roman" w:eastAsia="Times New Roman" w:hAnsi="Times New Roman"/>
                <w:color w:val="auto"/>
                <w:sz w:val="20"/>
                <w:szCs w:val="20"/>
                <w:lang w:val="sl-SI" w:eastAsia="sl-SI"/>
              </w:rPr>
              <w:t xml:space="preserve"> vpliv na okolje</w:t>
            </w:r>
            <w:r w:rsidR="00EB1CC3" w:rsidRPr="004C26EA">
              <w:rPr>
                <w:rFonts w:ascii="Times New Roman" w:eastAsia="Times New Roman" w:hAnsi="Times New Roman"/>
                <w:color w:val="auto"/>
                <w:sz w:val="20"/>
                <w:szCs w:val="20"/>
                <w:lang w:val="sl-SI" w:eastAsia="sl-SI"/>
              </w:rPr>
              <w:t>, saj spodbuja zmanjševanje uporabe dušika, podpira okoljsko funkcijo kmetijstva in spodbuja sonaravne kmetijske prakse, ki so usmerjene v ohranjanje biotske raznovrstnosti in krajine ter ustrezno gospodarjenje z vodami in upravljanje s tlemi ter zmanjšanje negativnih vplivov kmetovanja na zrak.</w:t>
            </w:r>
            <w:r w:rsidR="0042777E" w:rsidRPr="004C26EA">
              <w:rPr>
                <w:rFonts w:ascii="Times New Roman" w:eastAsia="Times New Roman" w:hAnsi="Times New Roman"/>
                <w:color w:val="auto"/>
                <w:sz w:val="20"/>
                <w:szCs w:val="20"/>
                <w:lang w:val="sl-SI" w:eastAsia="sl-SI"/>
              </w:rPr>
              <w:t xml:space="preserve"> </w:t>
            </w:r>
          </w:p>
        </w:tc>
      </w:tr>
      <w:tr w:rsidR="004C26EA" w:rsidRPr="004C26EA" w14:paraId="11E6F73A" w14:textId="77777777" w:rsidTr="0005156C">
        <w:trPr>
          <w:trHeight w:val="177"/>
        </w:trPr>
        <w:tc>
          <w:tcPr>
            <w:tcW w:w="9559" w:type="dxa"/>
            <w:gridSpan w:val="3"/>
            <w:vAlign w:val="center"/>
          </w:tcPr>
          <w:p w14:paraId="230F02B1"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IRP18: Kmetijsko-okoljska-podnebna plačila</w:t>
            </w:r>
          </w:p>
        </w:tc>
      </w:tr>
      <w:tr w:rsidR="004C26EA" w:rsidRPr="004C26EA" w14:paraId="7B43E616" w14:textId="77777777" w:rsidTr="0005156C">
        <w:trPr>
          <w:trHeight w:val="94"/>
        </w:trPr>
        <w:tc>
          <w:tcPr>
            <w:tcW w:w="9559" w:type="dxa"/>
            <w:gridSpan w:val="3"/>
            <w:vAlign w:val="center"/>
          </w:tcPr>
          <w:p w14:paraId="7C97AD72" w14:textId="5A297DB9" w:rsidR="00CB0B6E" w:rsidRPr="00850BB9" w:rsidRDefault="00EB1CC3" w:rsidP="00CB0B6E">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 xml:space="preserve">Generalno gledano pozitiven sklop podintervencij za </w:t>
            </w:r>
            <w:r w:rsidRPr="00850BB9">
              <w:rPr>
                <w:rFonts w:ascii="Times New Roman" w:eastAsia="Times New Roman" w:hAnsi="Times New Roman"/>
                <w:color w:val="auto"/>
                <w:sz w:val="20"/>
                <w:szCs w:val="20"/>
                <w:lang w:val="sl-SI" w:eastAsia="sl-SI"/>
              </w:rPr>
              <w:t>naravo.</w:t>
            </w:r>
            <w:r w:rsidR="0042777E" w:rsidRPr="00850BB9">
              <w:rPr>
                <w:rFonts w:ascii="Times New Roman" w:eastAsia="Times New Roman" w:hAnsi="Times New Roman"/>
                <w:color w:val="auto"/>
                <w:sz w:val="20"/>
                <w:szCs w:val="20"/>
                <w:lang w:val="sl-SI" w:eastAsia="sl-SI"/>
              </w:rPr>
              <w:t xml:space="preserve"> </w:t>
            </w:r>
            <w:r w:rsidR="00CB0B6E" w:rsidRPr="00850BB9">
              <w:rPr>
                <w:rFonts w:ascii="Times New Roman" w:eastAsia="Times New Roman" w:hAnsi="Times New Roman"/>
                <w:color w:val="auto"/>
                <w:sz w:val="20"/>
                <w:szCs w:val="20"/>
                <w:lang w:val="sl-SI" w:eastAsia="sl-SI"/>
              </w:rPr>
              <w:t xml:space="preserve">Intervencija Kmetijsko-okoljska podnebna plačila je v primerjavi s shemo KOPOP iz preteklega obdobja razširjena na nekaj  podintervencij, ki bodo imele z vidika </w:t>
            </w:r>
            <w:r w:rsidR="00CB0B6E" w:rsidRPr="00850BB9">
              <w:rPr>
                <w:rFonts w:ascii="Times New Roman" w:eastAsia="Times New Roman" w:hAnsi="Times New Roman"/>
                <w:color w:val="auto"/>
                <w:sz w:val="20"/>
                <w:szCs w:val="20"/>
                <w:lang w:val="sl-SI" w:eastAsia="sl-SI"/>
              </w:rPr>
              <w:lastRenderedPageBreak/>
              <w:t>vrednotenja vplivov pozitiven vpliv na biotsko pestrost. Gre za podintervencije</w:t>
            </w:r>
            <w:r w:rsidR="007A58E9">
              <w:rPr>
                <w:rFonts w:ascii="Times New Roman" w:eastAsia="Times New Roman" w:hAnsi="Times New Roman"/>
                <w:color w:val="auto"/>
                <w:sz w:val="20"/>
                <w:szCs w:val="20"/>
                <w:lang w:val="sl-SI" w:eastAsia="sl-SI"/>
              </w:rPr>
              <w:t>BK</w:t>
            </w:r>
            <w:r w:rsidR="00CB0B6E" w:rsidRPr="00850BB9">
              <w:rPr>
                <w:rFonts w:ascii="Times New Roman" w:eastAsia="Times New Roman" w:hAnsi="Times New Roman"/>
                <w:color w:val="auto"/>
                <w:sz w:val="20"/>
                <w:szCs w:val="20"/>
                <w:lang w:val="sl-SI" w:eastAsia="sl-SI"/>
              </w:rPr>
              <w:t xml:space="preserve">.5, </w:t>
            </w:r>
            <w:r w:rsidR="007A58E9">
              <w:rPr>
                <w:rFonts w:ascii="Times New Roman" w:eastAsia="Times New Roman" w:hAnsi="Times New Roman"/>
                <w:color w:val="auto"/>
                <w:sz w:val="20"/>
                <w:szCs w:val="20"/>
                <w:lang w:val="sl-SI" w:eastAsia="sl-SI"/>
              </w:rPr>
              <w:t>BK</w:t>
            </w:r>
            <w:r w:rsidR="00CB0B6E" w:rsidRPr="00850BB9">
              <w:rPr>
                <w:rFonts w:ascii="Times New Roman" w:eastAsia="Times New Roman" w:hAnsi="Times New Roman"/>
                <w:color w:val="auto"/>
                <w:sz w:val="20"/>
                <w:szCs w:val="20"/>
                <w:lang w:val="sl-SI" w:eastAsia="sl-SI"/>
              </w:rPr>
              <w:t xml:space="preserve">.6, </w:t>
            </w:r>
            <w:r w:rsidR="007A58E9">
              <w:rPr>
                <w:rFonts w:ascii="Times New Roman" w:eastAsia="Times New Roman" w:hAnsi="Times New Roman"/>
                <w:color w:val="auto"/>
                <w:sz w:val="20"/>
                <w:szCs w:val="20"/>
                <w:lang w:val="sl-SI" w:eastAsia="sl-SI"/>
              </w:rPr>
              <w:t>BK</w:t>
            </w:r>
            <w:r w:rsidR="00CB0B6E" w:rsidRPr="00850BB9">
              <w:rPr>
                <w:rFonts w:ascii="Times New Roman" w:eastAsia="Times New Roman" w:hAnsi="Times New Roman"/>
                <w:color w:val="auto"/>
                <w:sz w:val="20"/>
                <w:szCs w:val="20"/>
                <w:lang w:val="sl-SI" w:eastAsia="sl-SI"/>
              </w:rPr>
              <w:t>11.</w:t>
            </w:r>
            <w:r w:rsidR="00CB0B6E" w:rsidRPr="00850BB9">
              <w:rPr>
                <w:color w:val="auto"/>
                <w:lang w:val="sl-SI"/>
              </w:rPr>
              <w:t xml:space="preserve"> </w:t>
            </w:r>
            <w:r w:rsidR="00CB0B6E" w:rsidRPr="00850BB9">
              <w:rPr>
                <w:rFonts w:ascii="Times New Roman" w:eastAsia="Times New Roman" w:hAnsi="Times New Roman"/>
                <w:color w:val="auto"/>
                <w:sz w:val="20"/>
                <w:szCs w:val="20"/>
                <w:lang w:val="sl-SI" w:eastAsia="sl-SI"/>
              </w:rPr>
              <w:t xml:space="preserve">Hkrati ugotavljamo, da se je shema KOPOP v primerjavi s preteklim obdobjem zelo razširila, saj je v obdobju 2023-27 predvidenih kar </w:t>
            </w:r>
            <w:r w:rsidR="00696868">
              <w:rPr>
                <w:rFonts w:ascii="Times New Roman" w:eastAsia="Times New Roman" w:hAnsi="Times New Roman"/>
                <w:color w:val="auto"/>
                <w:sz w:val="20"/>
                <w:szCs w:val="20"/>
                <w:lang w:val="sl-SI" w:eastAsia="sl-SI"/>
              </w:rPr>
              <w:t>28</w:t>
            </w:r>
            <w:r w:rsidR="00696868" w:rsidRPr="00850BB9">
              <w:rPr>
                <w:rFonts w:ascii="Times New Roman" w:eastAsia="Times New Roman" w:hAnsi="Times New Roman"/>
                <w:color w:val="auto"/>
                <w:sz w:val="20"/>
                <w:szCs w:val="20"/>
                <w:lang w:val="sl-SI" w:eastAsia="sl-SI"/>
              </w:rPr>
              <w:t xml:space="preserve"> </w:t>
            </w:r>
            <w:r w:rsidR="00CB0B6E" w:rsidRPr="00850BB9">
              <w:rPr>
                <w:rFonts w:ascii="Times New Roman" w:eastAsia="Times New Roman" w:hAnsi="Times New Roman"/>
                <w:color w:val="auto"/>
                <w:sz w:val="20"/>
                <w:szCs w:val="20"/>
                <w:lang w:val="sl-SI" w:eastAsia="sl-SI"/>
              </w:rPr>
              <w:t xml:space="preserve">podintervencij (v 2014-2022 jih je bilo 19). Ker so predlagane intervencije med seboj zelo različne in imajo posledično tudi različne vplive na naravo, smo v procesu vrednotenja vse predlagane podintervencije KOPOP razdelili v </w:t>
            </w:r>
            <w:r w:rsidR="0030398A" w:rsidRPr="00850BB9">
              <w:rPr>
                <w:rFonts w:ascii="Times New Roman" w:eastAsia="Times New Roman" w:hAnsi="Times New Roman"/>
                <w:color w:val="auto"/>
                <w:sz w:val="20"/>
                <w:szCs w:val="20"/>
                <w:lang w:val="sl-SI" w:eastAsia="sl-SI"/>
              </w:rPr>
              <w:t>štiri</w:t>
            </w:r>
            <w:r w:rsidR="00CB0B6E" w:rsidRPr="00850BB9">
              <w:rPr>
                <w:rFonts w:ascii="Times New Roman" w:eastAsia="Times New Roman" w:hAnsi="Times New Roman"/>
                <w:color w:val="auto"/>
                <w:sz w:val="20"/>
                <w:szCs w:val="20"/>
                <w:lang w:val="sl-SI" w:eastAsia="sl-SI"/>
              </w:rPr>
              <w:t xml:space="preserve"> skupine, glede na njihov prevladujoč učinek:</w:t>
            </w:r>
          </w:p>
          <w:p w14:paraId="4D78BE19" w14:textId="6E0AF07E" w:rsidR="00CB0B6E" w:rsidRPr="00850BB9" w:rsidRDefault="00CB0B6E" w:rsidP="00CB0B6E">
            <w:pPr>
              <w:widowControl/>
              <w:suppressAutoHyphens w:val="0"/>
              <w:autoSpaceDE/>
              <w:jc w:val="both"/>
              <w:rPr>
                <w:rFonts w:ascii="Times New Roman" w:eastAsia="Times New Roman" w:hAnsi="Times New Roman"/>
                <w:color w:val="auto"/>
                <w:sz w:val="20"/>
                <w:szCs w:val="20"/>
                <w:lang w:val="sl-SI" w:eastAsia="sl-SI"/>
              </w:rPr>
            </w:pPr>
            <w:r w:rsidRPr="00850BB9">
              <w:rPr>
                <w:rFonts w:ascii="Times New Roman" w:eastAsia="Times New Roman" w:hAnsi="Times New Roman"/>
                <w:color w:val="auto"/>
                <w:sz w:val="20"/>
                <w:szCs w:val="20"/>
                <w:u w:val="single"/>
                <w:lang w:val="sl-SI" w:eastAsia="sl-SI"/>
              </w:rPr>
              <w:t>Ciljne naravovarstvene podintervencije</w:t>
            </w:r>
            <w:r w:rsidRPr="00850BB9">
              <w:rPr>
                <w:rFonts w:ascii="Times New Roman" w:eastAsia="Times New Roman" w:hAnsi="Times New Roman"/>
                <w:color w:val="auto"/>
                <w:sz w:val="20"/>
                <w:szCs w:val="20"/>
                <w:lang w:val="sl-SI" w:eastAsia="sl-SI"/>
              </w:rPr>
              <w:t xml:space="preserve"> (prevladujoč učinek na ohranjanje biotske pestrosti, kvalifikacijskih vrst in habitatnih tipov): </w:t>
            </w:r>
            <w:r w:rsidR="00696868">
              <w:rPr>
                <w:rFonts w:ascii="Times New Roman" w:eastAsia="Times New Roman" w:hAnsi="Times New Roman"/>
                <w:color w:val="auto"/>
                <w:sz w:val="20"/>
                <w:szCs w:val="20"/>
                <w:lang w:val="sl-SI" w:eastAsia="sl-SI"/>
              </w:rPr>
              <w:t>BK.1</w:t>
            </w:r>
            <w:r w:rsidR="00696868" w:rsidRPr="00850BB9">
              <w:rPr>
                <w:rFonts w:ascii="Times New Roman" w:eastAsia="Times New Roman" w:hAnsi="Times New Roman"/>
                <w:color w:val="auto"/>
                <w:sz w:val="20"/>
                <w:szCs w:val="20"/>
                <w:lang w:val="sl-SI" w:eastAsia="sl-SI"/>
              </w:rPr>
              <w:t xml:space="preserve"> </w:t>
            </w:r>
            <w:r w:rsidRPr="00850BB9">
              <w:rPr>
                <w:rFonts w:ascii="Times New Roman" w:eastAsia="Times New Roman" w:hAnsi="Times New Roman"/>
                <w:color w:val="auto"/>
                <w:sz w:val="20"/>
                <w:szCs w:val="20"/>
                <w:lang w:val="sl-SI" w:eastAsia="sl-SI"/>
              </w:rPr>
              <w:t xml:space="preserve">(HAB), </w:t>
            </w:r>
            <w:r w:rsidR="00696868">
              <w:rPr>
                <w:rFonts w:ascii="Times New Roman" w:eastAsia="Times New Roman" w:hAnsi="Times New Roman"/>
                <w:color w:val="auto"/>
                <w:sz w:val="20"/>
                <w:szCs w:val="20"/>
                <w:lang w:val="sl-SI" w:eastAsia="sl-SI"/>
              </w:rPr>
              <w:t>BK.2</w:t>
            </w:r>
            <w:r w:rsidR="00696868" w:rsidRPr="00850BB9">
              <w:rPr>
                <w:rFonts w:ascii="Times New Roman" w:eastAsia="Times New Roman" w:hAnsi="Times New Roman"/>
                <w:color w:val="auto"/>
                <w:sz w:val="20"/>
                <w:szCs w:val="20"/>
                <w:lang w:val="sl-SI" w:eastAsia="sl-SI"/>
              </w:rPr>
              <w:t xml:space="preserve"> </w:t>
            </w:r>
            <w:r w:rsidRPr="00850BB9">
              <w:rPr>
                <w:rFonts w:ascii="Times New Roman" w:eastAsia="Times New Roman" w:hAnsi="Times New Roman"/>
                <w:color w:val="auto"/>
                <w:sz w:val="20"/>
                <w:szCs w:val="20"/>
                <w:lang w:val="sl-SI" w:eastAsia="sl-SI"/>
              </w:rPr>
              <w:t xml:space="preserve">(MET), </w:t>
            </w:r>
            <w:r w:rsidR="00696868">
              <w:rPr>
                <w:rFonts w:ascii="Times New Roman" w:eastAsia="Times New Roman" w:hAnsi="Times New Roman"/>
                <w:color w:val="auto"/>
                <w:sz w:val="20"/>
                <w:szCs w:val="20"/>
                <w:lang w:val="sl-SI" w:eastAsia="sl-SI"/>
              </w:rPr>
              <w:t>BK.3</w:t>
            </w:r>
            <w:r w:rsidR="00696868" w:rsidRPr="00850BB9">
              <w:rPr>
                <w:rFonts w:ascii="Times New Roman" w:eastAsia="Times New Roman" w:hAnsi="Times New Roman"/>
                <w:color w:val="auto"/>
                <w:sz w:val="20"/>
                <w:szCs w:val="20"/>
                <w:lang w:val="sl-SI" w:eastAsia="sl-SI"/>
              </w:rPr>
              <w:t xml:space="preserve"> </w:t>
            </w:r>
            <w:r w:rsidRPr="00850BB9">
              <w:rPr>
                <w:rFonts w:ascii="Times New Roman" w:eastAsia="Times New Roman" w:hAnsi="Times New Roman"/>
                <w:color w:val="auto"/>
                <w:sz w:val="20"/>
                <w:szCs w:val="20"/>
                <w:lang w:val="sl-SI" w:eastAsia="sl-SI"/>
              </w:rPr>
              <w:t xml:space="preserve">(STE), A4 (HABM), </w:t>
            </w:r>
            <w:r w:rsidR="00696868">
              <w:rPr>
                <w:rFonts w:ascii="Times New Roman" w:eastAsia="Times New Roman" w:hAnsi="Times New Roman"/>
                <w:color w:val="auto"/>
                <w:sz w:val="20"/>
                <w:szCs w:val="20"/>
                <w:lang w:val="sl-SI" w:eastAsia="sl-SI"/>
              </w:rPr>
              <w:t>BK.5</w:t>
            </w:r>
            <w:r w:rsidR="00696868" w:rsidRPr="00850BB9">
              <w:rPr>
                <w:rFonts w:ascii="Times New Roman" w:eastAsia="Times New Roman" w:hAnsi="Times New Roman"/>
                <w:color w:val="auto"/>
                <w:sz w:val="20"/>
                <w:szCs w:val="20"/>
                <w:lang w:val="sl-SI" w:eastAsia="sl-SI"/>
              </w:rPr>
              <w:t xml:space="preserve"> </w:t>
            </w:r>
            <w:r w:rsidRPr="00850BB9">
              <w:rPr>
                <w:rFonts w:ascii="Times New Roman" w:eastAsia="Times New Roman" w:hAnsi="Times New Roman"/>
                <w:color w:val="auto"/>
                <w:sz w:val="20"/>
                <w:szCs w:val="20"/>
                <w:lang w:val="sl-SI" w:eastAsia="sl-SI"/>
              </w:rPr>
              <w:t xml:space="preserve">(Barja in močvirja), </w:t>
            </w:r>
            <w:r w:rsidR="00696868">
              <w:rPr>
                <w:rFonts w:ascii="Times New Roman" w:eastAsia="Times New Roman" w:hAnsi="Times New Roman"/>
                <w:color w:val="auto"/>
                <w:sz w:val="20"/>
                <w:szCs w:val="20"/>
                <w:lang w:val="sl-SI" w:eastAsia="sl-SI"/>
              </w:rPr>
              <w:t>BK.6</w:t>
            </w:r>
            <w:r w:rsidR="00696868" w:rsidRPr="00850BB9">
              <w:rPr>
                <w:rFonts w:ascii="Times New Roman" w:eastAsia="Times New Roman" w:hAnsi="Times New Roman"/>
                <w:color w:val="auto"/>
                <w:sz w:val="20"/>
                <w:szCs w:val="20"/>
                <w:lang w:val="sl-SI" w:eastAsia="sl-SI"/>
              </w:rPr>
              <w:t xml:space="preserve"> </w:t>
            </w:r>
            <w:r w:rsidRPr="00850BB9">
              <w:rPr>
                <w:rFonts w:ascii="Times New Roman" w:eastAsia="Times New Roman" w:hAnsi="Times New Roman"/>
                <w:color w:val="auto"/>
                <w:sz w:val="20"/>
                <w:szCs w:val="20"/>
                <w:lang w:val="sl-SI" w:eastAsia="sl-SI"/>
              </w:rPr>
              <w:t xml:space="preserve">(Kraški travniki), </w:t>
            </w:r>
            <w:r w:rsidR="00696868">
              <w:rPr>
                <w:rFonts w:ascii="Times New Roman" w:eastAsia="Times New Roman" w:hAnsi="Times New Roman"/>
                <w:color w:val="auto"/>
                <w:sz w:val="20"/>
                <w:szCs w:val="20"/>
                <w:lang w:val="sl-SI" w:eastAsia="sl-SI"/>
              </w:rPr>
              <w:t>BK.7</w:t>
            </w:r>
            <w:r w:rsidR="00696868" w:rsidRPr="00850BB9">
              <w:rPr>
                <w:rFonts w:ascii="Times New Roman" w:eastAsia="Times New Roman" w:hAnsi="Times New Roman"/>
                <w:color w:val="auto"/>
                <w:sz w:val="20"/>
                <w:szCs w:val="20"/>
                <w:lang w:val="sl-SI" w:eastAsia="sl-SI"/>
              </w:rPr>
              <w:t xml:space="preserve"> </w:t>
            </w:r>
            <w:r w:rsidRPr="00850BB9">
              <w:rPr>
                <w:rFonts w:ascii="Times New Roman" w:eastAsia="Times New Roman" w:hAnsi="Times New Roman"/>
                <w:color w:val="auto"/>
                <w:sz w:val="20"/>
                <w:szCs w:val="20"/>
                <w:lang w:val="sl-SI" w:eastAsia="sl-SI"/>
              </w:rPr>
              <w:t>(TSA).</w:t>
            </w:r>
          </w:p>
          <w:p w14:paraId="23EB521A" w14:textId="11B91E17" w:rsidR="00CB0B6E" w:rsidRPr="00850BB9" w:rsidRDefault="00CB0B6E" w:rsidP="00CB0B6E">
            <w:pPr>
              <w:widowControl/>
              <w:suppressAutoHyphens w:val="0"/>
              <w:autoSpaceDE/>
              <w:jc w:val="both"/>
              <w:rPr>
                <w:rFonts w:ascii="Times New Roman" w:eastAsia="Times New Roman" w:hAnsi="Times New Roman"/>
                <w:color w:val="auto"/>
                <w:sz w:val="20"/>
                <w:szCs w:val="20"/>
                <w:lang w:val="sl-SI" w:eastAsia="sl-SI"/>
              </w:rPr>
            </w:pPr>
            <w:r w:rsidRPr="00850BB9">
              <w:rPr>
                <w:rFonts w:ascii="Times New Roman" w:eastAsia="Times New Roman" w:hAnsi="Times New Roman"/>
                <w:color w:val="auto"/>
                <w:sz w:val="20"/>
                <w:szCs w:val="20"/>
                <w:u w:val="single"/>
                <w:lang w:val="sl-SI" w:eastAsia="sl-SI"/>
              </w:rPr>
              <w:t>Podintervencije za ohranjanje krajine</w:t>
            </w:r>
            <w:r w:rsidRPr="00850BB9">
              <w:rPr>
                <w:rFonts w:ascii="Times New Roman" w:eastAsia="Times New Roman" w:hAnsi="Times New Roman"/>
                <w:color w:val="auto"/>
                <w:sz w:val="20"/>
                <w:szCs w:val="20"/>
                <w:lang w:val="sl-SI" w:eastAsia="sl-SI"/>
              </w:rPr>
              <w:t xml:space="preserve"> (prevladujoč učinek na ohranjanje splošne biodiverzitete, mozaičnosti in struktur v krajini): </w:t>
            </w:r>
            <w:r w:rsidR="00696868">
              <w:rPr>
                <w:rFonts w:ascii="Times New Roman" w:eastAsia="Times New Roman" w:hAnsi="Times New Roman"/>
                <w:color w:val="auto"/>
                <w:sz w:val="20"/>
                <w:szCs w:val="20"/>
                <w:lang w:val="sl-SI" w:eastAsia="sl-SI"/>
              </w:rPr>
              <w:t>BK.8</w:t>
            </w:r>
            <w:r w:rsidR="00696868" w:rsidRPr="00850BB9">
              <w:rPr>
                <w:rFonts w:ascii="Times New Roman" w:eastAsia="Times New Roman" w:hAnsi="Times New Roman"/>
                <w:color w:val="auto"/>
                <w:sz w:val="20"/>
                <w:szCs w:val="20"/>
                <w:lang w:val="sl-SI" w:eastAsia="sl-SI"/>
              </w:rPr>
              <w:t xml:space="preserve"> </w:t>
            </w:r>
            <w:r w:rsidRPr="00850BB9">
              <w:rPr>
                <w:rFonts w:ascii="Times New Roman" w:eastAsia="Times New Roman" w:hAnsi="Times New Roman"/>
                <w:color w:val="auto"/>
                <w:sz w:val="20"/>
                <w:szCs w:val="20"/>
                <w:lang w:val="sl-SI" w:eastAsia="sl-SI"/>
              </w:rPr>
              <w:t xml:space="preserve">(Strmine), </w:t>
            </w:r>
            <w:r w:rsidR="00696868">
              <w:rPr>
                <w:rFonts w:ascii="Times New Roman" w:eastAsia="Times New Roman" w:hAnsi="Times New Roman"/>
                <w:color w:val="auto"/>
                <w:sz w:val="20"/>
                <w:szCs w:val="20"/>
                <w:lang w:val="sl-SI" w:eastAsia="sl-SI"/>
              </w:rPr>
              <w:t>BK.9</w:t>
            </w:r>
            <w:r w:rsidR="00696868" w:rsidRPr="00850BB9">
              <w:rPr>
                <w:rFonts w:ascii="Times New Roman" w:eastAsia="Times New Roman" w:hAnsi="Times New Roman"/>
                <w:color w:val="auto"/>
                <w:sz w:val="20"/>
                <w:szCs w:val="20"/>
                <w:lang w:val="sl-SI" w:eastAsia="sl-SI"/>
              </w:rPr>
              <w:t xml:space="preserve"> </w:t>
            </w:r>
            <w:r w:rsidRPr="00850BB9">
              <w:rPr>
                <w:rFonts w:ascii="Times New Roman" w:eastAsia="Times New Roman" w:hAnsi="Times New Roman"/>
                <w:color w:val="auto"/>
                <w:sz w:val="20"/>
                <w:szCs w:val="20"/>
                <w:lang w:val="sl-SI" w:eastAsia="sl-SI"/>
              </w:rPr>
              <w:t xml:space="preserve">(GRB), </w:t>
            </w:r>
            <w:r w:rsidR="00696868">
              <w:rPr>
                <w:rFonts w:ascii="Times New Roman" w:eastAsia="Times New Roman" w:hAnsi="Times New Roman"/>
                <w:color w:val="auto"/>
                <w:sz w:val="20"/>
                <w:szCs w:val="20"/>
                <w:lang w:val="sl-SI" w:eastAsia="sl-SI"/>
              </w:rPr>
              <w:t>BK.11</w:t>
            </w:r>
            <w:r w:rsidRPr="00850BB9">
              <w:rPr>
                <w:rFonts w:ascii="Times New Roman" w:eastAsia="Times New Roman" w:hAnsi="Times New Roman"/>
                <w:color w:val="auto"/>
                <w:sz w:val="20"/>
                <w:szCs w:val="20"/>
                <w:lang w:val="sl-SI" w:eastAsia="sl-SI"/>
              </w:rPr>
              <w:t xml:space="preserve">(ITR), </w:t>
            </w:r>
            <w:r w:rsidR="00696868">
              <w:rPr>
                <w:rFonts w:ascii="Times New Roman" w:eastAsia="Times New Roman" w:hAnsi="Times New Roman"/>
                <w:color w:val="auto"/>
                <w:sz w:val="20"/>
                <w:szCs w:val="20"/>
                <w:lang w:val="sl-SI" w:eastAsia="sl-SI"/>
              </w:rPr>
              <w:t>BK.12</w:t>
            </w:r>
            <w:r w:rsidR="00696868" w:rsidRPr="00850BB9">
              <w:rPr>
                <w:rFonts w:ascii="Times New Roman" w:eastAsia="Times New Roman" w:hAnsi="Times New Roman"/>
                <w:color w:val="auto"/>
                <w:sz w:val="20"/>
                <w:szCs w:val="20"/>
                <w:lang w:val="sl-SI" w:eastAsia="sl-SI"/>
              </w:rPr>
              <w:t xml:space="preserve"> </w:t>
            </w:r>
            <w:r w:rsidRPr="00850BB9">
              <w:rPr>
                <w:rFonts w:ascii="Times New Roman" w:eastAsia="Times New Roman" w:hAnsi="Times New Roman"/>
                <w:color w:val="auto"/>
                <w:sz w:val="20"/>
                <w:szCs w:val="20"/>
                <w:lang w:val="sl-SI" w:eastAsia="sl-SI"/>
              </w:rPr>
              <w:t xml:space="preserve">(ZVE), </w:t>
            </w:r>
            <w:r w:rsidR="00696868">
              <w:rPr>
                <w:rFonts w:ascii="Times New Roman" w:eastAsia="Times New Roman" w:hAnsi="Times New Roman"/>
                <w:color w:val="auto"/>
                <w:sz w:val="20"/>
                <w:szCs w:val="20"/>
                <w:lang w:val="sl-SI" w:eastAsia="sl-SI"/>
              </w:rPr>
              <w:t>BK.13</w:t>
            </w:r>
            <w:r w:rsidR="00696868" w:rsidRPr="00850BB9">
              <w:rPr>
                <w:rFonts w:ascii="Times New Roman" w:eastAsia="Times New Roman" w:hAnsi="Times New Roman"/>
                <w:color w:val="auto"/>
                <w:sz w:val="20"/>
                <w:szCs w:val="20"/>
                <w:lang w:val="sl-SI" w:eastAsia="sl-SI"/>
              </w:rPr>
              <w:t xml:space="preserve"> </w:t>
            </w:r>
            <w:r w:rsidRPr="00850BB9">
              <w:rPr>
                <w:rFonts w:ascii="Times New Roman" w:eastAsia="Times New Roman" w:hAnsi="Times New Roman"/>
                <w:color w:val="auto"/>
                <w:sz w:val="20"/>
                <w:szCs w:val="20"/>
                <w:lang w:val="sl-SI" w:eastAsia="sl-SI"/>
              </w:rPr>
              <w:t>(Planine).</w:t>
            </w:r>
          </w:p>
          <w:p w14:paraId="275C532C" w14:textId="3A282001" w:rsidR="00CB0B6E" w:rsidRPr="00850BB9" w:rsidRDefault="0030398A" w:rsidP="0005156C">
            <w:pPr>
              <w:widowControl/>
              <w:suppressAutoHyphens w:val="0"/>
              <w:autoSpaceDE/>
              <w:jc w:val="both"/>
              <w:rPr>
                <w:rFonts w:ascii="Times New Roman" w:eastAsia="Times New Roman" w:hAnsi="Times New Roman"/>
                <w:color w:val="auto"/>
                <w:sz w:val="20"/>
                <w:szCs w:val="20"/>
                <w:lang w:val="sl-SI" w:eastAsia="sl-SI"/>
              </w:rPr>
            </w:pPr>
            <w:r w:rsidRPr="00850BB9">
              <w:rPr>
                <w:rFonts w:ascii="Times New Roman" w:eastAsia="Times New Roman" w:hAnsi="Times New Roman"/>
                <w:color w:val="auto"/>
                <w:sz w:val="20"/>
                <w:szCs w:val="20"/>
                <w:u w:val="single"/>
                <w:lang w:val="sl-SI" w:eastAsia="sl-SI"/>
              </w:rPr>
              <w:t>Podintervencije za doseganje okoljskih učinkov</w:t>
            </w:r>
            <w:r w:rsidRPr="00850BB9">
              <w:rPr>
                <w:rFonts w:ascii="Times New Roman" w:eastAsia="Times New Roman" w:hAnsi="Times New Roman"/>
                <w:color w:val="auto"/>
                <w:sz w:val="20"/>
                <w:szCs w:val="20"/>
                <w:lang w:val="sl-SI" w:eastAsia="sl-SI"/>
              </w:rPr>
              <w:t xml:space="preserve"> (prevladujoč učinek na zmanjšanje obremenitev iz kmetijskih virov na vodo, tla in zrak vključno s podnebnimi spremembami): </w:t>
            </w:r>
            <w:r w:rsidR="00BE74D4">
              <w:rPr>
                <w:rFonts w:ascii="Times New Roman" w:eastAsia="Times New Roman" w:hAnsi="Times New Roman"/>
                <w:color w:val="auto"/>
                <w:sz w:val="20"/>
                <w:szCs w:val="20"/>
                <w:lang w:val="sl-SI" w:eastAsia="sl-SI"/>
              </w:rPr>
              <w:t>NV.1 – NV.12 IN PS.1 – PS.3</w:t>
            </w:r>
            <w:r w:rsidRPr="00850BB9">
              <w:rPr>
                <w:rFonts w:ascii="Times New Roman" w:eastAsia="Times New Roman" w:hAnsi="Times New Roman"/>
                <w:color w:val="auto"/>
                <w:sz w:val="20"/>
                <w:szCs w:val="20"/>
                <w:lang w:val="sl-SI" w:eastAsia="sl-SI"/>
              </w:rPr>
              <w:t>.</w:t>
            </w:r>
          </w:p>
          <w:p w14:paraId="7B320773" w14:textId="77777777" w:rsidR="0030398A" w:rsidRPr="00850BB9" w:rsidRDefault="0030398A" w:rsidP="0030398A">
            <w:pPr>
              <w:widowControl/>
              <w:suppressAutoHyphens w:val="0"/>
              <w:autoSpaceDE/>
              <w:jc w:val="both"/>
              <w:rPr>
                <w:rFonts w:ascii="Times New Roman" w:eastAsia="Times New Roman" w:hAnsi="Times New Roman"/>
                <w:color w:val="auto"/>
                <w:sz w:val="20"/>
                <w:szCs w:val="20"/>
                <w:lang w:val="sl-SI" w:eastAsia="sl-SI"/>
              </w:rPr>
            </w:pPr>
            <w:r w:rsidRPr="00850BB9">
              <w:rPr>
                <w:rFonts w:ascii="Times New Roman" w:eastAsia="Times New Roman" w:hAnsi="Times New Roman"/>
                <w:color w:val="auto"/>
                <w:sz w:val="20"/>
                <w:szCs w:val="20"/>
                <w:lang w:val="sl-SI" w:eastAsia="sl-SI"/>
              </w:rPr>
              <w:t>KOPOP ukrepi so se izvajali že v preteklosti in evidentirane so bile številne težave kot npr. nezadostna in neučinkovita promocija naravovarstvenih KOPOP ukrepov, nezainteresiranost kmetov za vključevanje, saj kmetje iščejo ekonomsko učinkovitejše ukrepe, strah pred dodatnim nadzorom in administracijo, nestimulativna plačila.</w:t>
            </w:r>
          </w:p>
          <w:p w14:paraId="64A72504" w14:textId="0ADDA6D6" w:rsidR="00EB1CC3" w:rsidRPr="004C26EA" w:rsidRDefault="0030398A" w:rsidP="0030398A">
            <w:pPr>
              <w:widowControl/>
              <w:suppressAutoHyphens w:val="0"/>
              <w:autoSpaceDE/>
              <w:jc w:val="both"/>
              <w:rPr>
                <w:rFonts w:ascii="Times New Roman" w:eastAsia="Times New Roman" w:hAnsi="Times New Roman"/>
                <w:color w:val="auto"/>
                <w:sz w:val="20"/>
                <w:szCs w:val="20"/>
                <w:lang w:val="sl-SI" w:eastAsia="sl-SI"/>
              </w:rPr>
            </w:pPr>
            <w:r w:rsidRPr="00850BB9">
              <w:rPr>
                <w:rFonts w:ascii="Times New Roman" w:eastAsia="Times New Roman" w:hAnsi="Times New Roman"/>
                <w:color w:val="auto"/>
                <w:sz w:val="20"/>
                <w:szCs w:val="20"/>
                <w:lang w:val="sl-SI" w:eastAsia="sl-SI"/>
              </w:rPr>
              <w:t>Ker so KOPOP ukrepi opredeljeni kot edini sistemski ukrep za doseganje naravovarstvenih ciljev, ki izhajajo iz obeh Natura direktiv, je posebej pomembno, da se prilagojene kmetijske prakse izvajajo na zadostnih površinah. Zato za izvajanje te intervencije predlagamo naslednji omilitveni ukrep</w:t>
            </w:r>
            <w:r w:rsidR="0093123F" w:rsidRPr="00850BB9">
              <w:rPr>
                <w:rFonts w:ascii="Times New Roman" w:eastAsia="Times New Roman" w:hAnsi="Times New Roman"/>
                <w:color w:val="auto"/>
                <w:sz w:val="20"/>
                <w:szCs w:val="20"/>
                <w:lang w:val="sl-SI" w:eastAsia="sl-SI"/>
              </w:rPr>
              <w:t xml:space="preserve">: </w:t>
            </w:r>
            <w:r w:rsidRPr="00850BB9">
              <w:rPr>
                <w:rFonts w:ascii="Times New Roman" w:eastAsia="Times New Roman" w:hAnsi="Times New Roman"/>
                <w:color w:val="auto"/>
                <w:sz w:val="20"/>
                <w:szCs w:val="20"/>
                <w:lang w:val="sl-SI" w:eastAsia="sl-SI"/>
              </w:rPr>
              <w:t>Izvajanje ciljnih naravovarstvenih operacij KOPOP je treba redno spremljati. Po treh letih naj se opravi podrobnejša analiza vključenih površin in stanje kvalifikacijskih vrst/HT. V kolikor se ukrepi ne bodo izvajali na zadostnih površinah, stanje vrst/HT pa bo slabo je potrebno uvesti bolj obvezujoče ukrepe.</w:t>
            </w:r>
            <w:r w:rsidR="00BE74D4">
              <w:rPr>
                <w:rFonts w:ascii="Times New Roman" w:eastAsia="Times New Roman" w:hAnsi="Times New Roman"/>
                <w:color w:val="auto"/>
                <w:sz w:val="20"/>
                <w:szCs w:val="20"/>
                <w:lang w:val="sl-SI" w:eastAsia="sl-SI"/>
              </w:rPr>
              <w:t xml:space="preserve"> </w:t>
            </w:r>
          </w:p>
        </w:tc>
      </w:tr>
      <w:tr w:rsidR="004C26EA" w:rsidRPr="004C26EA" w14:paraId="461FC170" w14:textId="77777777" w:rsidTr="005154BF">
        <w:trPr>
          <w:trHeight w:val="94"/>
        </w:trPr>
        <w:tc>
          <w:tcPr>
            <w:tcW w:w="962" w:type="dxa"/>
            <w:vMerge w:val="restart"/>
            <w:textDirection w:val="btLr"/>
            <w:vAlign w:val="center"/>
          </w:tcPr>
          <w:p w14:paraId="5F3D1849" w14:textId="77777777" w:rsidR="00EB1CC3" w:rsidRPr="004C26EA" w:rsidRDefault="00EB1CC3" w:rsidP="00EF15BB">
            <w:pPr>
              <w:ind w:left="113" w:right="113"/>
              <w:rPr>
                <w:rFonts w:ascii="Times New Roman" w:eastAsia="Times New Roman" w:hAnsi="Times New Roman"/>
                <w:color w:val="auto"/>
                <w:sz w:val="20"/>
                <w:szCs w:val="20"/>
                <w:lang w:val="sl-SI" w:eastAsia="sl-SI"/>
              </w:rPr>
            </w:pPr>
            <w:bookmarkStart w:id="144" w:name="_Hlk100132207"/>
          </w:p>
        </w:tc>
        <w:tc>
          <w:tcPr>
            <w:tcW w:w="8597" w:type="dxa"/>
            <w:gridSpan w:val="2"/>
            <w:vAlign w:val="center"/>
          </w:tcPr>
          <w:p w14:paraId="45D98DBF" w14:textId="04568EEE"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BK</w:t>
            </w:r>
            <w:r w:rsidR="00EB1CC3" w:rsidRPr="004C26EA">
              <w:rPr>
                <w:rFonts w:ascii="Times New Roman" w:eastAsia="Times New Roman" w:hAnsi="Times New Roman"/>
                <w:b/>
                <w:bCs/>
                <w:color w:val="auto"/>
                <w:sz w:val="20"/>
                <w:szCs w:val="20"/>
                <w:lang w:val="sl-SI" w:eastAsia="sl-SI"/>
              </w:rPr>
              <w:t>.1 Posebni traviščni habitati</w:t>
            </w:r>
          </w:p>
        </w:tc>
      </w:tr>
      <w:tr w:rsidR="004C26EA" w:rsidRPr="004C26EA" w14:paraId="335A9FE5" w14:textId="77777777" w:rsidTr="005154BF">
        <w:trPr>
          <w:trHeight w:val="94"/>
        </w:trPr>
        <w:tc>
          <w:tcPr>
            <w:tcW w:w="962" w:type="dxa"/>
            <w:vMerge/>
            <w:textDirection w:val="btLr"/>
            <w:vAlign w:val="center"/>
          </w:tcPr>
          <w:p w14:paraId="4B4CB27D" w14:textId="77777777" w:rsidR="00EB1CC3" w:rsidRPr="004C26EA" w:rsidRDefault="00EB1CC3" w:rsidP="0005156C">
            <w:pPr>
              <w:ind w:left="113" w:right="113"/>
              <w:rPr>
                <w:rFonts w:ascii="Times New Roman" w:eastAsia="Times New Roman" w:hAnsi="Times New Roman"/>
                <w:color w:val="auto"/>
                <w:sz w:val="20"/>
                <w:szCs w:val="20"/>
                <w:lang w:val="sl-SI" w:eastAsia="sl-SI"/>
              </w:rPr>
            </w:pPr>
          </w:p>
        </w:tc>
        <w:tc>
          <w:tcPr>
            <w:tcW w:w="8597" w:type="dxa"/>
            <w:gridSpan w:val="2"/>
            <w:vAlign w:val="center"/>
          </w:tcPr>
          <w:p w14:paraId="58684637" w14:textId="0DA6172D"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Ohranjanje kvalifikacijskih travniških habitatnih tipov in kvalifikacijskih vrst območij Natura 2000, vezanih na travnike (npr. rastline, metulji, ptice ipd.) in ohranjanje travnikov, ki so vrstno raznoliki in pestri.</w:t>
            </w:r>
            <w:r w:rsidR="00365DCA" w:rsidRPr="004C26EA">
              <w:rPr>
                <w:rFonts w:ascii="Times New Roman" w:eastAsia="Times New Roman" w:hAnsi="Times New Roman"/>
                <w:color w:val="auto"/>
                <w:sz w:val="20"/>
                <w:szCs w:val="20"/>
                <w:lang w:val="sl-SI" w:eastAsia="sl-SI"/>
              </w:rPr>
              <w:t xml:space="preserve"> Čas košnje je bil </w:t>
            </w:r>
            <w:r w:rsidR="0086358C" w:rsidRPr="004C26EA">
              <w:rPr>
                <w:rFonts w:ascii="Times New Roman" w:eastAsia="Times New Roman" w:hAnsi="Times New Roman"/>
                <w:color w:val="auto"/>
                <w:sz w:val="20"/>
                <w:szCs w:val="20"/>
                <w:lang w:val="sl-SI" w:eastAsia="sl-SI"/>
              </w:rPr>
              <w:t>določen za posamezna območja, kot tudi letni vnos organskih gnojil</w:t>
            </w:r>
            <w:r w:rsidR="00365DCA" w:rsidRPr="004C26EA">
              <w:rPr>
                <w:rFonts w:ascii="Times New Roman" w:eastAsia="Times New Roman" w:hAnsi="Times New Roman"/>
                <w:color w:val="auto"/>
                <w:sz w:val="20"/>
                <w:szCs w:val="20"/>
                <w:lang w:val="sl-SI" w:eastAsia="sl-SI"/>
              </w:rPr>
              <w:t>.</w:t>
            </w:r>
            <w:r w:rsidR="0086358C" w:rsidRPr="004C26EA">
              <w:rPr>
                <w:rFonts w:ascii="Times New Roman" w:eastAsia="Times New Roman" w:hAnsi="Times New Roman"/>
                <w:color w:val="auto"/>
                <w:sz w:val="20"/>
                <w:szCs w:val="20"/>
                <w:lang w:val="sl-SI" w:eastAsia="sl-SI"/>
              </w:rPr>
              <w:t xml:space="preserve"> Ocenjujemo, da dodatni omilitveni ukrepi niso potrebni.</w:t>
            </w:r>
            <w:r w:rsidR="00365DCA" w:rsidRPr="004C26EA">
              <w:rPr>
                <w:rFonts w:ascii="Times New Roman" w:eastAsia="Times New Roman" w:hAnsi="Times New Roman"/>
                <w:color w:val="auto"/>
                <w:sz w:val="20"/>
                <w:szCs w:val="20"/>
                <w:lang w:val="sl-SI" w:eastAsia="sl-SI"/>
              </w:rPr>
              <w:t xml:space="preserve"> </w:t>
            </w:r>
          </w:p>
        </w:tc>
      </w:tr>
      <w:tr w:rsidR="004C26EA" w:rsidRPr="004C26EA" w14:paraId="2F50EF44" w14:textId="77777777" w:rsidTr="005154BF">
        <w:trPr>
          <w:trHeight w:val="94"/>
        </w:trPr>
        <w:tc>
          <w:tcPr>
            <w:tcW w:w="962" w:type="dxa"/>
            <w:vMerge/>
            <w:vAlign w:val="center"/>
          </w:tcPr>
          <w:p w14:paraId="36B4EDF5"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56199AB5" w14:textId="07B5FD3B" w:rsidR="00EB1CC3" w:rsidRPr="004C26EA" w:rsidRDefault="00BE74D4"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BK</w:t>
            </w:r>
            <w:r w:rsidR="00EB1CC3" w:rsidRPr="004C26EA">
              <w:rPr>
                <w:rFonts w:ascii="Times New Roman" w:eastAsia="Times New Roman" w:hAnsi="Times New Roman"/>
                <w:b/>
                <w:bCs/>
                <w:color w:val="auto"/>
                <w:sz w:val="20"/>
                <w:szCs w:val="20"/>
                <w:lang w:val="sl-SI" w:eastAsia="sl-SI"/>
              </w:rPr>
              <w:t>.2 Traviščni habitati metuljev</w:t>
            </w:r>
          </w:p>
        </w:tc>
      </w:tr>
      <w:tr w:rsidR="004C26EA" w:rsidRPr="004C26EA" w14:paraId="6AB3EF81" w14:textId="77777777" w:rsidTr="005154BF">
        <w:trPr>
          <w:trHeight w:val="94"/>
        </w:trPr>
        <w:tc>
          <w:tcPr>
            <w:tcW w:w="962" w:type="dxa"/>
            <w:vMerge/>
            <w:vAlign w:val="center"/>
          </w:tcPr>
          <w:p w14:paraId="4EF7D18E"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142F03DD" w14:textId="1F414B31"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Spodbujanje izvajanja kmetijskih praks, ki so prilagojene ekološkim zahtevam dveh zelo ogroženih kvalifikacijskih Natura 2000 vrst metuljev: strašničin mravljiščar (</w:t>
            </w:r>
            <w:r w:rsidRPr="004C26EA">
              <w:rPr>
                <w:rFonts w:ascii="Times New Roman" w:eastAsia="Times New Roman" w:hAnsi="Times New Roman"/>
                <w:i/>
                <w:iCs/>
                <w:color w:val="auto"/>
                <w:sz w:val="20"/>
                <w:szCs w:val="20"/>
                <w:lang w:val="sl-SI" w:eastAsia="sl-SI"/>
              </w:rPr>
              <w:t>Maculinea teleius</w:t>
            </w:r>
            <w:r w:rsidRPr="004C26EA">
              <w:rPr>
                <w:rFonts w:ascii="Times New Roman" w:eastAsia="Times New Roman" w:hAnsi="Times New Roman"/>
                <w:color w:val="auto"/>
                <w:sz w:val="20"/>
                <w:szCs w:val="20"/>
                <w:lang w:val="sl-SI" w:eastAsia="sl-SI"/>
              </w:rPr>
              <w:t>) in temni mravljiščar (</w:t>
            </w:r>
            <w:r w:rsidRPr="004C26EA">
              <w:rPr>
                <w:rFonts w:ascii="Times New Roman" w:eastAsia="Times New Roman" w:hAnsi="Times New Roman"/>
                <w:i/>
                <w:iCs/>
                <w:color w:val="auto"/>
                <w:sz w:val="20"/>
                <w:szCs w:val="20"/>
                <w:lang w:val="sl-SI" w:eastAsia="sl-SI"/>
              </w:rPr>
              <w:t>Maculinea nausithous</w:t>
            </w:r>
            <w:r w:rsidRPr="004C26EA">
              <w:rPr>
                <w:rFonts w:ascii="Times New Roman" w:eastAsia="Times New Roman" w:hAnsi="Times New Roman"/>
                <w:color w:val="auto"/>
                <w:sz w:val="20"/>
                <w:szCs w:val="20"/>
                <w:lang w:val="sl-SI" w:eastAsia="sl-SI"/>
              </w:rPr>
              <w:t>).</w:t>
            </w:r>
            <w:r w:rsidR="00365DCA"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1F1651A9" w14:textId="77777777" w:rsidTr="005154BF">
        <w:trPr>
          <w:trHeight w:val="94"/>
        </w:trPr>
        <w:tc>
          <w:tcPr>
            <w:tcW w:w="962" w:type="dxa"/>
            <w:vMerge/>
            <w:vAlign w:val="center"/>
          </w:tcPr>
          <w:p w14:paraId="13F806E0"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2D2C7F24" w14:textId="6BC07FD2"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BK.</w:t>
            </w:r>
            <w:r w:rsidR="00EB1CC3" w:rsidRPr="004C26EA">
              <w:rPr>
                <w:rFonts w:ascii="Times New Roman" w:eastAsia="Times New Roman" w:hAnsi="Times New Roman"/>
                <w:b/>
                <w:bCs/>
                <w:color w:val="auto"/>
                <w:sz w:val="20"/>
                <w:szCs w:val="20"/>
                <w:lang w:val="sl-SI" w:eastAsia="sl-SI"/>
              </w:rPr>
              <w:t>3 Steljniki</w:t>
            </w:r>
          </w:p>
        </w:tc>
      </w:tr>
      <w:tr w:rsidR="004C26EA" w:rsidRPr="004C26EA" w14:paraId="5B1DC130" w14:textId="77777777" w:rsidTr="005154BF">
        <w:trPr>
          <w:trHeight w:val="94"/>
        </w:trPr>
        <w:tc>
          <w:tcPr>
            <w:tcW w:w="962" w:type="dxa"/>
            <w:vMerge/>
            <w:vAlign w:val="center"/>
          </w:tcPr>
          <w:p w14:paraId="3647821C"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70572B1C" w14:textId="0B7643EB"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Ohranjanje steljnikov (travnikov, ki se kosijo v poznem poletju), ki predstavljajo pomembno zatočišče številnim živalskim vrstam in so domovanje zelo redkih travniških vrst, med drugim barjanskega okarčka (</w:t>
            </w:r>
            <w:r w:rsidRPr="004C26EA">
              <w:rPr>
                <w:rFonts w:ascii="Times New Roman" w:eastAsia="Times New Roman" w:hAnsi="Times New Roman"/>
                <w:i/>
                <w:iCs/>
                <w:color w:val="auto"/>
                <w:sz w:val="20"/>
                <w:szCs w:val="20"/>
                <w:lang w:val="sl-SI" w:eastAsia="sl-SI"/>
              </w:rPr>
              <w:t>Coenonympha oedippus</w:t>
            </w:r>
            <w:r w:rsidRPr="004C26EA">
              <w:rPr>
                <w:rFonts w:ascii="Times New Roman" w:eastAsia="Times New Roman" w:hAnsi="Times New Roman"/>
                <w:color w:val="auto"/>
                <w:sz w:val="20"/>
                <w:szCs w:val="20"/>
                <w:lang w:val="sl-SI" w:eastAsia="sl-SI"/>
              </w:rPr>
              <w:t>), ki je ena izmed najbolj ogroženih vrst metuljev območij Natura 2000, in ptic npr. kosca (</w:t>
            </w:r>
            <w:r w:rsidRPr="004C26EA">
              <w:rPr>
                <w:rFonts w:ascii="Times New Roman" w:eastAsia="Times New Roman" w:hAnsi="Times New Roman"/>
                <w:i/>
                <w:iCs/>
                <w:color w:val="auto"/>
                <w:sz w:val="20"/>
                <w:szCs w:val="20"/>
                <w:lang w:val="sl-SI" w:eastAsia="sl-SI"/>
              </w:rPr>
              <w:t>Crex crex</w:t>
            </w:r>
            <w:r w:rsidRPr="004C26EA">
              <w:rPr>
                <w:rFonts w:ascii="Times New Roman" w:eastAsia="Times New Roman" w:hAnsi="Times New Roman"/>
                <w:color w:val="auto"/>
                <w:sz w:val="20"/>
                <w:szCs w:val="20"/>
                <w:lang w:val="sl-SI" w:eastAsia="sl-SI"/>
              </w:rPr>
              <w:t>).</w:t>
            </w:r>
            <w:r w:rsidR="007D1A6F" w:rsidRPr="004C26EA">
              <w:rPr>
                <w:color w:val="auto"/>
                <w:lang w:val="sl-SI"/>
              </w:rPr>
              <w:t xml:space="preserve"> </w:t>
            </w:r>
            <w:r w:rsidR="007D1A6F"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21581092" w14:textId="77777777" w:rsidTr="005154BF">
        <w:trPr>
          <w:trHeight w:val="94"/>
        </w:trPr>
        <w:tc>
          <w:tcPr>
            <w:tcW w:w="962" w:type="dxa"/>
            <w:vMerge/>
            <w:vAlign w:val="center"/>
          </w:tcPr>
          <w:p w14:paraId="1F893D8F"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6F0B58BC" w14:textId="52F48EC1"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BK.</w:t>
            </w:r>
            <w:r w:rsidR="00EB1CC3" w:rsidRPr="004C26EA">
              <w:rPr>
                <w:rFonts w:ascii="Times New Roman" w:eastAsia="Times New Roman" w:hAnsi="Times New Roman"/>
                <w:b/>
                <w:bCs/>
                <w:color w:val="auto"/>
                <w:sz w:val="20"/>
                <w:szCs w:val="20"/>
                <w:lang w:val="sl-SI" w:eastAsia="sl-SI"/>
              </w:rPr>
              <w:t>4 Mokrotni traviščni habitati</w:t>
            </w:r>
          </w:p>
        </w:tc>
      </w:tr>
      <w:bookmarkEnd w:id="144"/>
      <w:tr w:rsidR="004C26EA" w:rsidRPr="004C26EA" w14:paraId="6FE5060D" w14:textId="77777777" w:rsidTr="005154BF">
        <w:trPr>
          <w:trHeight w:val="94"/>
        </w:trPr>
        <w:tc>
          <w:tcPr>
            <w:tcW w:w="962" w:type="dxa"/>
            <w:vMerge/>
            <w:vAlign w:val="center"/>
          </w:tcPr>
          <w:p w14:paraId="4A8076A6"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3D548E54" w14:textId="0546A3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Ohranjanje kvalifikacijskih travniških habitatnih tipov in kvalifikacijskih vrst območij Natura 2000, vezanih na mokrotne travnike.</w:t>
            </w:r>
            <w:r w:rsidR="007D1A6F" w:rsidRPr="004C26EA">
              <w:rPr>
                <w:color w:val="auto"/>
                <w:lang w:val="sl-SI"/>
              </w:rPr>
              <w:t xml:space="preserve"> </w:t>
            </w:r>
            <w:r w:rsidR="007D1A6F"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6672F24E" w14:textId="77777777" w:rsidTr="005154BF">
        <w:trPr>
          <w:trHeight w:val="94"/>
        </w:trPr>
        <w:tc>
          <w:tcPr>
            <w:tcW w:w="962" w:type="dxa"/>
            <w:vMerge/>
            <w:vAlign w:val="center"/>
          </w:tcPr>
          <w:p w14:paraId="40262340"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122311EA" w14:textId="5BFD867E"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BK.</w:t>
            </w:r>
            <w:r w:rsidR="00EB1CC3" w:rsidRPr="004C26EA">
              <w:rPr>
                <w:rFonts w:ascii="Times New Roman" w:eastAsia="Times New Roman" w:hAnsi="Times New Roman"/>
                <w:b/>
                <w:bCs/>
                <w:color w:val="auto"/>
                <w:sz w:val="20"/>
                <w:szCs w:val="20"/>
                <w:lang w:val="sl-SI" w:eastAsia="sl-SI"/>
              </w:rPr>
              <w:t>5 Ohranjanje mokrišč in barij</w:t>
            </w:r>
          </w:p>
        </w:tc>
      </w:tr>
      <w:tr w:rsidR="004C26EA" w:rsidRPr="004C26EA" w14:paraId="20904541" w14:textId="77777777" w:rsidTr="005154BF">
        <w:trPr>
          <w:trHeight w:val="94"/>
        </w:trPr>
        <w:tc>
          <w:tcPr>
            <w:tcW w:w="962" w:type="dxa"/>
            <w:vMerge/>
            <w:vAlign w:val="center"/>
          </w:tcPr>
          <w:p w14:paraId="62C6924B"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76E74007" w14:textId="5D2E736A"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Ohranjanje mokrišč in barij.</w:t>
            </w:r>
            <w:r w:rsidR="007D1A6F" w:rsidRPr="004C26EA">
              <w:rPr>
                <w:color w:val="auto"/>
                <w:lang w:val="sl-SI"/>
              </w:rPr>
              <w:t xml:space="preserve"> </w:t>
            </w:r>
            <w:r w:rsidR="007D1A6F"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0ED808F3" w14:textId="77777777" w:rsidTr="005154BF">
        <w:trPr>
          <w:trHeight w:val="94"/>
        </w:trPr>
        <w:tc>
          <w:tcPr>
            <w:tcW w:w="962" w:type="dxa"/>
            <w:vMerge/>
            <w:vAlign w:val="center"/>
          </w:tcPr>
          <w:p w14:paraId="59BD9A11"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59CC54A4" w14:textId="281D8410"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BK.</w:t>
            </w:r>
            <w:r w:rsidR="00EB1CC3" w:rsidRPr="004C26EA">
              <w:rPr>
                <w:rFonts w:ascii="Times New Roman" w:eastAsia="Times New Roman" w:hAnsi="Times New Roman"/>
                <w:b/>
                <w:bCs/>
                <w:color w:val="auto"/>
                <w:sz w:val="20"/>
                <w:szCs w:val="20"/>
                <w:lang w:val="sl-SI" w:eastAsia="sl-SI"/>
              </w:rPr>
              <w:t>6 Suhi kraški travniki in pašniki</w:t>
            </w:r>
          </w:p>
        </w:tc>
      </w:tr>
      <w:tr w:rsidR="004C26EA" w:rsidRPr="004C26EA" w14:paraId="5FCBEA5B" w14:textId="77777777" w:rsidTr="005154BF">
        <w:trPr>
          <w:trHeight w:val="94"/>
        </w:trPr>
        <w:tc>
          <w:tcPr>
            <w:tcW w:w="962" w:type="dxa"/>
            <w:vMerge/>
            <w:vAlign w:val="center"/>
          </w:tcPr>
          <w:p w14:paraId="10DBFEF0"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62CFFA8D" w14:textId="6CD12144"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Ohranjanje suhih kraških travnikov in pašnikov.</w:t>
            </w:r>
            <w:r w:rsidR="007D1A6F" w:rsidRPr="004C26EA">
              <w:rPr>
                <w:color w:val="auto"/>
                <w:lang w:val="sl-SI"/>
              </w:rPr>
              <w:t xml:space="preserve"> </w:t>
            </w:r>
            <w:r w:rsidR="007D1A6F"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3B1B3C32" w14:textId="77777777" w:rsidTr="005154BF">
        <w:trPr>
          <w:trHeight w:val="94"/>
        </w:trPr>
        <w:tc>
          <w:tcPr>
            <w:tcW w:w="962" w:type="dxa"/>
            <w:vMerge/>
            <w:vAlign w:val="center"/>
          </w:tcPr>
          <w:p w14:paraId="2CEA9DEB"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3FB919B0" w14:textId="0F60300F"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BK.</w:t>
            </w:r>
            <w:r w:rsidR="00EB1CC3" w:rsidRPr="004C26EA">
              <w:rPr>
                <w:rFonts w:ascii="Times New Roman" w:eastAsia="Times New Roman" w:hAnsi="Times New Roman"/>
                <w:b/>
                <w:bCs/>
                <w:color w:val="auto"/>
                <w:sz w:val="20"/>
                <w:szCs w:val="20"/>
                <w:lang w:val="sl-SI" w:eastAsia="sl-SI"/>
              </w:rPr>
              <w:t>7 Visokodebelni travniški sadovnjaki</w:t>
            </w:r>
          </w:p>
        </w:tc>
      </w:tr>
      <w:tr w:rsidR="004C26EA" w:rsidRPr="004C26EA" w14:paraId="63588B33" w14:textId="77777777" w:rsidTr="005154BF">
        <w:trPr>
          <w:trHeight w:val="94"/>
        </w:trPr>
        <w:tc>
          <w:tcPr>
            <w:tcW w:w="962" w:type="dxa"/>
            <w:vMerge/>
            <w:vAlign w:val="center"/>
          </w:tcPr>
          <w:p w14:paraId="1EE11A0A"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3CB0BD3C" w14:textId="208CE673"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Ohranjanje visokodebelnih travniških sadovnjakov in s tem tudi prostoživečih živalskih in rastlinskih vrst ter krajine.</w:t>
            </w:r>
            <w:r w:rsidR="007D1A6F" w:rsidRPr="004C26EA">
              <w:rPr>
                <w:color w:val="auto"/>
                <w:lang w:val="sl-SI"/>
              </w:rPr>
              <w:t xml:space="preserve"> </w:t>
            </w:r>
            <w:r w:rsidR="007D1A6F"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66C8435F" w14:textId="77777777" w:rsidTr="005154BF">
        <w:trPr>
          <w:trHeight w:val="94"/>
        </w:trPr>
        <w:tc>
          <w:tcPr>
            <w:tcW w:w="962" w:type="dxa"/>
            <w:vMerge/>
            <w:vAlign w:val="center"/>
          </w:tcPr>
          <w:p w14:paraId="56E10CA7"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12AF3671" w14:textId="7820658B"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BK.</w:t>
            </w:r>
            <w:r w:rsidR="00EB1CC3" w:rsidRPr="004C26EA">
              <w:rPr>
                <w:rFonts w:ascii="Times New Roman" w:eastAsia="Times New Roman" w:hAnsi="Times New Roman"/>
                <w:b/>
                <w:bCs/>
                <w:color w:val="auto"/>
                <w:sz w:val="20"/>
                <w:szCs w:val="20"/>
                <w:lang w:val="sl-SI" w:eastAsia="sl-SI"/>
              </w:rPr>
              <w:t>8 Strmi travniki</w:t>
            </w:r>
          </w:p>
        </w:tc>
      </w:tr>
      <w:tr w:rsidR="004C26EA" w:rsidRPr="004C26EA" w14:paraId="4B18DDF1" w14:textId="77777777" w:rsidTr="005154BF">
        <w:trPr>
          <w:trHeight w:val="94"/>
        </w:trPr>
        <w:tc>
          <w:tcPr>
            <w:tcW w:w="962" w:type="dxa"/>
            <w:vMerge/>
            <w:vAlign w:val="center"/>
          </w:tcPr>
          <w:p w14:paraId="2BCD87CD"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06DF99B8" w14:textId="5E6E4E1F"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Ohranjanje mozaičnosti kmetijske krajine, preprečevanje opuščanja rabe in ohranjanje travniških habitatov na strmih legah.</w:t>
            </w:r>
            <w:r w:rsidR="007D1A6F" w:rsidRPr="004C26EA">
              <w:rPr>
                <w:color w:val="auto"/>
                <w:lang w:val="sl-SI"/>
              </w:rPr>
              <w:t xml:space="preserve"> </w:t>
            </w:r>
            <w:r w:rsidR="007D1A6F"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49068B4C" w14:textId="77777777" w:rsidTr="005154BF">
        <w:trPr>
          <w:trHeight w:val="94"/>
        </w:trPr>
        <w:tc>
          <w:tcPr>
            <w:tcW w:w="962" w:type="dxa"/>
            <w:vMerge/>
            <w:vAlign w:val="center"/>
          </w:tcPr>
          <w:p w14:paraId="140745F0"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7612C46D" w14:textId="0DE48B3F"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BK.</w:t>
            </w:r>
            <w:r w:rsidR="00EB1CC3" w:rsidRPr="004C26EA">
              <w:rPr>
                <w:rFonts w:ascii="Times New Roman" w:eastAsia="Times New Roman" w:hAnsi="Times New Roman"/>
                <w:b/>
                <w:bCs/>
                <w:color w:val="auto"/>
                <w:sz w:val="20"/>
                <w:szCs w:val="20"/>
                <w:lang w:val="sl-SI" w:eastAsia="sl-SI"/>
              </w:rPr>
              <w:t>9 Grbinasti travniki</w:t>
            </w:r>
          </w:p>
        </w:tc>
      </w:tr>
      <w:tr w:rsidR="004C26EA" w:rsidRPr="004C26EA" w14:paraId="3F29C28D" w14:textId="77777777" w:rsidTr="005154BF">
        <w:trPr>
          <w:trHeight w:val="94"/>
        </w:trPr>
        <w:tc>
          <w:tcPr>
            <w:tcW w:w="962" w:type="dxa"/>
            <w:vMerge/>
            <w:vAlign w:val="center"/>
          </w:tcPr>
          <w:p w14:paraId="1B1ACCA3"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6E293D83" w14:textId="627422CA"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Ohranjanje grbinastih travnikov, tipične krajine, naravnih posebnosti in habitatov za mnoge rastlinske in živalske vrste.</w:t>
            </w:r>
            <w:r w:rsidR="007D1A6F" w:rsidRPr="004C26EA">
              <w:rPr>
                <w:color w:val="auto"/>
                <w:lang w:val="sl-SI"/>
              </w:rPr>
              <w:t xml:space="preserve"> </w:t>
            </w:r>
            <w:r w:rsidR="007D1A6F"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6539BD26" w14:textId="77777777" w:rsidTr="005154BF">
        <w:trPr>
          <w:trHeight w:val="94"/>
        </w:trPr>
        <w:tc>
          <w:tcPr>
            <w:tcW w:w="962" w:type="dxa"/>
            <w:vMerge/>
            <w:vAlign w:val="center"/>
          </w:tcPr>
          <w:p w14:paraId="40196DB8"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2A930529" w14:textId="13BEAC35"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BK.</w:t>
            </w:r>
            <w:r w:rsidR="00EB1CC3" w:rsidRPr="004C26EA">
              <w:rPr>
                <w:rFonts w:ascii="Times New Roman" w:eastAsia="Times New Roman" w:hAnsi="Times New Roman"/>
                <w:b/>
                <w:bCs/>
                <w:color w:val="auto"/>
                <w:sz w:val="20"/>
                <w:szCs w:val="20"/>
                <w:lang w:val="sl-SI" w:eastAsia="sl-SI"/>
              </w:rPr>
              <w:t>10 Ohranjanje mejic</w:t>
            </w:r>
          </w:p>
        </w:tc>
      </w:tr>
      <w:tr w:rsidR="004C26EA" w:rsidRPr="004C26EA" w14:paraId="509F780F" w14:textId="77777777" w:rsidTr="005154BF">
        <w:trPr>
          <w:trHeight w:val="94"/>
        </w:trPr>
        <w:tc>
          <w:tcPr>
            <w:tcW w:w="962" w:type="dxa"/>
            <w:vMerge/>
            <w:vAlign w:val="center"/>
          </w:tcPr>
          <w:p w14:paraId="731A510A"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53A3DE99" w14:textId="6D44D009"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Ohranjanje biotske raznovrstnosti in krajinske pestrosti.</w:t>
            </w:r>
            <w:r w:rsidR="00386905" w:rsidRPr="004C26EA">
              <w:rPr>
                <w:color w:val="auto"/>
                <w:lang w:val="sl-SI"/>
              </w:rPr>
              <w:t xml:space="preserve"> </w:t>
            </w:r>
            <w:r w:rsidR="00386905"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0B1F3B82" w14:textId="77777777" w:rsidTr="005154BF">
        <w:trPr>
          <w:trHeight w:val="94"/>
        </w:trPr>
        <w:tc>
          <w:tcPr>
            <w:tcW w:w="962" w:type="dxa"/>
            <w:vMerge/>
            <w:vAlign w:val="center"/>
          </w:tcPr>
          <w:p w14:paraId="10CDC78C"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416CEF25" w14:textId="14E12933"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BK.</w:t>
            </w:r>
            <w:r w:rsidR="00EB1CC3" w:rsidRPr="004C26EA">
              <w:rPr>
                <w:rFonts w:ascii="Times New Roman" w:eastAsia="Times New Roman" w:hAnsi="Times New Roman"/>
                <w:b/>
                <w:bCs/>
                <w:color w:val="auto"/>
                <w:sz w:val="20"/>
                <w:szCs w:val="20"/>
                <w:lang w:val="sl-SI" w:eastAsia="sl-SI"/>
              </w:rPr>
              <w:t>11 Obvladovanje invazivnih tujerodnih rastlinskih vrst</w:t>
            </w:r>
          </w:p>
        </w:tc>
      </w:tr>
      <w:tr w:rsidR="004C26EA" w:rsidRPr="004C26EA" w14:paraId="42EB0DBA" w14:textId="77777777" w:rsidTr="005154BF">
        <w:trPr>
          <w:trHeight w:val="94"/>
        </w:trPr>
        <w:tc>
          <w:tcPr>
            <w:tcW w:w="962" w:type="dxa"/>
            <w:vMerge/>
            <w:vAlign w:val="center"/>
          </w:tcPr>
          <w:p w14:paraId="483A8E44"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0970AEB5" w14:textId="1B5D2D95"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Preprečevanje širjenja invazivnih tujerodnih rastlinskih vrst.</w:t>
            </w:r>
            <w:r w:rsidR="00386905" w:rsidRPr="004C26EA">
              <w:rPr>
                <w:color w:val="auto"/>
                <w:lang w:val="sl-SI"/>
              </w:rPr>
              <w:t xml:space="preserve"> </w:t>
            </w:r>
            <w:r w:rsidR="00386905"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697E4DEB" w14:textId="77777777" w:rsidTr="005154BF">
        <w:trPr>
          <w:trHeight w:val="94"/>
        </w:trPr>
        <w:tc>
          <w:tcPr>
            <w:tcW w:w="962" w:type="dxa"/>
            <w:vMerge/>
            <w:vAlign w:val="center"/>
          </w:tcPr>
          <w:p w14:paraId="4E7A6658"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48B52CA3" w14:textId="1CF648FE"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BK.</w:t>
            </w:r>
            <w:r w:rsidR="00EB1CC3" w:rsidRPr="004C26EA">
              <w:rPr>
                <w:rFonts w:ascii="Times New Roman" w:eastAsia="Times New Roman" w:hAnsi="Times New Roman"/>
                <w:b/>
                <w:bCs/>
                <w:color w:val="auto"/>
                <w:sz w:val="20"/>
                <w:szCs w:val="20"/>
                <w:lang w:val="sl-SI" w:eastAsia="sl-SI"/>
              </w:rPr>
              <w:t>12 Sobivanje z zvermi</w:t>
            </w:r>
          </w:p>
        </w:tc>
      </w:tr>
      <w:tr w:rsidR="004C26EA" w:rsidRPr="004C26EA" w14:paraId="54CAE846" w14:textId="77777777" w:rsidTr="005154BF">
        <w:trPr>
          <w:trHeight w:val="94"/>
        </w:trPr>
        <w:tc>
          <w:tcPr>
            <w:tcW w:w="962" w:type="dxa"/>
            <w:vMerge/>
            <w:vAlign w:val="center"/>
          </w:tcPr>
          <w:p w14:paraId="2D800F02"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24CC8304" w14:textId="10E77F61"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Sobivanje pašnih živali z velikimi zvermi in ohranjanje ugodnega stanja populacij velikih zveri (rjavega medveda, volka in risa), kakor tudi kvalifikacijskih travniških habitatnih tipov in vrst na območjih Natura 2000.</w:t>
            </w:r>
            <w:r w:rsidR="00386905" w:rsidRPr="004C26EA">
              <w:rPr>
                <w:color w:val="auto"/>
                <w:lang w:val="sl-SI"/>
              </w:rPr>
              <w:t xml:space="preserve"> </w:t>
            </w:r>
            <w:r w:rsidR="00386905"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44A9CB02" w14:textId="77777777" w:rsidTr="005154BF">
        <w:trPr>
          <w:trHeight w:val="94"/>
        </w:trPr>
        <w:tc>
          <w:tcPr>
            <w:tcW w:w="962" w:type="dxa"/>
            <w:vMerge/>
            <w:vAlign w:val="center"/>
          </w:tcPr>
          <w:p w14:paraId="073DABA3"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63EE3666" w14:textId="2F5B0C58"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BK.</w:t>
            </w:r>
            <w:r w:rsidR="00EB1CC3" w:rsidRPr="004C26EA">
              <w:rPr>
                <w:rFonts w:ascii="Times New Roman" w:eastAsia="Times New Roman" w:hAnsi="Times New Roman"/>
                <w:b/>
                <w:bCs/>
                <w:color w:val="auto"/>
                <w:sz w:val="20"/>
                <w:szCs w:val="20"/>
                <w:lang w:val="sl-SI" w:eastAsia="sl-SI"/>
              </w:rPr>
              <w:t>13 Planinska paša</w:t>
            </w:r>
          </w:p>
        </w:tc>
      </w:tr>
      <w:tr w:rsidR="004C26EA" w:rsidRPr="004C26EA" w14:paraId="422E3372" w14:textId="77777777" w:rsidTr="005154BF">
        <w:trPr>
          <w:trHeight w:val="94"/>
        </w:trPr>
        <w:tc>
          <w:tcPr>
            <w:tcW w:w="962" w:type="dxa"/>
            <w:vMerge/>
            <w:vAlign w:val="center"/>
          </w:tcPr>
          <w:p w14:paraId="40DDF168"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1D82E8EB" w14:textId="402EE619"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Ohranjanje planinskih pašnikov – značilne krajine in visokogorskih travišč.</w:t>
            </w:r>
            <w:r w:rsidR="00386905" w:rsidRPr="004C26EA">
              <w:rPr>
                <w:color w:val="auto"/>
                <w:lang w:val="sl-SI"/>
              </w:rPr>
              <w:t xml:space="preserve"> </w:t>
            </w:r>
            <w:r w:rsidR="00386905"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09BA3807" w14:textId="77777777" w:rsidTr="005154BF">
        <w:trPr>
          <w:trHeight w:val="94"/>
        </w:trPr>
        <w:tc>
          <w:tcPr>
            <w:tcW w:w="962" w:type="dxa"/>
            <w:vMerge/>
            <w:vAlign w:val="center"/>
          </w:tcPr>
          <w:p w14:paraId="00CE03BE"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7A723077" w14:textId="7BECE60E"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p>
        </w:tc>
      </w:tr>
      <w:tr w:rsidR="004C26EA" w:rsidRPr="004C26EA" w14:paraId="038BEDA4" w14:textId="77777777" w:rsidTr="005154BF">
        <w:trPr>
          <w:trHeight w:val="94"/>
        </w:trPr>
        <w:tc>
          <w:tcPr>
            <w:tcW w:w="962" w:type="dxa"/>
            <w:vMerge/>
            <w:vAlign w:val="center"/>
          </w:tcPr>
          <w:p w14:paraId="480407AF"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5DA7A5AE" w14:textId="7706CBFD"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r>
      <w:tr w:rsidR="00B02B7C" w:rsidRPr="004C26EA" w14:paraId="1A243A1C" w14:textId="77777777" w:rsidTr="005154BF">
        <w:trPr>
          <w:trHeight w:val="94"/>
        </w:trPr>
        <w:tc>
          <w:tcPr>
            <w:tcW w:w="962" w:type="dxa"/>
            <w:vMerge/>
            <w:vAlign w:val="center"/>
          </w:tcPr>
          <w:p w14:paraId="4E3B8307" w14:textId="77777777" w:rsidR="00B02B7C" w:rsidRPr="004C26EA" w:rsidRDefault="00B02B7C" w:rsidP="00B02B7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5C1E86BF" w14:textId="76E2A1E7" w:rsidR="00B02B7C" w:rsidRPr="004C26EA" w:rsidRDefault="00B02B7C" w:rsidP="00B02B7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B</w:t>
            </w:r>
            <w:r>
              <w:rPr>
                <w:rFonts w:ascii="Times New Roman" w:eastAsia="Times New Roman" w:hAnsi="Times New Roman"/>
                <w:b/>
                <w:bCs/>
                <w:color w:val="auto"/>
                <w:sz w:val="20"/>
                <w:szCs w:val="20"/>
                <w:lang w:val="sl-SI" w:eastAsia="sl-SI"/>
              </w:rPr>
              <w:t>K</w:t>
            </w:r>
            <w:r w:rsidRPr="004C26EA">
              <w:rPr>
                <w:rFonts w:ascii="Times New Roman" w:eastAsia="Times New Roman" w:hAnsi="Times New Roman"/>
                <w:b/>
                <w:bCs/>
                <w:color w:val="auto"/>
                <w:sz w:val="20"/>
                <w:szCs w:val="20"/>
                <w:lang w:val="sl-SI" w:eastAsia="sl-SI"/>
              </w:rPr>
              <w:t>.</w:t>
            </w:r>
            <w:r w:rsidR="008C0F25">
              <w:rPr>
                <w:rFonts w:ascii="Times New Roman" w:eastAsia="Times New Roman" w:hAnsi="Times New Roman"/>
                <w:b/>
                <w:bCs/>
                <w:color w:val="auto"/>
                <w:sz w:val="20"/>
                <w:szCs w:val="20"/>
                <w:lang w:val="sl-SI" w:eastAsia="sl-SI"/>
              </w:rPr>
              <w:t>14</w:t>
            </w:r>
            <w:r w:rsidRPr="004C26EA">
              <w:rPr>
                <w:rFonts w:ascii="Times New Roman" w:eastAsia="Times New Roman" w:hAnsi="Times New Roman"/>
                <w:b/>
                <w:bCs/>
                <w:color w:val="auto"/>
                <w:sz w:val="20"/>
                <w:szCs w:val="20"/>
                <w:lang w:val="sl-SI" w:eastAsia="sl-SI"/>
              </w:rPr>
              <w:t xml:space="preserve"> Habitati ptic vlažnih ekstenzivnih travnikov</w:t>
            </w:r>
          </w:p>
        </w:tc>
      </w:tr>
      <w:tr w:rsidR="00B02B7C" w:rsidRPr="004C26EA" w14:paraId="637442E7" w14:textId="77777777" w:rsidTr="005154BF">
        <w:trPr>
          <w:trHeight w:val="94"/>
        </w:trPr>
        <w:tc>
          <w:tcPr>
            <w:tcW w:w="962" w:type="dxa"/>
            <w:vMerge/>
            <w:vAlign w:val="center"/>
          </w:tcPr>
          <w:p w14:paraId="7AD60D26" w14:textId="77777777" w:rsidR="00B02B7C" w:rsidRPr="004C26EA" w:rsidRDefault="00B02B7C" w:rsidP="00B02B7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00C367DD" w14:textId="6DA42D92" w:rsidR="00B02B7C" w:rsidRPr="00EF15BB" w:rsidRDefault="00B02B7C" w:rsidP="00B02B7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Varovanje travniških vrst ptic, npr. kosca (</w:t>
            </w:r>
            <w:r w:rsidRPr="004C26EA">
              <w:rPr>
                <w:rFonts w:ascii="Times New Roman" w:eastAsia="Times New Roman" w:hAnsi="Times New Roman"/>
                <w:i/>
                <w:iCs/>
                <w:color w:val="auto"/>
                <w:sz w:val="20"/>
                <w:szCs w:val="20"/>
                <w:lang w:val="sl-SI" w:eastAsia="sl-SI"/>
              </w:rPr>
              <w:t>Crex crex</w:t>
            </w:r>
            <w:r w:rsidRPr="004C26EA">
              <w:rPr>
                <w:rFonts w:ascii="Times New Roman" w:eastAsia="Times New Roman" w:hAnsi="Times New Roman"/>
                <w:color w:val="auto"/>
                <w:sz w:val="20"/>
                <w:szCs w:val="20"/>
                <w:lang w:val="sl-SI" w:eastAsia="sl-SI"/>
              </w:rPr>
              <w:t>), repaljščice (</w:t>
            </w:r>
            <w:r w:rsidRPr="004C26EA">
              <w:rPr>
                <w:rFonts w:ascii="Times New Roman" w:eastAsia="Times New Roman" w:hAnsi="Times New Roman"/>
                <w:i/>
                <w:iCs/>
                <w:color w:val="auto"/>
                <w:sz w:val="20"/>
                <w:szCs w:val="20"/>
                <w:lang w:val="sl-SI" w:eastAsia="sl-SI"/>
              </w:rPr>
              <w:t>Saxicola rubetra</w:t>
            </w:r>
            <w:r w:rsidRPr="004C26EA">
              <w:rPr>
                <w:rFonts w:ascii="Times New Roman" w:eastAsia="Times New Roman" w:hAnsi="Times New Roman"/>
                <w:color w:val="auto"/>
                <w:sz w:val="20"/>
                <w:szCs w:val="20"/>
                <w:lang w:val="sl-SI" w:eastAsia="sl-SI"/>
              </w:rPr>
              <w:t>).</w:t>
            </w:r>
            <w:r w:rsidRPr="004C26EA">
              <w:rPr>
                <w:color w:val="auto"/>
                <w:lang w:val="sl-SI"/>
              </w:rPr>
              <w:t xml:space="preserve"> </w:t>
            </w:r>
            <w:r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B02B7C" w:rsidRPr="004C26EA" w14:paraId="5FCD403F" w14:textId="77777777" w:rsidTr="005154BF">
        <w:trPr>
          <w:trHeight w:val="94"/>
        </w:trPr>
        <w:tc>
          <w:tcPr>
            <w:tcW w:w="962" w:type="dxa"/>
            <w:vMerge/>
            <w:vAlign w:val="center"/>
          </w:tcPr>
          <w:p w14:paraId="7E378BE8" w14:textId="77777777" w:rsidR="00B02B7C" w:rsidRPr="004C26EA" w:rsidRDefault="00B02B7C" w:rsidP="00B02B7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33FF2F7B" w14:textId="528B7E02" w:rsidR="00B02B7C" w:rsidRPr="004C26EA" w:rsidRDefault="00B02B7C" w:rsidP="00B02B7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BK</w:t>
            </w:r>
            <w:r w:rsidRPr="004C26EA">
              <w:rPr>
                <w:rFonts w:ascii="Times New Roman" w:eastAsia="Times New Roman" w:hAnsi="Times New Roman"/>
                <w:b/>
                <w:bCs/>
                <w:color w:val="auto"/>
                <w:sz w:val="20"/>
                <w:szCs w:val="20"/>
                <w:lang w:val="sl-SI" w:eastAsia="sl-SI"/>
              </w:rPr>
              <w:t>.1</w:t>
            </w:r>
            <w:r w:rsidR="008C0F25">
              <w:rPr>
                <w:rFonts w:ascii="Times New Roman" w:eastAsia="Times New Roman" w:hAnsi="Times New Roman"/>
                <w:b/>
                <w:bCs/>
                <w:color w:val="auto"/>
                <w:sz w:val="20"/>
                <w:szCs w:val="20"/>
                <w:lang w:val="sl-SI" w:eastAsia="sl-SI"/>
              </w:rPr>
              <w:t>5</w:t>
            </w:r>
            <w:r w:rsidRPr="004C26EA">
              <w:rPr>
                <w:rFonts w:ascii="Times New Roman" w:eastAsia="Times New Roman" w:hAnsi="Times New Roman"/>
                <w:b/>
                <w:bCs/>
                <w:color w:val="auto"/>
                <w:sz w:val="20"/>
                <w:szCs w:val="20"/>
                <w:lang w:val="sl-SI" w:eastAsia="sl-SI"/>
              </w:rPr>
              <w:t>Ohranjanje suhih travišč</w:t>
            </w:r>
          </w:p>
        </w:tc>
      </w:tr>
      <w:tr w:rsidR="00B02B7C" w:rsidRPr="004C26EA" w14:paraId="2BA0AB69" w14:textId="77777777" w:rsidTr="005154BF">
        <w:trPr>
          <w:trHeight w:val="94"/>
        </w:trPr>
        <w:tc>
          <w:tcPr>
            <w:tcW w:w="962" w:type="dxa"/>
            <w:vMerge/>
            <w:vAlign w:val="center"/>
          </w:tcPr>
          <w:p w14:paraId="6026A46D" w14:textId="77777777" w:rsidR="00B02B7C" w:rsidRPr="004C26EA" w:rsidRDefault="00B02B7C" w:rsidP="00B02B7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457EC6E2" w14:textId="33E223AF" w:rsidR="00B02B7C" w:rsidRPr="004C26EA" w:rsidRDefault="00B02B7C" w:rsidP="00B02B7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color w:val="auto"/>
                <w:sz w:val="20"/>
                <w:szCs w:val="20"/>
                <w:lang w:val="sl-SI" w:eastAsia="sl-SI"/>
              </w:rPr>
              <w:t>Vzpostavitev in ohranjanje ugodnega stanja ohranjenosti suhih travišč in nanje vezanih prosto živečih živalskih in rastlinskih vrst.</w:t>
            </w:r>
            <w:r w:rsidRPr="004C26EA">
              <w:rPr>
                <w:color w:val="auto"/>
                <w:lang w:val="sl-SI"/>
              </w:rPr>
              <w:t xml:space="preserve"> </w:t>
            </w:r>
            <w:r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7C1AE407" w14:textId="77777777" w:rsidTr="005154BF">
        <w:trPr>
          <w:trHeight w:val="94"/>
        </w:trPr>
        <w:tc>
          <w:tcPr>
            <w:tcW w:w="962" w:type="dxa"/>
            <w:vMerge/>
            <w:vAlign w:val="center"/>
          </w:tcPr>
          <w:p w14:paraId="2A284F7F"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677E8756" w14:textId="3166B959"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NV</w:t>
            </w:r>
            <w:r w:rsidR="00EB1CC3" w:rsidRPr="004C26EA">
              <w:rPr>
                <w:rFonts w:ascii="Times New Roman" w:eastAsia="Times New Roman" w:hAnsi="Times New Roman"/>
                <w:b/>
                <w:bCs/>
                <w:color w:val="auto"/>
                <w:sz w:val="20"/>
                <w:szCs w:val="20"/>
                <w:lang w:val="sl-SI" w:eastAsia="sl-SI"/>
              </w:rPr>
              <w:t>.1 Vodni viri</w:t>
            </w:r>
          </w:p>
        </w:tc>
      </w:tr>
      <w:tr w:rsidR="004C26EA" w:rsidRPr="004C26EA" w14:paraId="62864783" w14:textId="77777777" w:rsidTr="005154BF">
        <w:trPr>
          <w:trHeight w:val="94"/>
        </w:trPr>
        <w:tc>
          <w:tcPr>
            <w:tcW w:w="962" w:type="dxa"/>
            <w:vMerge/>
            <w:vAlign w:val="center"/>
          </w:tcPr>
          <w:p w14:paraId="2EAACF10"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69D66FA7" w14:textId="5A95937A"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Ohranjanje in izboljšanje kakovosti vodnih virov ter ohranjanje in izboljšanje lastnosti in rodovitnosti tal.</w:t>
            </w:r>
            <w:r w:rsidR="00386905" w:rsidRPr="004C26EA">
              <w:rPr>
                <w:color w:val="auto"/>
                <w:lang w:val="sl-SI"/>
              </w:rPr>
              <w:t xml:space="preserve"> </w:t>
            </w:r>
            <w:r w:rsidR="00386905"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17C77348" w14:textId="77777777" w:rsidTr="005154BF">
        <w:trPr>
          <w:trHeight w:val="94"/>
        </w:trPr>
        <w:tc>
          <w:tcPr>
            <w:tcW w:w="962" w:type="dxa"/>
            <w:vMerge/>
            <w:vAlign w:val="center"/>
          </w:tcPr>
          <w:p w14:paraId="5472515E"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40A868C0" w14:textId="7B3B79F3"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NV.2</w:t>
            </w:r>
            <w:r w:rsidR="00EB1CC3" w:rsidRPr="004C26EA">
              <w:rPr>
                <w:rFonts w:ascii="Times New Roman" w:eastAsia="Times New Roman" w:hAnsi="Times New Roman"/>
                <w:b/>
                <w:bCs/>
                <w:color w:val="auto"/>
                <w:sz w:val="20"/>
                <w:szCs w:val="20"/>
                <w:lang w:val="sl-SI" w:eastAsia="sl-SI"/>
              </w:rPr>
              <w:t xml:space="preserve"> Ohranjanje kolobarja</w:t>
            </w:r>
          </w:p>
        </w:tc>
      </w:tr>
      <w:tr w:rsidR="004C26EA" w:rsidRPr="004C26EA" w14:paraId="0DF6192F" w14:textId="77777777" w:rsidTr="005154BF">
        <w:trPr>
          <w:trHeight w:val="94"/>
        </w:trPr>
        <w:tc>
          <w:tcPr>
            <w:tcW w:w="962" w:type="dxa"/>
            <w:vMerge/>
            <w:vAlign w:val="center"/>
          </w:tcPr>
          <w:p w14:paraId="599E495A"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2870E461" w14:textId="03BB27FA"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Izboljšanje stanja tal in voda, izboljšanje rodovitnosti in strukture tal in povečevanje mikrobiološke aktivnosti tal.</w:t>
            </w:r>
            <w:r w:rsidR="00386905" w:rsidRPr="004C26EA">
              <w:rPr>
                <w:color w:val="auto"/>
                <w:lang w:val="sl-SI"/>
              </w:rPr>
              <w:t xml:space="preserve"> </w:t>
            </w:r>
            <w:r w:rsidR="00386905"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288EEE17" w14:textId="77777777" w:rsidTr="005154BF">
        <w:trPr>
          <w:trHeight w:val="94"/>
        </w:trPr>
        <w:tc>
          <w:tcPr>
            <w:tcW w:w="962" w:type="dxa"/>
            <w:vMerge/>
            <w:vAlign w:val="center"/>
          </w:tcPr>
          <w:p w14:paraId="3530DF8A"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2EFC8534" w14:textId="33C25EE2"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NV.3</w:t>
            </w:r>
            <w:r w:rsidR="00EB1CC3" w:rsidRPr="004C26EA">
              <w:rPr>
                <w:rFonts w:ascii="Times New Roman" w:eastAsia="Times New Roman" w:hAnsi="Times New Roman"/>
                <w:b/>
                <w:bCs/>
                <w:color w:val="auto"/>
                <w:sz w:val="20"/>
                <w:szCs w:val="20"/>
                <w:lang w:val="sl-SI" w:eastAsia="sl-SI"/>
              </w:rPr>
              <w:t xml:space="preserve"> Integrirana pridelava poljščin</w:t>
            </w:r>
          </w:p>
        </w:tc>
      </w:tr>
      <w:tr w:rsidR="004C26EA" w:rsidRPr="004C26EA" w14:paraId="4DAB2B92" w14:textId="77777777" w:rsidTr="005154BF">
        <w:trPr>
          <w:trHeight w:val="94"/>
        </w:trPr>
        <w:tc>
          <w:tcPr>
            <w:tcW w:w="962" w:type="dxa"/>
            <w:vMerge/>
            <w:vAlign w:val="center"/>
          </w:tcPr>
          <w:p w14:paraId="0E50A5CD"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46F55ADA" w14:textId="20D6DA53"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Uravnoteženo izvajanje agrotehničnih ukrepov, ob skladnem upoštevanju gospodarskih, ekoloških in toksikoloških dejavnikov pri pridelavi poljščin.</w:t>
            </w:r>
            <w:r w:rsidR="00386905" w:rsidRPr="004C26EA">
              <w:rPr>
                <w:color w:val="auto"/>
                <w:lang w:val="sl-SI"/>
              </w:rPr>
              <w:t xml:space="preserve"> </w:t>
            </w:r>
            <w:r w:rsidR="00386905"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6D5367C0" w14:textId="77777777" w:rsidTr="005154BF">
        <w:trPr>
          <w:trHeight w:val="94"/>
        </w:trPr>
        <w:tc>
          <w:tcPr>
            <w:tcW w:w="962" w:type="dxa"/>
            <w:vMerge/>
            <w:vAlign w:val="center"/>
          </w:tcPr>
          <w:p w14:paraId="3AB359BB"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0D861EAC" w14:textId="42BEC477"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NV.4</w:t>
            </w:r>
            <w:r w:rsidR="00EB1CC3" w:rsidRPr="004C26EA">
              <w:rPr>
                <w:rFonts w:ascii="Times New Roman" w:eastAsia="Times New Roman" w:hAnsi="Times New Roman"/>
                <w:b/>
                <w:bCs/>
                <w:color w:val="auto"/>
                <w:sz w:val="20"/>
                <w:szCs w:val="20"/>
                <w:lang w:val="sl-SI" w:eastAsia="sl-SI"/>
              </w:rPr>
              <w:t>Integrirana pridelava zelenjave</w:t>
            </w:r>
          </w:p>
        </w:tc>
      </w:tr>
      <w:tr w:rsidR="004C26EA" w:rsidRPr="004C26EA" w14:paraId="128EA03D" w14:textId="77777777" w:rsidTr="005154BF">
        <w:trPr>
          <w:trHeight w:val="94"/>
        </w:trPr>
        <w:tc>
          <w:tcPr>
            <w:tcW w:w="962" w:type="dxa"/>
            <w:vMerge/>
            <w:vAlign w:val="center"/>
          </w:tcPr>
          <w:p w14:paraId="33C02497"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6D4887CC" w14:textId="1EF95561"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Uravnoteženo izvajanje agrotehničnih ukrepov, ob skladnem upoštevanju gospodarskih, ekoloških in toksikoloških dejavnikov pri pridelavi zelenjave.</w:t>
            </w:r>
            <w:r w:rsidR="00386905" w:rsidRPr="004C26EA">
              <w:rPr>
                <w:color w:val="auto"/>
                <w:lang w:val="sl-SI"/>
              </w:rPr>
              <w:t xml:space="preserve"> </w:t>
            </w:r>
            <w:r w:rsidR="00386905"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63F9D9DA" w14:textId="77777777" w:rsidTr="005154BF">
        <w:trPr>
          <w:trHeight w:val="94"/>
        </w:trPr>
        <w:tc>
          <w:tcPr>
            <w:tcW w:w="962" w:type="dxa"/>
            <w:vMerge/>
            <w:vAlign w:val="center"/>
          </w:tcPr>
          <w:p w14:paraId="04A5F2D8"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6D620229" w14:textId="2B83E432"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NV.5</w:t>
            </w:r>
            <w:r w:rsidR="00EB1CC3" w:rsidRPr="004C26EA">
              <w:rPr>
                <w:rFonts w:ascii="Times New Roman" w:eastAsia="Times New Roman" w:hAnsi="Times New Roman"/>
                <w:b/>
                <w:bCs/>
                <w:color w:val="auto"/>
                <w:sz w:val="20"/>
                <w:szCs w:val="20"/>
                <w:lang w:val="sl-SI" w:eastAsia="sl-SI"/>
              </w:rPr>
              <w:t xml:space="preserve"> Integrirana pridelava hmelja</w:t>
            </w:r>
          </w:p>
        </w:tc>
      </w:tr>
      <w:tr w:rsidR="004C26EA" w:rsidRPr="004C26EA" w14:paraId="155D9ACA" w14:textId="77777777" w:rsidTr="005154BF">
        <w:trPr>
          <w:trHeight w:val="94"/>
        </w:trPr>
        <w:tc>
          <w:tcPr>
            <w:tcW w:w="962" w:type="dxa"/>
            <w:vMerge/>
            <w:vAlign w:val="center"/>
          </w:tcPr>
          <w:p w14:paraId="03275CE3"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18231808" w14:textId="794D9C76"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Uravnoteženo izvajanje agrotehničnih ukrepov, ob skladnem upoštevanju gospodarskih, ekoloških in toksikoloških dejavnikov pri pridelavi hmelja.</w:t>
            </w:r>
            <w:r w:rsidR="00386905" w:rsidRPr="004C26EA">
              <w:rPr>
                <w:color w:val="auto"/>
                <w:lang w:val="sl-SI"/>
              </w:rPr>
              <w:t xml:space="preserve"> </w:t>
            </w:r>
            <w:r w:rsidR="00386905"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27A5D638" w14:textId="77777777" w:rsidTr="005154BF">
        <w:trPr>
          <w:trHeight w:val="94"/>
        </w:trPr>
        <w:tc>
          <w:tcPr>
            <w:tcW w:w="962" w:type="dxa"/>
            <w:vMerge/>
            <w:vAlign w:val="center"/>
          </w:tcPr>
          <w:p w14:paraId="4308047C"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25A0DF5E" w14:textId="7DD61944"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NV.6</w:t>
            </w:r>
            <w:r w:rsidR="00EB1CC3" w:rsidRPr="004C26EA">
              <w:rPr>
                <w:rFonts w:ascii="Times New Roman" w:eastAsia="Times New Roman" w:hAnsi="Times New Roman"/>
                <w:b/>
                <w:bCs/>
                <w:color w:val="auto"/>
                <w:sz w:val="20"/>
                <w:szCs w:val="20"/>
                <w:lang w:val="sl-SI" w:eastAsia="sl-SI"/>
              </w:rPr>
              <w:t xml:space="preserve"> Integrirana pridelava sadja in oljk</w:t>
            </w:r>
          </w:p>
        </w:tc>
      </w:tr>
      <w:tr w:rsidR="004C26EA" w:rsidRPr="004C26EA" w14:paraId="724F54AD" w14:textId="77777777" w:rsidTr="005154BF">
        <w:trPr>
          <w:trHeight w:val="94"/>
        </w:trPr>
        <w:tc>
          <w:tcPr>
            <w:tcW w:w="962" w:type="dxa"/>
            <w:vMerge/>
            <w:vAlign w:val="center"/>
          </w:tcPr>
          <w:p w14:paraId="2017D73F"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4DA94881" w14:textId="77EDA490"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Uravnoteženo izvajanje agrotehničnih ukrepov, ob skladnem upoštevanju gospodarskih, ekoloških in toksikoloških dejavnikov pri pridelavi sadja in oljk.</w:t>
            </w:r>
            <w:r w:rsidR="00386905" w:rsidRPr="004C26EA">
              <w:rPr>
                <w:color w:val="auto"/>
                <w:lang w:val="sl-SI"/>
              </w:rPr>
              <w:t xml:space="preserve"> </w:t>
            </w:r>
            <w:r w:rsidR="00386905"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1AC8F784" w14:textId="77777777" w:rsidTr="005154BF">
        <w:trPr>
          <w:trHeight w:val="94"/>
        </w:trPr>
        <w:tc>
          <w:tcPr>
            <w:tcW w:w="962" w:type="dxa"/>
            <w:vMerge/>
            <w:vAlign w:val="center"/>
          </w:tcPr>
          <w:p w14:paraId="68706C8D"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3C01593B" w14:textId="1994545F"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NV.7</w:t>
            </w:r>
            <w:r w:rsidR="00EB1CC3" w:rsidRPr="004C26EA">
              <w:rPr>
                <w:rFonts w:ascii="Times New Roman" w:eastAsia="Times New Roman" w:hAnsi="Times New Roman"/>
                <w:b/>
                <w:bCs/>
                <w:color w:val="auto"/>
                <w:sz w:val="20"/>
                <w:szCs w:val="20"/>
                <w:lang w:val="sl-SI" w:eastAsia="sl-SI"/>
              </w:rPr>
              <w:t xml:space="preserve"> Integrirana pridelava grozdja</w:t>
            </w:r>
          </w:p>
        </w:tc>
      </w:tr>
      <w:tr w:rsidR="004C26EA" w:rsidRPr="004C26EA" w14:paraId="52F95306" w14:textId="77777777" w:rsidTr="005154BF">
        <w:trPr>
          <w:trHeight w:val="94"/>
        </w:trPr>
        <w:tc>
          <w:tcPr>
            <w:tcW w:w="962" w:type="dxa"/>
            <w:vMerge/>
            <w:vAlign w:val="center"/>
          </w:tcPr>
          <w:p w14:paraId="2ACC3695"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7756AB5F" w14:textId="695205FD"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Uravnoteženo izvajanje agrotehničnih ukrepov, ob skladnem upoštevanju gospodarskih, ekoloških in toksikoloških dejavnikov pri pridelavi vinskega in namiznega grozdja.</w:t>
            </w:r>
            <w:r w:rsidR="00386905" w:rsidRPr="004C26EA">
              <w:rPr>
                <w:color w:val="auto"/>
                <w:lang w:val="sl-SI"/>
              </w:rPr>
              <w:t xml:space="preserve"> </w:t>
            </w:r>
            <w:r w:rsidR="00386905"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603A108B" w14:textId="77777777" w:rsidTr="005154BF">
        <w:trPr>
          <w:trHeight w:val="94"/>
        </w:trPr>
        <w:tc>
          <w:tcPr>
            <w:tcW w:w="962" w:type="dxa"/>
            <w:vMerge/>
            <w:vAlign w:val="center"/>
          </w:tcPr>
          <w:p w14:paraId="41F2DC3B"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1CF78F1D" w14:textId="6A756DFE" w:rsidR="00EB1CC3" w:rsidRPr="004C26EA" w:rsidRDefault="00B02B7C"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NV.8</w:t>
            </w:r>
            <w:r w:rsidR="00EB1CC3" w:rsidRPr="004C26EA">
              <w:rPr>
                <w:rFonts w:ascii="Times New Roman" w:eastAsia="Times New Roman" w:hAnsi="Times New Roman"/>
                <w:b/>
                <w:bCs/>
                <w:color w:val="auto"/>
                <w:sz w:val="20"/>
                <w:szCs w:val="20"/>
                <w:lang w:val="sl-SI" w:eastAsia="sl-SI"/>
              </w:rPr>
              <w:t xml:space="preserve"> Uporaba biotehniških metod za obvladovanje škodljivih organizmov v trajnih nasadih</w:t>
            </w:r>
          </w:p>
        </w:tc>
      </w:tr>
      <w:tr w:rsidR="004C26EA" w:rsidRPr="004C26EA" w14:paraId="5DC3DE1B" w14:textId="77777777" w:rsidTr="005154BF">
        <w:trPr>
          <w:trHeight w:val="94"/>
        </w:trPr>
        <w:tc>
          <w:tcPr>
            <w:tcW w:w="962" w:type="dxa"/>
            <w:vMerge/>
            <w:vAlign w:val="center"/>
          </w:tcPr>
          <w:p w14:paraId="2E998980"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533CC7A5" w14:textId="49EFB655"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Uporaba alternativnih, okoljsko sprejemljivejših metod obvladovanja škodljivih organizmov v intenzivnih sadovnjakih, oljčnikih in vinogradih.</w:t>
            </w:r>
            <w:r w:rsidR="00386905" w:rsidRPr="004C26EA">
              <w:rPr>
                <w:color w:val="auto"/>
                <w:lang w:val="sl-SI"/>
              </w:rPr>
              <w:t xml:space="preserve"> </w:t>
            </w:r>
            <w:r w:rsidR="00386905"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123603AF" w14:textId="77777777" w:rsidTr="005154BF">
        <w:trPr>
          <w:trHeight w:val="94"/>
        </w:trPr>
        <w:tc>
          <w:tcPr>
            <w:tcW w:w="962" w:type="dxa"/>
            <w:vMerge/>
            <w:vAlign w:val="center"/>
          </w:tcPr>
          <w:p w14:paraId="3E2C917E"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4ED666E3" w14:textId="36098CEE" w:rsidR="00EB1CC3" w:rsidRPr="004C26EA" w:rsidRDefault="00FF2C54"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NV.9</w:t>
            </w:r>
            <w:r w:rsidR="00EB1CC3" w:rsidRPr="004C26EA">
              <w:rPr>
                <w:rFonts w:ascii="Times New Roman" w:eastAsia="Times New Roman" w:hAnsi="Times New Roman"/>
                <w:b/>
                <w:bCs/>
                <w:color w:val="auto"/>
                <w:sz w:val="20"/>
                <w:szCs w:val="20"/>
                <w:lang w:val="sl-SI" w:eastAsia="sl-SI"/>
              </w:rPr>
              <w:t xml:space="preserve"> Opustitev uporabe herbicidov v vinogradih</w:t>
            </w:r>
          </w:p>
        </w:tc>
      </w:tr>
      <w:tr w:rsidR="004C26EA" w:rsidRPr="004C26EA" w14:paraId="43238863" w14:textId="77777777" w:rsidTr="005154BF">
        <w:trPr>
          <w:trHeight w:val="94"/>
        </w:trPr>
        <w:tc>
          <w:tcPr>
            <w:tcW w:w="962" w:type="dxa"/>
            <w:vMerge/>
            <w:vAlign w:val="center"/>
          </w:tcPr>
          <w:p w14:paraId="3D3815A9"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2BA3BA01" w14:textId="7D571885"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Prepoved uporabe herbicidov v vinogradih.</w:t>
            </w:r>
            <w:r w:rsidR="00910347" w:rsidRPr="004C26EA">
              <w:rPr>
                <w:color w:val="auto"/>
                <w:lang w:val="sl-SI"/>
              </w:rPr>
              <w:t xml:space="preserve"> </w:t>
            </w:r>
            <w:r w:rsidR="00910347"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30E6AC0E" w14:textId="77777777" w:rsidTr="005154BF">
        <w:trPr>
          <w:trHeight w:val="94"/>
        </w:trPr>
        <w:tc>
          <w:tcPr>
            <w:tcW w:w="962" w:type="dxa"/>
            <w:vMerge/>
            <w:vAlign w:val="center"/>
          </w:tcPr>
          <w:p w14:paraId="45341781"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7A768C06" w14:textId="27705044" w:rsidR="00EB1CC3" w:rsidRPr="004C26EA" w:rsidRDefault="00FF2C54"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NV.10</w:t>
            </w:r>
            <w:r w:rsidR="00EB1CC3" w:rsidRPr="004C26EA">
              <w:rPr>
                <w:rFonts w:ascii="Times New Roman" w:eastAsia="Times New Roman" w:hAnsi="Times New Roman"/>
                <w:b/>
                <w:bCs/>
                <w:color w:val="auto"/>
                <w:sz w:val="20"/>
                <w:szCs w:val="20"/>
                <w:lang w:val="sl-SI" w:eastAsia="sl-SI"/>
              </w:rPr>
              <w:t xml:space="preserve"> Opustitev uporabe insekticidov v vinogradih</w:t>
            </w:r>
          </w:p>
        </w:tc>
      </w:tr>
      <w:tr w:rsidR="004C26EA" w:rsidRPr="004C26EA" w14:paraId="78C2A4FA" w14:textId="77777777" w:rsidTr="005154BF">
        <w:trPr>
          <w:trHeight w:val="94"/>
        </w:trPr>
        <w:tc>
          <w:tcPr>
            <w:tcW w:w="962" w:type="dxa"/>
            <w:vMerge/>
            <w:vAlign w:val="center"/>
          </w:tcPr>
          <w:p w14:paraId="1C6361E4"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2BAF2246" w14:textId="21CF90BA"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Pridelava grozdja brez uporabe insekticidov, razen za obvladovanje karantenskih škodljivih organizmov, zmanjševanje negativnih učinkov insekticidov na okolje in povečevanje populacije koristne favne.</w:t>
            </w:r>
            <w:r w:rsidR="00910347" w:rsidRPr="004C26EA">
              <w:rPr>
                <w:color w:val="auto"/>
                <w:lang w:val="sl-SI"/>
              </w:rPr>
              <w:t xml:space="preserve"> </w:t>
            </w:r>
            <w:r w:rsidR="00910347"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0779F870" w14:textId="77777777" w:rsidTr="005154BF">
        <w:trPr>
          <w:trHeight w:val="94"/>
        </w:trPr>
        <w:tc>
          <w:tcPr>
            <w:tcW w:w="962" w:type="dxa"/>
            <w:vMerge/>
            <w:vAlign w:val="center"/>
          </w:tcPr>
          <w:p w14:paraId="5E400AF2"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59F0D721" w14:textId="1AC41753" w:rsidR="00EB1CC3" w:rsidRPr="004C26EA" w:rsidRDefault="00FF2C54"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NV.11</w:t>
            </w:r>
            <w:r w:rsidR="00EB1CC3" w:rsidRPr="004C26EA">
              <w:rPr>
                <w:rFonts w:ascii="Times New Roman" w:eastAsia="Times New Roman" w:hAnsi="Times New Roman"/>
                <w:b/>
                <w:bCs/>
                <w:color w:val="auto"/>
                <w:sz w:val="20"/>
                <w:szCs w:val="20"/>
                <w:lang w:val="sl-SI" w:eastAsia="sl-SI"/>
              </w:rPr>
              <w:t xml:space="preserve"> Precizno gnojenje in škropljenje</w:t>
            </w:r>
          </w:p>
        </w:tc>
      </w:tr>
      <w:tr w:rsidR="004C26EA" w:rsidRPr="004C26EA" w14:paraId="6FADFD63" w14:textId="77777777" w:rsidTr="005154BF">
        <w:trPr>
          <w:trHeight w:val="94"/>
        </w:trPr>
        <w:tc>
          <w:tcPr>
            <w:tcW w:w="962" w:type="dxa"/>
            <w:vMerge/>
            <w:vAlign w:val="center"/>
          </w:tcPr>
          <w:p w14:paraId="6D3CA64B"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4AC481A2" w14:textId="337F08CE"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Optimizacija nanosa gnojil in fitofarmacevtskih sredstev ter zmanjšanje njihove uporabe.</w:t>
            </w:r>
            <w:r w:rsidR="00910347" w:rsidRPr="004C26EA">
              <w:rPr>
                <w:color w:val="auto"/>
                <w:lang w:val="sl-SI"/>
              </w:rPr>
              <w:t xml:space="preserve"> </w:t>
            </w:r>
            <w:r w:rsidR="00910347"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4A7CF6FD" w14:textId="77777777" w:rsidTr="005154BF">
        <w:trPr>
          <w:trHeight w:val="94"/>
        </w:trPr>
        <w:tc>
          <w:tcPr>
            <w:tcW w:w="962" w:type="dxa"/>
            <w:vMerge/>
            <w:vAlign w:val="center"/>
          </w:tcPr>
          <w:p w14:paraId="00DEC17E"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7CB1C26E" w14:textId="6FBF7DBA" w:rsidR="00EB1CC3" w:rsidRPr="004C26EA" w:rsidRDefault="00FF2C54"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NV.12</w:t>
            </w:r>
            <w:r w:rsidR="00EB1CC3" w:rsidRPr="004C26EA">
              <w:rPr>
                <w:rFonts w:ascii="Times New Roman" w:eastAsia="Times New Roman" w:hAnsi="Times New Roman"/>
                <w:b/>
                <w:bCs/>
                <w:color w:val="auto"/>
                <w:sz w:val="20"/>
                <w:szCs w:val="20"/>
                <w:lang w:val="sl-SI" w:eastAsia="sl-SI"/>
              </w:rPr>
              <w:t xml:space="preserve"> Senena prireja</w:t>
            </w:r>
          </w:p>
        </w:tc>
      </w:tr>
      <w:tr w:rsidR="004C26EA" w:rsidRPr="004C26EA" w14:paraId="422FFFD0" w14:textId="77777777" w:rsidTr="005154BF">
        <w:trPr>
          <w:trHeight w:val="94"/>
        </w:trPr>
        <w:tc>
          <w:tcPr>
            <w:tcW w:w="962" w:type="dxa"/>
            <w:vMerge/>
            <w:vAlign w:val="center"/>
          </w:tcPr>
          <w:p w14:paraId="371C250C"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4DC60EBB" w14:textId="1EB13453"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Ohranjanje vrstne pestrosti trajnega travinja in mozaičnost krajine, pestrejši kolobar na njivskih površinah (vključevanje drugih krmnih rastlin v kolobar in ne večinoma le koruze) in s tem zmanjšanje obremenjevanje voda z nitrati ter manjše sproščanje ostankov fitofarmacevtskih sredstev v okolje.</w:t>
            </w:r>
            <w:r w:rsidR="00910347" w:rsidRPr="004C26EA">
              <w:rPr>
                <w:color w:val="auto"/>
                <w:lang w:val="sl-SI"/>
              </w:rPr>
              <w:t xml:space="preserve"> </w:t>
            </w:r>
            <w:r w:rsidR="00910347"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2D43B3A4" w14:textId="77777777" w:rsidTr="005154BF">
        <w:trPr>
          <w:trHeight w:val="94"/>
        </w:trPr>
        <w:tc>
          <w:tcPr>
            <w:tcW w:w="962" w:type="dxa"/>
            <w:vMerge/>
            <w:vAlign w:val="center"/>
          </w:tcPr>
          <w:p w14:paraId="4675AD46"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2B8520AF" w14:textId="204739B7" w:rsidR="00EB1CC3" w:rsidRPr="004C26EA" w:rsidRDefault="00FF2C54"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PS.1</w:t>
            </w:r>
            <w:r w:rsidR="00EB1CC3" w:rsidRPr="004C26EA">
              <w:rPr>
                <w:rFonts w:ascii="Times New Roman" w:eastAsia="Times New Roman" w:hAnsi="Times New Roman"/>
                <w:b/>
                <w:bCs/>
                <w:color w:val="auto"/>
                <w:sz w:val="20"/>
                <w:szCs w:val="20"/>
                <w:lang w:val="sl-SI" w:eastAsia="sl-SI"/>
              </w:rPr>
              <w:t xml:space="preserve"> Izboljšanje kakovosti krme in načrtno krmljenje goved</w:t>
            </w:r>
          </w:p>
        </w:tc>
      </w:tr>
      <w:tr w:rsidR="004C26EA" w:rsidRPr="004C26EA" w14:paraId="7EED7D46" w14:textId="77777777" w:rsidTr="005154BF">
        <w:trPr>
          <w:trHeight w:val="94"/>
        </w:trPr>
        <w:tc>
          <w:tcPr>
            <w:tcW w:w="962" w:type="dxa"/>
            <w:vMerge/>
            <w:vAlign w:val="center"/>
          </w:tcPr>
          <w:p w14:paraId="194F5ACB"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145AEAC6" w14:textId="27913A85"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Zmanjševanje emisij toplogrednih plinov s spodbujanjem izboljšanja kakovosti krme in krmnih obrokov za govedo.</w:t>
            </w:r>
            <w:r w:rsidR="0047480C" w:rsidRPr="004C26EA">
              <w:rPr>
                <w:color w:val="auto"/>
                <w:lang w:val="sl-SI"/>
              </w:rPr>
              <w:t xml:space="preserve"> </w:t>
            </w:r>
            <w:r w:rsidR="0047480C"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388BADE1" w14:textId="77777777" w:rsidTr="005154BF">
        <w:trPr>
          <w:trHeight w:val="94"/>
        </w:trPr>
        <w:tc>
          <w:tcPr>
            <w:tcW w:w="962" w:type="dxa"/>
            <w:vMerge/>
            <w:vAlign w:val="center"/>
          </w:tcPr>
          <w:p w14:paraId="77EBF457"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3209AF02" w14:textId="677DDFBE" w:rsidR="00EB1CC3" w:rsidRPr="004C26EA" w:rsidRDefault="00FF2C54"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PS.2</w:t>
            </w:r>
            <w:r w:rsidR="00EB1CC3" w:rsidRPr="004C26EA">
              <w:rPr>
                <w:rFonts w:ascii="Times New Roman" w:eastAsia="Times New Roman" w:hAnsi="Times New Roman"/>
                <w:b/>
                <w:bCs/>
                <w:color w:val="auto"/>
                <w:sz w:val="20"/>
                <w:szCs w:val="20"/>
                <w:lang w:val="sl-SI" w:eastAsia="sl-SI"/>
              </w:rPr>
              <w:t xml:space="preserve"> Krmljenje z zmanjšano količino dušika pri prašičih pitancih</w:t>
            </w:r>
          </w:p>
        </w:tc>
      </w:tr>
      <w:tr w:rsidR="004C26EA" w:rsidRPr="004C26EA" w14:paraId="55E343CD" w14:textId="77777777" w:rsidTr="005154BF">
        <w:trPr>
          <w:trHeight w:val="94"/>
        </w:trPr>
        <w:tc>
          <w:tcPr>
            <w:tcW w:w="962" w:type="dxa"/>
            <w:vMerge/>
            <w:vAlign w:val="center"/>
          </w:tcPr>
          <w:p w14:paraId="619A5585"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78CFC5C6" w14:textId="4F80E3CB"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Zmanjševanje emisij toplogrednih plinov s spodbujanjem izboljšanja kakovosti krme in krmnih obrokov za prašiče.</w:t>
            </w:r>
            <w:r w:rsidR="0047480C" w:rsidRPr="004C26EA">
              <w:rPr>
                <w:color w:val="auto"/>
                <w:lang w:val="sl-SI"/>
              </w:rPr>
              <w:t xml:space="preserve"> </w:t>
            </w:r>
            <w:r w:rsidR="0047480C"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2BEDDF50" w14:textId="77777777" w:rsidTr="005154BF">
        <w:trPr>
          <w:trHeight w:val="94"/>
        </w:trPr>
        <w:tc>
          <w:tcPr>
            <w:tcW w:w="962" w:type="dxa"/>
            <w:vMerge/>
            <w:vAlign w:val="center"/>
          </w:tcPr>
          <w:p w14:paraId="0AACE784"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263A76D7" w14:textId="62FD7A0D" w:rsidR="00EB1CC3" w:rsidRPr="004C26EA" w:rsidRDefault="00FF2C54"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PS.3</w:t>
            </w:r>
            <w:r w:rsidR="00EB1CC3" w:rsidRPr="004C26EA">
              <w:rPr>
                <w:rFonts w:ascii="Times New Roman" w:eastAsia="Times New Roman" w:hAnsi="Times New Roman"/>
                <w:b/>
                <w:bCs/>
                <w:color w:val="auto"/>
                <w:sz w:val="20"/>
                <w:szCs w:val="20"/>
                <w:lang w:val="sl-SI" w:eastAsia="sl-SI"/>
              </w:rPr>
              <w:t xml:space="preserve"> Izboljšanje kakovosti krme in načrtno krmljenje ovc in koz</w:t>
            </w:r>
          </w:p>
        </w:tc>
      </w:tr>
      <w:tr w:rsidR="00FF2C54" w:rsidRPr="004C26EA" w14:paraId="2251FE98" w14:textId="77777777" w:rsidTr="005154BF">
        <w:trPr>
          <w:trHeight w:val="94"/>
        </w:trPr>
        <w:tc>
          <w:tcPr>
            <w:tcW w:w="962" w:type="dxa"/>
            <w:vMerge/>
            <w:vAlign w:val="center"/>
          </w:tcPr>
          <w:p w14:paraId="01A71B70" w14:textId="77777777" w:rsidR="00FF2C54" w:rsidRPr="004C26EA" w:rsidRDefault="00FF2C54" w:rsidP="0005156C">
            <w:pPr>
              <w:widowControl/>
              <w:suppressAutoHyphens w:val="0"/>
              <w:autoSpaceDE/>
              <w:jc w:val="both"/>
              <w:rPr>
                <w:rFonts w:ascii="Times New Roman" w:eastAsia="Times New Roman" w:hAnsi="Times New Roman"/>
                <w:color w:val="auto"/>
                <w:sz w:val="20"/>
                <w:szCs w:val="20"/>
                <w:lang w:val="sl-SI" w:eastAsia="sl-SI"/>
              </w:rPr>
            </w:pPr>
          </w:p>
        </w:tc>
        <w:tc>
          <w:tcPr>
            <w:tcW w:w="8597" w:type="dxa"/>
            <w:gridSpan w:val="2"/>
            <w:vAlign w:val="center"/>
          </w:tcPr>
          <w:p w14:paraId="02D43716" w14:textId="7EF66F2F" w:rsidR="00FF2C54" w:rsidRPr="00EF15BB" w:rsidDel="00FF2C54" w:rsidRDefault="00FF2C54"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Zmanjševanje emisij toplogrednih plinov s spodbujanjem izboljšanja kakovosti krme in krmnih obrokov za drobnico (ovce in koze).</w:t>
            </w:r>
            <w:r w:rsidRPr="004C26EA">
              <w:rPr>
                <w:color w:val="auto"/>
                <w:lang w:val="sl-SI"/>
              </w:rPr>
              <w:t xml:space="preserve"> </w:t>
            </w:r>
            <w:r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57CFE688" w14:textId="77777777" w:rsidTr="0005156C">
        <w:trPr>
          <w:trHeight w:val="94"/>
        </w:trPr>
        <w:tc>
          <w:tcPr>
            <w:tcW w:w="9559" w:type="dxa"/>
            <w:gridSpan w:val="3"/>
            <w:vAlign w:val="center"/>
          </w:tcPr>
          <w:p w14:paraId="2C3A68B6" w14:textId="77777777" w:rsidR="00EB1CC3" w:rsidRPr="004C26EA" w:rsidRDefault="00EB1CC3" w:rsidP="0005156C">
            <w:pPr>
              <w:widowControl/>
              <w:suppressAutoHyphens w:val="0"/>
              <w:autoSpaceDE/>
              <w:rPr>
                <w:rFonts w:ascii="Times New Roman" w:eastAsia="Times New Roman" w:hAnsi="Times New Roman"/>
                <w:b/>
                <w:bCs/>
                <w:color w:val="auto"/>
                <w:sz w:val="20"/>
                <w:szCs w:val="20"/>
                <w:highlight w:val="green"/>
                <w:lang w:val="sl-SI" w:eastAsia="sl-SI"/>
              </w:rPr>
            </w:pPr>
            <w:r w:rsidRPr="004C26EA">
              <w:rPr>
                <w:rFonts w:ascii="Times New Roman" w:eastAsia="Times New Roman" w:hAnsi="Times New Roman"/>
                <w:b/>
                <w:bCs/>
                <w:color w:val="auto"/>
                <w:sz w:val="20"/>
                <w:szCs w:val="20"/>
                <w:lang w:val="sl-SI" w:eastAsia="sl-SI"/>
              </w:rPr>
              <w:t>IRP19: Ekološko kmetovanje</w:t>
            </w:r>
          </w:p>
        </w:tc>
      </w:tr>
      <w:tr w:rsidR="004C26EA" w:rsidRPr="004C26EA" w14:paraId="05F325B0" w14:textId="77777777" w:rsidTr="0005156C">
        <w:trPr>
          <w:trHeight w:val="94"/>
        </w:trPr>
        <w:tc>
          <w:tcPr>
            <w:tcW w:w="9559" w:type="dxa"/>
            <w:gridSpan w:val="3"/>
            <w:vAlign w:val="center"/>
          </w:tcPr>
          <w:p w14:paraId="5DCBE1A2" w14:textId="392E62A6" w:rsidR="00EB1CC3" w:rsidRPr="003D4345" w:rsidRDefault="00EB1CC3" w:rsidP="0005156C">
            <w:pPr>
              <w:widowControl/>
              <w:suppressAutoHyphens w:val="0"/>
              <w:autoSpaceDE/>
              <w:jc w:val="both"/>
              <w:rPr>
                <w:rFonts w:ascii="Times New Roman" w:eastAsia="Times New Roman" w:hAnsi="Times New Roman"/>
                <w:color w:val="0070C0"/>
                <w:sz w:val="20"/>
                <w:szCs w:val="20"/>
                <w:lang w:val="sl-SI" w:eastAsia="sl-SI"/>
              </w:rPr>
            </w:pPr>
            <w:r w:rsidRPr="004C26EA">
              <w:rPr>
                <w:rFonts w:ascii="Times New Roman" w:eastAsia="Times New Roman" w:hAnsi="Times New Roman"/>
                <w:color w:val="auto"/>
                <w:sz w:val="20"/>
                <w:szCs w:val="20"/>
                <w:lang w:val="sl-SI" w:eastAsia="sl-SI"/>
              </w:rPr>
              <w:t xml:space="preserve">Namen intervencije je spodbujati kmetijska gospodarstva za izvajanje </w:t>
            </w:r>
            <w:r w:rsidR="00FB4913" w:rsidRPr="004C26EA">
              <w:rPr>
                <w:rFonts w:ascii="Times New Roman" w:eastAsia="Times New Roman" w:hAnsi="Times New Roman"/>
                <w:color w:val="auto"/>
                <w:sz w:val="20"/>
                <w:szCs w:val="20"/>
                <w:lang w:val="sl-SI" w:eastAsia="sl-SI"/>
              </w:rPr>
              <w:t>okolju</w:t>
            </w:r>
            <w:r w:rsidRPr="004C26EA">
              <w:rPr>
                <w:rFonts w:ascii="Times New Roman" w:eastAsia="Times New Roman" w:hAnsi="Times New Roman"/>
                <w:color w:val="auto"/>
                <w:sz w:val="20"/>
                <w:szCs w:val="20"/>
                <w:lang w:val="sl-SI" w:eastAsia="sl-SI"/>
              </w:rPr>
              <w:t xml:space="preserve"> prijaznega načina kmetovanja (npr. manjša poraba FFS), ki prispeva k ohranjanju ohranjanju virov pitne vode, rodovitnosti tal, kulturne kmetijske krajine in k varovanju okolja nasploh.</w:t>
            </w:r>
            <w:r w:rsidR="001B72D1" w:rsidRPr="004C26EA">
              <w:rPr>
                <w:color w:val="auto"/>
                <w:lang w:val="sl-SI"/>
              </w:rPr>
              <w:t xml:space="preserve"> </w:t>
            </w:r>
            <w:r w:rsidR="001B72D1" w:rsidRPr="00850BB9">
              <w:rPr>
                <w:rFonts w:ascii="Times New Roman" w:eastAsia="Times New Roman" w:hAnsi="Times New Roman"/>
                <w:color w:val="auto"/>
                <w:sz w:val="20"/>
                <w:szCs w:val="20"/>
                <w:lang w:val="sl-SI" w:eastAsia="sl-SI"/>
              </w:rPr>
              <w:t xml:space="preserve">Marsikdaj so vplivi ekološkega kmetovanja prepoznani tudi v biodiverzitetnem smislu, kar pa ni nujno res. Zahteve ekološkega kmetijstva namreč ne omejujejo </w:t>
            </w:r>
            <w:r w:rsidR="0066506E" w:rsidRPr="00850BB9">
              <w:rPr>
                <w:rFonts w:ascii="Times New Roman" w:eastAsia="Times New Roman" w:hAnsi="Times New Roman"/>
                <w:color w:val="auto"/>
                <w:sz w:val="20"/>
                <w:szCs w:val="20"/>
                <w:lang w:val="sl-SI" w:eastAsia="sl-SI"/>
              </w:rPr>
              <w:t xml:space="preserve">rabe </w:t>
            </w:r>
            <w:r w:rsidR="001B72D1" w:rsidRPr="00850BB9">
              <w:rPr>
                <w:rFonts w:ascii="Times New Roman" w:eastAsia="Times New Roman" w:hAnsi="Times New Roman"/>
                <w:color w:val="auto"/>
                <w:sz w:val="20"/>
                <w:szCs w:val="20"/>
                <w:lang w:val="sl-SI" w:eastAsia="sl-SI"/>
              </w:rPr>
              <w:t>(časovno in po številu rab na leto), kar je poleg omejenega gnojenja ključno za dolgoročno ohranjanje biotske pestrosti. To pomeni, da ekološkemu kmetijstvu ne moremo kar a-priori pripisati pozitivnih učinkov na biodiverziteto.</w:t>
            </w:r>
          </w:p>
          <w:p w14:paraId="5B689E8B" w14:textId="7A985C1B" w:rsidR="00FB4913" w:rsidRPr="00F16826" w:rsidRDefault="00EB1CC3" w:rsidP="0005156C">
            <w:pPr>
              <w:widowControl/>
              <w:suppressAutoHyphens w:val="0"/>
              <w:autoSpaceDE/>
              <w:jc w:val="both"/>
              <w:rPr>
                <w:color w:val="0070C0"/>
                <w:sz w:val="20"/>
                <w:szCs w:val="20"/>
                <w:lang w:val="sl-SI"/>
              </w:rPr>
            </w:pPr>
            <w:r w:rsidRPr="004C26EA">
              <w:rPr>
                <w:rFonts w:ascii="Times New Roman" w:eastAsia="Times New Roman" w:hAnsi="Times New Roman"/>
                <w:color w:val="auto"/>
                <w:sz w:val="20"/>
                <w:szCs w:val="20"/>
                <w:lang w:val="sl-SI" w:eastAsia="sl-SI"/>
              </w:rPr>
              <w:t xml:space="preserve">Usmeritev in krepitev ekološkega kmetijstva je </w:t>
            </w:r>
            <w:r w:rsidR="00FB4913" w:rsidRPr="004C26EA">
              <w:rPr>
                <w:rFonts w:ascii="Times New Roman" w:eastAsia="Times New Roman" w:hAnsi="Times New Roman"/>
                <w:color w:val="auto"/>
                <w:sz w:val="20"/>
                <w:szCs w:val="20"/>
                <w:lang w:val="sl-SI" w:eastAsia="sl-SI"/>
              </w:rPr>
              <w:t xml:space="preserve">v splošnem gledano </w:t>
            </w:r>
            <w:r w:rsidRPr="004C26EA">
              <w:rPr>
                <w:rFonts w:ascii="Times New Roman" w:eastAsia="Times New Roman" w:hAnsi="Times New Roman"/>
                <w:color w:val="auto"/>
                <w:sz w:val="20"/>
                <w:szCs w:val="20"/>
                <w:lang w:val="sl-SI" w:eastAsia="sl-SI"/>
              </w:rPr>
              <w:t>pozitivna</w:t>
            </w:r>
            <w:r w:rsidR="00D32761" w:rsidRPr="004C26EA">
              <w:rPr>
                <w:rFonts w:ascii="Times New Roman" w:eastAsia="Times New Roman" w:hAnsi="Times New Roman"/>
                <w:color w:val="auto"/>
                <w:sz w:val="20"/>
                <w:szCs w:val="20"/>
                <w:lang w:val="sl-SI" w:eastAsia="sl-SI"/>
              </w:rPr>
              <w:t xml:space="preserve"> z vidika varovanja okolja</w:t>
            </w:r>
            <w:r w:rsidRPr="004C26EA">
              <w:rPr>
                <w:rFonts w:ascii="Times New Roman" w:eastAsia="Times New Roman" w:hAnsi="Times New Roman"/>
                <w:color w:val="auto"/>
                <w:sz w:val="20"/>
                <w:szCs w:val="20"/>
                <w:lang w:val="sl-SI" w:eastAsia="sl-SI"/>
              </w:rPr>
              <w:t xml:space="preserve">. Negativen vidik ekološkega kmetijstva je, da je za enako količino proizvoda potreben večji obseg površin. </w:t>
            </w:r>
            <w:r w:rsidR="009A23EF" w:rsidRPr="004C26EA">
              <w:rPr>
                <w:rFonts w:ascii="Times New Roman" w:eastAsia="Times New Roman" w:hAnsi="Times New Roman"/>
                <w:color w:val="auto"/>
                <w:sz w:val="20"/>
                <w:szCs w:val="20"/>
                <w:lang w:val="sl-SI" w:eastAsia="sl-SI"/>
              </w:rPr>
              <w:t>Vpliv je</w:t>
            </w:r>
            <w:r w:rsidRPr="004C26EA">
              <w:rPr>
                <w:rFonts w:ascii="Times New Roman" w:eastAsia="Times New Roman" w:hAnsi="Times New Roman"/>
                <w:color w:val="auto"/>
                <w:sz w:val="20"/>
                <w:szCs w:val="20"/>
                <w:lang w:val="sl-SI" w:eastAsia="sl-SI"/>
              </w:rPr>
              <w:t xml:space="preserve"> negativ</w:t>
            </w:r>
            <w:r w:rsidR="009A23EF" w:rsidRPr="004C26EA">
              <w:rPr>
                <w:rFonts w:ascii="Times New Roman" w:eastAsia="Times New Roman" w:hAnsi="Times New Roman"/>
                <w:color w:val="auto"/>
                <w:sz w:val="20"/>
                <w:szCs w:val="20"/>
                <w:lang w:val="sl-SI" w:eastAsia="sl-SI"/>
              </w:rPr>
              <w:t>e</w:t>
            </w:r>
            <w:r w:rsidRPr="004C26EA">
              <w:rPr>
                <w:rFonts w:ascii="Times New Roman" w:eastAsia="Times New Roman" w:hAnsi="Times New Roman"/>
                <w:color w:val="auto"/>
                <w:sz w:val="20"/>
                <w:szCs w:val="20"/>
                <w:lang w:val="sl-SI" w:eastAsia="sl-SI"/>
              </w:rPr>
              <w:t>n v primeru, če se za povečanje obsega pridelovalnih površin te širijo na sonaravne ali naravovarstveno pomembne površine</w:t>
            </w:r>
            <w:r w:rsidR="00FB4913" w:rsidRPr="004C26EA">
              <w:rPr>
                <w:rFonts w:ascii="Times New Roman" w:eastAsia="Times New Roman" w:hAnsi="Times New Roman"/>
                <w:color w:val="auto"/>
                <w:sz w:val="20"/>
                <w:szCs w:val="20"/>
                <w:lang w:val="sl-SI" w:eastAsia="sl-SI"/>
              </w:rPr>
              <w:t xml:space="preserve"> (npr. preoravanje trajnih travinj)</w:t>
            </w:r>
            <w:r w:rsidRPr="004C26EA">
              <w:rPr>
                <w:rFonts w:ascii="Times New Roman" w:eastAsia="Times New Roman" w:hAnsi="Times New Roman"/>
                <w:color w:val="auto"/>
                <w:sz w:val="20"/>
                <w:szCs w:val="20"/>
                <w:lang w:val="sl-SI" w:eastAsia="sl-SI"/>
              </w:rPr>
              <w:t xml:space="preserve">. </w:t>
            </w:r>
            <w:r w:rsidR="00FB4913" w:rsidRPr="00850BB9">
              <w:rPr>
                <w:rFonts w:ascii="Times New Roman" w:eastAsia="Times New Roman" w:hAnsi="Times New Roman"/>
                <w:color w:val="auto"/>
                <w:sz w:val="20"/>
                <w:szCs w:val="20"/>
                <w:lang w:val="sl-SI" w:eastAsia="sl-SI"/>
              </w:rPr>
              <w:t xml:space="preserve">Do sedaj so se te prakse štele za zeleno komponento. </w:t>
            </w:r>
            <w:r w:rsidRPr="00850BB9">
              <w:rPr>
                <w:rFonts w:ascii="Times New Roman" w:eastAsia="Times New Roman" w:hAnsi="Times New Roman"/>
                <w:color w:val="auto"/>
                <w:sz w:val="20"/>
                <w:szCs w:val="20"/>
                <w:lang w:val="sl-SI" w:eastAsia="sl-SI"/>
              </w:rPr>
              <w:t xml:space="preserve">Načeloma bo to nevarnost </w:t>
            </w:r>
            <w:r w:rsidR="00FB4913" w:rsidRPr="00850BB9">
              <w:rPr>
                <w:rFonts w:ascii="Times New Roman" w:eastAsia="Times New Roman" w:hAnsi="Times New Roman"/>
                <w:color w:val="auto"/>
                <w:sz w:val="20"/>
                <w:szCs w:val="20"/>
                <w:lang w:val="sl-SI" w:eastAsia="sl-SI"/>
              </w:rPr>
              <w:t xml:space="preserve">v SN 2023 – 2027 </w:t>
            </w:r>
            <w:r w:rsidRPr="00850BB9">
              <w:rPr>
                <w:rFonts w:ascii="Times New Roman" w:eastAsia="Times New Roman" w:hAnsi="Times New Roman"/>
                <w:color w:val="auto"/>
                <w:sz w:val="20"/>
                <w:szCs w:val="20"/>
                <w:lang w:val="sl-SI" w:eastAsia="sl-SI"/>
              </w:rPr>
              <w:t>odpravil standard DKOP 9, s katerim bo prepovedano spreminjanje ali preoravanje vseh trajnih travnikov površin na območju, ki je določeno kot okoljsko občutljivo na območjih Natura 2000.</w:t>
            </w:r>
            <w:r w:rsidRPr="00850BB9">
              <w:rPr>
                <w:color w:val="auto"/>
                <w:sz w:val="20"/>
                <w:szCs w:val="20"/>
                <w:lang w:val="sl-SI"/>
              </w:rPr>
              <w:t xml:space="preserve"> </w:t>
            </w:r>
            <w:r w:rsidR="00D32761" w:rsidRPr="00850BB9">
              <w:rPr>
                <w:color w:val="auto"/>
                <w:sz w:val="20"/>
                <w:szCs w:val="20"/>
                <w:lang w:val="sl-SI"/>
              </w:rPr>
              <w:t xml:space="preserve"> To je vsekakor dobrodošla sprememba, ki bo pozitivno vplivala na obseg travniških površin na območju Natura</w:t>
            </w:r>
            <w:r w:rsidR="0066506E" w:rsidRPr="00850BB9">
              <w:rPr>
                <w:color w:val="auto"/>
                <w:sz w:val="20"/>
                <w:szCs w:val="20"/>
                <w:lang w:val="sl-SI"/>
              </w:rPr>
              <w:t xml:space="preserve"> 2000</w:t>
            </w:r>
            <w:r w:rsidR="00D32761" w:rsidRPr="00850BB9">
              <w:rPr>
                <w:color w:val="auto"/>
                <w:sz w:val="20"/>
                <w:szCs w:val="20"/>
                <w:lang w:val="sl-SI"/>
              </w:rPr>
              <w:t>.</w:t>
            </w:r>
          </w:p>
          <w:p w14:paraId="051D6C24" w14:textId="0FD52756" w:rsidR="00D32761" w:rsidRPr="00850BB9" w:rsidRDefault="00FB4913" w:rsidP="00D32761">
            <w:pPr>
              <w:widowControl/>
              <w:suppressAutoHyphens w:val="0"/>
              <w:autoSpaceDE/>
              <w:jc w:val="both"/>
              <w:rPr>
                <w:color w:val="auto"/>
                <w:sz w:val="20"/>
                <w:szCs w:val="20"/>
                <w:lang w:val="sl-SI"/>
              </w:rPr>
            </w:pPr>
            <w:r w:rsidRPr="00850BB9">
              <w:rPr>
                <w:color w:val="auto"/>
                <w:sz w:val="20"/>
                <w:szCs w:val="20"/>
                <w:lang w:val="sl-SI"/>
              </w:rPr>
              <w:t xml:space="preserve">Ekološko kmetovanje je lahko tudi intenzivno kmetovanje, kar na naravovarstveno pomembnih območjih ni </w:t>
            </w:r>
            <w:r w:rsidR="00826E31" w:rsidRPr="00850BB9">
              <w:rPr>
                <w:color w:val="auto"/>
                <w:sz w:val="20"/>
                <w:szCs w:val="20"/>
                <w:lang w:val="sl-SI"/>
              </w:rPr>
              <w:t>nujno ustrezno</w:t>
            </w:r>
            <w:r w:rsidRPr="00850BB9">
              <w:rPr>
                <w:color w:val="auto"/>
                <w:sz w:val="20"/>
                <w:szCs w:val="20"/>
                <w:lang w:val="sl-SI"/>
              </w:rPr>
              <w:t xml:space="preserve"> in ne pripomore k doseganju naravovarstvenih ciljev.</w:t>
            </w:r>
            <w:r w:rsidR="00281286" w:rsidRPr="00850BB9">
              <w:rPr>
                <w:color w:val="auto"/>
                <w:sz w:val="20"/>
                <w:szCs w:val="20"/>
                <w:lang w:val="sl-SI"/>
              </w:rPr>
              <w:t xml:space="preserve"> </w:t>
            </w:r>
            <w:r w:rsidR="00D32761" w:rsidRPr="00850BB9">
              <w:rPr>
                <w:color w:val="auto"/>
                <w:sz w:val="20"/>
                <w:szCs w:val="20"/>
                <w:lang w:val="sl-SI"/>
              </w:rPr>
              <w:t xml:space="preserve">Glede ekološkega </w:t>
            </w:r>
            <w:r w:rsidR="001F1C4F" w:rsidRPr="00850BB9">
              <w:rPr>
                <w:color w:val="auto"/>
                <w:sz w:val="20"/>
                <w:szCs w:val="20"/>
                <w:lang w:val="sl-SI"/>
              </w:rPr>
              <w:t xml:space="preserve">kmetovanja </w:t>
            </w:r>
            <w:r w:rsidR="00D32761" w:rsidRPr="00850BB9">
              <w:rPr>
                <w:color w:val="auto"/>
                <w:sz w:val="20"/>
                <w:szCs w:val="20"/>
                <w:lang w:val="sl-SI"/>
              </w:rPr>
              <w:t>ni omejitev glede izvajanja na naravovarstvenih površinah. Načeloma se lahko celo kombinira s HAB, MET. Vendar je v tem primeru plačilo za naravovarstvene intervencije nižje (saj so nekatere prakse že plačane v ekološkem</w:t>
            </w:r>
            <w:r w:rsidR="009A23EF" w:rsidRPr="00850BB9">
              <w:rPr>
                <w:color w:val="auto"/>
                <w:sz w:val="20"/>
                <w:szCs w:val="20"/>
                <w:lang w:val="sl-SI"/>
              </w:rPr>
              <w:t xml:space="preserve"> kmetovanju</w:t>
            </w:r>
            <w:r w:rsidR="00D32761" w:rsidRPr="00850BB9">
              <w:rPr>
                <w:color w:val="auto"/>
                <w:sz w:val="20"/>
                <w:szCs w:val="20"/>
                <w:lang w:val="sl-SI"/>
              </w:rPr>
              <w:t xml:space="preserve">). </w:t>
            </w:r>
            <w:r w:rsidR="009A23EF" w:rsidRPr="00850BB9">
              <w:rPr>
                <w:color w:val="auto"/>
                <w:sz w:val="20"/>
                <w:szCs w:val="20"/>
                <w:lang w:val="sl-SI"/>
              </w:rPr>
              <w:t xml:space="preserve">Upravičenec se praviloma pri vstopu v intervencijo </w:t>
            </w:r>
            <w:r w:rsidR="00D32761" w:rsidRPr="00850BB9">
              <w:rPr>
                <w:color w:val="auto"/>
                <w:sz w:val="20"/>
                <w:szCs w:val="20"/>
                <w:lang w:val="sl-SI"/>
              </w:rPr>
              <w:t>vedno odloča</w:t>
            </w:r>
            <w:r w:rsidR="00811278" w:rsidRPr="00850BB9">
              <w:rPr>
                <w:color w:val="auto"/>
                <w:sz w:val="20"/>
                <w:szCs w:val="20"/>
                <w:lang w:val="sl-SI"/>
              </w:rPr>
              <w:t>, katera intervencija bo imela zanj večji finančni učinek</w:t>
            </w:r>
            <w:r w:rsidR="00D32761" w:rsidRPr="00850BB9">
              <w:rPr>
                <w:color w:val="auto"/>
                <w:sz w:val="20"/>
                <w:szCs w:val="20"/>
                <w:lang w:val="sl-SI"/>
              </w:rPr>
              <w:t>, saj je vpis v večino intervencij prostovoljen. Kmet mora upoštevati le zahteve pogojenosti, ostalo je prostovoljno. Edina intervencija, ki je v SN 2023-2027 vezana na obvezne režime</w:t>
            </w:r>
            <w:r w:rsidR="00811278" w:rsidRPr="00850BB9">
              <w:rPr>
                <w:color w:val="auto"/>
                <w:sz w:val="20"/>
                <w:szCs w:val="20"/>
                <w:lang w:val="sl-SI"/>
              </w:rPr>
              <w:t>,</w:t>
            </w:r>
            <w:r w:rsidR="00D32761" w:rsidRPr="00850BB9">
              <w:rPr>
                <w:color w:val="auto"/>
                <w:sz w:val="20"/>
                <w:szCs w:val="20"/>
                <w:lang w:val="sl-SI"/>
              </w:rPr>
              <w:t xml:space="preserve"> so plačila Natura 2000. Vendar je tudi v tem primeru kmetu prepuščena prostovoljna odločitev ali želi prejeti plačilo za izvajanje režima.</w:t>
            </w:r>
            <w:r w:rsidR="00F55FC3" w:rsidRPr="00850BB9">
              <w:rPr>
                <w:color w:val="auto"/>
                <w:sz w:val="20"/>
                <w:szCs w:val="20"/>
                <w:lang w:val="sl-SI"/>
              </w:rPr>
              <w:t xml:space="preserve"> </w:t>
            </w:r>
            <w:r w:rsidR="00D32761" w:rsidRPr="00850BB9">
              <w:rPr>
                <w:color w:val="auto"/>
                <w:sz w:val="20"/>
                <w:szCs w:val="20"/>
                <w:lang w:val="sl-SI"/>
              </w:rPr>
              <w:t>To bo veljalo zaenkrat le na 1</w:t>
            </w:r>
            <w:r w:rsidR="001F1C4F" w:rsidRPr="00850BB9">
              <w:rPr>
                <w:color w:val="auto"/>
                <w:sz w:val="20"/>
                <w:szCs w:val="20"/>
                <w:lang w:val="sl-SI"/>
              </w:rPr>
              <w:t>.</w:t>
            </w:r>
            <w:r w:rsidR="00D32761" w:rsidRPr="00850BB9">
              <w:rPr>
                <w:color w:val="auto"/>
                <w:sz w:val="20"/>
                <w:szCs w:val="20"/>
                <w:lang w:val="sl-SI"/>
              </w:rPr>
              <w:t xml:space="preserve">200 </w:t>
            </w:r>
            <w:r w:rsidR="001F1C4F" w:rsidRPr="00850BB9">
              <w:rPr>
                <w:color w:val="auto"/>
                <w:sz w:val="20"/>
                <w:szCs w:val="20"/>
                <w:lang w:val="sl-SI"/>
              </w:rPr>
              <w:t>ha</w:t>
            </w:r>
            <w:r w:rsidR="00D32761" w:rsidRPr="00850BB9">
              <w:rPr>
                <w:color w:val="auto"/>
                <w:sz w:val="20"/>
                <w:szCs w:val="20"/>
                <w:lang w:val="sl-SI"/>
              </w:rPr>
              <w:t xml:space="preserve">. </w:t>
            </w:r>
          </w:p>
          <w:p w14:paraId="719BED7F" w14:textId="2E16A8F2" w:rsidR="00EB1CC3" w:rsidRPr="004C26EA" w:rsidRDefault="001F1C4F" w:rsidP="001F1C4F">
            <w:pPr>
              <w:widowControl/>
              <w:suppressAutoHyphens w:val="0"/>
              <w:autoSpaceDE/>
              <w:jc w:val="both"/>
              <w:rPr>
                <w:color w:val="auto"/>
                <w:lang w:val="sl-SI"/>
              </w:rPr>
            </w:pPr>
            <w:bookmarkStart w:id="145" w:name="_Hlk100692879"/>
            <w:r w:rsidRPr="00850BB9">
              <w:rPr>
                <w:color w:val="auto"/>
                <w:sz w:val="20"/>
                <w:szCs w:val="20"/>
                <w:lang w:val="sl-SI"/>
              </w:rPr>
              <w:t>Predlagamo</w:t>
            </w:r>
            <w:r w:rsidR="00EC3E88" w:rsidRPr="00850BB9">
              <w:rPr>
                <w:color w:val="auto"/>
                <w:sz w:val="20"/>
                <w:szCs w:val="20"/>
                <w:lang w:val="sl-SI"/>
              </w:rPr>
              <w:t xml:space="preserve"> omilitveni ukrep</w:t>
            </w:r>
            <w:r w:rsidRPr="00850BB9">
              <w:rPr>
                <w:color w:val="auto"/>
                <w:sz w:val="20"/>
                <w:szCs w:val="20"/>
                <w:lang w:val="sl-SI"/>
              </w:rPr>
              <w:t>, da se</w:t>
            </w:r>
            <w:r w:rsidR="00EC3E88" w:rsidRPr="00850BB9">
              <w:rPr>
                <w:color w:val="auto"/>
                <w:sz w:val="20"/>
                <w:szCs w:val="20"/>
                <w:lang w:val="sl-SI"/>
              </w:rPr>
              <w:t xml:space="preserve"> naj</w:t>
            </w:r>
            <w:r w:rsidRPr="00850BB9">
              <w:rPr>
                <w:color w:val="auto"/>
                <w:sz w:val="20"/>
                <w:szCs w:val="20"/>
                <w:lang w:val="sl-SI"/>
              </w:rPr>
              <w:t xml:space="preserve"> kalkulacije plačil oblikujejo tako, da</w:t>
            </w:r>
            <w:r w:rsidR="0066506E" w:rsidRPr="00850BB9">
              <w:rPr>
                <w:color w:val="auto"/>
              </w:rPr>
              <w:t xml:space="preserve"> </w:t>
            </w:r>
            <w:r w:rsidR="0066506E" w:rsidRPr="00850BB9">
              <w:rPr>
                <w:color w:val="auto"/>
                <w:sz w:val="20"/>
                <w:szCs w:val="20"/>
                <w:lang w:val="sl-SI"/>
              </w:rPr>
              <w:t>kmete spodbujajo k izvajanju naravovarstveno prilagojenih kmetijskih praks in dosegajo sinergijske u</w:t>
            </w:r>
            <w:r w:rsidR="0066506E" w:rsidRPr="00850BB9">
              <w:rPr>
                <w:rFonts w:hint="cs"/>
                <w:color w:val="auto"/>
                <w:sz w:val="20"/>
                <w:szCs w:val="20"/>
                <w:lang w:val="sl-SI"/>
              </w:rPr>
              <w:t>č</w:t>
            </w:r>
            <w:r w:rsidR="0066506E" w:rsidRPr="00850BB9">
              <w:rPr>
                <w:color w:val="auto"/>
                <w:sz w:val="20"/>
                <w:szCs w:val="20"/>
                <w:lang w:val="sl-SI"/>
              </w:rPr>
              <w:t>inke z drugimi ukrepi</w:t>
            </w:r>
            <w:r w:rsidRPr="00850BB9">
              <w:rPr>
                <w:color w:val="auto"/>
                <w:sz w:val="20"/>
                <w:szCs w:val="20"/>
                <w:lang w:val="sl-SI"/>
              </w:rPr>
              <w:t>.</w:t>
            </w:r>
            <w:r w:rsidR="009F42DE" w:rsidRPr="00850BB9">
              <w:rPr>
                <w:color w:val="auto"/>
                <w:lang w:val="sl-SI"/>
              </w:rPr>
              <w:t xml:space="preserve">  </w:t>
            </w:r>
            <w:bookmarkEnd w:id="145"/>
          </w:p>
        </w:tc>
      </w:tr>
      <w:tr w:rsidR="00E3726A" w:rsidRPr="004C26EA" w14:paraId="4140C896" w14:textId="77777777" w:rsidTr="0005156C">
        <w:trPr>
          <w:trHeight w:val="94"/>
        </w:trPr>
        <w:tc>
          <w:tcPr>
            <w:tcW w:w="9559" w:type="dxa"/>
            <w:gridSpan w:val="3"/>
            <w:vAlign w:val="center"/>
          </w:tcPr>
          <w:p w14:paraId="019EB98B" w14:textId="208F5AFF" w:rsidR="00E3726A" w:rsidRPr="00EF15BB" w:rsidRDefault="00E3726A" w:rsidP="0005156C">
            <w:pPr>
              <w:widowControl/>
              <w:suppressAutoHyphens w:val="0"/>
              <w:autoSpaceDE/>
              <w:jc w:val="both"/>
              <w:rPr>
                <w:rFonts w:ascii="Times New Roman" w:eastAsia="Times New Roman" w:hAnsi="Times New Roman"/>
                <w:b/>
                <w:bCs/>
                <w:color w:val="auto"/>
                <w:sz w:val="20"/>
                <w:szCs w:val="20"/>
                <w:lang w:val="sl-SI" w:eastAsia="sl-SI"/>
              </w:rPr>
            </w:pPr>
            <w:r w:rsidRPr="00EF15BB">
              <w:rPr>
                <w:rFonts w:ascii="Times New Roman" w:eastAsia="Times New Roman" w:hAnsi="Times New Roman"/>
                <w:b/>
                <w:bCs/>
                <w:color w:val="auto"/>
                <w:sz w:val="20"/>
                <w:szCs w:val="20"/>
                <w:lang w:val="sl-SI" w:eastAsia="sl-SI"/>
              </w:rPr>
              <w:t>IRP41: Tehnološke posodobitve individualnih namakalnih sistemov</w:t>
            </w:r>
          </w:p>
        </w:tc>
      </w:tr>
      <w:tr w:rsidR="00E3726A" w:rsidRPr="004C26EA" w14:paraId="7EBD471E" w14:textId="77777777" w:rsidTr="0005156C">
        <w:trPr>
          <w:trHeight w:val="94"/>
        </w:trPr>
        <w:tc>
          <w:tcPr>
            <w:tcW w:w="9559" w:type="dxa"/>
            <w:gridSpan w:val="3"/>
            <w:vAlign w:val="center"/>
          </w:tcPr>
          <w:p w14:paraId="6D5C0874" w14:textId="71238F90" w:rsidR="00E3726A" w:rsidRPr="004C26EA" w:rsidRDefault="00E3726A" w:rsidP="00E3726A">
            <w:pPr>
              <w:widowControl/>
              <w:suppressAutoHyphens w:val="0"/>
              <w:autoSpaceDE/>
              <w:jc w:val="both"/>
              <w:rPr>
                <w:rFonts w:ascii="Times New Roman" w:eastAsia="Times New Roman" w:hAnsi="Times New Roman"/>
                <w:color w:val="auto"/>
                <w:sz w:val="20"/>
                <w:szCs w:val="20"/>
                <w:lang w:val="sl-SI" w:eastAsia="sl-SI"/>
              </w:rPr>
            </w:pPr>
            <w:r w:rsidRPr="00E3726A">
              <w:rPr>
                <w:rFonts w:ascii="Times New Roman" w:eastAsia="Times New Roman" w:hAnsi="Times New Roman"/>
                <w:color w:val="auto"/>
                <w:sz w:val="20"/>
                <w:szCs w:val="20"/>
                <w:lang w:val="sl-SI" w:eastAsia="sl-SI"/>
              </w:rPr>
              <w:t>Namen podpore je tehnolo</w:t>
            </w:r>
            <w:r w:rsidRPr="00E3726A">
              <w:rPr>
                <w:rFonts w:ascii="Times New Roman" w:eastAsia="Times New Roman" w:hAnsi="Times New Roman" w:hint="cs"/>
                <w:color w:val="auto"/>
                <w:sz w:val="20"/>
                <w:szCs w:val="20"/>
                <w:lang w:val="sl-SI" w:eastAsia="sl-SI"/>
              </w:rPr>
              <w:t>š</w:t>
            </w:r>
            <w:r w:rsidRPr="00E3726A">
              <w:rPr>
                <w:rFonts w:ascii="Times New Roman" w:eastAsia="Times New Roman" w:hAnsi="Times New Roman"/>
                <w:color w:val="auto"/>
                <w:sz w:val="20"/>
                <w:szCs w:val="20"/>
                <w:lang w:val="sl-SI" w:eastAsia="sl-SI"/>
              </w:rPr>
              <w:t>ka posodobitev individualnih namakalnih sistemov, pri kateri gre za nalo</w:t>
            </w:r>
            <w:r w:rsidRPr="00E3726A">
              <w:rPr>
                <w:rFonts w:ascii="Times New Roman" w:eastAsia="Times New Roman" w:hAnsi="Times New Roman" w:hint="cs"/>
                <w:color w:val="auto"/>
                <w:sz w:val="20"/>
                <w:szCs w:val="20"/>
                <w:lang w:val="sl-SI" w:eastAsia="sl-SI"/>
              </w:rPr>
              <w:t>ž</w:t>
            </w:r>
            <w:r w:rsidRPr="00E3726A">
              <w:rPr>
                <w:rFonts w:ascii="Times New Roman" w:eastAsia="Times New Roman" w:hAnsi="Times New Roman"/>
                <w:color w:val="auto"/>
                <w:sz w:val="20"/>
                <w:szCs w:val="20"/>
                <w:lang w:val="sl-SI" w:eastAsia="sl-SI"/>
              </w:rPr>
              <w:t>bo na</w:t>
            </w:r>
            <w:r>
              <w:rPr>
                <w:rFonts w:ascii="Times New Roman" w:eastAsia="Times New Roman" w:hAnsi="Times New Roman"/>
                <w:color w:val="auto"/>
                <w:sz w:val="20"/>
                <w:szCs w:val="20"/>
                <w:lang w:val="sl-SI" w:eastAsia="sl-SI"/>
              </w:rPr>
              <w:t xml:space="preserve"> </w:t>
            </w:r>
            <w:r w:rsidRPr="00E3726A">
              <w:rPr>
                <w:rFonts w:ascii="Times New Roman" w:eastAsia="Times New Roman" w:hAnsi="Times New Roman"/>
                <w:color w:val="auto"/>
                <w:sz w:val="20"/>
                <w:szCs w:val="20"/>
                <w:lang w:val="sl-SI" w:eastAsia="sl-SI"/>
              </w:rPr>
              <w:t xml:space="preserve">kmetijskem gospodarstvu (ang. </w:t>
            </w:r>
            <w:r w:rsidRPr="00E3726A">
              <w:rPr>
                <w:rFonts w:ascii="Times New Roman" w:eastAsia="Times New Roman" w:hAnsi="Times New Roman" w:hint="cs"/>
                <w:color w:val="auto"/>
                <w:sz w:val="20"/>
                <w:szCs w:val="20"/>
                <w:lang w:val="sl-SI" w:eastAsia="sl-SI"/>
              </w:rPr>
              <w:t>»</w:t>
            </w:r>
            <w:r w:rsidRPr="00E3726A">
              <w:rPr>
                <w:rFonts w:ascii="Times New Roman" w:eastAsia="Times New Roman" w:hAnsi="Times New Roman"/>
                <w:color w:val="auto"/>
                <w:sz w:val="20"/>
                <w:szCs w:val="20"/>
                <w:lang w:val="sl-SI" w:eastAsia="sl-SI"/>
              </w:rPr>
              <w:t>on farm investments</w:t>
            </w:r>
            <w:r w:rsidRPr="00E3726A">
              <w:rPr>
                <w:rFonts w:ascii="Times New Roman" w:eastAsia="Times New Roman" w:hAnsi="Times New Roman" w:hint="cs"/>
                <w:color w:val="auto"/>
                <w:sz w:val="20"/>
                <w:szCs w:val="20"/>
                <w:lang w:val="sl-SI" w:eastAsia="sl-SI"/>
              </w:rPr>
              <w:t>«</w:t>
            </w:r>
            <w:r w:rsidRPr="00E3726A">
              <w:rPr>
                <w:rFonts w:ascii="Times New Roman" w:eastAsia="Times New Roman" w:hAnsi="Times New Roman"/>
                <w:color w:val="auto"/>
                <w:sz w:val="20"/>
                <w:szCs w:val="20"/>
                <w:lang w:val="sl-SI" w:eastAsia="sl-SI"/>
              </w:rPr>
              <w:t>)</w:t>
            </w:r>
            <w:r w:rsidR="00967781">
              <w:rPr>
                <w:rFonts w:ascii="Times New Roman" w:eastAsia="Times New Roman" w:hAnsi="Times New Roman"/>
                <w:color w:val="auto"/>
                <w:sz w:val="20"/>
                <w:szCs w:val="20"/>
                <w:lang w:val="sl-SI" w:eastAsia="sl-SI"/>
              </w:rPr>
              <w:t xml:space="preserve">. </w:t>
            </w:r>
            <w:r w:rsidR="00967781" w:rsidRPr="00967781">
              <w:rPr>
                <w:rFonts w:ascii="Times New Roman" w:eastAsia="Times New Roman" w:hAnsi="Times New Roman"/>
                <w:color w:val="auto"/>
                <w:sz w:val="20"/>
                <w:szCs w:val="20"/>
                <w:lang w:val="sl-SI" w:eastAsia="sl-SI"/>
              </w:rPr>
              <w:t>Intervencija je povezana z intervencijo IRP13. Tudi vplivi so enaki.</w:t>
            </w:r>
          </w:p>
        </w:tc>
      </w:tr>
      <w:tr w:rsidR="004C26EA" w:rsidRPr="004C26EA" w14:paraId="1036D2B7" w14:textId="77777777" w:rsidTr="0005156C">
        <w:trPr>
          <w:trHeight w:val="94"/>
        </w:trPr>
        <w:tc>
          <w:tcPr>
            <w:tcW w:w="9559" w:type="dxa"/>
            <w:gridSpan w:val="3"/>
            <w:vAlign w:val="center"/>
          </w:tcPr>
          <w:p w14:paraId="5BF990DA"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bookmarkStart w:id="146" w:name="_Hlk100132249"/>
            <w:r w:rsidRPr="004C26EA">
              <w:rPr>
                <w:rFonts w:ascii="Times New Roman" w:eastAsia="Times New Roman" w:hAnsi="Times New Roman"/>
                <w:b/>
                <w:bCs/>
                <w:color w:val="auto"/>
                <w:sz w:val="20"/>
                <w:szCs w:val="20"/>
                <w:lang w:val="sl-SI" w:eastAsia="sl-SI"/>
              </w:rPr>
              <w:t xml:space="preserve">INP8: </w:t>
            </w:r>
            <w:bookmarkStart w:id="147" w:name="_Hlk95381229"/>
            <w:r w:rsidRPr="004C26EA">
              <w:rPr>
                <w:rFonts w:ascii="Times New Roman" w:eastAsia="Times New Roman" w:hAnsi="Times New Roman"/>
                <w:b/>
                <w:bCs/>
                <w:color w:val="auto"/>
                <w:sz w:val="20"/>
                <w:szCs w:val="20"/>
                <w:lang w:val="sl-SI" w:eastAsia="sl-SI"/>
              </w:rPr>
              <w:t>Shema za podnebje in okolje</w:t>
            </w:r>
            <w:bookmarkEnd w:id="147"/>
          </w:p>
        </w:tc>
      </w:tr>
      <w:tr w:rsidR="004C26EA" w:rsidRPr="004C26EA" w14:paraId="5059A354" w14:textId="77777777" w:rsidTr="0005156C">
        <w:trPr>
          <w:trHeight w:val="94"/>
        </w:trPr>
        <w:tc>
          <w:tcPr>
            <w:tcW w:w="9559" w:type="dxa"/>
            <w:gridSpan w:val="3"/>
            <w:vAlign w:val="center"/>
          </w:tcPr>
          <w:p w14:paraId="223E6FF4" w14:textId="67EA198E" w:rsidR="00EB1CC3" w:rsidRPr="004C26EA" w:rsidRDefault="001346EF"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lastRenderedPageBreak/>
              <w:t>Kalkulacije še niso dokončane zato je dokončno oceno vpliva težko podati</w:t>
            </w:r>
            <w:r w:rsidR="00DF167A" w:rsidRPr="004C26EA">
              <w:rPr>
                <w:rFonts w:ascii="Times New Roman" w:eastAsia="Times New Roman" w:hAnsi="Times New Roman"/>
                <w:color w:val="auto"/>
                <w:sz w:val="20"/>
                <w:szCs w:val="20"/>
                <w:lang w:val="sl-SI" w:eastAsia="sl-SI"/>
              </w:rPr>
              <w:t xml:space="preserve">. Na tem nivoju </w:t>
            </w:r>
            <w:r w:rsidR="000274F4" w:rsidRPr="004C26EA">
              <w:rPr>
                <w:rFonts w:ascii="Times New Roman" w:eastAsia="Times New Roman" w:hAnsi="Times New Roman"/>
                <w:color w:val="auto"/>
                <w:sz w:val="20"/>
                <w:szCs w:val="20"/>
                <w:lang w:val="sl-SI" w:eastAsia="sl-SI"/>
              </w:rPr>
              <w:t>vse</w:t>
            </w:r>
            <w:r w:rsidR="00DF167A" w:rsidRPr="004C26EA">
              <w:rPr>
                <w:rFonts w:ascii="Times New Roman" w:eastAsia="Times New Roman" w:hAnsi="Times New Roman"/>
                <w:color w:val="auto"/>
                <w:sz w:val="20"/>
                <w:szCs w:val="20"/>
                <w:lang w:val="sl-SI" w:eastAsia="sl-SI"/>
              </w:rPr>
              <w:t xml:space="preserve"> rešitve še niso jasne, saj je predvideno, da bodo določene v izvedbenem delu.</w:t>
            </w:r>
            <w:r w:rsidR="000274F4" w:rsidRPr="004C26EA">
              <w:rPr>
                <w:rFonts w:ascii="Times New Roman" w:eastAsia="Times New Roman" w:hAnsi="Times New Roman"/>
                <w:color w:val="auto"/>
                <w:sz w:val="20"/>
                <w:szCs w:val="20"/>
                <w:lang w:val="sl-SI" w:eastAsia="sl-SI"/>
              </w:rPr>
              <w:t xml:space="preserve"> </w:t>
            </w:r>
          </w:p>
        </w:tc>
      </w:tr>
      <w:tr w:rsidR="004C26EA" w:rsidRPr="004C26EA" w14:paraId="754DB03C" w14:textId="77777777" w:rsidTr="005154BF">
        <w:trPr>
          <w:trHeight w:val="94"/>
        </w:trPr>
        <w:tc>
          <w:tcPr>
            <w:tcW w:w="962" w:type="dxa"/>
            <w:vMerge w:val="restart"/>
            <w:textDirection w:val="btLr"/>
            <w:vAlign w:val="center"/>
          </w:tcPr>
          <w:p w14:paraId="19DBB67E" w14:textId="06DDE996" w:rsidR="00EB1CC3" w:rsidRPr="004C26EA" w:rsidRDefault="00EB1CC3" w:rsidP="0005156C">
            <w:pPr>
              <w:widowControl/>
              <w:suppressAutoHyphens w:val="0"/>
              <w:autoSpaceDE/>
              <w:ind w:left="113" w:right="113"/>
              <w:jc w:val="center"/>
              <w:rPr>
                <w:rFonts w:ascii="Times New Roman" w:eastAsia="Times New Roman" w:hAnsi="Times New Roman"/>
                <w:color w:val="auto"/>
                <w:sz w:val="20"/>
                <w:szCs w:val="20"/>
                <w:lang w:val="sl-SI" w:eastAsia="sl-SI"/>
              </w:rPr>
            </w:pPr>
          </w:p>
        </w:tc>
        <w:tc>
          <w:tcPr>
            <w:tcW w:w="8597" w:type="dxa"/>
            <w:gridSpan w:val="2"/>
            <w:vAlign w:val="center"/>
          </w:tcPr>
          <w:p w14:paraId="1CF4C59C"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1 Ekstenzivno travinje</w:t>
            </w:r>
          </w:p>
        </w:tc>
      </w:tr>
      <w:tr w:rsidR="004C26EA" w:rsidRPr="004C26EA" w14:paraId="182D4319" w14:textId="77777777" w:rsidTr="005154BF">
        <w:trPr>
          <w:trHeight w:val="94"/>
        </w:trPr>
        <w:tc>
          <w:tcPr>
            <w:tcW w:w="962" w:type="dxa"/>
            <w:vMerge/>
            <w:vAlign w:val="center"/>
          </w:tcPr>
          <w:p w14:paraId="406EE156"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78C77DAD" w14:textId="78833934"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Ohranjanje vrst ekstenzivnega travinja, preprečevanje degradacije tal in blažitev podnebnih sprememb.</w:t>
            </w:r>
            <w:r w:rsidR="00C15092" w:rsidRPr="004C26EA">
              <w:rPr>
                <w:color w:val="auto"/>
                <w:lang w:val="sl-SI"/>
              </w:rPr>
              <w:t xml:space="preserve"> </w:t>
            </w:r>
            <w:r w:rsidR="00C15092" w:rsidRPr="004C26EA">
              <w:rPr>
                <w:rFonts w:ascii="Times New Roman" w:eastAsia="Times New Roman" w:hAnsi="Times New Roman"/>
                <w:color w:val="auto"/>
                <w:sz w:val="20"/>
                <w:szCs w:val="20"/>
                <w:lang w:val="sl-SI" w:eastAsia="sl-SI"/>
              </w:rPr>
              <w:t>Ocenjujemo, da so zahteve za izvajanje zadostne in dodatni ukrepi niso potrebni.</w:t>
            </w:r>
          </w:p>
        </w:tc>
      </w:tr>
      <w:bookmarkEnd w:id="146"/>
      <w:tr w:rsidR="004C26EA" w:rsidRPr="004C26EA" w14:paraId="5D22A256" w14:textId="77777777" w:rsidTr="005154BF">
        <w:trPr>
          <w:trHeight w:val="94"/>
        </w:trPr>
        <w:tc>
          <w:tcPr>
            <w:tcW w:w="962" w:type="dxa"/>
            <w:vMerge/>
            <w:vAlign w:val="center"/>
          </w:tcPr>
          <w:p w14:paraId="1B73C344"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4316CF7C"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2. Tradicionalna raba travinja</w:t>
            </w:r>
          </w:p>
        </w:tc>
      </w:tr>
      <w:tr w:rsidR="004C26EA" w:rsidRPr="004C26EA" w14:paraId="5C369E40" w14:textId="77777777" w:rsidTr="005154BF">
        <w:trPr>
          <w:trHeight w:val="94"/>
        </w:trPr>
        <w:tc>
          <w:tcPr>
            <w:tcW w:w="962" w:type="dxa"/>
            <w:vMerge/>
            <w:vAlign w:val="center"/>
          </w:tcPr>
          <w:p w14:paraId="14BA925D"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548DBA73" w14:textId="233CF2E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Varovanje biotske raznovrstnosti, voda in blaženje podnebnih sprememb z ekstenzivnejšo rabo travinja. Izvaja se izven območij Natura 2000.</w:t>
            </w:r>
            <w:r w:rsidR="00C15092" w:rsidRPr="004C26EA">
              <w:rPr>
                <w:rFonts w:ascii="Times New Roman" w:eastAsia="Times New Roman" w:hAnsi="Times New Roman"/>
                <w:color w:val="auto"/>
                <w:sz w:val="20"/>
                <w:szCs w:val="20"/>
                <w:lang w:val="sl-SI" w:eastAsia="sl-SI"/>
              </w:rPr>
              <w:t xml:space="preserve"> Intervencija nima neposrednega </w:t>
            </w:r>
            <w:r w:rsidR="00F55FC3" w:rsidRPr="004C26EA">
              <w:rPr>
                <w:rFonts w:ascii="Times New Roman" w:eastAsia="Times New Roman" w:hAnsi="Times New Roman"/>
                <w:color w:val="auto"/>
                <w:sz w:val="20"/>
                <w:szCs w:val="20"/>
                <w:lang w:val="sl-SI" w:eastAsia="sl-SI"/>
              </w:rPr>
              <w:t>vpliva</w:t>
            </w:r>
            <w:r w:rsidR="00C15092" w:rsidRPr="004C26EA">
              <w:rPr>
                <w:rFonts w:ascii="Times New Roman" w:eastAsia="Times New Roman" w:hAnsi="Times New Roman"/>
                <w:color w:val="auto"/>
                <w:sz w:val="20"/>
                <w:szCs w:val="20"/>
                <w:lang w:val="sl-SI" w:eastAsia="sl-SI"/>
              </w:rPr>
              <w:t xml:space="preserve"> na območja Natura 2000.</w:t>
            </w:r>
          </w:p>
        </w:tc>
      </w:tr>
      <w:tr w:rsidR="004C26EA" w:rsidRPr="004C26EA" w14:paraId="4928C857" w14:textId="77777777" w:rsidTr="005154BF">
        <w:trPr>
          <w:trHeight w:val="94"/>
        </w:trPr>
        <w:tc>
          <w:tcPr>
            <w:tcW w:w="962" w:type="dxa"/>
            <w:vMerge/>
            <w:vAlign w:val="center"/>
          </w:tcPr>
          <w:p w14:paraId="3661DA3D"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62FE1998"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 xml:space="preserve">3. Stabilizatorji dušika v gnojevki  in uporaba dodatkov </w:t>
            </w:r>
          </w:p>
        </w:tc>
      </w:tr>
      <w:tr w:rsidR="004C26EA" w:rsidRPr="004C26EA" w14:paraId="794DF35D" w14:textId="77777777" w:rsidTr="005154BF">
        <w:trPr>
          <w:trHeight w:val="94"/>
        </w:trPr>
        <w:tc>
          <w:tcPr>
            <w:tcW w:w="962" w:type="dxa"/>
            <w:vMerge/>
            <w:vAlign w:val="center"/>
          </w:tcPr>
          <w:p w14:paraId="3C9A8F91"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10827EFA" w14:textId="6457B8C0" w:rsidR="00EB1CC3" w:rsidRPr="004C26EA" w:rsidRDefault="00EB1CC3" w:rsidP="0005156C">
            <w:pPr>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Zaviranje procesa nitrifikacije v tleh, kar prispeva k zmanjšanju izgub dušikovih gnojil iz tal in zmanjšanje deleža metana (TGP) in emisij amonijaka.</w:t>
            </w:r>
            <w:r w:rsidRPr="004C26EA">
              <w:rPr>
                <w:color w:val="auto"/>
                <w:lang w:val="sl-SI"/>
              </w:rPr>
              <w:t xml:space="preserve"> </w:t>
            </w:r>
            <w:r w:rsidRPr="004C26EA">
              <w:rPr>
                <w:rFonts w:ascii="Times New Roman" w:eastAsia="Times New Roman" w:hAnsi="Times New Roman"/>
                <w:color w:val="auto"/>
                <w:sz w:val="20"/>
                <w:szCs w:val="20"/>
                <w:lang w:val="sl-SI" w:eastAsia="sl-SI"/>
              </w:rPr>
              <w:t xml:space="preserve">Pozitivno z vidika učinkovitejšega kroženja hranil. </w:t>
            </w:r>
            <w:r w:rsidR="00C15092"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3E4E0545" w14:textId="77777777" w:rsidTr="005154BF">
        <w:trPr>
          <w:trHeight w:val="94"/>
        </w:trPr>
        <w:tc>
          <w:tcPr>
            <w:tcW w:w="962" w:type="dxa"/>
            <w:vMerge/>
            <w:vAlign w:val="center"/>
          </w:tcPr>
          <w:p w14:paraId="3E7E3FFB"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0C694A24"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bookmarkStart w:id="148" w:name="_Hlk95383803"/>
            <w:r w:rsidRPr="004C26EA">
              <w:rPr>
                <w:rFonts w:ascii="Times New Roman" w:eastAsia="Times New Roman" w:hAnsi="Times New Roman"/>
                <w:b/>
                <w:bCs/>
                <w:color w:val="auto"/>
                <w:sz w:val="20"/>
                <w:szCs w:val="20"/>
                <w:lang w:val="sl-SI" w:eastAsia="sl-SI"/>
              </w:rPr>
              <w:t xml:space="preserve">4. Gnojenje z organskimi gnojili z majhnimi izpusti v zrak </w:t>
            </w:r>
            <w:bookmarkEnd w:id="148"/>
          </w:p>
        </w:tc>
      </w:tr>
      <w:tr w:rsidR="004C26EA" w:rsidRPr="004C26EA" w14:paraId="7C1CDD5E" w14:textId="77777777" w:rsidTr="005154BF">
        <w:trPr>
          <w:trHeight w:val="94"/>
        </w:trPr>
        <w:tc>
          <w:tcPr>
            <w:tcW w:w="962" w:type="dxa"/>
            <w:vMerge/>
            <w:vAlign w:val="center"/>
          </w:tcPr>
          <w:p w14:paraId="522CF8C3"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225042BC" w14:textId="09C9801D"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Zmanjševanje izpustov amonijaka in smradu pri gnojenju z živinskimi gnojili, izboljšanje učinkovitosti kroženja dušika in s tem posredno tudi zmanjševanje izpustov toplogrednega didušikovega oksida.</w:t>
            </w:r>
            <w:r w:rsidR="00C15092" w:rsidRPr="004C26EA">
              <w:rPr>
                <w:color w:val="auto"/>
                <w:lang w:val="sl-SI"/>
              </w:rPr>
              <w:t xml:space="preserve"> </w:t>
            </w:r>
            <w:r w:rsidR="00C15092"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3166F605" w14:textId="77777777" w:rsidTr="005154BF">
        <w:trPr>
          <w:trHeight w:val="94"/>
        </w:trPr>
        <w:tc>
          <w:tcPr>
            <w:tcW w:w="962" w:type="dxa"/>
            <w:vMerge/>
            <w:vAlign w:val="center"/>
          </w:tcPr>
          <w:p w14:paraId="7A654C64"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1B30923D"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5. Naknadni posevki in podsevki</w:t>
            </w:r>
          </w:p>
        </w:tc>
      </w:tr>
      <w:tr w:rsidR="004C26EA" w:rsidRPr="004C26EA" w14:paraId="4BE532F0" w14:textId="77777777" w:rsidTr="005154BF">
        <w:trPr>
          <w:trHeight w:val="94"/>
        </w:trPr>
        <w:tc>
          <w:tcPr>
            <w:tcW w:w="962" w:type="dxa"/>
            <w:vMerge/>
            <w:vAlign w:val="center"/>
          </w:tcPr>
          <w:p w14:paraId="55F8D8B6"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469E8F1D" w14:textId="7DC8EC3B"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Zaščita tal pred erozijo, preprečevanje izpiranja hranil in ostankov fitofarmacevtskih sredstev v poletnem in jesenskem času, povečevanje vsebnosti organske snovi v tleh, izboljšanje rodovitnosti tal.</w:t>
            </w:r>
            <w:r w:rsidR="00C15092" w:rsidRPr="004C26EA">
              <w:rPr>
                <w:color w:val="auto"/>
                <w:lang w:val="sl-SI"/>
              </w:rPr>
              <w:t xml:space="preserve"> </w:t>
            </w:r>
            <w:r w:rsidR="00C15092"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79EEAB2C" w14:textId="77777777" w:rsidTr="005154BF">
        <w:trPr>
          <w:trHeight w:val="94"/>
        </w:trPr>
        <w:tc>
          <w:tcPr>
            <w:tcW w:w="962" w:type="dxa"/>
            <w:vMerge/>
            <w:vAlign w:val="center"/>
          </w:tcPr>
          <w:p w14:paraId="32DFEE24"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53BFA375"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6. Ozelenitev ornih površin preko zime</w:t>
            </w:r>
          </w:p>
        </w:tc>
      </w:tr>
      <w:tr w:rsidR="004C26EA" w:rsidRPr="004C26EA" w14:paraId="341D8A94" w14:textId="77777777" w:rsidTr="005154BF">
        <w:trPr>
          <w:trHeight w:val="94"/>
        </w:trPr>
        <w:tc>
          <w:tcPr>
            <w:tcW w:w="962" w:type="dxa"/>
            <w:vMerge/>
            <w:vAlign w:val="center"/>
          </w:tcPr>
          <w:p w14:paraId="5429B7DC"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5F7F5CF2" w14:textId="2E8D3E2B"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Preprečevanje izpiranja hranil, zmanjšanje onesnaževanja podtalnice, zmanjšanje erozije in izboljšanje rodovitnosti tal.</w:t>
            </w:r>
            <w:r w:rsidR="00385ADB" w:rsidRPr="004C26EA">
              <w:rPr>
                <w:color w:val="auto"/>
                <w:lang w:val="sl-SI"/>
              </w:rPr>
              <w:t xml:space="preserve"> </w:t>
            </w:r>
            <w:r w:rsidR="00385ADB"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28BA269A" w14:textId="77777777" w:rsidTr="005154BF">
        <w:trPr>
          <w:trHeight w:val="94"/>
        </w:trPr>
        <w:tc>
          <w:tcPr>
            <w:tcW w:w="962" w:type="dxa"/>
            <w:vMerge/>
            <w:vAlign w:val="center"/>
          </w:tcPr>
          <w:p w14:paraId="6C5A215C"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58BEBF35"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7. Konzervirajoča obdelava tal</w:t>
            </w:r>
          </w:p>
        </w:tc>
      </w:tr>
      <w:tr w:rsidR="004C26EA" w:rsidRPr="004C26EA" w14:paraId="69CB8DCA" w14:textId="77777777" w:rsidTr="005154BF">
        <w:trPr>
          <w:trHeight w:val="94"/>
        </w:trPr>
        <w:tc>
          <w:tcPr>
            <w:tcW w:w="962" w:type="dxa"/>
            <w:vMerge/>
            <w:vAlign w:val="center"/>
          </w:tcPr>
          <w:p w14:paraId="0867AD54"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0C7118A8" w14:textId="69C52BB0"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Ohranjanje strukture tal, zaloge vode in hranil v tleh, povečanje mikrobiološke aktivnosti tal, zmanjševanje erozije, zmanjšanje števila delovnih operacij in s tem neposredne izgube CO</w:t>
            </w:r>
            <w:r w:rsidRPr="004C26EA">
              <w:rPr>
                <w:rFonts w:ascii="Times New Roman" w:eastAsia="Times New Roman" w:hAnsi="Times New Roman"/>
                <w:color w:val="auto"/>
                <w:sz w:val="20"/>
                <w:szCs w:val="20"/>
                <w:vertAlign w:val="subscript"/>
                <w:lang w:val="sl-SI" w:eastAsia="sl-SI"/>
              </w:rPr>
              <w:t>2</w:t>
            </w:r>
            <w:r w:rsidRPr="004C26EA">
              <w:rPr>
                <w:rFonts w:ascii="Times New Roman" w:eastAsia="Times New Roman" w:hAnsi="Times New Roman"/>
                <w:color w:val="auto"/>
                <w:sz w:val="20"/>
                <w:szCs w:val="20"/>
                <w:lang w:val="sl-SI" w:eastAsia="sl-SI"/>
              </w:rPr>
              <w:t xml:space="preserve"> v ozračje, večji delež organske snovi v tleh in ohranjanje rodovitnosti tal.</w:t>
            </w:r>
            <w:r w:rsidR="00385ADB" w:rsidRPr="004C26EA">
              <w:rPr>
                <w:color w:val="auto"/>
                <w:lang w:val="sl-SI"/>
              </w:rPr>
              <w:t xml:space="preserve"> </w:t>
            </w:r>
            <w:r w:rsidR="00385ADB"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2F6763" w:rsidRPr="004C26EA" w14:paraId="7274DF8A" w14:textId="77777777" w:rsidTr="005154BF">
        <w:trPr>
          <w:trHeight w:val="94"/>
        </w:trPr>
        <w:tc>
          <w:tcPr>
            <w:tcW w:w="962" w:type="dxa"/>
            <w:vMerge/>
            <w:vAlign w:val="center"/>
          </w:tcPr>
          <w:p w14:paraId="2BBE88B8" w14:textId="77777777" w:rsidR="002F6763" w:rsidRPr="004C26EA" w:rsidRDefault="002F676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478FCB3E" w14:textId="545922BB" w:rsidR="002F6763" w:rsidRPr="00EF15BB" w:rsidRDefault="002F6763" w:rsidP="0005156C">
            <w:pPr>
              <w:widowControl/>
              <w:suppressAutoHyphens w:val="0"/>
              <w:autoSpaceDE/>
              <w:jc w:val="both"/>
              <w:rPr>
                <w:rFonts w:ascii="Times New Roman" w:eastAsia="Times New Roman" w:hAnsi="Times New Roman"/>
                <w:b/>
                <w:bCs/>
                <w:color w:val="auto"/>
                <w:sz w:val="20"/>
                <w:szCs w:val="20"/>
                <w:lang w:val="sl-SI" w:eastAsia="sl-SI"/>
              </w:rPr>
            </w:pPr>
            <w:r w:rsidRPr="00EF15BB">
              <w:rPr>
                <w:rFonts w:ascii="Times New Roman" w:eastAsia="Times New Roman" w:hAnsi="Times New Roman"/>
                <w:b/>
                <w:bCs/>
                <w:color w:val="auto"/>
                <w:sz w:val="20"/>
                <w:szCs w:val="20"/>
                <w:lang w:val="sl-SI" w:eastAsia="sl-SI"/>
              </w:rPr>
              <w:t>8.Zaplate neposejanih tal za poljskega škrjanca</w:t>
            </w:r>
          </w:p>
        </w:tc>
      </w:tr>
      <w:tr w:rsidR="002F6763" w:rsidRPr="004C26EA" w14:paraId="7D8C39F1" w14:textId="77777777" w:rsidTr="005154BF">
        <w:trPr>
          <w:trHeight w:val="94"/>
        </w:trPr>
        <w:tc>
          <w:tcPr>
            <w:tcW w:w="962" w:type="dxa"/>
            <w:vMerge/>
            <w:vAlign w:val="center"/>
          </w:tcPr>
          <w:p w14:paraId="08B09F0E" w14:textId="77777777" w:rsidR="002F6763" w:rsidRPr="004C26EA" w:rsidRDefault="002F676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7AD2A18B" w14:textId="1F598C66" w:rsidR="002F6763" w:rsidRPr="004C26EA" w:rsidRDefault="003A05DB"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Ohranjanje poljskega škrjanca (</w:t>
            </w:r>
            <w:r w:rsidRPr="004C26EA">
              <w:rPr>
                <w:rFonts w:ascii="Times New Roman" w:eastAsia="Times New Roman" w:hAnsi="Times New Roman"/>
                <w:i/>
                <w:iCs/>
                <w:color w:val="auto"/>
                <w:sz w:val="20"/>
                <w:szCs w:val="20"/>
                <w:lang w:val="sl-SI" w:eastAsia="sl-SI"/>
              </w:rPr>
              <w:t>Alauda arvensis</w:t>
            </w:r>
            <w:r w:rsidRPr="004C26EA">
              <w:rPr>
                <w:rFonts w:ascii="Times New Roman" w:eastAsia="Times New Roman" w:hAnsi="Times New Roman"/>
                <w:color w:val="auto"/>
                <w:sz w:val="20"/>
                <w:szCs w:val="20"/>
                <w:lang w:val="sl-SI" w:eastAsia="sl-SI"/>
              </w:rPr>
              <w:t>).</w:t>
            </w:r>
            <w:r w:rsidRPr="004C26EA">
              <w:rPr>
                <w:color w:val="auto"/>
                <w:lang w:val="sl-SI"/>
              </w:rPr>
              <w:t xml:space="preserve"> </w:t>
            </w:r>
            <w:r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3A05DB" w:rsidRPr="004C26EA" w14:paraId="6B71DDAA" w14:textId="77777777" w:rsidTr="005154BF">
        <w:trPr>
          <w:trHeight w:val="94"/>
        </w:trPr>
        <w:tc>
          <w:tcPr>
            <w:tcW w:w="962" w:type="dxa"/>
            <w:vMerge/>
            <w:vAlign w:val="center"/>
          </w:tcPr>
          <w:p w14:paraId="6902F749" w14:textId="77777777" w:rsidR="003A05DB" w:rsidRPr="004C26EA" w:rsidRDefault="003A05DB" w:rsidP="003A05DB">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31D5A042" w14:textId="637C0239" w:rsidR="003A05DB" w:rsidRPr="004C26EA" w:rsidRDefault="003A05DB" w:rsidP="003A05DB">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9</w:t>
            </w:r>
            <w:r w:rsidRPr="004C26EA">
              <w:rPr>
                <w:rFonts w:ascii="Times New Roman" w:eastAsia="Times New Roman" w:hAnsi="Times New Roman"/>
                <w:b/>
                <w:bCs/>
                <w:color w:val="auto"/>
                <w:sz w:val="20"/>
                <w:szCs w:val="20"/>
                <w:lang w:val="sl-SI" w:eastAsia="sl-SI"/>
              </w:rPr>
              <w:t>. Varstvo gnezd pribe</w:t>
            </w:r>
          </w:p>
        </w:tc>
      </w:tr>
      <w:tr w:rsidR="003A05DB" w:rsidRPr="004C26EA" w14:paraId="7D5C3846" w14:textId="77777777" w:rsidTr="005154BF">
        <w:trPr>
          <w:trHeight w:val="94"/>
        </w:trPr>
        <w:tc>
          <w:tcPr>
            <w:tcW w:w="962" w:type="dxa"/>
            <w:vMerge/>
            <w:vAlign w:val="center"/>
          </w:tcPr>
          <w:p w14:paraId="0A51ACDC" w14:textId="77777777" w:rsidR="003A05DB" w:rsidRPr="004C26EA" w:rsidRDefault="003A05DB" w:rsidP="003A05DB">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7A612F30" w14:textId="21F1E91B" w:rsidR="003A05DB" w:rsidRPr="004C26EA" w:rsidRDefault="003A05DB" w:rsidP="003A05DB">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color w:val="auto"/>
                <w:sz w:val="20"/>
                <w:szCs w:val="20"/>
                <w:lang w:val="sl-SI" w:eastAsia="sl-SI"/>
              </w:rPr>
              <w:t>Ohranjanje pribe (</w:t>
            </w:r>
            <w:r w:rsidRPr="004C26EA">
              <w:rPr>
                <w:rFonts w:ascii="Times New Roman" w:eastAsia="Times New Roman" w:hAnsi="Times New Roman"/>
                <w:i/>
                <w:iCs/>
                <w:color w:val="auto"/>
                <w:sz w:val="20"/>
                <w:szCs w:val="20"/>
                <w:lang w:val="sl-SI" w:eastAsia="sl-SI"/>
              </w:rPr>
              <w:t>Vanellus vanellus</w:t>
            </w:r>
            <w:r w:rsidRPr="004C26EA">
              <w:rPr>
                <w:rFonts w:ascii="Times New Roman" w:eastAsia="Times New Roman" w:hAnsi="Times New Roman"/>
                <w:color w:val="auto"/>
                <w:sz w:val="20"/>
                <w:szCs w:val="20"/>
                <w:lang w:val="sl-SI" w:eastAsia="sl-SI"/>
              </w:rPr>
              <w:t>) z uspešno gnezditvijo na njivah.</w:t>
            </w:r>
            <w:r w:rsidRPr="004C26EA">
              <w:rPr>
                <w:color w:val="auto"/>
                <w:lang w:val="sl-SI"/>
              </w:rPr>
              <w:t xml:space="preserve"> </w:t>
            </w:r>
            <w:r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69D1F924" w14:textId="77777777" w:rsidTr="005154BF">
        <w:trPr>
          <w:trHeight w:val="94"/>
        </w:trPr>
        <w:tc>
          <w:tcPr>
            <w:tcW w:w="962" w:type="dxa"/>
            <w:vMerge/>
            <w:vAlign w:val="center"/>
          </w:tcPr>
          <w:p w14:paraId="410B7764"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6FF01E94" w14:textId="7703A8DE" w:rsidR="00EB1CC3" w:rsidRPr="004C26EA" w:rsidRDefault="003A05DB"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10</w:t>
            </w:r>
            <w:r w:rsidR="00EB1CC3" w:rsidRPr="004C26EA">
              <w:rPr>
                <w:rFonts w:ascii="Times New Roman" w:eastAsia="Times New Roman" w:hAnsi="Times New Roman"/>
                <w:b/>
                <w:bCs/>
                <w:color w:val="auto"/>
                <w:sz w:val="20"/>
                <w:szCs w:val="20"/>
                <w:lang w:val="sl-SI" w:eastAsia="sl-SI"/>
              </w:rPr>
              <w:t>. Uporaba le organskih gnojil za zagotavljanje dušika v trajnih nasadih</w:t>
            </w:r>
          </w:p>
        </w:tc>
      </w:tr>
      <w:tr w:rsidR="004C26EA" w:rsidRPr="004C26EA" w14:paraId="6DD7A0BE" w14:textId="77777777" w:rsidTr="005154BF">
        <w:trPr>
          <w:trHeight w:val="94"/>
        </w:trPr>
        <w:tc>
          <w:tcPr>
            <w:tcW w:w="962" w:type="dxa"/>
            <w:vMerge/>
            <w:vAlign w:val="center"/>
          </w:tcPr>
          <w:p w14:paraId="374FD124"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0C171D9C" w14:textId="3F4CF0B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Zmanjšanje količin dušika, s tem pa preprečevanje dodatnega izpiranje dušika v podzemna voda.</w:t>
            </w:r>
            <w:r w:rsidR="00385ADB" w:rsidRPr="004C26EA">
              <w:rPr>
                <w:color w:val="auto"/>
                <w:lang w:val="sl-SI"/>
              </w:rPr>
              <w:t xml:space="preserve"> </w:t>
            </w:r>
            <w:r w:rsidR="00385ADB"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5ACFC6D1" w14:textId="77777777" w:rsidTr="005154BF">
        <w:trPr>
          <w:trHeight w:val="94"/>
        </w:trPr>
        <w:tc>
          <w:tcPr>
            <w:tcW w:w="962" w:type="dxa"/>
            <w:vMerge/>
            <w:vAlign w:val="center"/>
          </w:tcPr>
          <w:p w14:paraId="043E8646"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6DB1D89C" w14:textId="627253E4" w:rsidR="00EB1CC3" w:rsidRPr="004C26EA" w:rsidRDefault="003A05DB" w:rsidP="0005156C">
            <w:pPr>
              <w:widowControl/>
              <w:suppressAutoHyphens w:val="0"/>
              <w:autoSpaceDE/>
              <w:jc w:val="both"/>
              <w:rPr>
                <w:rFonts w:ascii="Times New Roman" w:eastAsia="Times New Roman" w:hAnsi="Times New Roman"/>
                <w:b/>
                <w:bCs/>
                <w:color w:val="auto"/>
                <w:sz w:val="20"/>
                <w:szCs w:val="20"/>
                <w:lang w:val="sl-SI" w:eastAsia="sl-SI"/>
              </w:rPr>
            </w:pPr>
            <w:r>
              <w:rPr>
                <w:rFonts w:ascii="Times New Roman" w:eastAsia="Times New Roman" w:hAnsi="Times New Roman"/>
                <w:b/>
                <w:bCs/>
                <w:color w:val="auto"/>
                <w:sz w:val="20"/>
                <w:szCs w:val="20"/>
                <w:lang w:val="sl-SI" w:eastAsia="sl-SI"/>
              </w:rPr>
              <w:t>11</w:t>
            </w:r>
            <w:r w:rsidR="00EB1CC3" w:rsidRPr="004C26EA">
              <w:rPr>
                <w:rFonts w:ascii="Times New Roman" w:eastAsia="Times New Roman" w:hAnsi="Times New Roman"/>
                <w:b/>
                <w:bCs/>
                <w:color w:val="auto"/>
                <w:sz w:val="20"/>
                <w:szCs w:val="20"/>
                <w:lang w:val="sl-SI" w:eastAsia="sl-SI"/>
              </w:rPr>
              <w:t>. Ohranjanje biotske raznovrstnosti v trajnih nasadih</w:t>
            </w:r>
          </w:p>
        </w:tc>
      </w:tr>
      <w:tr w:rsidR="004C26EA" w:rsidRPr="004C26EA" w14:paraId="0000CB0B" w14:textId="77777777" w:rsidTr="005154BF">
        <w:trPr>
          <w:trHeight w:val="94"/>
        </w:trPr>
        <w:tc>
          <w:tcPr>
            <w:tcW w:w="962" w:type="dxa"/>
            <w:vMerge/>
            <w:vAlign w:val="center"/>
          </w:tcPr>
          <w:p w14:paraId="700B1A5D"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74FF44D6" w14:textId="760A8220"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color w:val="auto"/>
                <w:sz w:val="20"/>
                <w:szCs w:val="20"/>
                <w:lang w:val="sl-SI" w:eastAsia="sl-SI"/>
              </w:rPr>
              <w:t>Ohranjanje življenjskega prostora za koristne organizme in izboljšanje biotske raznovrstnosti v trajnih nasadih.</w:t>
            </w:r>
            <w:r w:rsidR="00385ADB" w:rsidRPr="004C26EA">
              <w:rPr>
                <w:color w:val="auto"/>
                <w:lang w:val="sl-SI"/>
              </w:rPr>
              <w:t xml:space="preserve"> </w:t>
            </w:r>
            <w:r w:rsidR="00385ADB" w:rsidRPr="004C26EA">
              <w:rPr>
                <w:rFonts w:ascii="Times New Roman" w:eastAsia="Times New Roman" w:hAnsi="Times New Roman"/>
                <w:color w:val="auto"/>
                <w:sz w:val="20"/>
                <w:szCs w:val="20"/>
                <w:lang w:val="sl-SI" w:eastAsia="sl-SI"/>
              </w:rPr>
              <w:t>Ocenjujemo, da so zahteve za izvajanje zadostne in dodatni ukrepi niso potrebni.</w:t>
            </w:r>
          </w:p>
        </w:tc>
      </w:tr>
      <w:tr w:rsidR="004C26EA" w:rsidRPr="004C26EA" w14:paraId="3DD7EECB" w14:textId="77777777" w:rsidTr="005154BF">
        <w:trPr>
          <w:trHeight w:val="94"/>
        </w:trPr>
        <w:tc>
          <w:tcPr>
            <w:tcW w:w="962" w:type="dxa"/>
            <w:vMerge/>
            <w:vAlign w:val="center"/>
          </w:tcPr>
          <w:p w14:paraId="397A1DDE"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1CD8A252" w14:textId="57094CC9"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1</w:t>
            </w:r>
            <w:r w:rsidR="003A05DB">
              <w:rPr>
                <w:rFonts w:ascii="Times New Roman" w:eastAsia="Times New Roman" w:hAnsi="Times New Roman"/>
                <w:b/>
                <w:bCs/>
                <w:color w:val="auto"/>
                <w:sz w:val="20"/>
                <w:szCs w:val="20"/>
                <w:lang w:val="sl-SI" w:eastAsia="sl-SI"/>
              </w:rPr>
              <w:t>2</w:t>
            </w:r>
            <w:r w:rsidRPr="004C26EA">
              <w:rPr>
                <w:rFonts w:ascii="Times New Roman" w:eastAsia="Times New Roman" w:hAnsi="Times New Roman"/>
                <w:b/>
                <w:bCs/>
                <w:color w:val="auto"/>
                <w:sz w:val="20"/>
                <w:szCs w:val="20"/>
                <w:lang w:val="sl-SI" w:eastAsia="sl-SI"/>
              </w:rPr>
              <w:t xml:space="preserve">. Kompostiranje hmeljevine </w:t>
            </w:r>
          </w:p>
        </w:tc>
      </w:tr>
      <w:tr w:rsidR="003A05DB" w:rsidRPr="004C26EA" w14:paraId="5437EF99" w14:textId="77777777" w:rsidTr="00457FB0">
        <w:trPr>
          <w:trHeight w:val="1400"/>
        </w:trPr>
        <w:tc>
          <w:tcPr>
            <w:tcW w:w="962" w:type="dxa"/>
            <w:vMerge/>
            <w:vAlign w:val="center"/>
          </w:tcPr>
          <w:p w14:paraId="1FF0B4C5" w14:textId="77777777" w:rsidR="003A05DB" w:rsidRPr="004C26EA" w:rsidRDefault="003A05DB" w:rsidP="0005156C">
            <w:pPr>
              <w:widowControl/>
              <w:suppressAutoHyphens w:val="0"/>
              <w:autoSpaceDE/>
              <w:rPr>
                <w:rFonts w:ascii="Times New Roman" w:eastAsia="Times New Roman" w:hAnsi="Times New Roman"/>
                <w:b/>
                <w:bCs/>
                <w:color w:val="auto"/>
                <w:sz w:val="20"/>
                <w:szCs w:val="20"/>
                <w:lang w:val="sl-SI" w:eastAsia="sl-SI"/>
              </w:rPr>
            </w:pPr>
          </w:p>
        </w:tc>
        <w:tc>
          <w:tcPr>
            <w:tcW w:w="8597" w:type="dxa"/>
            <w:gridSpan w:val="2"/>
            <w:vAlign w:val="center"/>
          </w:tcPr>
          <w:p w14:paraId="5FABB1C1" w14:textId="77777777" w:rsidR="003A05DB" w:rsidRPr="004C26EA" w:rsidRDefault="003A05DB"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Preprečevanje nekontroliranega gnitja in samovžiga hmeljevine ter sklenitev krogotoka hranil s pridobivanjem kvalitetne organske mase in njenim vračanjem na kmetijska zemljišča.</w:t>
            </w:r>
            <w:r w:rsidRPr="004C26EA">
              <w:rPr>
                <w:color w:val="auto"/>
                <w:lang w:val="sl-SI"/>
              </w:rPr>
              <w:t xml:space="preserve"> </w:t>
            </w:r>
            <w:r w:rsidRPr="004C26EA">
              <w:rPr>
                <w:rFonts w:ascii="Times New Roman" w:eastAsia="Times New Roman" w:hAnsi="Times New Roman"/>
                <w:color w:val="auto"/>
                <w:sz w:val="20"/>
                <w:szCs w:val="20"/>
                <w:lang w:val="sl-SI" w:eastAsia="sl-SI"/>
              </w:rPr>
              <w:t>Ocenjujemo, da so zahteve za izvajanje zadostne in dodatni ukrepi niso potrebni.</w:t>
            </w:r>
          </w:p>
          <w:p w14:paraId="58CF1FD7" w14:textId="1AD397A2" w:rsidR="003A05DB" w:rsidRPr="004C26EA" w:rsidRDefault="003A05DB" w:rsidP="0005156C">
            <w:pPr>
              <w:widowControl/>
              <w:suppressAutoHyphens w:val="0"/>
              <w:autoSpaceDE/>
              <w:jc w:val="both"/>
              <w:rPr>
                <w:rFonts w:ascii="Times New Roman" w:eastAsia="Times New Roman" w:hAnsi="Times New Roman"/>
                <w:color w:val="auto"/>
                <w:sz w:val="20"/>
                <w:szCs w:val="20"/>
                <w:lang w:val="sl-SI" w:eastAsia="sl-SI"/>
              </w:rPr>
            </w:pPr>
          </w:p>
          <w:p w14:paraId="7053A6EE" w14:textId="14DE0038" w:rsidR="003A05DB" w:rsidRPr="004C26EA" w:rsidRDefault="003A05DB" w:rsidP="0005156C">
            <w:pPr>
              <w:jc w:val="both"/>
              <w:rPr>
                <w:rFonts w:ascii="Times New Roman" w:eastAsia="Times New Roman" w:hAnsi="Times New Roman"/>
                <w:color w:val="auto"/>
                <w:sz w:val="20"/>
                <w:szCs w:val="20"/>
                <w:lang w:val="sl-SI" w:eastAsia="sl-SI"/>
              </w:rPr>
            </w:pPr>
          </w:p>
        </w:tc>
      </w:tr>
      <w:tr w:rsidR="004C26EA" w:rsidRPr="004C26EA" w14:paraId="0D8E31B0" w14:textId="77777777" w:rsidTr="0005156C">
        <w:trPr>
          <w:trHeight w:val="94"/>
        </w:trPr>
        <w:tc>
          <w:tcPr>
            <w:tcW w:w="9559" w:type="dxa"/>
            <w:gridSpan w:val="3"/>
            <w:vAlign w:val="center"/>
          </w:tcPr>
          <w:p w14:paraId="3D5C008F"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bookmarkStart w:id="149" w:name="_Hlk95384164"/>
            <w:r w:rsidRPr="004C26EA">
              <w:rPr>
                <w:rFonts w:ascii="Times New Roman" w:eastAsia="Times New Roman" w:hAnsi="Times New Roman"/>
                <w:b/>
                <w:bCs/>
                <w:color w:val="auto"/>
                <w:sz w:val="20"/>
                <w:szCs w:val="20"/>
                <w:lang w:val="sl-SI" w:eastAsia="sl-SI"/>
              </w:rPr>
              <w:t>IRP20: Plačila Natura 2000</w:t>
            </w:r>
            <w:bookmarkEnd w:id="149"/>
          </w:p>
        </w:tc>
      </w:tr>
      <w:tr w:rsidR="004C26EA" w:rsidRPr="004C26EA" w14:paraId="189806BB" w14:textId="77777777" w:rsidTr="0005156C">
        <w:trPr>
          <w:trHeight w:val="94"/>
        </w:trPr>
        <w:tc>
          <w:tcPr>
            <w:tcW w:w="9559" w:type="dxa"/>
            <w:gridSpan w:val="3"/>
            <w:vAlign w:val="center"/>
          </w:tcPr>
          <w:p w14:paraId="6EB3D4AB" w14:textId="0FB4451D" w:rsidR="00E60EC8" w:rsidRPr="004C26EA" w:rsidRDefault="00EB1CC3" w:rsidP="00E60EC8">
            <w:pPr>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Generalno gledano pozitivna intervencija za naravo, ki se bo izvajala na izbranih območjih Natura 2000</w:t>
            </w:r>
            <w:r w:rsidR="00180B1B" w:rsidRPr="004C26EA">
              <w:rPr>
                <w:rFonts w:ascii="Times New Roman" w:eastAsia="Times New Roman" w:hAnsi="Times New Roman"/>
                <w:color w:val="auto"/>
                <w:sz w:val="20"/>
                <w:szCs w:val="20"/>
                <w:lang w:val="sl-SI" w:eastAsia="sl-SI"/>
              </w:rPr>
              <w:t xml:space="preserve"> in je vključena v strateški načrt izvajanja kmetijske politike</w:t>
            </w:r>
            <w:r w:rsidRPr="004C26EA">
              <w:rPr>
                <w:rFonts w:ascii="Times New Roman" w:eastAsia="Times New Roman" w:hAnsi="Times New Roman"/>
                <w:color w:val="auto"/>
                <w:sz w:val="20"/>
                <w:szCs w:val="20"/>
                <w:lang w:val="sl-SI" w:eastAsia="sl-SI"/>
              </w:rPr>
              <w:t>.</w:t>
            </w:r>
            <w:r w:rsidR="00E60EC8" w:rsidRPr="004C26EA">
              <w:rPr>
                <w:color w:val="auto"/>
                <w:lang w:val="sl-SI"/>
              </w:rPr>
              <w:t xml:space="preserve"> </w:t>
            </w:r>
            <w:r w:rsidR="00375E7E" w:rsidRPr="00850BB9">
              <w:rPr>
                <w:rFonts w:ascii="Times New Roman" w:eastAsia="Times New Roman" w:hAnsi="Times New Roman"/>
                <w:color w:val="auto"/>
                <w:sz w:val="20"/>
                <w:szCs w:val="20"/>
                <w:lang w:val="sl-SI" w:eastAsia="sl-SI"/>
              </w:rPr>
              <w:t>Uvedba intervencije Pla</w:t>
            </w:r>
            <w:r w:rsidR="00375E7E" w:rsidRPr="00850BB9">
              <w:rPr>
                <w:rFonts w:ascii="Times New Roman" w:eastAsia="Times New Roman" w:hAnsi="Times New Roman" w:hint="cs"/>
                <w:color w:val="auto"/>
                <w:sz w:val="20"/>
                <w:szCs w:val="20"/>
                <w:lang w:val="sl-SI" w:eastAsia="sl-SI"/>
              </w:rPr>
              <w:t>č</w:t>
            </w:r>
            <w:r w:rsidR="00375E7E" w:rsidRPr="00850BB9">
              <w:rPr>
                <w:rFonts w:ascii="Times New Roman" w:eastAsia="Times New Roman" w:hAnsi="Times New Roman"/>
                <w:color w:val="auto"/>
                <w:sz w:val="20"/>
                <w:szCs w:val="20"/>
                <w:lang w:val="sl-SI" w:eastAsia="sl-SI"/>
              </w:rPr>
              <w:t>ila Natura 2000 je bila glede na zelo slabo stanje prakti</w:t>
            </w:r>
            <w:r w:rsidR="00375E7E" w:rsidRPr="00850BB9">
              <w:rPr>
                <w:rFonts w:ascii="Times New Roman" w:eastAsia="Times New Roman" w:hAnsi="Times New Roman" w:hint="cs"/>
                <w:color w:val="auto"/>
                <w:sz w:val="20"/>
                <w:szCs w:val="20"/>
                <w:lang w:val="sl-SI" w:eastAsia="sl-SI"/>
              </w:rPr>
              <w:t>č</w:t>
            </w:r>
            <w:r w:rsidR="00375E7E" w:rsidRPr="00850BB9">
              <w:rPr>
                <w:rFonts w:ascii="Times New Roman" w:eastAsia="Times New Roman" w:hAnsi="Times New Roman"/>
                <w:color w:val="auto"/>
                <w:sz w:val="20"/>
                <w:szCs w:val="20"/>
                <w:lang w:val="sl-SI" w:eastAsia="sl-SI"/>
              </w:rPr>
              <w:t>no vseh kvalifikacijskih vrst in habitatnih tipov, ki so neposredno vezani na kmetijsko krajino vsekakor ne le potrebna, temve</w:t>
            </w:r>
            <w:r w:rsidR="00375E7E" w:rsidRPr="00850BB9">
              <w:rPr>
                <w:rFonts w:ascii="Times New Roman" w:eastAsia="Times New Roman" w:hAnsi="Times New Roman" w:hint="cs"/>
                <w:color w:val="auto"/>
                <w:sz w:val="20"/>
                <w:szCs w:val="20"/>
                <w:lang w:val="sl-SI" w:eastAsia="sl-SI"/>
              </w:rPr>
              <w:t>č</w:t>
            </w:r>
            <w:r w:rsidR="00375E7E" w:rsidRPr="00850BB9">
              <w:rPr>
                <w:rFonts w:ascii="Times New Roman" w:eastAsia="Times New Roman" w:hAnsi="Times New Roman"/>
                <w:color w:val="auto"/>
                <w:sz w:val="20"/>
                <w:szCs w:val="20"/>
                <w:lang w:val="sl-SI" w:eastAsia="sl-SI"/>
              </w:rPr>
              <w:t xml:space="preserve"> nujna.</w:t>
            </w:r>
            <w:r w:rsidR="00375E7E" w:rsidRPr="00850BB9">
              <w:rPr>
                <w:color w:val="auto"/>
              </w:rPr>
              <w:t xml:space="preserve"> </w:t>
            </w:r>
            <w:r w:rsidR="00375E7E" w:rsidRPr="00850BB9">
              <w:rPr>
                <w:rFonts w:ascii="Times New Roman" w:eastAsia="Times New Roman" w:hAnsi="Times New Roman"/>
                <w:color w:val="auto"/>
                <w:sz w:val="20"/>
                <w:szCs w:val="20"/>
                <w:lang w:val="sl-SI" w:eastAsia="sl-SI"/>
              </w:rPr>
              <w:t>Poleg tega ima Slovenija odprt predsodni postopek z Evropsko Komisijo zaradi nespo</w:t>
            </w:r>
            <w:r w:rsidR="00375E7E" w:rsidRPr="00850BB9">
              <w:rPr>
                <w:rFonts w:ascii="Times New Roman" w:eastAsia="Times New Roman" w:hAnsi="Times New Roman" w:hint="cs"/>
                <w:color w:val="auto"/>
                <w:sz w:val="20"/>
                <w:szCs w:val="20"/>
                <w:lang w:val="sl-SI" w:eastAsia="sl-SI"/>
              </w:rPr>
              <w:t>š</w:t>
            </w:r>
            <w:r w:rsidR="00375E7E" w:rsidRPr="00850BB9">
              <w:rPr>
                <w:rFonts w:ascii="Times New Roman" w:eastAsia="Times New Roman" w:hAnsi="Times New Roman"/>
                <w:color w:val="auto"/>
                <w:sz w:val="20"/>
                <w:szCs w:val="20"/>
                <w:lang w:val="sl-SI" w:eastAsia="sl-SI"/>
              </w:rPr>
              <w:t>tovanja dolo</w:t>
            </w:r>
            <w:r w:rsidR="00375E7E" w:rsidRPr="00850BB9">
              <w:rPr>
                <w:rFonts w:ascii="Times New Roman" w:eastAsia="Times New Roman" w:hAnsi="Times New Roman" w:hint="cs"/>
                <w:color w:val="auto"/>
                <w:sz w:val="20"/>
                <w:szCs w:val="20"/>
                <w:lang w:val="sl-SI" w:eastAsia="sl-SI"/>
              </w:rPr>
              <w:t>č</w:t>
            </w:r>
            <w:r w:rsidR="00375E7E" w:rsidRPr="00850BB9">
              <w:rPr>
                <w:rFonts w:ascii="Times New Roman" w:eastAsia="Times New Roman" w:hAnsi="Times New Roman"/>
                <w:color w:val="auto"/>
                <w:sz w:val="20"/>
                <w:szCs w:val="20"/>
                <w:lang w:val="sl-SI" w:eastAsia="sl-SI"/>
              </w:rPr>
              <w:t>il Natura direktiv oz. dopu</w:t>
            </w:r>
            <w:r w:rsidR="00375E7E" w:rsidRPr="00850BB9">
              <w:rPr>
                <w:rFonts w:ascii="Times New Roman" w:eastAsia="Times New Roman" w:hAnsi="Times New Roman" w:hint="cs"/>
                <w:color w:val="auto"/>
                <w:sz w:val="20"/>
                <w:szCs w:val="20"/>
                <w:lang w:val="sl-SI" w:eastAsia="sl-SI"/>
              </w:rPr>
              <w:t>šč</w:t>
            </w:r>
            <w:r w:rsidR="00375E7E" w:rsidRPr="00850BB9">
              <w:rPr>
                <w:rFonts w:ascii="Times New Roman" w:eastAsia="Times New Roman" w:hAnsi="Times New Roman"/>
                <w:color w:val="auto"/>
                <w:sz w:val="20"/>
                <w:szCs w:val="20"/>
                <w:lang w:val="sl-SI" w:eastAsia="sl-SI"/>
              </w:rPr>
              <w:t>anja slab</w:t>
            </w:r>
            <w:r w:rsidR="00375E7E" w:rsidRPr="00850BB9">
              <w:rPr>
                <w:rFonts w:ascii="Times New Roman" w:eastAsia="Times New Roman" w:hAnsi="Times New Roman" w:hint="cs"/>
                <w:color w:val="auto"/>
                <w:sz w:val="20"/>
                <w:szCs w:val="20"/>
                <w:lang w:val="sl-SI" w:eastAsia="sl-SI"/>
              </w:rPr>
              <w:t>š</w:t>
            </w:r>
            <w:r w:rsidR="00375E7E" w:rsidRPr="00850BB9">
              <w:rPr>
                <w:rFonts w:ascii="Times New Roman" w:eastAsia="Times New Roman" w:hAnsi="Times New Roman"/>
                <w:color w:val="auto"/>
                <w:sz w:val="20"/>
                <w:szCs w:val="20"/>
                <w:lang w:val="sl-SI" w:eastAsia="sl-SI"/>
              </w:rPr>
              <w:t>anja stanja nekaterih kvalifikacijskih travni</w:t>
            </w:r>
            <w:r w:rsidR="00375E7E" w:rsidRPr="00850BB9">
              <w:rPr>
                <w:rFonts w:ascii="Times New Roman" w:eastAsia="Times New Roman" w:hAnsi="Times New Roman" w:hint="cs"/>
                <w:color w:val="auto"/>
                <w:sz w:val="20"/>
                <w:szCs w:val="20"/>
                <w:lang w:val="sl-SI" w:eastAsia="sl-SI"/>
              </w:rPr>
              <w:t>š</w:t>
            </w:r>
            <w:r w:rsidR="00375E7E" w:rsidRPr="00850BB9">
              <w:rPr>
                <w:rFonts w:ascii="Times New Roman" w:eastAsia="Times New Roman" w:hAnsi="Times New Roman"/>
                <w:color w:val="auto"/>
                <w:sz w:val="20"/>
                <w:szCs w:val="20"/>
                <w:lang w:val="sl-SI" w:eastAsia="sl-SI"/>
              </w:rPr>
              <w:t>kih vrst in habitatnih tipov.</w:t>
            </w:r>
          </w:p>
          <w:p w14:paraId="02072AE2" w14:textId="3DA8B0D0" w:rsidR="00EB1CC3" w:rsidRPr="00541D0F" w:rsidRDefault="00EB1CC3" w:rsidP="00282984">
            <w:pPr>
              <w:widowControl/>
              <w:suppressAutoHyphens w:val="0"/>
              <w:autoSpaceDE/>
              <w:jc w:val="both"/>
              <w:rPr>
                <w:rFonts w:ascii="Times New Roman" w:eastAsia="Times New Roman" w:hAnsi="Times New Roman"/>
                <w:color w:val="0070C0"/>
                <w:sz w:val="20"/>
                <w:szCs w:val="20"/>
                <w:lang w:val="sl-SI" w:eastAsia="sl-SI"/>
              </w:rPr>
            </w:pPr>
            <w:r w:rsidRPr="004C26EA">
              <w:rPr>
                <w:rFonts w:ascii="Times New Roman" w:eastAsia="Times New Roman" w:hAnsi="Times New Roman"/>
                <w:color w:val="auto"/>
                <w:sz w:val="20"/>
                <w:szCs w:val="20"/>
                <w:lang w:val="sl-SI" w:eastAsia="sl-SI"/>
              </w:rPr>
              <w:lastRenderedPageBreak/>
              <w:t>Intervencija zagotavlja upravičencem nadomestilo za slabosti, povezane z izvajanjem omrežja Natura 2000. Tistim lastnikom in upravljalcem kmetijskih zemljišč, ki zaradi dejstva, da se njihove površine nahajajo na območju Nature 2000, ter beležijo izpad dohodka in dodatne stroške, napram kmetom, ki niso na teh območjih, se zagotavlja finančno nadomestilo za lažje premagovanje specifičnih slabosti, značilnih za posamezno območje, ki izhajajo iz zahtev na podlagi izvajanja ptičje in habitatne direktive, ter da bi pripomogli k učinkovitemu upravljanju območij Natura 2000. Podpora je vezana na posebne zahteve, ki presegajo ustrezne obvezne standarde in zahteve, glede na omejitve, ki izhajajo iz omenjenih direktiv, v povezavi s slabostmi zaradi zahtev, ki presegajo ustrezne standarde za dobre kmetijske in okoljske pogoje ter pogoje za ohranjanje kmetijskih površin.</w:t>
            </w:r>
          </w:p>
          <w:p w14:paraId="4B163111" w14:textId="6AA5CE63" w:rsidR="00E60EC8" w:rsidRPr="00850BB9" w:rsidRDefault="00282984" w:rsidP="00E60EC8">
            <w:pPr>
              <w:widowControl/>
              <w:suppressAutoHyphens w:val="0"/>
              <w:autoSpaceDE/>
              <w:jc w:val="both"/>
              <w:rPr>
                <w:color w:val="auto"/>
                <w:sz w:val="20"/>
                <w:szCs w:val="20"/>
                <w:lang w:val="sl-SI"/>
              </w:rPr>
            </w:pPr>
            <w:r w:rsidRPr="00850BB9">
              <w:rPr>
                <w:rFonts w:ascii="Times New Roman" w:eastAsia="Times New Roman" w:hAnsi="Times New Roman"/>
                <w:color w:val="auto"/>
                <w:sz w:val="20"/>
                <w:szCs w:val="20"/>
                <w:lang w:val="sl-SI" w:eastAsia="sl-SI"/>
              </w:rPr>
              <w:t xml:space="preserve">Pogoj upravičenosti zahteva, da ima upravičenec najmanj 0,1 hektar kmetijskih površin na območju Natura 2000. V to se šteje kmetijsko ali gozdno zemljišče, kar pomeni, da bodo plačila dostopna </w:t>
            </w:r>
            <w:r w:rsidR="00BA29F8" w:rsidRPr="00850BB9">
              <w:rPr>
                <w:rFonts w:ascii="Times New Roman" w:eastAsia="Times New Roman" w:hAnsi="Times New Roman"/>
                <w:color w:val="auto"/>
                <w:sz w:val="20"/>
                <w:szCs w:val="20"/>
                <w:lang w:val="sl-SI" w:eastAsia="sl-SI"/>
              </w:rPr>
              <w:t>praktično vsakemu kmetu, ki kmetuje na ali na robu območij Natura 2000, ki so bile izbrane za izvajanje te intervencije. Za zagotavljanje kvalitetnih površin območij Natura 2000 bosta poskrbela tudi zahtevi po prepovedi uporabe blata iz komunalnih čistilnih naprav, digestata in komposta iz kompostarn ter vodenje evidence o delovnih opravilih, ki se izvajajo pri intervenciji.</w:t>
            </w:r>
            <w:r w:rsidR="00BA29F8" w:rsidRPr="00850BB9">
              <w:rPr>
                <w:color w:val="auto"/>
                <w:sz w:val="20"/>
                <w:szCs w:val="20"/>
                <w:lang w:val="sl-SI"/>
              </w:rPr>
              <w:t xml:space="preserve"> </w:t>
            </w:r>
            <w:r w:rsidR="00CF19C6" w:rsidRPr="00850BB9">
              <w:rPr>
                <w:color w:val="auto"/>
                <w:sz w:val="20"/>
                <w:szCs w:val="20"/>
                <w:lang w:val="sl-SI"/>
              </w:rPr>
              <w:t>Vključevanje v intervencijo je prostovoljen, zato bo ključno vlogo pri odločanju za prijavo na to intervencijo imel</w:t>
            </w:r>
            <w:r w:rsidR="00925516" w:rsidRPr="00850BB9">
              <w:rPr>
                <w:color w:val="auto"/>
                <w:sz w:val="20"/>
                <w:szCs w:val="20"/>
                <w:lang w:val="sl-SI"/>
              </w:rPr>
              <w:t>a</w:t>
            </w:r>
            <w:r w:rsidR="00CF19C6" w:rsidRPr="00850BB9">
              <w:rPr>
                <w:color w:val="auto"/>
                <w:sz w:val="20"/>
                <w:szCs w:val="20"/>
                <w:lang w:val="sl-SI"/>
              </w:rPr>
              <w:t xml:space="preserve"> </w:t>
            </w:r>
            <w:r w:rsidR="00925516" w:rsidRPr="00850BB9">
              <w:rPr>
                <w:color w:val="auto"/>
                <w:sz w:val="20"/>
                <w:szCs w:val="20"/>
                <w:lang w:val="sl-SI"/>
              </w:rPr>
              <w:t>dobra predstavitev s stra</w:t>
            </w:r>
            <w:r w:rsidR="00E60EC8" w:rsidRPr="00850BB9">
              <w:rPr>
                <w:color w:val="auto"/>
                <w:sz w:val="20"/>
                <w:szCs w:val="20"/>
                <w:lang w:val="sl-SI"/>
              </w:rPr>
              <w:t>ni</w:t>
            </w:r>
            <w:r w:rsidR="00925516" w:rsidRPr="00850BB9">
              <w:rPr>
                <w:color w:val="auto"/>
                <w:sz w:val="20"/>
                <w:szCs w:val="20"/>
                <w:lang w:val="sl-SI"/>
              </w:rPr>
              <w:t xml:space="preserve"> pristojnih služb. </w:t>
            </w:r>
          </w:p>
          <w:p w14:paraId="1FC77918" w14:textId="3EB707EF" w:rsidR="00E60EC8" w:rsidRPr="00850BB9" w:rsidRDefault="00E60EC8" w:rsidP="00E60EC8">
            <w:pPr>
              <w:widowControl/>
              <w:suppressAutoHyphens w:val="0"/>
              <w:autoSpaceDE/>
              <w:jc w:val="both"/>
              <w:rPr>
                <w:color w:val="auto"/>
                <w:sz w:val="20"/>
                <w:szCs w:val="20"/>
                <w:lang w:val="sl-SI"/>
              </w:rPr>
            </w:pPr>
            <w:r w:rsidRPr="00850BB9">
              <w:rPr>
                <w:color w:val="auto"/>
                <w:sz w:val="20"/>
                <w:szCs w:val="20"/>
                <w:lang w:val="sl-SI"/>
              </w:rPr>
              <w:t>Izvajanje intervencije bo novost, zato je predhodno treba zagotoviti vse potrebne administrativno - pravne podlage, kar vsekakor je zahtevna naloga. Gre namreč za uvajanje režimov (prepovedi in omejevanje). Iz tega razloga kot ustrezno ocenjujemo, da se intervencija začne izvajati postopno, vendar hkrati opozarjamo, da je potrebno stremeti k čim hitrejšemu izvajanju intervencije v polni meri – povsod tam, kjer je to potrebno. V prvi fazi je načrtovano izvajanje na treh območjih Natura 2000, zato je ključno, da se do začetka leta 2023 (ko se bo Strateški načrt začel izvajati) zagotovijo vse pravne podlage, ki bodo omogočale nemoten začetek izvajanja. Za to intervencijo predlagamo naslednji omilitveni ukrep</w:t>
            </w:r>
            <w:r w:rsidR="00941570" w:rsidRPr="00850BB9">
              <w:rPr>
                <w:color w:val="auto"/>
                <w:sz w:val="20"/>
                <w:szCs w:val="20"/>
                <w:lang w:val="sl-SI"/>
              </w:rPr>
              <w:t xml:space="preserve">: </w:t>
            </w:r>
            <w:r w:rsidRPr="00850BB9">
              <w:rPr>
                <w:color w:val="auto"/>
                <w:sz w:val="20"/>
                <w:szCs w:val="20"/>
                <w:lang w:val="sl-SI"/>
              </w:rPr>
              <w:t>Intervencija Natura 2000 plačila se mora začeti izvajati v letu 2023, zato je treba do takrat urediti vse administrativno- pravne podlage, ki zagotavljajo njeno izvajanje.</w:t>
            </w:r>
          </w:p>
          <w:p w14:paraId="741D06BA" w14:textId="056B23D8" w:rsidR="00017B07" w:rsidRPr="00CB32C0" w:rsidRDefault="00017B07" w:rsidP="00E60EC8">
            <w:pPr>
              <w:widowControl/>
              <w:suppressAutoHyphens w:val="0"/>
              <w:autoSpaceDE/>
              <w:jc w:val="both"/>
              <w:rPr>
                <w:rFonts w:ascii="Times New Roman" w:eastAsia="Times New Roman" w:hAnsi="Times New Roman"/>
                <w:color w:val="0070C0"/>
                <w:sz w:val="20"/>
                <w:szCs w:val="20"/>
                <w:lang w:val="sl-SI" w:eastAsia="sl-SI"/>
              </w:rPr>
            </w:pPr>
            <w:r w:rsidRPr="00850BB9">
              <w:rPr>
                <w:rFonts w:ascii="Times New Roman" w:eastAsia="Times New Roman" w:hAnsi="Times New Roman"/>
                <w:color w:val="auto"/>
                <w:sz w:val="20"/>
                <w:szCs w:val="20"/>
                <w:lang w:val="sl-SI" w:eastAsia="sl-SI"/>
              </w:rPr>
              <w:t xml:space="preserve">V času priprave Okoljskega poročila in Dodatka so že bili znani prvi odzivi EK na osnutek Strateškega načrta, ki je predmet presoje. V zvezi s to intervencijo EK Slovenijo sprašuje, ali je ocenjena površina 1.200 ha na kateri naj bi se intervencija izvajala </w:t>
            </w:r>
            <w:r w:rsidR="00F55FC3" w:rsidRPr="00850BB9">
              <w:rPr>
                <w:rFonts w:ascii="Times New Roman" w:eastAsia="Times New Roman" w:hAnsi="Times New Roman"/>
                <w:color w:val="auto"/>
                <w:sz w:val="20"/>
                <w:szCs w:val="20"/>
                <w:lang w:val="sl-SI" w:eastAsia="sl-SI"/>
              </w:rPr>
              <w:t>dovoljšna</w:t>
            </w:r>
            <w:r w:rsidRPr="00850BB9">
              <w:rPr>
                <w:rFonts w:ascii="Times New Roman" w:eastAsia="Times New Roman" w:hAnsi="Times New Roman"/>
                <w:color w:val="auto"/>
                <w:sz w:val="20"/>
                <w:szCs w:val="20"/>
                <w:lang w:val="sl-SI" w:eastAsia="sl-SI"/>
              </w:rPr>
              <w:t>. Glede na to, da je bila ocena 1.200 ha dana na podlagi preliminarnih podatkov in ocen v zvezi s tem predlagamo naslednji omilitveni ukrep</w:t>
            </w:r>
            <w:r w:rsidR="00941570" w:rsidRPr="00850BB9">
              <w:rPr>
                <w:rFonts w:ascii="Times New Roman" w:eastAsia="Times New Roman" w:hAnsi="Times New Roman"/>
                <w:color w:val="auto"/>
                <w:sz w:val="20"/>
                <w:szCs w:val="20"/>
                <w:lang w:val="sl-SI" w:eastAsia="sl-SI"/>
              </w:rPr>
              <w:t xml:space="preserve">: </w:t>
            </w:r>
            <w:r w:rsidRPr="00850BB9">
              <w:rPr>
                <w:rFonts w:ascii="Times New Roman" w:eastAsia="Times New Roman" w:hAnsi="Times New Roman"/>
                <w:color w:val="auto"/>
                <w:sz w:val="20"/>
                <w:szCs w:val="20"/>
                <w:lang w:val="sl-SI" w:eastAsia="sl-SI"/>
              </w:rPr>
              <w:t xml:space="preserve">Določitev površin na katerih je potrebno izvajati intervencijo Natura 2000 plačila mora temeljiti na dejanskih potrebah, </w:t>
            </w:r>
            <w:r w:rsidR="00F55FC3" w:rsidRPr="00850BB9">
              <w:rPr>
                <w:rFonts w:ascii="Times New Roman" w:eastAsia="Times New Roman" w:hAnsi="Times New Roman"/>
                <w:color w:val="auto"/>
                <w:sz w:val="20"/>
                <w:szCs w:val="20"/>
                <w:lang w:val="sl-SI" w:eastAsia="sl-SI"/>
              </w:rPr>
              <w:t>ne ozirajoč</w:t>
            </w:r>
            <w:r w:rsidRPr="00850BB9">
              <w:rPr>
                <w:rFonts w:ascii="Times New Roman" w:eastAsia="Times New Roman" w:hAnsi="Times New Roman"/>
                <w:color w:val="auto"/>
                <w:sz w:val="20"/>
                <w:szCs w:val="20"/>
                <w:lang w:val="sl-SI" w:eastAsia="sl-SI"/>
              </w:rPr>
              <w:t xml:space="preserve"> se na ocenjeno vrednost 1.200 ha.</w:t>
            </w:r>
          </w:p>
        </w:tc>
      </w:tr>
      <w:tr w:rsidR="004C26EA" w:rsidRPr="004C26EA" w14:paraId="2488B4B6" w14:textId="77777777" w:rsidTr="0005156C">
        <w:trPr>
          <w:trHeight w:val="94"/>
        </w:trPr>
        <w:tc>
          <w:tcPr>
            <w:tcW w:w="9559" w:type="dxa"/>
            <w:gridSpan w:val="3"/>
            <w:vAlign w:val="center"/>
          </w:tcPr>
          <w:p w14:paraId="5FE6639F"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lastRenderedPageBreak/>
              <w:t xml:space="preserve">IRP22: Neproizvodne naložbe, povezane z izvajanjem naravovarstvenih podintervencij SN 2023 – 2027 </w:t>
            </w:r>
          </w:p>
        </w:tc>
      </w:tr>
      <w:tr w:rsidR="004C26EA" w:rsidRPr="004C26EA" w14:paraId="54AC6A48" w14:textId="77777777" w:rsidTr="0005156C">
        <w:trPr>
          <w:trHeight w:val="110"/>
        </w:trPr>
        <w:tc>
          <w:tcPr>
            <w:tcW w:w="9559" w:type="dxa"/>
            <w:gridSpan w:val="3"/>
            <w:vAlign w:val="center"/>
          </w:tcPr>
          <w:p w14:paraId="2B897DD0" w14:textId="5337C9C6"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Intervencija Neproizvodne naložbe povezane z izvajanjem naravovarstvenih podintervencij SN 2023-2027 podpira okoljsko funkcijo kmetijstva in spodbuja sonaravne kmetijske prakse, ki so usmerjene v ohranjanje biotske raznovrstnosti in krajinske pestrosti ter ustrezno gospodarjenje z vodami in upravljanje s tlemi ter zmanjšanje negativnih vplivov kmetovanja na okolje</w:t>
            </w:r>
            <w:r w:rsidR="0046628E" w:rsidRPr="004C26EA">
              <w:rPr>
                <w:rFonts w:ascii="Times New Roman" w:eastAsia="Times New Roman" w:hAnsi="Times New Roman"/>
                <w:color w:val="auto"/>
                <w:sz w:val="20"/>
                <w:szCs w:val="20"/>
                <w:lang w:val="sl-SI" w:eastAsia="sl-SI"/>
              </w:rPr>
              <w:t xml:space="preserve">. </w:t>
            </w:r>
            <w:r w:rsidR="007B0FFD" w:rsidRPr="00850BB9">
              <w:rPr>
                <w:rFonts w:ascii="Times New Roman" w:eastAsia="Times New Roman" w:hAnsi="Times New Roman"/>
                <w:color w:val="auto"/>
                <w:sz w:val="20"/>
                <w:szCs w:val="20"/>
                <w:lang w:val="sl-SI" w:eastAsia="sl-SI"/>
              </w:rPr>
              <w:t>Intervencija med drugim predvideva tudi naložbe v ureditev mejic kar je z vidika naravovarstvenih potreb na območjih, kjer so bile te strukture v preteklosti odstranjene ali se pojavljajo v nezadostnem obsegu, vsekakor pozitivno. Vendar velja ob tem opozoriti na nevarnost t.i. genskega onesnaženja. Zelo pomembno namreč je, da se bo pri novih ureditvah mejic uporabil sadilni material avtohtonega – torej slovenskega izvora in da se bo hkrati preprečilo, da eventuelni odvzem sadilnega materiala iz narave ne bo povzročil škode v naravi. Zato je ta intervencija kljub številnim pozitivnim učinkom na naravo ocenjena s C in je njeno izvajanje mogoče ob upoštevanju omilitvenega ukrepa</w:t>
            </w:r>
            <w:r w:rsidR="00941570" w:rsidRPr="00850BB9">
              <w:rPr>
                <w:rFonts w:ascii="Times New Roman" w:eastAsia="Times New Roman" w:hAnsi="Times New Roman"/>
                <w:color w:val="auto"/>
                <w:sz w:val="20"/>
                <w:szCs w:val="20"/>
                <w:lang w:val="sl-SI" w:eastAsia="sl-SI"/>
              </w:rPr>
              <w:t xml:space="preserve">: </w:t>
            </w:r>
            <w:r w:rsidR="007B0FFD" w:rsidRPr="00850BB9">
              <w:rPr>
                <w:rFonts w:ascii="Times New Roman" w:eastAsia="Times New Roman" w:hAnsi="Times New Roman"/>
                <w:color w:val="auto"/>
                <w:sz w:val="20"/>
                <w:szCs w:val="20"/>
                <w:lang w:val="sl-SI" w:eastAsia="sl-SI"/>
              </w:rPr>
              <w:t>Pri</w:t>
            </w:r>
            <w:r w:rsidR="00703D94" w:rsidRPr="00850BB9">
              <w:rPr>
                <w:color w:val="auto"/>
                <w:sz w:val="20"/>
                <w:szCs w:val="20"/>
                <w:lang w:val="sl-SI"/>
              </w:rPr>
              <w:t xml:space="preserve"> izvajanju intervencije </w:t>
            </w:r>
            <w:r w:rsidR="00703D94" w:rsidRPr="00850BB9">
              <w:rPr>
                <w:rFonts w:ascii="Times New Roman" w:eastAsia="Times New Roman" w:hAnsi="Times New Roman"/>
                <w:color w:val="auto"/>
                <w:sz w:val="20"/>
                <w:szCs w:val="20"/>
                <w:lang w:val="sl-SI" w:eastAsia="sl-SI"/>
              </w:rPr>
              <w:t>je treba zagotoviti, da se bo pri vzpostavitvi mejic uporabil sadilni material avtohtonega (slovenskega) izvora, ki ne bo povzročil škode v naravi.</w:t>
            </w:r>
          </w:p>
        </w:tc>
      </w:tr>
      <w:tr w:rsidR="004C26EA" w:rsidRPr="004C26EA" w14:paraId="0F03D838" w14:textId="77777777" w:rsidTr="0005156C">
        <w:trPr>
          <w:trHeight w:val="225"/>
        </w:trPr>
        <w:tc>
          <w:tcPr>
            <w:tcW w:w="9559" w:type="dxa"/>
            <w:gridSpan w:val="3"/>
            <w:vAlign w:val="center"/>
          </w:tcPr>
          <w:p w14:paraId="61A84249"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IRP34: Ohranjanje, trajnostna raba in razvoj rastlinskih genskih virov v kmetijstvu</w:t>
            </w:r>
          </w:p>
        </w:tc>
      </w:tr>
      <w:tr w:rsidR="004C26EA" w:rsidRPr="004C26EA" w14:paraId="5B494222" w14:textId="77777777" w:rsidTr="0005156C">
        <w:trPr>
          <w:trHeight w:val="225"/>
        </w:trPr>
        <w:tc>
          <w:tcPr>
            <w:tcW w:w="9559" w:type="dxa"/>
            <w:gridSpan w:val="3"/>
            <w:vAlign w:val="center"/>
          </w:tcPr>
          <w:p w14:paraId="218A8CD3" w14:textId="4803972F" w:rsidR="00EB1CC3" w:rsidRPr="004C26EA" w:rsidRDefault="00EB1CC3" w:rsidP="0005156C">
            <w:pPr>
              <w:widowControl/>
              <w:suppressAutoHyphens w:val="0"/>
              <w:autoSpaceDE/>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 xml:space="preserve">Generalno gledano pozitivna intervencija za ohranjanje biotske raznovrstnosti rastlinskih genskih virov </w:t>
            </w:r>
            <w:r w:rsidRPr="004C26EA">
              <w:rPr>
                <w:rFonts w:ascii="Times New Roman" w:eastAsia="Times New Roman" w:hAnsi="Times New Roman"/>
                <w:i/>
                <w:iCs/>
                <w:color w:val="auto"/>
                <w:sz w:val="20"/>
                <w:szCs w:val="20"/>
                <w:lang w:val="sl-SI" w:eastAsia="sl-SI"/>
              </w:rPr>
              <w:t>in situ</w:t>
            </w:r>
            <w:r w:rsidRPr="004C26EA">
              <w:rPr>
                <w:rFonts w:ascii="Times New Roman" w:eastAsia="Times New Roman" w:hAnsi="Times New Roman"/>
                <w:color w:val="auto"/>
                <w:sz w:val="20"/>
                <w:szCs w:val="20"/>
                <w:lang w:val="sl-SI" w:eastAsia="sl-SI"/>
              </w:rPr>
              <w:t xml:space="preserve"> in </w:t>
            </w:r>
            <w:r w:rsidRPr="004C26EA">
              <w:rPr>
                <w:rFonts w:ascii="Times New Roman" w:eastAsia="Times New Roman" w:hAnsi="Times New Roman"/>
                <w:i/>
                <w:iCs/>
                <w:color w:val="auto"/>
                <w:sz w:val="20"/>
                <w:szCs w:val="20"/>
                <w:lang w:val="sl-SI" w:eastAsia="sl-SI"/>
              </w:rPr>
              <w:t>ex</w:t>
            </w:r>
            <w:r w:rsidRPr="004C26EA">
              <w:rPr>
                <w:rFonts w:ascii="Times New Roman" w:eastAsia="Times New Roman" w:hAnsi="Times New Roman"/>
                <w:color w:val="auto"/>
                <w:sz w:val="20"/>
                <w:szCs w:val="20"/>
                <w:lang w:val="sl-SI" w:eastAsia="sl-SI"/>
              </w:rPr>
              <w:t xml:space="preserve"> </w:t>
            </w:r>
            <w:r w:rsidRPr="004C26EA">
              <w:rPr>
                <w:rFonts w:ascii="Times New Roman" w:eastAsia="Times New Roman" w:hAnsi="Times New Roman"/>
                <w:i/>
                <w:iCs/>
                <w:color w:val="auto"/>
                <w:sz w:val="20"/>
                <w:szCs w:val="20"/>
                <w:lang w:val="sl-SI" w:eastAsia="sl-SI"/>
              </w:rPr>
              <w:t>situ</w:t>
            </w:r>
            <w:r w:rsidRPr="004C26EA">
              <w:rPr>
                <w:rFonts w:ascii="Times New Roman" w:eastAsia="Times New Roman" w:hAnsi="Times New Roman"/>
                <w:color w:val="auto"/>
                <w:sz w:val="20"/>
                <w:szCs w:val="20"/>
                <w:lang w:val="sl-SI" w:eastAsia="sl-SI"/>
              </w:rPr>
              <w:t>.</w:t>
            </w:r>
            <w:r w:rsidR="00925516" w:rsidRPr="004C26EA">
              <w:rPr>
                <w:color w:val="auto"/>
                <w:lang w:val="sl-SI"/>
              </w:rPr>
              <w:t xml:space="preserve"> </w:t>
            </w:r>
            <w:r w:rsidR="00925516" w:rsidRPr="004C26EA">
              <w:rPr>
                <w:rFonts w:ascii="Times New Roman" w:eastAsia="Times New Roman" w:hAnsi="Times New Roman"/>
                <w:color w:val="auto"/>
                <w:sz w:val="20"/>
                <w:szCs w:val="20"/>
                <w:lang w:val="sl-SI" w:eastAsia="sl-SI"/>
              </w:rPr>
              <w:t>Ocenjujemo, da dodatni omilitveni ukrepi niso potrebni.</w:t>
            </w:r>
          </w:p>
        </w:tc>
      </w:tr>
      <w:tr w:rsidR="006F039B" w:rsidRPr="004C26EA" w14:paraId="610D1154" w14:textId="77777777" w:rsidTr="0005156C">
        <w:trPr>
          <w:trHeight w:val="225"/>
        </w:trPr>
        <w:tc>
          <w:tcPr>
            <w:tcW w:w="9559" w:type="dxa"/>
            <w:gridSpan w:val="3"/>
            <w:vAlign w:val="center"/>
          </w:tcPr>
          <w:p w14:paraId="304BA531" w14:textId="075815FE" w:rsidR="006F039B" w:rsidRPr="00EF15BB" w:rsidRDefault="006F039B" w:rsidP="0005156C">
            <w:pPr>
              <w:widowControl/>
              <w:suppressAutoHyphens w:val="0"/>
              <w:autoSpaceDE/>
              <w:rPr>
                <w:rFonts w:ascii="Times New Roman" w:eastAsia="Times New Roman" w:hAnsi="Times New Roman"/>
                <w:b/>
                <w:bCs/>
                <w:color w:val="auto"/>
                <w:sz w:val="20"/>
                <w:szCs w:val="20"/>
                <w:lang w:val="sl-SI" w:eastAsia="sl-SI"/>
              </w:rPr>
            </w:pPr>
            <w:r w:rsidRPr="00EF15BB">
              <w:rPr>
                <w:rFonts w:ascii="Times New Roman" w:eastAsia="Times New Roman" w:hAnsi="Times New Roman"/>
                <w:b/>
                <w:bCs/>
                <w:color w:val="auto"/>
                <w:sz w:val="20"/>
                <w:szCs w:val="20"/>
                <w:lang w:val="sl-SI" w:eastAsia="sl-SI"/>
              </w:rPr>
              <w:t>IRP42: Lokalne pasme in sorte</w:t>
            </w:r>
          </w:p>
        </w:tc>
      </w:tr>
      <w:tr w:rsidR="006F039B" w:rsidRPr="004C26EA" w14:paraId="468A46E5" w14:textId="77777777" w:rsidTr="0005156C">
        <w:trPr>
          <w:trHeight w:val="225"/>
        </w:trPr>
        <w:tc>
          <w:tcPr>
            <w:tcW w:w="9559" w:type="dxa"/>
            <w:gridSpan w:val="3"/>
            <w:vAlign w:val="center"/>
          </w:tcPr>
          <w:p w14:paraId="4D5EBD20" w14:textId="466343B6" w:rsidR="006F039B" w:rsidRPr="004C26EA" w:rsidRDefault="006F039B" w:rsidP="00EF15BB">
            <w:pPr>
              <w:widowControl/>
              <w:suppressAutoHyphens w:val="0"/>
              <w:autoSpaceDE/>
              <w:jc w:val="both"/>
              <w:rPr>
                <w:rFonts w:ascii="Times New Roman" w:eastAsia="Times New Roman" w:hAnsi="Times New Roman"/>
                <w:color w:val="auto"/>
                <w:sz w:val="20"/>
                <w:szCs w:val="20"/>
                <w:lang w:val="sl-SI" w:eastAsia="sl-SI"/>
              </w:rPr>
            </w:pPr>
            <w:r w:rsidRPr="006F039B">
              <w:rPr>
                <w:rFonts w:ascii="Times New Roman" w:eastAsia="Times New Roman" w:hAnsi="Times New Roman"/>
                <w:color w:val="auto"/>
                <w:sz w:val="20"/>
                <w:szCs w:val="20"/>
                <w:lang w:val="sl-SI" w:eastAsia="sl-SI"/>
              </w:rPr>
              <w:t xml:space="preserve">Varovanje in ohranjanje izvirnih lastnosti in genske variabilnosti lokalnih </w:t>
            </w:r>
            <w:r>
              <w:rPr>
                <w:rFonts w:ascii="Times New Roman" w:eastAsia="Times New Roman" w:hAnsi="Times New Roman"/>
                <w:color w:val="auto"/>
                <w:sz w:val="20"/>
                <w:szCs w:val="20"/>
                <w:lang w:val="sl-SI" w:eastAsia="sl-SI"/>
              </w:rPr>
              <w:t xml:space="preserve">pasem in </w:t>
            </w:r>
            <w:r w:rsidRPr="006F039B">
              <w:rPr>
                <w:rFonts w:ascii="Times New Roman" w:eastAsia="Times New Roman" w:hAnsi="Times New Roman"/>
                <w:color w:val="auto"/>
                <w:sz w:val="20"/>
                <w:szCs w:val="20"/>
                <w:lang w:val="sl-SI" w:eastAsia="sl-SI"/>
              </w:rPr>
              <w:t xml:space="preserve">sort kmetijskih </w:t>
            </w:r>
            <w:r w:rsidR="006C402F">
              <w:rPr>
                <w:rFonts w:ascii="Times New Roman" w:eastAsia="Times New Roman" w:hAnsi="Times New Roman"/>
                <w:color w:val="auto"/>
                <w:sz w:val="20"/>
                <w:szCs w:val="20"/>
                <w:lang w:val="sl-SI" w:eastAsia="sl-SI"/>
              </w:rPr>
              <w:t xml:space="preserve">živali in </w:t>
            </w:r>
            <w:r w:rsidRPr="006F039B">
              <w:rPr>
                <w:rFonts w:ascii="Times New Roman" w:eastAsia="Times New Roman" w:hAnsi="Times New Roman"/>
                <w:color w:val="auto"/>
                <w:sz w:val="20"/>
                <w:szCs w:val="20"/>
                <w:lang w:val="sl-SI" w:eastAsia="sl-SI"/>
              </w:rPr>
              <w:t>rastlin.</w:t>
            </w:r>
            <w:r w:rsidR="006C402F">
              <w:rPr>
                <w:rFonts w:ascii="Times New Roman" w:eastAsia="Times New Roman" w:hAnsi="Times New Roman"/>
                <w:color w:val="auto"/>
                <w:sz w:val="20"/>
                <w:szCs w:val="20"/>
                <w:lang w:val="sl-SI" w:eastAsia="sl-SI"/>
              </w:rPr>
              <w:t xml:space="preserve"> </w:t>
            </w:r>
            <w:r w:rsidRPr="006F039B">
              <w:rPr>
                <w:rFonts w:ascii="Times New Roman" w:eastAsia="Times New Roman" w:hAnsi="Times New Roman"/>
                <w:color w:val="auto"/>
                <w:sz w:val="20"/>
                <w:szCs w:val="20"/>
                <w:lang w:val="sl-SI" w:eastAsia="sl-SI"/>
              </w:rPr>
              <w:t>Ocenjujemo, da so zahteve za izvajanje zadostne in dodatni ukrepi niso potrebni.</w:t>
            </w:r>
          </w:p>
        </w:tc>
      </w:tr>
      <w:tr w:rsidR="006F039B" w:rsidRPr="004C26EA" w14:paraId="02E36F37" w14:textId="77777777" w:rsidTr="0005156C">
        <w:trPr>
          <w:trHeight w:val="225"/>
        </w:trPr>
        <w:tc>
          <w:tcPr>
            <w:tcW w:w="9559" w:type="dxa"/>
            <w:gridSpan w:val="3"/>
            <w:vAlign w:val="center"/>
          </w:tcPr>
          <w:p w14:paraId="34A040D1" w14:textId="2AEFB970" w:rsidR="006F039B" w:rsidRPr="00EF15BB" w:rsidRDefault="006F039B" w:rsidP="006C402F">
            <w:pPr>
              <w:widowControl/>
              <w:suppressAutoHyphens w:val="0"/>
              <w:autoSpaceDE/>
              <w:rPr>
                <w:rFonts w:ascii="Times New Roman" w:eastAsia="Times New Roman" w:hAnsi="Times New Roman"/>
                <w:b/>
                <w:bCs/>
                <w:color w:val="auto"/>
                <w:sz w:val="20"/>
                <w:szCs w:val="20"/>
                <w:lang w:val="sl-SI" w:eastAsia="sl-SI"/>
              </w:rPr>
            </w:pPr>
            <w:r w:rsidRPr="00EF15BB">
              <w:rPr>
                <w:rFonts w:ascii="Times New Roman" w:eastAsia="Times New Roman" w:hAnsi="Times New Roman"/>
                <w:b/>
                <w:bCs/>
                <w:color w:val="auto"/>
                <w:sz w:val="20"/>
                <w:szCs w:val="20"/>
                <w:lang w:val="sl-SI" w:eastAsia="sl-SI"/>
              </w:rPr>
              <w:t xml:space="preserve">IRP37: </w:t>
            </w:r>
            <w:r w:rsidR="006C402F" w:rsidRPr="00EF15BB">
              <w:rPr>
                <w:rFonts w:ascii="Times New Roman" w:eastAsia="Times New Roman" w:hAnsi="Times New Roman"/>
                <w:b/>
                <w:bCs/>
                <w:color w:val="auto"/>
                <w:sz w:val="20"/>
                <w:szCs w:val="20"/>
                <w:lang w:val="sl-SI" w:eastAsia="sl-SI"/>
              </w:rPr>
              <w:t>Nalo</w:t>
            </w:r>
            <w:r w:rsidR="006C402F" w:rsidRPr="00EF15BB">
              <w:rPr>
                <w:rFonts w:ascii="Times New Roman" w:eastAsia="Times New Roman" w:hAnsi="Times New Roman" w:hint="eastAsia"/>
                <w:b/>
                <w:bCs/>
                <w:color w:val="auto"/>
                <w:sz w:val="20"/>
                <w:szCs w:val="20"/>
                <w:lang w:val="sl-SI" w:eastAsia="sl-SI"/>
              </w:rPr>
              <w:t>ž</w:t>
            </w:r>
            <w:r w:rsidR="006C402F" w:rsidRPr="00EF15BB">
              <w:rPr>
                <w:rFonts w:ascii="Times New Roman" w:eastAsia="Times New Roman" w:hAnsi="Times New Roman"/>
                <w:b/>
                <w:bCs/>
                <w:color w:val="auto"/>
                <w:sz w:val="20"/>
                <w:szCs w:val="20"/>
                <w:lang w:val="sl-SI" w:eastAsia="sl-SI"/>
              </w:rPr>
              <w:t>be v nakup kmetijske mehanizacije in opreme za upravljanje travi</w:t>
            </w:r>
            <w:r w:rsidR="006C402F" w:rsidRPr="00EF15BB">
              <w:rPr>
                <w:rFonts w:ascii="Times New Roman" w:eastAsia="Times New Roman" w:hAnsi="Times New Roman" w:hint="eastAsia"/>
                <w:b/>
                <w:bCs/>
                <w:color w:val="auto"/>
                <w:sz w:val="20"/>
                <w:szCs w:val="20"/>
                <w:lang w:val="sl-SI" w:eastAsia="sl-SI"/>
              </w:rPr>
              <w:t>šč</w:t>
            </w:r>
            <w:r w:rsidR="006C402F" w:rsidRPr="00EF15BB">
              <w:rPr>
                <w:rFonts w:ascii="Times New Roman" w:eastAsia="Times New Roman" w:hAnsi="Times New Roman"/>
                <w:b/>
                <w:bCs/>
                <w:color w:val="auto"/>
                <w:sz w:val="20"/>
                <w:szCs w:val="20"/>
                <w:lang w:val="sl-SI" w:eastAsia="sl-SI"/>
              </w:rPr>
              <w:t>nih habitatov</w:t>
            </w:r>
          </w:p>
        </w:tc>
      </w:tr>
      <w:tr w:rsidR="006F039B" w:rsidRPr="004C26EA" w14:paraId="0CD6E4BE" w14:textId="77777777" w:rsidTr="0005156C">
        <w:trPr>
          <w:trHeight w:val="225"/>
        </w:trPr>
        <w:tc>
          <w:tcPr>
            <w:tcW w:w="9559" w:type="dxa"/>
            <w:gridSpan w:val="3"/>
            <w:vAlign w:val="center"/>
          </w:tcPr>
          <w:p w14:paraId="6A2E49EC" w14:textId="024922CF" w:rsidR="006F039B" w:rsidRPr="004C26EA" w:rsidRDefault="006C402F" w:rsidP="0005156C">
            <w:pPr>
              <w:widowControl/>
              <w:suppressAutoHyphens w:val="0"/>
              <w:autoSpaceDE/>
              <w:rPr>
                <w:rFonts w:ascii="Times New Roman" w:eastAsia="Times New Roman" w:hAnsi="Times New Roman"/>
                <w:color w:val="auto"/>
                <w:sz w:val="20"/>
                <w:szCs w:val="20"/>
                <w:lang w:val="sl-SI" w:eastAsia="sl-SI"/>
              </w:rPr>
            </w:pPr>
            <w:r>
              <w:rPr>
                <w:rFonts w:ascii="Times New Roman" w:eastAsia="Times New Roman" w:hAnsi="Times New Roman"/>
                <w:color w:val="auto"/>
                <w:sz w:val="20"/>
                <w:szCs w:val="20"/>
                <w:lang w:val="sl-SI" w:eastAsia="sl-SI"/>
              </w:rPr>
              <w:t>Intervencija bo spodbujala upravljanje s travišči na Natura 2000 območjih, kar bo pozitivno, saj so bila na traviščih na varovanih površinah v preteklosti zabeležena številna zaraščanja.</w:t>
            </w:r>
          </w:p>
        </w:tc>
      </w:tr>
      <w:tr w:rsidR="004C26EA" w:rsidRPr="004C26EA" w14:paraId="1C679298" w14:textId="77777777" w:rsidTr="0005156C">
        <w:trPr>
          <w:trHeight w:val="202"/>
        </w:trPr>
        <w:tc>
          <w:tcPr>
            <w:tcW w:w="9559" w:type="dxa"/>
            <w:gridSpan w:val="3"/>
            <w:vAlign w:val="center"/>
          </w:tcPr>
          <w:p w14:paraId="247AF722" w14:textId="2629A7D6"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 xml:space="preserve">IRP25: Podpora za naložbe v vzpostavitev in razvoj nekmetijskih dejavnosti, vključno z biogospodarstvom in </w:t>
            </w:r>
            <w:r w:rsidR="0015063C" w:rsidRPr="004C26EA">
              <w:rPr>
                <w:rFonts w:ascii="Times New Roman" w:eastAsia="Times New Roman" w:hAnsi="Times New Roman"/>
                <w:b/>
                <w:bCs/>
                <w:color w:val="auto"/>
                <w:sz w:val="20"/>
                <w:szCs w:val="20"/>
                <w:lang w:val="sl-SI" w:eastAsia="sl-SI"/>
              </w:rPr>
              <w:t xml:space="preserve">v </w:t>
            </w:r>
            <w:r w:rsidRPr="004C26EA">
              <w:rPr>
                <w:rFonts w:ascii="Times New Roman" w:eastAsia="Times New Roman" w:hAnsi="Times New Roman"/>
                <w:b/>
                <w:bCs/>
                <w:color w:val="auto"/>
                <w:sz w:val="20"/>
                <w:szCs w:val="20"/>
                <w:lang w:val="sl-SI" w:eastAsia="sl-SI"/>
              </w:rPr>
              <w:t>ohranjanje kulturne dediščine</w:t>
            </w:r>
          </w:p>
        </w:tc>
      </w:tr>
      <w:tr w:rsidR="004C26EA" w:rsidRPr="004C26EA" w14:paraId="5C11AD93" w14:textId="77777777" w:rsidTr="0005156C">
        <w:trPr>
          <w:trHeight w:val="202"/>
        </w:trPr>
        <w:tc>
          <w:tcPr>
            <w:tcW w:w="9559" w:type="dxa"/>
            <w:gridSpan w:val="3"/>
            <w:vAlign w:val="center"/>
          </w:tcPr>
          <w:p w14:paraId="4C6F9062"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 xml:space="preserve">V sklopu te intervencije bodo podprte različne nekmetijske dopolnilne dejavnosti na kmetiji kot na primer dejavnosti predelave in dodajanja vrednosti lesu, proizvodne in storitvene dejavnosti, dejavnosti v turizmu, dejavnosti povezane z ohranjanjem kulturne dediščine, proizvodnja električne in toplotne energije iz obnovljivih virov za namen podprte </w:t>
            </w:r>
            <w:r w:rsidRPr="004C26EA">
              <w:rPr>
                <w:rFonts w:ascii="Times New Roman" w:eastAsia="Times New Roman" w:hAnsi="Times New Roman"/>
                <w:color w:val="auto"/>
                <w:sz w:val="20"/>
                <w:szCs w:val="20"/>
                <w:lang w:val="sl-SI" w:eastAsia="sl-SI"/>
              </w:rPr>
              <w:lastRenderedPageBreak/>
              <w:t>dejavnosti oziroma prodaje idr.</w:t>
            </w:r>
            <w:r w:rsidRPr="004C26EA">
              <w:rPr>
                <w:color w:val="auto"/>
                <w:lang w:val="sl-SI"/>
              </w:rPr>
              <w:t xml:space="preserve"> </w:t>
            </w:r>
            <w:r w:rsidRPr="004C26EA">
              <w:rPr>
                <w:rFonts w:ascii="Times New Roman" w:eastAsia="Times New Roman" w:hAnsi="Times New Roman"/>
                <w:color w:val="auto"/>
                <w:sz w:val="20"/>
                <w:szCs w:val="20"/>
                <w:lang w:val="sl-SI" w:eastAsia="sl-SI"/>
              </w:rPr>
              <w:t>V sklopu te intervencije se bodo tako podpirale tudi naložbe, ki temeljijo na uvajanju trajnostnih načel v okviru biogospodarstva in krožnega gospodarstva kar lahko vodi k ohranjanju oziroma ustvarjanju novih možnosti za zaposlitev oziroma dodano vrednost proizvodom. V okviru zasledovanja ciljev iz te potrebe je potrebno zagotoviti podporo nosilcem nekmetijskih dopolnilnih dejavnosti na kmetiji za izvajanje dejavnosti, ki se nanašajo tudi na krožno gospodarstvo in biogospodarstvo (kot npr. ponovna uporaba stranskih proizvodov iz kmetijstva in gozdarstva, reciklažo in uporabo odpadnih surovin, pridobivanje energije iz obnovljivih virov energije (kot so lesna masa, živinski gnojila, voda, veter, sonce), mikro bioplinske naprave, mikro biorafinerije, idr.)</w:t>
            </w:r>
          </w:p>
          <w:p w14:paraId="2C6518A5" w14:textId="5DDF3BA9" w:rsidR="001F1C19" w:rsidRPr="00850BB9" w:rsidRDefault="00DF55FE" w:rsidP="000229E5">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I</w:t>
            </w:r>
            <w:r w:rsidR="00EB1CC3" w:rsidRPr="004C26EA">
              <w:rPr>
                <w:rFonts w:ascii="Times New Roman" w:eastAsia="Times New Roman" w:hAnsi="Times New Roman"/>
                <w:color w:val="auto"/>
                <w:sz w:val="20"/>
                <w:szCs w:val="20"/>
                <w:lang w:val="sl-SI" w:eastAsia="sl-SI"/>
              </w:rPr>
              <w:t>ntervencija</w:t>
            </w:r>
            <w:r w:rsidRPr="004C26EA">
              <w:rPr>
                <w:rFonts w:ascii="Times New Roman" w:eastAsia="Times New Roman" w:hAnsi="Times New Roman"/>
                <w:color w:val="auto"/>
                <w:sz w:val="20"/>
                <w:szCs w:val="20"/>
                <w:lang w:val="sl-SI" w:eastAsia="sl-SI"/>
              </w:rPr>
              <w:t xml:space="preserve"> ima</w:t>
            </w:r>
            <w:r w:rsidR="00EB1CC3" w:rsidRPr="004C26EA">
              <w:rPr>
                <w:rFonts w:ascii="Times New Roman" w:eastAsia="Times New Roman" w:hAnsi="Times New Roman"/>
                <w:color w:val="auto"/>
                <w:sz w:val="20"/>
                <w:szCs w:val="20"/>
                <w:lang w:val="sl-SI" w:eastAsia="sl-SI"/>
              </w:rPr>
              <w:t xml:space="preserve"> s stališča učinkovitejše rabe virov</w:t>
            </w:r>
            <w:r w:rsidRPr="004C26EA">
              <w:rPr>
                <w:rFonts w:ascii="Times New Roman" w:eastAsia="Times New Roman" w:hAnsi="Times New Roman"/>
                <w:color w:val="auto"/>
                <w:sz w:val="20"/>
                <w:szCs w:val="20"/>
                <w:lang w:val="sl-SI" w:eastAsia="sl-SI"/>
              </w:rPr>
              <w:t xml:space="preserve"> pozitiven vpliv</w:t>
            </w:r>
            <w:r w:rsidR="00EB1CC3" w:rsidRPr="004C26EA">
              <w:rPr>
                <w:rFonts w:ascii="Times New Roman" w:eastAsia="Times New Roman" w:hAnsi="Times New Roman"/>
                <w:color w:val="auto"/>
                <w:sz w:val="20"/>
                <w:szCs w:val="20"/>
                <w:lang w:val="sl-SI" w:eastAsia="sl-SI"/>
              </w:rPr>
              <w:t>. Negativ</w:t>
            </w:r>
            <w:r w:rsidRPr="004C26EA">
              <w:rPr>
                <w:rFonts w:ascii="Times New Roman" w:eastAsia="Times New Roman" w:hAnsi="Times New Roman"/>
                <w:color w:val="auto"/>
                <w:sz w:val="20"/>
                <w:szCs w:val="20"/>
                <w:lang w:val="sl-SI" w:eastAsia="sl-SI"/>
              </w:rPr>
              <w:t>e</w:t>
            </w:r>
            <w:r w:rsidR="00EB1CC3" w:rsidRPr="004C26EA">
              <w:rPr>
                <w:rFonts w:ascii="Times New Roman" w:eastAsia="Times New Roman" w:hAnsi="Times New Roman"/>
                <w:color w:val="auto"/>
                <w:sz w:val="20"/>
                <w:szCs w:val="20"/>
                <w:lang w:val="sl-SI" w:eastAsia="sl-SI"/>
              </w:rPr>
              <w:t>n</w:t>
            </w:r>
            <w:r w:rsidRPr="004C26EA">
              <w:rPr>
                <w:rFonts w:ascii="Times New Roman" w:eastAsia="Times New Roman" w:hAnsi="Times New Roman"/>
                <w:color w:val="auto"/>
                <w:sz w:val="20"/>
                <w:szCs w:val="20"/>
                <w:lang w:val="sl-SI" w:eastAsia="sl-SI"/>
              </w:rPr>
              <w:t xml:space="preserve"> vpliv se lahko kaže</w:t>
            </w:r>
            <w:r w:rsidR="00EB1CC3" w:rsidRPr="004C26EA">
              <w:rPr>
                <w:rFonts w:ascii="Times New Roman" w:eastAsia="Times New Roman" w:hAnsi="Times New Roman"/>
                <w:color w:val="auto"/>
                <w:sz w:val="20"/>
                <w:szCs w:val="20"/>
                <w:lang w:val="sl-SI" w:eastAsia="sl-SI"/>
              </w:rPr>
              <w:t xml:space="preserve"> v primeru, da bo šlo </w:t>
            </w:r>
            <w:r w:rsidRPr="004C26EA">
              <w:rPr>
                <w:rFonts w:ascii="Times New Roman" w:eastAsia="Times New Roman" w:hAnsi="Times New Roman"/>
                <w:color w:val="auto"/>
                <w:sz w:val="20"/>
                <w:szCs w:val="20"/>
                <w:lang w:val="sl-SI" w:eastAsia="sl-SI"/>
              </w:rPr>
              <w:t xml:space="preserve">učinkovitejša raba virov </w:t>
            </w:r>
            <w:r w:rsidR="00EB1CC3" w:rsidRPr="004C26EA">
              <w:rPr>
                <w:rFonts w:ascii="Times New Roman" w:eastAsia="Times New Roman" w:hAnsi="Times New Roman"/>
                <w:color w:val="auto"/>
                <w:sz w:val="20"/>
                <w:szCs w:val="20"/>
                <w:lang w:val="sl-SI" w:eastAsia="sl-SI"/>
              </w:rPr>
              <w:t>na račun izrabe naravovarstveno pomembnih območij (npr. potoki</w:t>
            </w:r>
            <w:r w:rsidR="00EB1CC3" w:rsidRPr="00850BB9">
              <w:rPr>
                <w:rFonts w:ascii="Times New Roman" w:eastAsia="Times New Roman" w:hAnsi="Times New Roman"/>
                <w:color w:val="auto"/>
                <w:sz w:val="20"/>
                <w:szCs w:val="20"/>
                <w:lang w:val="sl-SI" w:eastAsia="sl-SI"/>
              </w:rPr>
              <w:t>).</w:t>
            </w:r>
            <w:r w:rsidR="0015063C" w:rsidRPr="00850BB9">
              <w:rPr>
                <w:rFonts w:ascii="Times New Roman" w:eastAsia="Times New Roman" w:hAnsi="Times New Roman"/>
                <w:color w:val="auto"/>
                <w:sz w:val="20"/>
                <w:szCs w:val="20"/>
                <w:lang w:val="sl-SI" w:eastAsia="sl-SI"/>
              </w:rPr>
              <w:t xml:space="preserve"> </w:t>
            </w:r>
            <w:r w:rsidR="00ED6CB2" w:rsidRPr="00850BB9">
              <w:rPr>
                <w:rFonts w:ascii="Times New Roman" w:hAnsi="Times New Roman"/>
                <w:color w:val="auto"/>
                <w:sz w:val="20"/>
                <w:szCs w:val="20"/>
                <w:lang w:val="sl-SI"/>
              </w:rPr>
              <w:t xml:space="preserve">Če </w:t>
            </w:r>
            <w:r w:rsidR="00ED6CB2" w:rsidRPr="00850BB9">
              <w:rPr>
                <w:rFonts w:ascii="Times New Roman" w:hAnsi="Times New Roman"/>
                <w:bCs/>
                <w:color w:val="auto"/>
                <w:sz w:val="20"/>
                <w:szCs w:val="20"/>
                <w:lang w:val="sl-SI"/>
              </w:rPr>
              <w:t xml:space="preserve">se </w:t>
            </w:r>
            <w:r w:rsidR="00ED6CB2" w:rsidRPr="00850BB9">
              <w:rPr>
                <w:rFonts w:ascii="Times New Roman" w:hAnsi="Times New Roman"/>
                <w:color w:val="auto"/>
                <w:sz w:val="20"/>
                <w:szCs w:val="20"/>
                <w:lang w:val="sl-SI"/>
              </w:rPr>
              <w:t>gradnje ali razširitve hidroelektrarn, postavitev ali povišanje oz. sprememba pregrad ali jezov (primeroma jezovi, zapornice, pragovi), postavit</w:t>
            </w:r>
            <w:r w:rsidR="00ED6CB2" w:rsidRPr="00850BB9">
              <w:rPr>
                <w:rFonts w:ascii="Times New Roman" w:hAnsi="Times New Roman"/>
                <w:bCs/>
                <w:color w:val="auto"/>
                <w:sz w:val="20"/>
                <w:szCs w:val="20"/>
                <w:lang w:val="sl-SI"/>
              </w:rPr>
              <w:t>ve</w:t>
            </w:r>
            <w:r w:rsidR="00ED6CB2" w:rsidRPr="00850BB9">
              <w:rPr>
                <w:rFonts w:ascii="Times New Roman" w:hAnsi="Times New Roman"/>
                <w:color w:val="auto"/>
                <w:sz w:val="20"/>
                <w:szCs w:val="20"/>
                <w:lang w:val="sl-SI"/>
              </w:rPr>
              <w:t xml:space="preserve"> vetrnic za proizvodnjo električne energije, bioplinarn</w:t>
            </w:r>
            <w:r w:rsidR="00ED6CB2" w:rsidRPr="00850BB9">
              <w:rPr>
                <w:rFonts w:ascii="Times New Roman" w:hAnsi="Times New Roman"/>
                <w:bCs/>
                <w:color w:val="auto"/>
                <w:sz w:val="20"/>
                <w:szCs w:val="20"/>
                <w:lang w:val="sl-SI"/>
              </w:rPr>
              <w:t>e</w:t>
            </w:r>
            <w:r w:rsidR="00ED6CB2" w:rsidRPr="00850BB9">
              <w:rPr>
                <w:rFonts w:ascii="Times New Roman" w:hAnsi="Times New Roman"/>
                <w:color w:val="auto"/>
                <w:sz w:val="20"/>
                <w:szCs w:val="20"/>
                <w:lang w:val="sl-SI"/>
              </w:rPr>
              <w:t xml:space="preserve"> izvajajo na varovanih </w:t>
            </w:r>
            <w:r w:rsidR="00F55FC3" w:rsidRPr="00850BB9">
              <w:rPr>
                <w:rFonts w:ascii="Times New Roman" w:hAnsi="Times New Roman"/>
                <w:color w:val="auto"/>
                <w:sz w:val="20"/>
                <w:szCs w:val="20"/>
                <w:lang w:val="sl-SI"/>
              </w:rPr>
              <w:t>območjih</w:t>
            </w:r>
            <w:r w:rsidR="00ED6CB2" w:rsidRPr="00850BB9">
              <w:rPr>
                <w:rFonts w:ascii="Times New Roman" w:hAnsi="Times New Roman"/>
                <w:color w:val="auto"/>
                <w:sz w:val="20"/>
                <w:szCs w:val="20"/>
                <w:lang w:val="sl-SI"/>
              </w:rPr>
              <w:t xml:space="preserve"> je za to potrebno pridobiti naravovarstveno soglasje oziroma okoljevarstveno soglasje, če poseg spada med posege v okolje, za katere je trebe izvesti presojo vplivov na okolje oz. predhodni postopek</w:t>
            </w:r>
            <w:r w:rsidR="00ED6CB2" w:rsidRPr="00850BB9">
              <w:rPr>
                <w:rFonts w:ascii="Times New Roman" w:hAnsi="Times New Roman"/>
                <w:bCs/>
                <w:color w:val="auto"/>
                <w:sz w:val="20"/>
                <w:szCs w:val="20"/>
                <w:lang w:val="sl-SI"/>
              </w:rPr>
              <w:t xml:space="preserve"> </w:t>
            </w:r>
            <w:r w:rsidR="00ED6CB2" w:rsidRPr="00850BB9">
              <w:rPr>
                <w:rFonts w:ascii="Times New Roman" w:hAnsi="Times New Roman"/>
                <w:color w:val="auto"/>
                <w:sz w:val="20"/>
                <w:szCs w:val="20"/>
                <w:lang w:val="sl-SI"/>
              </w:rPr>
              <w:t>v skladu z veljavno zakonodaj</w:t>
            </w:r>
            <w:r w:rsidR="00ED6CB2" w:rsidRPr="00850BB9">
              <w:rPr>
                <w:rFonts w:ascii="Times New Roman" w:hAnsi="Times New Roman"/>
                <w:bCs/>
                <w:color w:val="auto"/>
                <w:sz w:val="20"/>
                <w:szCs w:val="20"/>
                <w:lang w:val="sl-SI"/>
              </w:rPr>
              <w:t>o</w:t>
            </w:r>
            <w:r w:rsidR="0015063C" w:rsidRPr="00850BB9">
              <w:rPr>
                <w:rFonts w:ascii="Times New Roman" w:eastAsia="Times New Roman" w:hAnsi="Times New Roman"/>
                <w:color w:val="auto"/>
                <w:sz w:val="20"/>
                <w:szCs w:val="20"/>
                <w:lang w:val="sl-SI" w:eastAsia="sl-SI"/>
              </w:rPr>
              <w:t xml:space="preserve">. Ocenjujemo, da ob upoštevanju obstoječe zakonodaje dodatni omilitveni ukrepi niso potrebni. </w:t>
            </w:r>
            <w:r w:rsidR="009F6B99" w:rsidRPr="00850BB9">
              <w:rPr>
                <w:rFonts w:ascii="Times New Roman" w:eastAsia="Times New Roman" w:hAnsi="Times New Roman"/>
                <w:color w:val="auto"/>
                <w:sz w:val="20"/>
                <w:szCs w:val="20"/>
                <w:lang w:val="sl-SI" w:eastAsia="sl-SI"/>
              </w:rPr>
              <w:t>Podali smo le</w:t>
            </w:r>
            <w:r w:rsidR="00A6527B" w:rsidRPr="00850BB9">
              <w:rPr>
                <w:rFonts w:ascii="Times New Roman" w:eastAsia="Times New Roman" w:hAnsi="Times New Roman"/>
                <w:color w:val="auto"/>
                <w:sz w:val="20"/>
                <w:szCs w:val="20"/>
                <w:lang w:val="sl-SI" w:eastAsia="sl-SI"/>
              </w:rPr>
              <w:t xml:space="preserve"> zgoraj navedeno</w:t>
            </w:r>
            <w:r w:rsidR="009F6B99" w:rsidRPr="00850BB9">
              <w:rPr>
                <w:rFonts w:ascii="Times New Roman" w:eastAsia="Times New Roman" w:hAnsi="Times New Roman"/>
                <w:color w:val="auto"/>
                <w:sz w:val="20"/>
                <w:szCs w:val="20"/>
                <w:lang w:val="sl-SI" w:eastAsia="sl-SI"/>
              </w:rPr>
              <w:t xml:space="preserve"> priporočil</w:t>
            </w:r>
            <w:r w:rsidR="00A6527B" w:rsidRPr="00850BB9">
              <w:rPr>
                <w:rFonts w:ascii="Times New Roman" w:eastAsia="Times New Roman" w:hAnsi="Times New Roman"/>
                <w:color w:val="auto"/>
                <w:sz w:val="20"/>
                <w:szCs w:val="20"/>
                <w:lang w:val="sl-SI" w:eastAsia="sl-SI"/>
              </w:rPr>
              <w:t>o</w:t>
            </w:r>
            <w:r w:rsidR="009F6B99" w:rsidRPr="00850BB9">
              <w:rPr>
                <w:rFonts w:ascii="Times New Roman" w:eastAsia="Times New Roman" w:hAnsi="Times New Roman"/>
                <w:color w:val="auto"/>
                <w:sz w:val="20"/>
                <w:szCs w:val="20"/>
                <w:lang w:val="sl-SI" w:eastAsia="sl-SI"/>
              </w:rPr>
              <w:t>.</w:t>
            </w:r>
            <w:r w:rsidR="0015063C" w:rsidRPr="00850BB9">
              <w:rPr>
                <w:rFonts w:ascii="Times New Roman" w:eastAsia="Times New Roman" w:hAnsi="Times New Roman"/>
                <w:color w:val="auto"/>
                <w:sz w:val="20"/>
                <w:szCs w:val="20"/>
                <w:lang w:val="sl-SI" w:eastAsia="sl-SI"/>
              </w:rPr>
              <w:t xml:space="preserve"> </w:t>
            </w:r>
          </w:p>
          <w:p w14:paraId="6F02DE29" w14:textId="11557884" w:rsidR="00EB1CC3" w:rsidRPr="004C26EA" w:rsidRDefault="001F1C19" w:rsidP="000229E5">
            <w:pPr>
              <w:widowControl/>
              <w:suppressAutoHyphens w:val="0"/>
              <w:autoSpaceDE/>
              <w:jc w:val="both"/>
              <w:rPr>
                <w:rFonts w:ascii="Times New Roman" w:eastAsia="Times New Roman" w:hAnsi="Times New Roman"/>
                <w:color w:val="auto"/>
                <w:sz w:val="20"/>
                <w:szCs w:val="20"/>
                <w:lang w:val="sl-SI" w:eastAsia="sl-SI"/>
              </w:rPr>
            </w:pPr>
            <w:r w:rsidRPr="00850BB9">
              <w:rPr>
                <w:rFonts w:ascii="Times New Roman" w:eastAsia="Times New Roman" w:hAnsi="Times New Roman"/>
                <w:color w:val="auto"/>
                <w:sz w:val="20"/>
                <w:szCs w:val="20"/>
                <w:lang w:val="sl-SI" w:eastAsia="sl-SI"/>
              </w:rPr>
              <w:t xml:space="preserve">Iz naslova intervencije IRP25 se lahko financira tudi gradnja ali obnova nepremičnin, pri čemer je možen neposreden negativen vpliv na naravo zaradi uničenja habitatov na mestu gradnje. </w:t>
            </w:r>
            <w:r w:rsidR="00F55FC3" w:rsidRPr="00850BB9">
              <w:rPr>
                <w:rFonts w:ascii="Times New Roman" w:eastAsia="Times New Roman" w:hAnsi="Times New Roman"/>
                <w:color w:val="auto"/>
                <w:sz w:val="20"/>
                <w:szCs w:val="20"/>
                <w:lang w:val="sl-SI" w:eastAsia="sl-SI"/>
              </w:rPr>
              <w:t>Nadaljnja</w:t>
            </w:r>
            <w:r w:rsidR="001A2EA9" w:rsidRPr="00850BB9">
              <w:rPr>
                <w:rFonts w:ascii="Times New Roman" w:eastAsia="Times New Roman" w:hAnsi="Times New Roman"/>
                <w:color w:val="auto"/>
                <w:sz w:val="20"/>
                <w:szCs w:val="20"/>
                <w:lang w:val="sl-SI" w:eastAsia="sl-SI"/>
              </w:rPr>
              <w:t xml:space="preserve"> presoja posegov, ki se bodo lahko financirali iz naslova intervencije IRP25 je navedena v Tabeli 11.</w:t>
            </w:r>
            <w:r w:rsidR="002F1665" w:rsidRPr="00850BB9">
              <w:rPr>
                <w:color w:val="auto"/>
              </w:rPr>
              <w:t xml:space="preserve"> </w:t>
            </w:r>
            <w:r w:rsidR="002F1665" w:rsidRPr="00850BB9">
              <w:rPr>
                <w:rFonts w:ascii="Times New Roman" w:eastAsia="Times New Roman" w:hAnsi="Times New Roman"/>
                <w:color w:val="auto"/>
                <w:sz w:val="20"/>
                <w:szCs w:val="20"/>
                <w:lang w:val="sl-SI" w:eastAsia="sl-SI"/>
              </w:rPr>
              <w:t>Ocenjujemo, da dodatni omilitveni ukrepi vezani na investicije in posege niso potrebni.</w:t>
            </w:r>
            <w:r w:rsidR="001A2EA9" w:rsidRPr="00850BB9">
              <w:rPr>
                <w:rFonts w:ascii="Times New Roman" w:eastAsia="Times New Roman" w:hAnsi="Times New Roman"/>
                <w:color w:val="auto"/>
                <w:sz w:val="20"/>
                <w:szCs w:val="20"/>
                <w:lang w:val="sl-SI" w:eastAsia="sl-SI"/>
              </w:rPr>
              <w:t xml:space="preserve">  </w:t>
            </w:r>
          </w:p>
        </w:tc>
      </w:tr>
      <w:tr w:rsidR="004C26EA" w:rsidRPr="004C26EA" w14:paraId="0F095F75" w14:textId="77777777" w:rsidTr="0005156C">
        <w:trPr>
          <w:trHeight w:val="202"/>
        </w:trPr>
        <w:tc>
          <w:tcPr>
            <w:tcW w:w="9559" w:type="dxa"/>
            <w:gridSpan w:val="3"/>
            <w:vAlign w:val="center"/>
          </w:tcPr>
          <w:p w14:paraId="2D3CC2C9"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lastRenderedPageBreak/>
              <w:t>IRP27: Biotično varstvo rastlin</w:t>
            </w:r>
          </w:p>
        </w:tc>
      </w:tr>
      <w:tr w:rsidR="004C26EA" w:rsidRPr="004C26EA" w14:paraId="28373588" w14:textId="77777777" w:rsidTr="0005156C">
        <w:trPr>
          <w:trHeight w:val="202"/>
        </w:trPr>
        <w:tc>
          <w:tcPr>
            <w:tcW w:w="9559" w:type="dxa"/>
            <w:gridSpan w:val="3"/>
            <w:vAlign w:val="center"/>
          </w:tcPr>
          <w:p w14:paraId="759FB516" w14:textId="77777777" w:rsidR="00EB1CC3" w:rsidRPr="004C26EA"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Intervencija je namenjena zmanjšani uporabi kemičnih fitofarmacevtskih sredstev in s spodbujanjem nadstandardnih praks varstva rastlin pred škodljivimi organizmi prispeva k varovanju vodnih virov in tal. Direktiva o trajnostni rabi pesticidov spodbuja zatiranje škodljivih organizmov in bolezni z nizkimi vnosi kemičnih fitofarmacevtskih sredstev, kjer je to mogoče in daje prednost nekemičnim metodam, tako da uporabniki fitofarmacevtskih sredstev preidejo na prakse in pripravke z najnižjim tveganjem za zdravje ljudi in okolje med tistimi, ki so na voljo za isto bolezen oziroma istega škodljivega organizma. Med takšne pripravke sodijo komercialni proizvodi za biotično zatiranje škodljivih organizmov in bolezni ter fitofarmacevtska sredstva na osnovi mikroorganizmov, ki predstavljajo znatno manjše tveganje za okolje kot kemična fitofarmacevtska sredstva.</w:t>
            </w:r>
            <w:r w:rsidRPr="004C26EA">
              <w:rPr>
                <w:color w:val="auto"/>
                <w:lang w:val="sl-SI"/>
              </w:rPr>
              <w:t xml:space="preserve"> </w:t>
            </w:r>
            <w:r w:rsidRPr="004C26EA">
              <w:rPr>
                <w:rFonts w:ascii="Times New Roman" w:eastAsia="Times New Roman" w:hAnsi="Times New Roman"/>
                <w:color w:val="auto"/>
                <w:sz w:val="20"/>
                <w:szCs w:val="20"/>
                <w:lang w:val="sl-SI" w:eastAsia="sl-SI"/>
              </w:rPr>
              <w:t>Intervencija vključuje uporabo fitofarmacevtskih sredstev na osnovi mikroorganizmov (glive, bakterije, virusi) in komercialnih proizvodov za biotično zatiranje bolezni in škodljivih organizmov z naravnimi sovražniki (žuželke, pršice, ogorčice) v poljedelstvu, zelenjadarstvu, hmeljarstvu, sadjarstvu, oljkarstvu in vinogradništvu, ki deloma nadomesti tretiranje s kemičnimi fitofarmacevtskimi sredstvi v skladu z izdelanim načrtom zatiranja bolezni in škodljivih organizmov.</w:t>
            </w:r>
          </w:p>
          <w:p w14:paraId="0AF305EE" w14:textId="4D6BA4BF" w:rsidR="004800BA" w:rsidRPr="004C26EA" w:rsidRDefault="00DF55FE" w:rsidP="004800BA">
            <w:pPr>
              <w:widowControl/>
              <w:suppressAutoHyphens w:val="0"/>
              <w:autoSpaceDE/>
              <w:jc w:val="both"/>
              <w:rPr>
                <w:rFonts w:ascii="Times New Roman" w:eastAsia="Times New Roman" w:hAnsi="Times New Roman"/>
                <w:color w:val="auto"/>
                <w:sz w:val="20"/>
                <w:szCs w:val="20"/>
                <w:lang w:val="sl-SI" w:eastAsia="sl-SI"/>
              </w:rPr>
            </w:pPr>
            <w:r w:rsidRPr="00850BB9">
              <w:rPr>
                <w:rFonts w:ascii="Times New Roman" w:eastAsia="Times New Roman" w:hAnsi="Times New Roman"/>
                <w:color w:val="auto"/>
                <w:sz w:val="20"/>
                <w:szCs w:val="20"/>
                <w:lang w:val="sl-SI" w:eastAsia="sl-SI"/>
              </w:rPr>
              <w:t xml:space="preserve">Intervencija ima pozitiven vpliv </w:t>
            </w:r>
            <w:r w:rsidR="00EB1CC3" w:rsidRPr="00850BB9">
              <w:rPr>
                <w:rFonts w:ascii="Times New Roman" w:eastAsia="Times New Roman" w:hAnsi="Times New Roman"/>
                <w:color w:val="auto"/>
                <w:sz w:val="20"/>
                <w:szCs w:val="20"/>
                <w:lang w:val="sl-SI" w:eastAsia="sl-SI"/>
              </w:rPr>
              <w:t>s stališča zmanjševanja uporabe kemičnih FFS. Negativ</w:t>
            </w:r>
            <w:r w:rsidRPr="00850BB9">
              <w:rPr>
                <w:rFonts w:ascii="Times New Roman" w:eastAsia="Times New Roman" w:hAnsi="Times New Roman"/>
                <w:color w:val="auto"/>
                <w:sz w:val="20"/>
                <w:szCs w:val="20"/>
                <w:lang w:val="sl-SI" w:eastAsia="sl-SI"/>
              </w:rPr>
              <w:t>e</w:t>
            </w:r>
            <w:r w:rsidR="00EB1CC3" w:rsidRPr="00850BB9">
              <w:rPr>
                <w:rFonts w:ascii="Times New Roman" w:eastAsia="Times New Roman" w:hAnsi="Times New Roman"/>
                <w:color w:val="auto"/>
                <w:sz w:val="20"/>
                <w:szCs w:val="20"/>
                <w:lang w:val="sl-SI" w:eastAsia="sl-SI"/>
              </w:rPr>
              <w:t>n</w:t>
            </w:r>
            <w:r w:rsidRPr="00850BB9">
              <w:rPr>
                <w:rFonts w:ascii="Times New Roman" w:eastAsia="Times New Roman" w:hAnsi="Times New Roman"/>
                <w:color w:val="auto"/>
                <w:sz w:val="20"/>
                <w:szCs w:val="20"/>
                <w:lang w:val="sl-SI" w:eastAsia="sl-SI"/>
              </w:rPr>
              <w:t xml:space="preserve"> vpliv se lahko kaže tako, da</w:t>
            </w:r>
            <w:r w:rsidR="00EB1CC3" w:rsidRPr="00850BB9">
              <w:rPr>
                <w:rFonts w:ascii="Times New Roman" w:eastAsia="Times New Roman" w:hAnsi="Times New Roman"/>
                <w:color w:val="auto"/>
                <w:sz w:val="20"/>
                <w:szCs w:val="20"/>
                <w:lang w:val="sl-SI" w:eastAsia="sl-SI"/>
              </w:rPr>
              <w:t xml:space="preserve"> </w:t>
            </w:r>
            <w:r w:rsidRPr="00850BB9">
              <w:rPr>
                <w:rFonts w:ascii="Times New Roman" w:eastAsia="Times New Roman" w:hAnsi="Times New Roman"/>
                <w:color w:val="auto"/>
                <w:sz w:val="20"/>
                <w:szCs w:val="20"/>
                <w:lang w:val="sl-SI" w:eastAsia="sl-SI"/>
              </w:rPr>
              <w:t>se</w:t>
            </w:r>
            <w:r w:rsidR="00EB1CC3" w:rsidRPr="00850BB9">
              <w:rPr>
                <w:rFonts w:ascii="Times New Roman" w:eastAsia="Times New Roman" w:hAnsi="Times New Roman"/>
                <w:color w:val="auto"/>
                <w:sz w:val="20"/>
                <w:szCs w:val="20"/>
                <w:lang w:val="sl-SI" w:eastAsia="sl-SI"/>
              </w:rPr>
              <w:t xml:space="preserve"> odpira nevarnost uporabe </w:t>
            </w:r>
            <w:r w:rsidR="004800BA" w:rsidRPr="00850BB9">
              <w:rPr>
                <w:rFonts w:ascii="Times New Roman" w:eastAsia="Times New Roman" w:hAnsi="Times New Roman"/>
                <w:color w:val="auto"/>
                <w:sz w:val="20"/>
                <w:szCs w:val="20"/>
                <w:lang w:val="sl-SI" w:eastAsia="sl-SI"/>
              </w:rPr>
              <w:t>domorodnih in tujerodnih koristnih organizmov</w:t>
            </w:r>
            <w:r w:rsidR="00EB1CC3" w:rsidRPr="00850BB9">
              <w:rPr>
                <w:rFonts w:ascii="Times New Roman" w:eastAsia="Times New Roman" w:hAnsi="Times New Roman"/>
                <w:color w:val="auto"/>
                <w:sz w:val="20"/>
                <w:szCs w:val="20"/>
                <w:lang w:val="sl-SI" w:eastAsia="sl-SI"/>
              </w:rPr>
              <w:t>.</w:t>
            </w:r>
            <w:r w:rsidR="004800BA" w:rsidRPr="00850BB9">
              <w:rPr>
                <w:rFonts w:ascii="Times New Roman" w:eastAsia="Times New Roman" w:hAnsi="Times New Roman"/>
                <w:color w:val="auto"/>
                <w:sz w:val="20"/>
                <w:szCs w:val="20"/>
                <w:lang w:val="sl-SI" w:eastAsia="sl-SI"/>
              </w:rPr>
              <w:t xml:space="preserve"> Seznam domorodnih vrst koristnih organizmov in seznam tujerodnih vrst koristnih organizmov za namen bioti</w:t>
            </w:r>
            <w:r w:rsidR="004800BA" w:rsidRPr="00850BB9">
              <w:rPr>
                <w:rFonts w:ascii="Times New Roman" w:eastAsia="Times New Roman" w:hAnsi="Times New Roman" w:hint="cs"/>
                <w:color w:val="auto"/>
                <w:sz w:val="20"/>
                <w:szCs w:val="20"/>
                <w:lang w:val="sl-SI" w:eastAsia="sl-SI"/>
              </w:rPr>
              <w:t>č</w:t>
            </w:r>
            <w:r w:rsidR="004800BA" w:rsidRPr="00850BB9">
              <w:rPr>
                <w:rFonts w:ascii="Times New Roman" w:eastAsia="Times New Roman" w:hAnsi="Times New Roman"/>
                <w:color w:val="auto"/>
                <w:sz w:val="20"/>
                <w:szCs w:val="20"/>
                <w:lang w:val="sl-SI" w:eastAsia="sl-SI"/>
              </w:rPr>
              <w:t>nega varstva rastlin je objavljen na spletni strani UVHVVR (https://www.gov.si/teme/bioticno-varstvo-rastlin/) in se redno posodablja: Vnos in uporaba tujerodnih vrst organizmov za bioti</w:t>
            </w:r>
            <w:r w:rsidR="004800BA" w:rsidRPr="00850BB9">
              <w:rPr>
                <w:rFonts w:ascii="Times New Roman" w:eastAsia="Times New Roman" w:hAnsi="Times New Roman" w:hint="cs"/>
                <w:color w:val="auto"/>
                <w:sz w:val="20"/>
                <w:szCs w:val="20"/>
                <w:lang w:val="sl-SI" w:eastAsia="sl-SI"/>
              </w:rPr>
              <w:t>č</w:t>
            </w:r>
            <w:r w:rsidR="004800BA" w:rsidRPr="00850BB9">
              <w:rPr>
                <w:rFonts w:ascii="Times New Roman" w:eastAsia="Times New Roman" w:hAnsi="Times New Roman"/>
                <w:color w:val="auto"/>
                <w:sz w:val="20"/>
                <w:szCs w:val="20"/>
                <w:lang w:val="sl-SI" w:eastAsia="sl-SI"/>
              </w:rPr>
              <w:t>no varstvo pa je mo</w:t>
            </w:r>
            <w:r w:rsidR="004800BA" w:rsidRPr="00850BB9">
              <w:rPr>
                <w:rFonts w:ascii="Times New Roman" w:eastAsia="Times New Roman" w:hAnsi="Times New Roman" w:hint="cs"/>
                <w:color w:val="auto"/>
                <w:sz w:val="20"/>
                <w:szCs w:val="20"/>
                <w:lang w:val="sl-SI" w:eastAsia="sl-SI"/>
              </w:rPr>
              <w:t>ž</w:t>
            </w:r>
            <w:r w:rsidR="004800BA" w:rsidRPr="00850BB9">
              <w:rPr>
                <w:rFonts w:ascii="Times New Roman" w:eastAsia="Times New Roman" w:hAnsi="Times New Roman"/>
                <w:color w:val="auto"/>
                <w:sz w:val="20"/>
                <w:szCs w:val="20"/>
                <w:lang w:val="sl-SI" w:eastAsia="sl-SI"/>
              </w:rPr>
              <w:t xml:space="preserve">en le, </w:t>
            </w:r>
            <w:r w:rsidR="004800BA" w:rsidRPr="00850BB9">
              <w:rPr>
                <w:rFonts w:ascii="Times New Roman" w:eastAsia="Times New Roman" w:hAnsi="Times New Roman" w:hint="cs"/>
                <w:color w:val="auto"/>
                <w:sz w:val="20"/>
                <w:szCs w:val="20"/>
                <w:lang w:val="sl-SI" w:eastAsia="sl-SI"/>
              </w:rPr>
              <w:t>č</w:t>
            </w:r>
            <w:r w:rsidR="004800BA" w:rsidRPr="00850BB9">
              <w:rPr>
                <w:rFonts w:ascii="Times New Roman" w:eastAsia="Times New Roman" w:hAnsi="Times New Roman"/>
                <w:color w:val="auto"/>
                <w:sz w:val="20"/>
                <w:szCs w:val="20"/>
                <w:lang w:val="sl-SI" w:eastAsia="sl-SI"/>
              </w:rPr>
              <w:t>e so organizmi uvr</w:t>
            </w:r>
            <w:r w:rsidR="004800BA" w:rsidRPr="00850BB9">
              <w:rPr>
                <w:rFonts w:ascii="Times New Roman" w:eastAsia="Times New Roman" w:hAnsi="Times New Roman" w:hint="cs"/>
                <w:color w:val="auto"/>
                <w:sz w:val="20"/>
                <w:szCs w:val="20"/>
                <w:lang w:val="sl-SI" w:eastAsia="sl-SI"/>
              </w:rPr>
              <w:t>šč</w:t>
            </w:r>
            <w:r w:rsidR="004800BA" w:rsidRPr="00850BB9">
              <w:rPr>
                <w:rFonts w:ascii="Times New Roman" w:eastAsia="Times New Roman" w:hAnsi="Times New Roman"/>
                <w:color w:val="auto"/>
                <w:sz w:val="20"/>
                <w:szCs w:val="20"/>
                <w:lang w:val="sl-SI" w:eastAsia="sl-SI"/>
              </w:rPr>
              <w:t>eni na navedenem seznamu in ob predhodni pridobitvi dovoljenja UVHVVR, ki je izdano po predhodnem soglasju ministrstva, pristojnega za ohranjanje narave.</w:t>
            </w:r>
          </w:p>
        </w:tc>
      </w:tr>
      <w:tr w:rsidR="004C26EA" w:rsidRPr="004C26EA" w14:paraId="4413FDB1" w14:textId="77777777" w:rsidTr="0005156C">
        <w:trPr>
          <w:trHeight w:val="202"/>
        </w:trPr>
        <w:tc>
          <w:tcPr>
            <w:tcW w:w="9559" w:type="dxa"/>
            <w:gridSpan w:val="3"/>
            <w:vAlign w:val="center"/>
          </w:tcPr>
          <w:p w14:paraId="690D737A" w14:textId="77777777" w:rsidR="00EB1CC3" w:rsidRPr="004C26EA" w:rsidRDefault="00EB1CC3" w:rsidP="0005156C">
            <w:pPr>
              <w:widowControl/>
              <w:suppressAutoHyphens w:val="0"/>
              <w:autoSpaceDE/>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IRP28: Dobrobit živali</w:t>
            </w:r>
          </w:p>
        </w:tc>
      </w:tr>
      <w:tr w:rsidR="004C26EA" w:rsidRPr="004C26EA" w14:paraId="5931A8F5" w14:textId="77777777" w:rsidTr="0005156C">
        <w:trPr>
          <w:trHeight w:val="202"/>
        </w:trPr>
        <w:tc>
          <w:tcPr>
            <w:tcW w:w="9559" w:type="dxa"/>
            <w:gridSpan w:val="3"/>
            <w:vAlign w:val="center"/>
          </w:tcPr>
          <w:p w14:paraId="4DF83821" w14:textId="2683FF49" w:rsidR="00EB1CC3" w:rsidRPr="00850BB9"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 xml:space="preserve">Intervencija dobrobit živali je namenjena podpori za izvajanje živalim prilagojenih načinov reje. Namenjena je rejcem, ki zagotavljajo višjo raven dobrobiti živali, čeprav za rejca z ekonomskega vidika to pomeni strošek ali dodatno delo v </w:t>
            </w:r>
            <w:r w:rsidRPr="00850BB9">
              <w:rPr>
                <w:rFonts w:ascii="Times New Roman" w:eastAsia="Times New Roman" w:hAnsi="Times New Roman"/>
                <w:color w:val="auto"/>
                <w:sz w:val="20"/>
                <w:szCs w:val="20"/>
                <w:lang w:val="sl-SI" w:eastAsia="sl-SI"/>
              </w:rPr>
              <w:t>primerjavi z rejcem, ki zagotavlja živalim zgolj minimalne standarde.</w:t>
            </w:r>
            <w:r w:rsidR="00F16040" w:rsidRPr="00850BB9">
              <w:rPr>
                <w:color w:val="auto"/>
                <w:lang w:val="sl-SI"/>
              </w:rPr>
              <w:t xml:space="preserve"> </w:t>
            </w:r>
            <w:r w:rsidR="00F16040" w:rsidRPr="00850BB9">
              <w:rPr>
                <w:rFonts w:ascii="Times New Roman" w:eastAsia="Times New Roman" w:hAnsi="Times New Roman"/>
                <w:color w:val="auto"/>
                <w:sz w:val="20"/>
                <w:szCs w:val="20"/>
                <w:lang w:val="sl-SI" w:eastAsia="sl-SI"/>
              </w:rPr>
              <w:t>Intervencija Dobrobit živali vzpodbuja dobro počutje živali, ki je v primeru goveda, drobnice in konjev v glavnem osredotočena na vzpodbujanje paše, kar</w:t>
            </w:r>
            <w:r w:rsidR="00DF55FE" w:rsidRPr="00850BB9">
              <w:rPr>
                <w:rFonts w:ascii="Times New Roman" w:eastAsia="Times New Roman" w:hAnsi="Times New Roman"/>
                <w:color w:val="auto"/>
                <w:sz w:val="20"/>
                <w:szCs w:val="20"/>
                <w:lang w:val="sl-SI" w:eastAsia="sl-SI"/>
              </w:rPr>
              <w:t xml:space="preserve"> ima</w:t>
            </w:r>
            <w:r w:rsidR="00F16040" w:rsidRPr="00850BB9">
              <w:rPr>
                <w:rFonts w:ascii="Times New Roman" w:eastAsia="Times New Roman" w:hAnsi="Times New Roman"/>
                <w:color w:val="auto"/>
                <w:sz w:val="20"/>
                <w:szCs w:val="20"/>
                <w:lang w:val="sl-SI" w:eastAsia="sl-SI"/>
              </w:rPr>
              <w:t xml:space="preserve"> lahko </w:t>
            </w:r>
            <w:r w:rsidR="00DF55FE" w:rsidRPr="00850BB9">
              <w:rPr>
                <w:rFonts w:ascii="Times New Roman" w:eastAsia="Times New Roman" w:hAnsi="Times New Roman"/>
                <w:color w:val="auto"/>
                <w:sz w:val="20"/>
                <w:szCs w:val="20"/>
                <w:lang w:val="sl-SI" w:eastAsia="sl-SI"/>
              </w:rPr>
              <w:t>i</w:t>
            </w:r>
            <w:r w:rsidR="00F16040" w:rsidRPr="00850BB9">
              <w:rPr>
                <w:rFonts w:ascii="Times New Roman" w:eastAsia="Times New Roman" w:hAnsi="Times New Roman"/>
                <w:color w:val="auto"/>
                <w:sz w:val="20"/>
                <w:szCs w:val="20"/>
                <w:lang w:val="sl-SI" w:eastAsia="sl-SI"/>
              </w:rPr>
              <w:t>zrazito negativne vplive na naravo in biotsko pestrost.</w:t>
            </w:r>
          </w:p>
          <w:p w14:paraId="4835DA7B" w14:textId="6E3D6FA9" w:rsidR="00EB1CC3" w:rsidRPr="00850BB9" w:rsidRDefault="00EB1CC3" w:rsidP="0005156C">
            <w:pPr>
              <w:widowControl/>
              <w:suppressAutoHyphens w:val="0"/>
              <w:autoSpaceDE/>
              <w:jc w:val="both"/>
              <w:rPr>
                <w:rFonts w:ascii="Times New Roman" w:eastAsia="Times New Roman" w:hAnsi="Times New Roman"/>
                <w:color w:val="auto"/>
                <w:sz w:val="20"/>
                <w:szCs w:val="20"/>
                <w:lang w:val="sl-SI" w:eastAsia="sl-SI"/>
              </w:rPr>
            </w:pPr>
            <w:r w:rsidRPr="00850BB9">
              <w:rPr>
                <w:rFonts w:ascii="Times New Roman" w:eastAsia="Times New Roman" w:hAnsi="Times New Roman"/>
                <w:color w:val="auto"/>
                <w:sz w:val="20"/>
                <w:szCs w:val="20"/>
                <w:lang w:val="sl-SI" w:eastAsia="sl-SI"/>
              </w:rPr>
              <w:t>Negativ</w:t>
            </w:r>
            <w:r w:rsidR="00DF55FE" w:rsidRPr="00850BB9">
              <w:rPr>
                <w:rFonts w:ascii="Times New Roman" w:eastAsia="Times New Roman" w:hAnsi="Times New Roman"/>
                <w:color w:val="auto"/>
                <w:sz w:val="20"/>
                <w:szCs w:val="20"/>
                <w:lang w:val="sl-SI" w:eastAsia="sl-SI"/>
              </w:rPr>
              <w:t>e</w:t>
            </w:r>
            <w:r w:rsidRPr="00850BB9">
              <w:rPr>
                <w:rFonts w:ascii="Times New Roman" w:eastAsia="Times New Roman" w:hAnsi="Times New Roman"/>
                <w:color w:val="auto"/>
                <w:sz w:val="20"/>
                <w:szCs w:val="20"/>
                <w:lang w:val="sl-SI" w:eastAsia="sl-SI"/>
              </w:rPr>
              <w:t>n</w:t>
            </w:r>
            <w:r w:rsidR="00DF55FE" w:rsidRPr="00850BB9">
              <w:rPr>
                <w:rFonts w:ascii="Times New Roman" w:eastAsia="Times New Roman" w:hAnsi="Times New Roman"/>
                <w:color w:val="auto"/>
                <w:sz w:val="20"/>
                <w:szCs w:val="20"/>
                <w:lang w:val="sl-SI" w:eastAsia="sl-SI"/>
              </w:rPr>
              <w:t xml:space="preserve"> vpliv se kaže</w:t>
            </w:r>
            <w:r w:rsidRPr="00850BB9">
              <w:rPr>
                <w:rFonts w:ascii="Times New Roman" w:eastAsia="Times New Roman" w:hAnsi="Times New Roman"/>
                <w:color w:val="auto"/>
                <w:sz w:val="20"/>
                <w:szCs w:val="20"/>
                <w:lang w:val="sl-SI" w:eastAsia="sl-SI"/>
              </w:rPr>
              <w:t xml:space="preserve"> v primeru, da se bodo živali pasle na naravovarstvenih površinah, kjer se do sedaj niso. </w:t>
            </w:r>
            <w:r w:rsidR="00B9652F" w:rsidRPr="00850BB9">
              <w:rPr>
                <w:rFonts w:ascii="Times New Roman" w:eastAsia="Times New Roman" w:hAnsi="Times New Roman"/>
                <w:color w:val="auto"/>
                <w:sz w:val="20"/>
                <w:szCs w:val="20"/>
                <w:lang w:val="sl-SI" w:eastAsia="sl-SI"/>
              </w:rPr>
              <w:t xml:space="preserve">Z nekaterimi naravovarstvenimi območji paša ni združljiva. </w:t>
            </w:r>
            <w:r w:rsidR="00DF55FE" w:rsidRPr="00850BB9">
              <w:rPr>
                <w:rFonts w:ascii="Times New Roman" w:eastAsia="Times New Roman" w:hAnsi="Times New Roman"/>
                <w:color w:val="auto"/>
                <w:sz w:val="20"/>
                <w:szCs w:val="20"/>
                <w:lang w:val="sl-SI" w:eastAsia="sl-SI"/>
              </w:rPr>
              <w:t xml:space="preserve">Vpliv intervencije je pozitiven </w:t>
            </w:r>
            <w:r w:rsidRPr="00850BB9">
              <w:rPr>
                <w:rFonts w:ascii="Times New Roman" w:eastAsia="Times New Roman" w:hAnsi="Times New Roman"/>
                <w:color w:val="auto"/>
                <w:sz w:val="20"/>
                <w:szCs w:val="20"/>
                <w:lang w:val="sl-SI" w:eastAsia="sl-SI"/>
              </w:rPr>
              <w:t>v smislu manjše intenzivnosti pridelave</w:t>
            </w:r>
            <w:r w:rsidR="00DF55FE" w:rsidRPr="00850BB9">
              <w:rPr>
                <w:rFonts w:ascii="Times New Roman" w:eastAsia="Times New Roman" w:hAnsi="Times New Roman"/>
                <w:color w:val="auto"/>
                <w:sz w:val="20"/>
                <w:szCs w:val="20"/>
                <w:lang w:val="sl-SI" w:eastAsia="sl-SI"/>
              </w:rPr>
              <w:t xml:space="preserve"> in sicer v </w:t>
            </w:r>
            <w:r w:rsidR="00B9652F" w:rsidRPr="00850BB9">
              <w:rPr>
                <w:rFonts w:ascii="Times New Roman" w:eastAsia="Times New Roman" w:hAnsi="Times New Roman"/>
                <w:color w:val="auto"/>
                <w:sz w:val="20"/>
                <w:szCs w:val="20"/>
                <w:lang w:val="sl-SI" w:eastAsia="sl-SI"/>
              </w:rPr>
              <w:t>primer</w:t>
            </w:r>
            <w:r w:rsidR="00DF55FE" w:rsidRPr="00850BB9">
              <w:rPr>
                <w:rFonts w:ascii="Times New Roman" w:eastAsia="Times New Roman" w:hAnsi="Times New Roman"/>
                <w:color w:val="auto"/>
                <w:sz w:val="20"/>
                <w:szCs w:val="20"/>
                <w:lang w:val="sl-SI" w:eastAsia="sl-SI"/>
              </w:rPr>
              <w:t>ih</w:t>
            </w:r>
            <w:r w:rsidR="00B9652F" w:rsidRPr="00850BB9">
              <w:rPr>
                <w:rFonts w:ascii="Times New Roman" w:eastAsia="Times New Roman" w:hAnsi="Times New Roman"/>
                <w:color w:val="auto"/>
                <w:sz w:val="20"/>
                <w:szCs w:val="20"/>
                <w:lang w:val="sl-SI" w:eastAsia="sl-SI"/>
              </w:rPr>
              <w:t xml:space="preserve">, </w:t>
            </w:r>
            <w:r w:rsidR="00DF55FE" w:rsidRPr="00850BB9">
              <w:rPr>
                <w:rFonts w:ascii="Times New Roman" w:eastAsia="Times New Roman" w:hAnsi="Times New Roman"/>
                <w:color w:val="auto"/>
                <w:sz w:val="20"/>
                <w:szCs w:val="20"/>
                <w:lang w:val="sl-SI" w:eastAsia="sl-SI"/>
              </w:rPr>
              <w:t xml:space="preserve">ko </w:t>
            </w:r>
            <w:r w:rsidR="00B9652F" w:rsidRPr="00850BB9">
              <w:rPr>
                <w:rFonts w:ascii="Times New Roman" w:eastAsia="Times New Roman" w:hAnsi="Times New Roman"/>
                <w:color w:val="auto"/>
                <w:sz w:val="20"/>
                <w:szCs w:val="20"/>
                <w:lang w:val="sl-SI" w:eastAsia="sl-SI"/>
              </w:rPr>
              <w:t>se intenzivni travniki začnejo kombinirati s pašo</w:t>
            </w:r>
            <w:r w:rsidRPr="00850BB9">
              <w:rPr>
                <w:rFonts w:ascii="Times New Roman" w:eastAsia="Times New Roman" w:hAnsi="Times New Roman"/>
                <w:color w:val="auto"/>
                <w:sz w:val="20"/>
                <w:szCs w:val="20"/>
                <w:lang w:val="sl-SI" w:eastAsia="sl-SI"/>
              </w:rPr>
              <w:t>.</w:t>
            </w:r>
          </w:p>
          <w:p w14:paraId="2F50012D" w14:textId="7C9E516C" w:rsidR="00222CA9" w:rsidRPr="00850BB9" w:rsidRDefault="00B9652F" w:rsidP="0005156C">
            <w:pPr>
              <w:widowControl/>
              <w:suppressAutoHyphens w:val="0"/>
              <w:autoSpaceDE/>
              <w:jc w:val="both"/>
              <w:rPr>
                <w:rFonts w:ascii="Times New Roman" w:eastAsia="Times New Roman" w:hAnsi="Times New Roman"/>
                <w:color w:val="auto"/>
                <w:sz w:val="20"/>
                <w:szCs w:val="20"/>
                <w:lang w:val="sl-SI" w:eastAsia="sl-SI"/>
              </w:rPr>
            </w:pPr>
            <w:r w:rsidRPr="00850BB9">
              <w:rPr>
                <w:rFonts w:ascii="Times New Roman" w:eastAsia="Times New Roman" w:hAnsi="Times New Roman"/>
                <w:color w:val="auto"/>
                <w:sz w:val="20"/>
                <w:szCs w:val="20"/>
                <w:lang w:val="sl-SI" w:eastAsia="sl-SI"/>
              </w:rPr>
              <w:t xml:space="preserve">Paša je z vidika ohranjanja ugodnega stanja vrst in habitatnih tipov problem – to pritrjuje tudi sodba EU Sodišča v združenih zadevah C-293/17 in C-294/17(glej opombo št. </w:t>
            </w:r>
            <w:r w:rsidRPr="00850BB9">
              <w:rPr>
                <w:rFonts w:ascii="Times New Roman" w:eastAsia="Times New Roman" w:hAnsi="Times New Roman"/>
                <w:color w:val="auto"/>
                <w:sz w:val="20"/>
                <w:szCs w:val="20"/>
                <w:lang w:val="sl-SI" w:eastAsia="sl-SI"/>
              </w:rPr>
              <w:fldChar w:fldCharType="begin"/>
            </w:r>
            <w:r w:rsidRPr="00850BB9">
              <w:rPr>
                <w:rFonts w:ascii="Times New Roman" w:eastAsia="Times New Roman" w:hAnsi="Times New Roman"/>
                <w:color w:val="auto"/>
                <w:sz w:val="20"/>
                <w:szCs w:val="20"/>
                <w:lang w:val="sl-SI" w:eastAsia="sl-SI"/>
              </w:rPr>
              <w:instrText xml:space="preserve"> NOTEREF _Ref100649075 \h </w:instrText>
            </w:r>
            <w:r w:rsidRPr="00850BB9">
              <w:rPr>
                <w:rFonts w:ascii="Times New Roman" w:eastAsia="Times New Roman" w:hAnsi="Times New Roman"/>
                <w:color w:val="auto"/>
                <w:sz w:val="20"/>
                <w:szCs w:val="20"/>
                <w:lang w:val="sl-SI" w:eastAsia="sl-SI"/>
              </w:rPr>
            </w:r>
            <w:r w:rsidRPr="00850BB9">
              <w:rPr>
                <w:rFonts w:ascii="Times New Roman" w:eastAsia="Times New Roman" w:hAnsi="Times New Roman"/>
                <w:color w:val="auto"/>
                <w:sz w:val="20"/>
                <w:szCs w:val="20"/>
                <w:lang w:val="sl-SI" w:eastAsia="sl-SI"/>
              </w:rPr>
              <w:fldChar w:fldCharType="separate"/>
            </w:r>
            <w:r w:rsidR="00E0579B">
              <w:rPr>
                <w:rFonts w:ascii="Times New Roman" w:eastAsia="Times New Roman" w:hAnsi="Times New Roman"/>
                <w:color w:val="auto"/>
                <w:sz w:val="20"/>
                <w:szCs w:val="20"/>
                <w:lang w:val="sl-SI" w:eastAsia="sl-SI"/>
              </w:rPr>
              <w:t>3</w:t>
            </w:r>
            <w:r w:rsidRPr="00850BB9">
              <w:rPr>
                <w:rFonts w:ascii="Times New Roman" w:eastAsia="Times New Roman" w:hAnsi="Times New Roman"/>
                <w:color w:val="auto"/>
                <w:sz w:val="20"/>
                <w:szCs w:val="20"/>
                <w:lang w:val="sl-SI" w:eastAsia="sl-SI"/>
              </w:rPr>
              <w:fldChar w:fldCharType="end"/>
            </w:r>
            <w:r w:rsidRPr="00850BB9">
              <w:rPr>
                <w:rFonts w:ascii="Times New Roman" w:eastAsia="Times New Roman" w:hAnsi="Times New Roman"/>
                <w:color w:val="auto"/>
                <w:sz w:val="20"/>
                <w:szCs w:val="20"/>
                <w:lang w:val="sl-SI" w:eastAsia="sl-SI"/>
              </w:rPr>
              <w:t>).</w:t>
            </w:r>
            <w:r w:rsidR="00F16040" w:rsidRPr="00850BB9">
              <w:rPr>
                <w:rFonts w:ascii="Times New Roman" w:eastAsia="Times New Roman" w:hAnsi="Times New Roman"/>
                <w:color w:val="auto"/>
                <w:sz w:val="20"/>
                <w:szCs w:val="20"/>
                <w:lang w:val="sl-SI" w:eastAsia="sl-SI"/>
              </w:rPr>
              <w:t xml:space="preserve"> </w:t>
            </w:r>
            <w:r w:rsidR="00800772" w:rsidRPr="00850BB9">
              <w:rPr>
                <w:rFonts w:ascii="Times New Roman" w:eastAsia="Times New Roman" w:hAnsi="Times New Roman"/>
                <w:color w:val="auto"/>
                <w:sz w:val="20"/>
                <w:szCs w:val="20"/>
                <w:lang w:val="sl-SI" w:eastAsia="sl-SI"/>
              </w:rPr>
              <w:t xml:space="preserve">Obstoječa praksa je, da </w:t>
            </w:r>
            <w:r w:rsidR="00271A9B" w:rsidRPr="00850BB9">
              <w:rPr>
                <w:rFonts w:ascii="Times New Roman" w:eastAsia="Times New Roman" w:hAnsi="Times New Roman"/>
                <w:color w:val="auto"/>
                <w:sz w:val="20"/>
                <w:szCs w:val="20"/>
                <w:lang w:val="sl-SI" w:eastAsia="sl-SI"/>
              </w:rPr>
              <w:t xml:space="preserve">se na travnikih kjer je možno vpisati KOPOP operacije MET in VTR, ne sme izvajati paša v okviru dobrobiti živali. Glede na to, da je vključevanje v KOPOP intervencije prostovoljno, ni nujno, da se paša na teh površinah ne bo izvajala. Kljub temu pa še vedno velja, da če so površine primerne za vključitev v KOPOP intervencijo pa se vanjo ne vključijo, se ne morejo vključiti v intervencijo za dobrobit živali. </w:t>
            </w:r>
          </w:p>
          <w:p w14:paraId="60019D66" w14:textId="7F0D732F" w:rsidR="00F16040" w:rsidRPr="00850BB9" w:rsidRDefault="00F16040" w:rsidP="00F16040">
            <w:pPr>
              <w:widowControl/>
              <w:suppressAutoHyphens w:val="0"/>
              <w:autoSpaceDE/>
              <w:jc w:val="both"/>
              <w:rPr>
                <w:rFonts w:ascii="Times New Roman" w:eastAsia="Times New Roman" w:hAnsi="Times New Roman"/>
                <w:color w:val="auto"/>
                <w:sz w:val="20"/>
                <w:szCs w:val="20"/>
                <w:lang w:val="sl-SI" w:eastAsia="sl-SI"/>
              </w:rPr>
            </w:pPr>
            <w:r w:rsidRPr="00850BB9">
              <w:rPr>
                <w:rFonts w:ascii="Times New Roman" w:eastAsia="Times New Roman" w:hAnsi="Times New Roman"/>
                <w:color w:val="auto"/>
                <w:sz w:val="20"/>
                <w:szCs w:val="20"/>
                <w:lang w:val="sl-SI" w:eastAsia="sl-SI"/>
              </w:rPr>
              <w:lastRenderedPageBreak/>
              <w:t xml:space="preserve">Ciljni naravovarstveni KOPOP ukrepi (npr. HAB, HABM, VTR, MET, STE, Barja in močvirja, Kraški travniki in pašniki) pašo časovno omejujejo ali pa jo celo prepovedujejo. Na drugi strani pa ukrep Dobrobit živali na teh istih površinah pašo vzpodbuja in sicer v primeru goveda  in konj neprekinjeno 120 dni med 1. aprilom in 15. novembrom, v primeru drobnice pa 210 dni oz. 180 dni (območja s krajšo vegetacijsko sezono) v obdobju 15. marec in 30. november. </w:t>
            </w:r>
          </w:p>
          <w:p w14:paraId="4A772616" w14:textId="4208BDE5" w:rsidR="00F16040" w:rsidRPr="00850BB9" w:rsidRDefault="00F16040" w:rsidP="00F16040">
            <w:pPr>
              <w:widowControl/>
              <w:suppressAutoHyphens w:val="0"/>
              <w:autoSpaceDE/>
              <w:jc w:val="both"/>
              <w:rPr>
                <w:rFonts w:ascii="Times New Roman" w:eastAsia="Times New Roman" w:hAnsi="Times New Roman"/>
                <w:color w:val="auto"/>
                <w:sz w:val="20"/>
                <w:szCs w:val="20"/>
                <w:lang w:val="sl-SI" w:eastAsia="sl-SI"/>
              </w:rPr>
            </w:pPr>
            <w:r w:rsidRPr="00850BB9">
              <w:rPr>
                <w:rFonts w:ascii="Times New Roman" w:eastAsia="Times New Roman" w:hAnsi="Times New Roman"/>
                <w:color w:val="auto"/>
                <w:sz w:val="20"/>
                <w:szCs w:val="20"/>
                <w:lang w:val="sl-SI" w:eastAsia="sl-SI"/>
              </w:rPr>
              <w:t>Izvajanje paše je ena najosnovnejših kmetijskih praks, ki od kmeta praviloma ne zahteva veliko vložka. Zato je bistveno enostavnejša za izvajanje kot npr. izvajanje ciljnih naravovarstvenih ukrepov. Po drugi strani so bili KOPOP ukrepi določeni kot trenutno edini sistemski instrument preko katerega se dosegajo naravovarstveni cilji, izhajajoči iz določb Direktive o pticah in Direktive o habitatih.</w:t>
            </w:r>
          </w:p>
          <w:p w14:paraId="0A43BF9D" w14:textId="6A480525" w:rsidR="00AB6E1B" w:rsidRPr="00850BB9" w:rsidRDefault="00F16040" w:rsidP="00F16040">
            <w:pPr>
              <w:widowControl/>
              <w:suppressAutoHyphens w:val="0"/>
              <w:autoSpaceDE/>
              <w:jc w:val="both"/>
              <w:rPr>
                <w:rFonts w:ascii="Times New Roman" w:eastAsia="Times New Roman" w:hAnsi="Times New Roman"/>
                <w:color w:val="auto"/>
                <w:sz w:val="20"/>
                <w:szCs w:val="20"/>
                <w:lang w:val="sl-SI" w:eastAsia="sl-SI"/>
              </w:rPr>
            </w:pPr>
            <w:r w:rsidRPr="00850BB9">
              <w:rPr>
                <w:rFonts w:ascii="Times New Roman" w:eastAsia="Times New Roman" w:hAnsi="Times New Roman"/>
                <w:color w:val="auto"/>
                <w:sz w:val="20"/>
                <w:szCs w:val="20"/>
                <w:lang w:val="sl-SI" w:eastAsia="sl-SI"/>
              </w:rPr>
              <w:t xml:space="preserve">Izvajanje intervencije Dobrobit živali na območjih, kjer </w:t>
            </w:r>
            <w:r w:rsidR="008872C2" w:rsidRPr="00850BB9">
              <w:rPr>
                <w:rFonts w:ascii="Times New Roman" w:eastAsia="Times New Roman" w:hAnsi="Times New Roman"/>
                <w:color w:val="auto"/>
                <w:sz w:val="20"/>
                <w:szCs w:val="20"/>
                <w:lang w:val="sl-SI" w:eastAsia="sl-SI"/>
              </w:rPr>
              <w:t>j</w:t>
            </w:r>
            <w:r w:rsidRPr="00850BB9">
              <w:rPr>
                <w:rFonts w:ascii="Times New Roman" w:eastAsia="Times New Roman" w:hAnsi="Times New Roman"/>
                <w:color w:val="auto"/>
                <w:sz w:val="20"/>
                <w:szCs w:val="20"/>
                <w:lang w:val="sl-SI" w:eastAsia="sl-SI"/>
              </w:rPr>
              <w:t>e potrebno vzpodbujati izvajanje prilagojenih kmetijskih praks zgoraj naštetih naravovarstvenih KOPOP ukrepov</w:t>
            </w:r>
            <w:r w:rsidR="008872C2" w:rsidRPr="00850BB9">
              <w:rPr>
                <w:rFonts w:ascii="Times New Roman" w:eastAsia="Times New Roman" w:hAnsi="Times New Roman"/>
                <w:color w:val="auto"/>
                <w:sz w:val="20"/>
                <w:szCs w:val="20"/>
                <w:lang w:val="sl-SI" w:eastAsia="sl-SI"/>
              </w:rPr>
              <w:t>,</w:t>
            </w:r>
            <w:r w:rsidRPr="00850BB9">
              <w:rPr>
                <w:rFonts w:ascii="Times New Roman" w:eastAsia="Times New Roman" w:hAnsi="Times New Roman"/>
                <w:color w:val="auto"/>
                <w:sz w:val="20"/>
                <w:szCs w:val="20"/>
                <w:lang w:val="sl-SI" w:eastAsia="sl-SI"/>
              </w:rPr>
              <w:t xml:space="preserve"> je zato nedopustno</w:t>
            </w:r>
            <w:r w:rsidR="008872C2" w:rsidRPr="00850BB9">
              <w:rPr>
                <w:rFonts w:ascii="Times New Roman" w:eastAsia="Times New Roman" w:hAnsi="Times New Roman"/>
                <w:color w:val="auto"/>
                <w:sz w:val="20"/>
                <w:szCs w:val="20"/>
                <w:lang w:val="sl-SI" w:eastAsia="sl-SI"/>
              </w:rPr>
              <w:t>,</w:t>
            </w:r>
            <w:r w:rsidRPr="00850BB9">
              <w:rPr>
                <w:rFonts w:ascii="Times New Roman" w:eastAsia="Times New Roman" w:hAnsi="Times New Roman"/>
                <w:color w:val="auto"/>
                <w:sz w:val="20"/>
                <w:szCs w:val="20"/>
                <w:lang w:val="sl-SI" w:eastAsia="sl-SI"/>
              </w:rPr>
              <w:t xml:space="preserve"> brez upoštevanja naslednjega omilitvenega ukrepa</w:t>
            </w:r>
            <w:r w:rsidR="00941570" w:rsidRPr="00850BB9">
              <w:rPr>
                <w:rFonts w:ascii="Times New Roman" w:eastAsia="Times New Roman" w:hAnsi="Times New Roman"/>
                <w:color w:val="auto"/>
                <w:sz w:val="20"/>
                <w:szCs w:val="20"/>
                <w:lang w:val="sl-SI" w:eastAsia="sl-SI"/>
              </w:rPr>
              <w:t>:</w:t>
            </w:r>
            <w:r w:rsidRPr="00850BB9">
              <w:rPr>
                <w:rFonts w:ascii="Times New Roman" w:eastAsia="Times New Roman" w:hAnsi="Times New Roman"/>
                <w:color w:val="auto"/>
                <w:sz w:val="20"/>
                <w:szCs w:val="20"/>
                <w:lang w:val="sl-SI" w:eastAsia="sl-SI"/>
              </w:rPr>
              <w:t xml:space="preserve"> Intervencija Dobrobit živali se na območjih, kjer je možno izvajati tudi ciljne naravovarstvene ukrepe (HAB, HABM, VTR, MET, STE, Barja in močvirja, Kraški travniki in pašniki) lahko izvaja samo pod pogojem, da se izvajanje DŽ v celoti prilagodi izvajanju ciljnih naravovarstvenih KOPOP intervencij. Pogoj velja za vse površine, ki ležijo na conah potencialnega vpisa, ne glede na to, ali se na površini kateri od zgoraj naštetih KOPOPov izvaja.</w:t>
            </w:r>
          </w:p>
          <w:p w14:paraId="468E391B" w14:textId="6642B333" w:rsidR="00EC34AE" w:rsidRPr="004C26EA" w:rsidRDefault="00EC34AE" w:rsidP="00F16040">
            <w:pPr>
              <w:widowControl/>
              <w:suppressAutoHyphens w:val="0"/>
              <w:autoSpaceDE/>
              <w:jc w:val="both"/>
              <w:rPr>
                <w:rFonts w:ascii="Times New Roman" w:eastAsia="Times New Roman" w:hAnsi="Times New Roman"/>
                <w:color w:val="auto"/>
                <w:sz w:val="20"/>
                <w:szCs w:val="20"/>
                <w:lang w:val="sl-SI" w:eastAsia="sl-SI"/>
              </w:rPr>
            </w:pPr>
            <w:r w:rsidRPr="00850BB9">
              <w:rPr>
                <w:rFonts w:ascii="Times New Roman" w:eastAsia="Times New Roman" w:hAnsi="Times New Roman"/>
                <w:color w:val="auto"/>
                <w:sz w:val="20"/>
                <w:szCs w:val="20"/>
                <w:lang w:val="sl-SI" w:eastAsia="sl-SI"/>
              </w:rPr>
              <w:t>Na podlagi intervencije IRP28 lahko pričakujemo tudi gradnjo, nadgradnjo in obnovo hlevov</w:t>
            </w:r>
            <w:r w:rsidR="005F691E" w:rsidRPr="00850BB9">
              <w:rPr>
                <w:rFonts w:ascii="Times New Roman" w:eastAsia="Times New Roman" w:hAnsi="Times New Roman"/>
                <w:color w:val="auto"/>
                <w:sz w:val="20"/>
                <w:szCs w:val="20"/>
                <w:lang w:val="sl-SI" w:eastAsia="sl-SI"/>
              </w:rPr>
              <w:t xml:space="preserve"> ter ureditev izpustov za živali,</w:t>
            </w:r>
            <w:r w:rsidRPr="00850BB9">
              <w:rPr>
                <w:rFonts w:ascii="Times New Roman" w:eastAsia="Times New Roman" w:hAnsi="Times New Roman"/>
                <w:color w:val="auto"/>
                <w:sz w:val="20"/>
                <w:szCs w:val="20"/>
                <w:lang w:val="sl-SI" w:eastAsia="sl-SI"/>
              </w:rPr>
              <w:t xml:space="preserve"> kar ima potencialen </w:t>
            </w:r>
            <w:r w:rsidR="007241AF" w:rsidRPr="00850BB9">
              <w:rPr>
                <w:rFonts w:ascii="Times New Roman" w:eastAsia="Times New Roman" w:hAnsi="Times New Roman"/>
                <w:color w:val="auto"/>
                <w:sz w:val="20"/>
                <w:szCs w:val="20"/>
                <w:lang w:val="sl-SI" w:eastAsia="sl-SI"/>
              </w:rPr>
              <w:t>neposreden</w:t>
            </w:r>
            <w:r w:rsidRPr="00850BB9">
              <w:rPr>
                <w:rFonts w:ascii="Times New Roman" w:eastAsia="Times New Roman" w:hAnsi="Times New Roman"/>
                <w:color w:val="auto"/>
                <w:sz w:val="20"/>
                <w:szCs w:val="20"/>
                <w:lang w:val="sl-SI" w:eastAsia="sl-SI"/>
              </w:rPr>
              <w:t xml:space="preserve"> negativen vpliv na naravo, zaradi uničenja </w:t>
            </w:r>
            <w:r w:rsidR="007241AF" w:rsidRPr="00850BB9">
              <w:rPr>
                <w:rFonts w:ascii="Times New Roman" w:eastAsia="Times New Roman" w:hAnsi="Times New Roman"/>
                <w:color w:val="auto"/>
                <w:sz w:val="20"/>
                <w:szCs w:val="20"/>
                <w:lang w:val="sl-SI" w:eastAsia="sl-SI"/>
              </w:rPr>
              <w:t>habitatov</w:t>
            </w:r>
            <w:r w:rsidRPr="00850BB9">
              <w:rPr>
                <w:rFonts w:ascii="Times New Roman" w:eastAsia="Times New Roman" w:hAnsi="Times New Roman"/>
                <w:color w:val="auto"/>
                <w:sz w:val="20"/>
                <w:szCs w:val="20"/>
                <w:lang w:val="sl-SI" w:eastAsia="sl-SI"/>
              </w:rPr>
              <w:t xml:space="preserve"> na površinah namenjenih gradnji</w:t>
            </w:r>
            <w:r w:rsidR="005F691E" w:rsidRPr="00850BB9">
              <w:rPr>
                <w:rFonts w:ascii="Times New Roman" w:eastAsia="Times New Roman" w:hAnsi="Times New Roman"/>
                <w:color w:val="auto"/>
                <w:sz w:val="20"/>
                <w:szCs w:val="20"/>
                <w:lang w:val="sl-SI" w:eastAsia="sl-SI"/>
              </w:rPr>
              <w:t xml:space="preserve"> oz. ureditvi izpustov</w:t>
            </w:r>
            <w:r w:rsidRPr="00850BB9">
              <w:rPr>
                <w:rFonts w:ascii="Times New Roman" w:eastAsia="Times New Roman" w:hAnsi="Times New Roman"/>
                <w:color w:val="auto"/>
                <w:sz w:val="20"/>
                <w:szCs w:val="20"/>
                <w:lang w:val="sl-SI" w:eastAsia="sl-SI"/>
              </w:rPr>
              <w:t xml:space="preserve">. </w:t>
            </w:r>
            <w:r w:rsidR="007241AF" w:rsidRPr="00850BB9">
              <w:rPr>
                <w:rFonts w:ascii="Times New Roman" w:eastAsia="Times New Roman" w:hAnsi="Times New Roman"/>
                <w:color w:val="auto"/>
                <w:sz w:val="20"/>
                <w:szCs w:val="20"/>
                <w:lang w:val="sl-SI" w:eastAsia="sl-SI"/>
              </w:rPr>
              <w:t>Nadaljnja</w:t>
            </w:r>
            <w:r w:rsidRPr="00850BB9">
              <w:rPr>
                <w:rFonts w:ascii="Times New Roman" w:eastAsia="Times New Roman" w:hAnsi="Times New Roman"/>
                <w:color w:val="auto"/>
                <w:sz w:val="20"/>
                <w:szCs w:val="20"/>
                <w:lang w:val="sl-SI" w:eastAsia="sl-SI"/>
              </w:rPr>
              <w:t xml:space="preserve"> presoja gradnje, nadgradnje in obnove hlevov</w:t>
            </w:r>
            <w:r w:rsidR="005F691E" w:rsidRPr="00850BB9">
              <w:rPr>
                <w:rFonts w:ascii="Times New Roman" w:eastAsia="Times New Roman" w:hAnsi="Times New Roman"/>
                <w:color w:val="auto"/>
                <w:sz w:val="20"/>
                <w:szCs w:val="20"/>
                <w:lang w:val="sl-SI" w:eastAsia="sl-SI"/>
              </w:rPr>
              <w:t xml:space="preserve"> ter ureditve izpustov,</w:t>
            </w:r>
            <w:r w:rsidRPr="00850BB9">
              <w:rPr>
                <w:rFonts w:ascii="Times New Roman" w:eastAsia="Times New Roman" w:hAnsi="Times New Roman"/>
                <w:color w:val="auto"/>
                <w:sz w:val="20"/>
                <w:szCs w:val="20"/>
                <w:lang w:val="sl-SI" w:eastAsia="sl-SI"/>
              </w:rPr>
              <w:t xml:space="preserve"> je navedena v Tabeli 11.</w:t>
            </w:r>
            <w:r w:rsidR="002F1665" w:rsidRPr="00850BB9">
              <w:rPr>
                <w:color w:val="auto"/>
              </w:rPr>
              <w:t xml:space="preserve"> </w:t>
            </w:r>
            <w:r w:rsidR="002F1665" w:rsidRPr="00850BB9">
              <w:rPr>
                <w:rFonts w:ascii="Times New Roman" w:eastAsia="Times New Roman" w:hAnsi="Times New Roman"/>
                <w:color w:val="auto"/>
                <w:sz w:val="20"/>
                <w:szCs w:val="20"/>
                <w:lang w:val="sl-SI" w:eastAsia="sl-SI"/>
              </w:rPr>
              <w:t>Ocenjujemo, da dodatni omilitveni ukrepi vezani na investicije in posege niso potrebni.</w:t>
            </w:r>
          </w:p>
        </w:tc>
      </w:tr>
      <w:tr w:rsidR="004C26EA" w:rsidRPr="004C26EA" w14:paraId="63568853" w14:textId="77777777" w:rsidTr="0005156C">
        <w:trPr>
          <w:trHeight w:val="202"/>
        </w:trPr>
        <w:tc>
          <w:tcPr>
            <w:tcW w:w="9559" w:type="dxa"/>
            <w:gridSpan w:val="3"/>
            <w:vAlign w:val="center"/>
          </w:tcPr>
          <w:p w14:paraId="612BAB46" w14:textId="23BB1772"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lastRenderedPageBreak/>
              <w:t xml:space="preserve">IRP31: Podpora za projekte EIP </w:t>
            </w:r>
          </w:p>
        </w:tc>
      </w:tr>
      <w:tr w:rsidR="004C26EA" w:rsidRPr="004C26EA" w14:paraId="24F9F3D1" w14:textId="77777777" w:rsidTr="0005156C">
        <w:trPr>
          <w:trHeight w:val="202"/>
        </w:trPr>
        <w:tc>
          <w:tcPr>
            <w:tcW w:w="9559" w:type="dxa"/>
            <w:gridSpan w:val="3"/>
            <w:vAlign w:val="center"/>
          </w:tcPr>
          <w:p w14:paraId="760D2FE9" w14:textId="7110C512" w:rsidR="0030027A" w:rsidRPr="004C26EA" w:rsidRDefault="00316EEA" w:rsidP="00D1599F">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 xml:space="preserve">Pozitivna intervencija z vidika spodbujanja dobrih praks in prenosa znanja. </w:t>
            </w:r>
            <w:r w:rsidR="00EB1CC3" w:rsidRPr="004C26EA">
              <w:rPr>
                <w:rFonts w:ascii="Times New Roman" w:eastAsia="Times New Roman" w:hAnsi="Times New Roman"/>
                <w:color w:val="auto"/>
                <w:sz w:val="20"/>
                <w:szCs w:val="20"/>
                <w:lang w:val="sl-SI" w:eastAsia="sl-SI"/>
              </w:rPr>
              <w:t>Intervencija namenjena</w:t>
            </w:r>
            <w:r w:rsidR="00EB1CC3" w:rsidRPr="004C26EA">
              <w:rPr>
                <w:color w:val="auto"/>
                <w:lang w:val="sl-SI"/>
              </w:rPr>
              <w:t xml:space="preserve"> </w:t>
            </w:r>
            <w:r w:rsidR="00EB1CC3" w:rsidRPr="004C26EA">
              <w:rPr>
                <w:rFonts w:ascii="Times New Roman" w:eastAsia="Times New Roman" w:hAnsi="Times New Roman"/>
                <w:color w:val="auto"/>
                <w:sz w:val="20"/>
                <w:szCs w:val="20"/>
                <w:lang w:val="sl-SI" w:eastAsia="sl-SI"/>
              </w:rPr>
              <w:t>razvoju novih oziroma izboljšanih proizvodov, praks, procesov ali tehnologij na področju kmetijstva, živilstva ali gozdarstva, zmanjšanju negativnih vplivov kmetijstva ali gozdarstva na okolje ter zmanjšanju ali blažitvi oziroma prilagajanju na podnebne spremembe v kmetijstvu ali gozdarstvu. Projekti bodo namenjeni prenosu znanja v prakso ter razširjanju rezultatov projekta.</w:t>
            </w:r>
            <w:r w:rsidRPr="004C26EA">
              <w:rPr>
                <w:rFonts w:ascii="Times New Roman" w:eastAsia="Times New Roman" w:hAnsi="Times New Roman"/>
                <w:color w:val="auto"/>
                <w:sz w:val="20"/>
                <w:szCs w:val="20"/>
                <w:lang w:val="sl-SI" w:eastAsia="sl-SI"/>
              </w:rPr>
              <w:t xml:space="preserve"> </w:t>
            </w:r>
          </w:p>
          <w:p w14:paraId="10CD09B4" w14:textId="75804BE7" w:rsidR="00EB1CC3" w:rsidRPr="004C26EA" w:rsidRDefault="0030027A" w:rsidP="00D1599F">
            <w:pPr>
              <w:widowControl/>
              <w:suppressAutoHyphens w:val="0"/>
              <w:autoSpaceDE/>
              <w:jc w:val="both"/>
              <w:rPr>
                <w:rFonts w:ascii="Times New Roman" w:eastAsia="Times New Roman" w:hAnsi="Times New Roman"/>
                <w:color w:val="auto"/>
                <w:sz w:val="20"/>
                <w:szCs w:val="20"/>
                <w:lang w:val="sl-SI" w:eastAsia="sl-SI"/>
              </w:rPr>
            </w:pPr>
            <w:r w:rsidRPr="00850BB9">
              <w:rPr>
                <w:rFonts w:ascii="Times New Roman" w:eastAsia="Times New Roman" w:hAnsi="Times New Roman"/>
                <w:color w:val="auto"/>
                <w:sz w:val="20"/>
                <w:szCs w:val="20"/>
                <w:lang w:val="sl-SI" w:eastAsia="sl-SI"/>
              </w:rPr>
              <w:t>Intervencija za vzpodbujanje evropskega inovativnega partnerstva predstavlja pristop k reševanju problemov 'od spodaj navzgor'. Osnovni namen intervencije je projektno povezovanje kmetov, ki se soočajo z določeno problematiko na eni ter svetovalne in raziskovalne stroke, ki se trudi iskati rešitve na drugi strani.</w:t>
            </w:r>
            <w:r w:rsidRPr="00850BB9">
              <w:rPr>
                <w:color w:val="auto"/>
                <w:lang w:val="sl-SI"/>
              </w:rPr>
              <w:t xml:space="preserve"> </w:t>
            </w:r>
            <w:r w:rsidRPr="00850BB9">
              <w:rPr>
                <w:rFonts w:ascii="Times New Roman" w:eastAsia="Times New Roman" w:hAnsi="Times New Roman"/>
                <w:color w:val="auto"/>
                <w:sz w:val="20"/>
                <w:szCs w:val="20"/>
                <w:lang w:val="sl-SI" w:eastAsia="sl-SI"/>
              </w:rPr>
              <w:t>Intervencija lahko predstavlja tudi dober način naslavljanja naravovarstvene problematike ter iskanje najprimernejših rešitev. Intervencija EIP se je izvajala že v preteklem obdobju (2014-2022) in izkušnje so pokazale določene težave, ki bi jih bilo smiselno v tem programskem obdobju odpraviti. Že v preteklem programskem obdobju je bilo eno od opredeljenih področij, področje narave in okolja. Ocenjujemo, da je to bilo ustrezno in da je tak pristop potrebno ohraniti tudi za obdobje 2023-27. Poleg tega pa bi bilo treba za vsako od področij določiti še prioritetne teme, ki bi pri ocenjevanju prinesle več točk. Na ta način bi se projekti, ki bi obravnavali prednostne tematike tudi izvajali prednostno. V tem obdobju tovrstnega prednostnega seznama tem ni, zato je izvajanje razpršeno in ne dosega učinkov, kot bi jih lahko. Izvajanje te intervencije je mogoče ob upoštevanju naslednjega omilitvenega ukrep</w:t>
            </w:r>
            <w:bookmarkStart w:id="150" w:name="_Hlk100829047"/>
            <w:r w:rsidR="00941570" w:rsidRPr="00850BB9">
              <w:rPr>
                <w:rFonts w:ascii="Times New Roman" w:eastAsia="Times New Roman" w:hAnsi="Times New Roman"/>
                <w:color w:val="auto"/>
                <w:sz w:val="20"/>
                <w:szCs w:val="20"/>
                <w:lang w:val="sl-SI" w:eastAsia="sl-SI"/>
              </w:rPr>
              <w:t xml:space="preserve">: </w:t>
            </w:r>
            <w:r w:rsidRPr="00850BB9">
              <w:rPr>
                <w:rFonts w:ascii="Times New Roman" w:eastAsia="Times New Roman" w:hAnsi="Times New Roman"/>
                <w:color w:val="auto"/>
                <w:sz w:val="20"/>
                <w:szCs w:val="20"/>
                <w:lang w:val="sl-SI" w:eastAsia="sl-SI"/>
              </w:rPr>
              <w:t>Pri intervenciji EIP mora biti med tematikami, ki se jih naslavlja tudi področje narave in biotske pestrosti. Vsako področje mora imeti opredeljene prednostno določene teme in prednostno se podprejo projekti, ki te teme obravnavajo</w:t>
            </w:r>
            <w:bookmarkEnd w:id="150"/>
            <w:r w:rsidRPr="00850BB9">
              <w:rPr>
                <w:rFonts w:ascii="Times New Roman" w:eastAsia="Times New Roman" w:hAnsi="Times New Roman"/>
                <w:color w:val="auto"/>
                <w:sz w:val="20"/>
                <w:szCs w:val="20"/>
                <w:lang w:val="sl-SI" w:eastAsia="sl-SI"/>
              </w:rPr>
              <w:t>.</w:t>
            </w:r>
          </w:p>
        </w:tc>
      </w:tr>
      <w:tr w:rsidR="004C26EA" w:rsidRPr="004C26EA" w14:paraId="636D1B55" w14:textId="77777777" w:rsidTr="0005156C">
        <w:trPr>
          <w:trHeight w:val="133"/>
        </w:trPr>
        <w:tc>
          <w:tcPr>
            <w:tcW w:w="9559" w:type="dxa"/>
            <w:gridSpan w:val="3"/>
            <w:vAlign w:val="center"/>
          </w:tcPr>
          <w:p w14:paraId="240B5FF6" w14:textId="77777777" w:rsidR="00EB1CC3" w:rsidRPr="004C26EA" w:rsidRDefault="00EB1CC3" w:rsidP="0005156C">
            <w:pPr>
              <w:widowControl/>
              <w:suppressAutoHyphens w:val="0"/>
              <w:autoSpaceDE/>
              <w:jc w:val="both"/>
              <w:rPr>
                <w:rFonts w:ascii="Times New Roman" w:eastAsia="Times New Roman" w:hAnsi="Times New Roman"/>
                <w:b/>
                <w:bCs/>
                <w:color w:val="auto"/>
                <w:sz w:val="20"/>
                <w:szCs w:val="20"/>
                <w:lang w:val="sl-SI" w:eastAsia="sl-SI"/>
              </w:rPr>
            </w:pPr>
            <w:r w:rsidRPr="004C26EA">
              <w:rPr>
                <w:rFonts w:ascii="Times New Roman" w:eastAsia="Times New Roman" w:hAnsi="Times New Roman"/>
                <w:b/>
                <w:bCs/>
                <w:color w:val="auto"/>
                <w:sz w:val="20"/>
                <w:szCs w:val="20"/>
                <w:lang w:val="sl-SI" w:eastAsia="sl-SI"/>
              </w:rPr>
              <w:t>IRP32: Izmenjava znanja in prenos informacij kmetovalcem in lastnikom gozdov ter usposabljanje svetovalcev</w:t>
            </w:r>
          </w:p>
        </w:tc>
      </w:tr>
      <w:tr w:rsidR="004C26EA" w:rsidRPr="004C26EA" w14:paraId="07C8F68A" w14:textId="77777777" w:rsidTr="0005156C">
        <w:trPr>
          <w:trHeight w:val="258"/>
        </w:trPr>
        <w:tc>
          <w:tcPr>
            <w:tcW w:w="9559" w:type="dxa"/>
            <w:gridSpan w:val="3"/>
            <w:vAlign w:val="center"/>
          </w:tcPr>
          <w:p w14:paraId="29C04D09" w14:textId="37872584" w:rsidR="00B032C7" w:rsidRPr="00850BB9" w:rsidRDefault="002F2A9B" w:rsidP="0005156C">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Po</w:t>
            </w:r>
            <w:r w:rsidRPr="00850BB9">
              <w:rPr>
                <w:rFonts w:ascii="Times New Roman" w:eastAsia="Times New Roman" w:hAnsi="Times New Roman"/>
                <w:color w:val="auto"/>
                <w:sz w:val="20"/>
                <w:szCs w:val="20"/>
                <w:lang w:val="sl-SI" w:eastAsia="sl-SI"/>
              </w:rPr>
              <w:t xml:space="preserve">zitivna intervencija z vidika spodbujanja dobrih praks in prenosa znanja. </w:t>
            </w:r>
            <w:r w:rsidR="00B032C7" w:rsidRPr="00850BB9">
              <w:rPr>
                <w:rFonts w:ascii="Times New Roman" w:eastAsia="Times New Roman" w:hAnsi="Times New Roman"/>
                <w:color w:val="auto"/>
                <w:sz w:val="20"/>
                <w:szCs w:val="20"/>
                <w:lang w:val="sl-SI" w:eastAsia="sl-SI"/>
              </w:rPr>
              <w:t>Intervencija je ključno komunikacijsko orodje preko katerega bo v obdobju 2023-27 potrebno razširjati informacije tudi o pomenu izvajanja prilagojenih (trajnostnih) oblikah kmetovanja, ki imajo pozitivne učinke na naravo in biotsko pestrost.</w:t>
            </w:r>
          </w:p>
          <w:p w14:paraId="47D76D3D" w14:textId="5FB72204" w:rsidR="00B032C7" w:rsidRPr="00850BB9" w:rsidRDefault="002F2A9B" w:rsidP="0005156C">
            <w:pPr>
              <w:widowControl/>
              <w:suppressAutoHyphens w:val="0"/>
              <w:autoSpaceDE/>
              <w:jc w:val="both"/>
              <w:rPr>
                <w:rFonts w:ascii="Times New Roman" w:eastAsia="Times New Roman" w:hAnsi="Times New Roman"/>
                <w:color w:val="auto"/>
                <w:sz w:val="20"/>
                <w:szCs w:val="20"/>
                <w:lang w:val="sl-SI" w:eastAsia="sl-SI"/>
              </w:rPr>
            </w:pPr>
            <w:r w:rsidRPr="00850BB9">
              <w:rPr>
                <w:rFonts w:ascii="Times New Roman" w:eastAsia="Times New Roman" w:hAnsi="Times New Roman"/>
                <w:color w:val="auto"/>
                <w:sz w:val="20"/>
                <w:szCs w:val="20"/>
                <w:lang w:val="sl-SI" w:eastAsia="sl-SI"/>
              </w:rPr>
              <w:t>Praksa je pokazala, da je bilo med kmetijskimi svetovalci premalo naravovarstvenega znanja, zato je prihajalo do prešibke promocije.</w:t>
            </w:r>
            <w:r w:rsidR="005E2096" w:rsidRPr="00850BB9">
              <w:rPr>
                <w:rFonts w:ascii="Times New Roman" w:eastAsia="Times New Roman" w:hAnsi="Times New Roman"/>
                <w:color w:val="auto"/>
                <w:sz w:val="20"/>
                <w:szCs w:val="20"/>
                <w:lang w:val="sl-SI" w:eastAsia="sl-SI"/>
              </w:rPr>
              <w:t xml:space="preserve"> Kmetovalci in lastniki gozdov zato intervencij niso najbolje razumeli, strah jih je bilo dodatne birokracije, niso bili pripravljeni uvajati </w:t>
            </w:r>
            <w:r w:rsidR="007241AF" w:rsidRPr="00850BB9">
              <w:rPr>
                <w:rFonts w:ascii="Times New Roman" w:eastAsia="Times New Roman" w:hAnsi="Times New Roman"/>
                <w:color w:val="auto"/>
                <w:sz w:val="20"/>
                <w:szCs w:val="20"/>
                <w:lang w:val="sl-SI" w:eastAsia="sl-SI"/>
              </w:rPr>
              <w:t>spremembe</w:t>
            </w:r>
            <w:r w:rsidR="005E2096" w:rsidRPr="00850BB9">
              <w:rPr>
                <w:rFonts w:ascii="Times New Roman" w:eastAsia="Times New Roman" w:hAnsi="Times New Roman"/>
                <w:color w:val="auto"/>
                <w:sz w:val="20"/>
                <w:szCs w:val="20"/>
                <w:lang w:val="sl-SI" w:eastAsia="sl-SI"/>
              </w:rPr>
              <w:t xml:space="preserve"> v utečeno delovanje in vodenje aktivnosti na kmetijskem gospodarstvu. </w:t>
            </w:r>
            <w:r w:rsidR="00B032C7" w:rsidRPr="00850BB9">
              <w:rPr>
                <w:rFonts w:ascii="Times New Roman" w:eastAsia="Times New Roman" w:hAnsi="Times New Roman"/>
                <w:color w:val="auto"/>
                <w:sz w:val="20"/>
                <w:szCs w:val="20"/>
                <w:lang w:val="sl-SI" w:eastAsia="sl-SI"/>
              </w:rPr>
              <w:t xml:space="preserve">Delno je bil razlog za </w:t>
            </w:r>
            <w:r w:rsidR="007241AF" w:rsidRPr="00850BB9">
              <w:rPr>
                <w:rFonts w:ascii="Times New Roman" w:eastAsia="Times New Roman" w:hAnsi="Times New Roman"/>
                <w:color w:val="auto"/>
                <w:sz w:val="20"/>
                <w:szCs w:val="20"/>
                <w:lang w:val="sl-SI" w:eastAsia="sl-SI"/>
              </w:rPr>
              <w:t>slabo</w:t>
            </w:r>
            <w:r w:rsidR="00B032C7" w:rsidRPr="00850BB9">
              <w:rPr>
                <w:rFonts w:ascii="Times New Roman" w:eastAsia="Times New Roman" w:hAnsi="Times New Roman"/>
                <w:color w:val="auto"/>
                <w:sz w:val="20"/>
                <w:szCs w:val="20"/>
                <w:lang w:val="sl-SI" w:eastAsia="sl-SI"/>
              </w:rPr>
              <w:t xml:space="preserve"> vključevanje tudi nestimulativna plačila. </w:t>
            </w:r>
            <w:r w:rsidRPr="00850BB9">
              <w:rPr>
                <w:rFonts w:ascii="Times New Roman" w:eastAsia="Times New Roman" w:hAnsi="Times New Roman"/>
                <w:color w:val="auto"/>
                <w:sz w:val="20"/>
                <w:szCs w:val="20"/>
                <w:lang w:val="sl-SI" w:eastAsia="sl-SI"/>
              </w:rPr>
              <w:t xml:space="preserve">Rezultat </w:t>
            </w:r>
            <w:r w:rsidR="00B032C7" w:rsidRPr="00850BB9">
              <w:rPr>
                <w:rFonts w:ascii="Times New Roman" w:eastAsia="Times New Roman" w:hAnsi="Times New Roman"/>
                <w:color w:val="auto"/>
                <w:sz w:val="20"/>
                <w:szCs w:val="20"/>
                <w:lang w:val="sl-SI" w:eastAsia="sl-SI"/>
              </w:rPr>
              <w:t>je bilo nizko zanimanje med kmeti za izvajanje prilagojenih praks, kar se je posledično odražalo v premajhnih površinah na katerih so se te prakse izvajale ter v trendu še dodatnega slabšanja že tako slabega stanja vrst in habitatnih tipov, vezanih na kmetijsko kulturno krajino. Intervencija ima vsaj na področju naravovarstvenih učinkov še veliko rezerve, saj so glede na omenjene težave njeni učinki trenutno zelo omejeni.</w:t>
            </w:r>
          </w:p>
          <w:p w14:paraId="58ABA594" w14:textId="77777777" w:rsidR="00B032C7" w:rsidRPr="00850BB9" w:rsidRDefault="00B032C7" w:rsidP="00B032C7">
            <w:pPr>
              <w:widowControl/>
              <w:suppressAutoHyphens w:val="0"/>
              <w:autoSpaceDE/>
              <w:jc w:val="both"/>
              <w:rPr>
                <w:rFonts w:ascii="Times New Roman" w:eastAsia="Times New Roman" w:hAnsi="Times New Roman"/>
                <w:color w:val="auto"/>
                <w:sz w:val="20"/>
                <w:szCs w:val="20"/>
                <w:lang w:val="sl-SI" w:eastAsia="sl-SI"/>
              </w:rPr>
            </w:pPr>
            <w:r w:rsidRPr="00850BB9">
              <w:rPr>
                <w:rFonts w:ascii="Times New Roman" w:eastAsia="Times New Roman" w:hAnsi="Times New Roman"/>
                <w:color w:val="auto"/>
                <w:sz w:val="20"/>
                <w:szCs w:val="20"/>
                <w:lang w:val="sl-SI" w:eastAsia="sl-SI"/>
              </w:rPr>
              <w:t>V programskem obdobju 2023-27 bi zato bilo potrebno bolj ambiciozno naslavljati dve področji – (1) strokovno sodelovanje svetovalne in naravovarstvene stroke ter (2) sodelovanje obeh služb pri promociji in ozaveščanju o pomenu naravovarstvenih ukrepov kmetom.</w:t>
            </w:r>
          </w:p>
          <w:p w14:paraId="6BBE8A35" w14:textId="27970206" w:rsidR="00EB1CC3" w:rsidRPr="004C26EA" w:rsidRDefault="00B032C7" w:rsidP="00FB45FF">
            <w:pPr>
              <w:widowControl/>
              <w:suppressAutoHyphens w:val="0"/>
              <w:autoSpaceDE/>
              <w:jc w:val="both"/>
              <w:rPr>
                <w:rFonts w:ascii="Times New Roman" w:eastAsia="Times New Roman" w:hAnsi="Times New Roman"/>
                <w:color w:val="auto"/>
                <w:sz w:val="20"/>
                <w:szCs w:val="20"/>
                <w:lang w:val="sl-SI" w:eastAsia="sl-SI"/>
              </w:rPr>
            </w:pPr>
            <w:r w:rsidRPr="00850BB9">
              <w:rPr>
                <w:rFonts w:ascii="Times New Roman" w:eastAsia="Times New Roman" w:hAnsi="Times New Roman"/>
                <w:color w:val="auto"/>
                <w:sz w:val="20"/>
                <w:szCs w:val="20"/>
                <w:lang w:val="sl-SI" w:eastAsia="sl-SI"/>
              </w:rPr>
              <w:t>Iz opisa intervencije ni moč razbrati, kako bosta ti dve problematiki naslovljeni v okviru izvajanja, zato je potreben omilitveni ukrep</w:t>
            </w:r>
            <w:r w:rsidR="00941570" w:rsidRPr="00850BB9">
              <w:rPr>
                <w:rFonts w:ascii="Times New Roman" w:eastAsia="Times New Roman" w:hAnsi="Times New Roman"/>
                <w:color w:val="auto"/>
                <w:sz w:val="20"/>
                <w:szCs w:val="20"/>
                <w:lang w:val="sl-SI" w:eastAsia="sl-SI"/>
              </w:rPr>
              <w:t xml:space="preserve">: </w:t>
            </w:r>
            <w:r w:rsidR="002F1665" w:rsidRPr="00850BB9">
              <w:rPr>
                <w:rFonts w:ascii="Times New Roman" w:eastAsia="Times New Roman" w:hAnsi="Times New Roman"/>
                <w:color w:val="auto"/>
                <w:sz w:val="20"/>
                <w:szCs w:val="20"/>
                <w:lang w:val="sl-SI" w:eastAsia="sl-SI"/>
              </w:rPr>
              <w:t xml:space="preserve">Pri izvajanju ukrepa Svetovanje in prenos znanja je potrebno zagotoviti  usposabljanja svetovalcev, </w:t>
            </w:r>
            <w:r w:rsidR="002F1665" w:rsidRPr="00850BB9">
              <w:rPr>
                <w:rFonts w:ascii="Times New Roman" w:eastAsia="Times New Roman" w:hAnsi="Times New Roman"/>
                <w:color w:val="auto"/>
                <w:sz w:val="20"/>
                <w:szCs w:val="20"/>
                <w:lang w:val="sl-SI" w:eastAsia="sl-SI"/>
              </w:rPr>
              <w:lastRenderedPageBreak/>
              <w:t>neposreden prenos strokovnega znanja strokovnjakov s podro</w:t>
            </w:r>
            <w:r w:rsidR="002F1665" w:rsidRPr="00850BB9">
              <w:rPr>
                <w:rFonts w:ascii="Times New Roman" w:eastAsia="Times New Roman" w:hAnsi="Times New Roman" w:hint="cs"/>
                <w:color w:val="auto"/>
                <w:sz w:val="20"/>
                <w:szCs w:val="20"/>
                <w:lang w:val="sl-SI" w:eastAsia="sl-SI"/>
              </w:rPr>
              <w:t>č</w:t>
            </w:r>
            <w:r w:rsidR="002F1665" w:rsidRPr="00850BB9">
              <w:rPr>
                <w:rFonts w:ascii="Times New Roman" w:eastAsia="Times New Roman" w:hAnsi="Times New Roman"/>
                <w:color w:val="auto"/>
                <w:sz w:val="20"/>
                <w:szCs w:val="20"/>
                <w:lang w:val="sl-SI" w:eastAsia="sl-SI"/>
              </w:rPr>
              <w:t>ja naravovarstvene stroke na kon</w:t>
            </w:r>
            <w:r w:rsidR="002F1665" w:rsidRPr="00850BB9">
              <w:rPr>
                <w:rFonts w:ascii="Times New Roman" w:eastAsia="Times New Roman" w:hAnsi="Times New Roman" w:hint="cs"/>
                <w:color w:val="auto"/>
                <w:sz w:val="20"/>
                <w:szCs w:val="20"/>
                <w:lang w:val="sl-SI" w:eastAsia="sl-SI"/>
              </w:rPr>
              <w:t>č</w:t>
            </w:r>
            <w:r w:rsidR="002F1665" w:rsidRPr="00850BB9">
              <w:rPr>
                <w:rFonts w:ascii="Times New Roman" w:eastAsia="Times New Roman" w:hAnsi="Times New Roman"/>
                <w:color w:val="auto"/>
                <w:sz w:val="20"/>
                <w:szCs w:val="20"/>
                <w:lang w:val="sl-SI" w:eastAsia="sl-SI"/>
              </w:rPr>
              <w:t>ne upravi</w:t>
            </w:r>
            <w:r w:rsidR="002F1665" w:rsidRPr="00850BB9">
              <w:rPr>
                <w:rFonts w:ascii="Times New Roman" w:eastAsia="Times New Roman" w:hAnsi="Times New Roman" w:hint="cs"/>
                <w:color w:val="auto"/>
                <w:sz w:val="20"/>
                <w:szCs w:val="20"/>
                <w:lang w:val="sl-SI" w:eastAsia="sl-SI"/>
              </w:rPr>
              <w:t>č</w:t>
            </w:r>
            <w:r w:rsidR="002F1665" w:rsidRPr="00850BB9">
              <w:rPr>
                <w:rFonts w:ascii="Times New Roman" w:eastAsia="Times New Roman" w:hAnsi="Times New Roman"/>
                <w:color w:val="auto"/>
                <w:sz w:val="20"/>
                <w:szCs w:val="20"/>
                <w:lang w:val="sl-SI" w:eastAsia="sl-SI"/>
              </w:rPr>
              <w:t>ence (kmete), ter zagotoviti ustrezno/zadostno promocijo in izobra</w:t>
            </w:r>
            <w:r w:rsidR="002F1665" w:rsidRPr="00850BB9">
              <w:rPr>
                <w:rFonts w:ascii="Times New Roman" w:eastAsia="Times New Roman" w:hAnsi="Times New Roman" w:hint="cs"/>
                <w:color w:val="auto"/>
                <w:sz w:val="20"/>
                <w:szCs w:val="20"/>
                <w:lang w:val="sl-SI" w:eastAsia="sl-SI"/>
              </w:rPr>
              <w:t>ž</w:t>
            </w:r>
            <w:r w:rsidR="002F1665" w:rsidRPr="00850BB9">
              <w:rPr>
                <w:rFonts w:ascii="Times New Roman" w:eastAsia="Times New Roman" w:hAnsi="Times New Roman"/>
                <w:color w:val="auto"/>
                <w:sz w:val="20"/>
                <w:szCs w:val="20"/>
                <w:lang w:val="sl-SI" w:eastAsia="sl-SI"/>
              </w:rPr>
              <w:t xml:space="preserve">evanje o ukrepih SN, ki prispevajo k naravovarstvenim ciljem. </w:t>
            </w:r>
          </w:p>
        </w:tc>
      </w:tr>
      <w:tr w:rsidR="00A02B53" w:rsidRPr="004C26EA" w14:paraId="78B6A79B" w14:textId="77777777" w:rsidTr="0005156C">
        <w:trPr>
          <w:trHeight w:val="258"/>
        </w:trPr>
        <w:tc>
          <w:tcPr>
            <w:tcW w:w="9559" w:type="dxa"/>
            <w:gridSpan w:val="3"/>
            <w:vAlign w:val="center"/>
          </w:tcPr>
          <w:p w14:paraId="6AB339A0" w14:textId="11068918" w:rsidR="00A02B53" w:rsidRPr="004C26EA" w:rsidRDefault="00A02B53" w:rsidP="00A02B53">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b/>
                <w:bCs/>
                <w:color w:val="auto"/>
                <w:sz w:val="20"/>
                <w:szCs w:val="20"/>
                <w:lang w:val="sl-SI" w:eastAsia="sl-SI"/>
              </w:rPr>
              <w:lastRenderedPageBreak/>
              <w:t>IRP</w:t>
            </w:r>
            <w:r>
              <w:rPr>
                <w:rFonts w:ascii="Times New Roman" w:eastAsia="Times New Roman" w:hAnsi="Times New Roman"/>
                <w:b/>
                <w:bCs/>
                <w:color w:val="auto"/>
                <w:sz w:val="20"/>
                <w:szCs w:val="20"/>
                <w:lang w:val="sl-SI" w:eastAsia="sl-SI"/>
              </w:rPr>
              <w:t>37</w:t>
            </w:r>
            <w:r w:rsidRPr="004C26EA">
              <w:rPr>
                <w:rFonts w:ascii="Times New Roman" w:eastAsia="Times New Roman" w:hAnsi="Times New Roman"/>
                <w:b/>
                <w:bCs/>
                <w:color w:val="auto"/>
                <w:sz w:val="20"/>
                <w:szCs w:val="20"/>
                <w:lang w:val="sl-SI" w:eastAsia="sl-SI"/>
              </w:rPr>
              <w:t xml:space="preserve">: Naložbe v nakup kmetijske mehanizacije in opreme za upravljanje traviščnih habitatov </w:t>
            </w:r>
          </w:p>
        </w:tc>
      </w:tr>
      <w:tr w:rsidR="00A02B53" w:rsidRPr="004C26EA" w14:paraId="120C9F2B" w14:textId="77777777" w:rsidTr="0005156C">
        <w:trPr>
          <w:trHeight w:val="258"/>
        </w:trPr>
        <w:tc>
          <w:tcPr>
            <w:tcW w:w="9559" w:type="dxa"/>
            <w:gridSpan w:val="3"/>
            <w:vAlign w:val="center"/>
          </w:tcPr>
          <w:p w14:paraId="1248E883" w14:textId="084B28D0" w:rsidR="00A02B53" w:rsidRPr="004C26EA" w:rsidRDefault="00A02B53" w:rsidP="00A02B53">
            <w:pPr>
              <w:widowControl/>
              <w:suppressAutoHyphens w:val="0"/>
              <w:autoSpaceDE/>
              <w:jc w:val="both"/>
              <w:rPr>
                <w:rFonts w:ascii="Times New Roman" w:eastAsia="Times New Roman" w:hAnsi="Times New Roman"/>
                <w:color w:val="auto"/>
                <w:sz w:val="20"/>
                <w:szCs w:val="20"/>
                <w:lang w:val="sl-SI" w:eastAsia="sl-SI"/>
              </w:rPr>
            </w:pPr>
            <w:r w:rsidRPr="004C26EA">
              <w:rPr>
                <w:rFonts w:ascii="Times New Roman" w:eastAsia="Times New Roman" w:hAnsi="Times New Roman"/>
                <w:color w:val="auto"/>
                <w:sz w:val="20"/>
                <w:szCs w:val="20"/>
                <w:lang w:val="sl-SI" w:eastAsia="sl-SI"/>
              </w:rPr>
              <w:t xml:space="preserve">Intervencija je namenjena nosilcem kmetijskih gospodarstev, ki se ukvarjajo s pridelavo kmetijskih proizvodov ter so vključeni v izvajanje naravovarstvenih podintervencij SN 2023-2027 oziroma se bodo vključili v njihovo izvajanje najkasneje do zaključka </w:t>
            </w:r>
            <w:r w:rsidRPr="00850BB9">
              <w:rPr>
                <w:rFonts w:ascii="Times New Roman" w:eastAsia="Times New Roman" w:hAnsi="Times New Roman"/>
                <w:color w:val="auto"/>
                <w:sz w:val="20"/>
                <w:szCs w:val="20"/>
                <w:lang w:val="sl-SI" w:eastAsia="sl-SI"/>
              </w:rPr>
              <w:t xml:space="preserve">naložbe. Intervencija je vezana na izvajanje naravovarstvenih intervencij (HAB, MET, STE, TSA, GRB, VTR, suha travišča). Predmet </w:t>
            </w:r>
            <w:r w:rsidRPr="004C26EA">
              <w:rPr>
                <w:rFonts w:ascii="Times New Roman" w:eastAsia="Times New Roman" w:hAnsi="Times New Roman"/>
                <w:color w:val="auto"/>
                <w:sz w:val="20"/>
                <w:szCs w:val="20"/>
                <w:lang w:val="sl-SI" w:eastAsia="sl-SI"/>
              </w:rPr>
              <w:t>podpore so naložbe v nakup kmetijske mehanizacije in opreme, ki je namenjena spravilu krme s travinja</w:t>
            </w:r>
            <w:r>
              <w:rPr>
                <w:rFonts w:ascii="Times New Roman" w:eastAsia="Times New Roman" w:hAnsi="Times New Roman"/>
                <w:color w:val="auto"/>
                <w:sz w:val="20"/>
                <w:szCs w:val="20"/>
                <w:lang w:val="sl-SI" w:eastAsia="sl-SI"/>
              </w:rPr>
              <w:t>.</w:t>
            </w:r>
            <w:r w:rsidRPr="004C26EA">
              <w:rPr>
                <w:rFonts w:ascii="Times New Roman" w:eastAsia="Times New Roman" w:hAnsi="Times New Roman"/>
                <w:color w:val="auto"/>
                <w:sz w:val="20"/>
                <w:szCs w:val="20"/>
                <w:lang w:val="sl-SI" w:eastAsia="sl-SI"/>
              </w:rPr>
              <w:t xml:space="preserve"> Intervencija je ocenjena kot pozitivna in bo olajšala izvajanje prilagojene kmetijske prakse</w:t>
            </w:r>
            <w:r w:rsidRPr="004C26EA">
              <w:rPr>
                <w:color w:val="auto"/>
                <w:lang w:val="sl-SI"/>
              </w:rPr>
              <w:t xml:space="preserve"> </w:t>
            </w:r>
            <w:r w:rsidRPr="004C26EA">
              <w:rPr>
                <w:rFonts w:ascii="Times New Roman" w:eastAsia="Times New Roman" w:hAnsi="Times New Roman"/>
                <w:color w:val="auto"/>
                <w:sz w:val="20"/>
                <w:szCs w:val="20"/>
                <w:lang w:val="sl-SI" w:eastAsia="sl-SI"/>
              </w:rPr>
              <w:t>kmetom, ki že izvajajo (ali pa bodo začeli izvajati) prilagojene kmetijske prakse s pozitivnimi vplivi na biotsko pestrost</w:t>
            </w:r>
            <w:r>
              <w:rPr>
                <w:rFonts w:ascii="Times New Roman" w:eastAsia="Times New Roman" w:hAnsi="Times New Roman"/>
                <w:color w:val="auto"/>
                <w:sz w:val="20"/>
                <w:szCs w:val="20"/>
                <w:lang w:val="sl-SI" w:eastAsia="sl-SI"/>
              </w:rPr>
              <w:t>. S</w:t>
            </w:r>
            <w:r w:rsidRPr="004C26EA">
              <w:rPr>
                <w:rFonts w:ascii="Times New Roman" w:eastAsia="Times New Roman" w:hAnsi="Times New Roman"/>
                <w:color w:val="auto"/>
                <w:sz w:val="20"/>
                <w:szCs w:val="20"/>
                <w:lang w:val="sl-SI" w:eastAsia="sl-SI"/>
              </w:rPr>
              <w:t xml:space="preserve"> to intervencijo </w:t>
            </w:r>
            <w:r>
              <w:rPr>
                <w:rFonts w:ascii="Times New Roman" w:eastAsia="Times New Roman" w:hAnsi="Times New Roman"/>
                <w:color w:val="auto"/>
                <w:sz w:val="20"/>
                <w:szCs w:val="20"/>
                <w:lang w:val="sl-SI" w:eastAsia="sl-SI"/>
              </w:rPr>
              <w:t xml:space="preserve">bo </w:t>
            </w:r>
            <w:r w:rsidRPr="004C26EA">
              <w:rPr>
                <w:rFonts w:ascii="Times New Roman" w:eastAsia="Times New Roman" w:hAnsi="Times New Roman"/>
                <w:color w:val="auto"/>
                <w:sz w:val="20"/>
                <w:szCs w:val="20"/>
                <w:lang w:val="sl-SI" w:eastAsia="sl-SI"/>
              </w:rPr>
              <w:t>olajšan nakup specialne mehanizacije (npr. kosilnice za košnjo strmih travnikov</w:t>
            </w:r>
            <w:r w:rsidRPr="00F36C9D">
              <w:rPr>
                <w:rFonts w:ascii="Times New Roman" w:eastAsia="Times New Roman" w:hAnsi="Times New Roman"/>
                <w:color w:val="auto"/>
                <w:sz w:val="20"/>
                <w:szCs w:val="20"/>
                <w:lang w:val="sl-SI" w:eastAsia="sl-SI"/>
              </w:rPr>
              <w:t xml:space="preserve">). </w:t>
            </w:r>
            <w:r w:rsidRPr="00EF15BB">
              <w:rPr>
                <w:rFonts w:ascii="Times New Roman" w:eastAsia="Times New Roman" w:hAnsi="Times New Roman"/>
                <w:color w:val="auto"/>
                <w:sz w:val="20"/>
                <w:szCs w:val="20"/>
                <w:lang w:val="sl-SI" w:eastAsia="sl-SI"/>
              </w:rPr>
              <w:t>Ker SN 2023-2027 na tej stopnji še ni dokončen (možne so še spremembe glede na pripombe EK) predlagamo omilitveni ukrep: Ohranja naj se nabor naravovarstvenih intervencij, na katere se IRP37 navezuje: HAB, MET, STE, TSA, GRB, VTR, suha travi</w:t>
            </w:r>
            <w:r w:rsidRPr="00EF15BB">
              <w:rPr>
                <w:rFonts w:ascii="Times New Roman" w:eastAsia="Times New Roman" w:hAnsi="Times New Roman" w:hint="eastAsia"/>
                <w:color w:val="auto"/>
                <w:sz w:val="20"/>
                <w:szCs w:val="20"/>
                <w:lang w:val="sl-SI" w:eastAsia="sl-SI"/>
              </w:rPr>
              <w:t>šč</w:t>
            </w:r>
            <w:r w:rsidRPr="00EF15BB">
              <w:rPr>
                <w:rFonts w:ascii="Times New Roman" w:eastAsia="Times New Roman" w:hAnsi="Times New Roman"/>
                <w:color w:val="auto"/>
                <w:sz w:val="20"/>
                <w:szCs w:val="20"/>
                <w:lang w:val="sl-SI" w:eastAsia="sl-SI"/>
              </w:rPr>
              <w:t xml:space="preserve">a. </w:t>
            </w:r>
          </w:p>
        </w:tc>
      </w:tr>
    </w:tbl>
    <w:p w14:paraId="169878D8" w14:textId="77777777" w:rsidR="00EB1CC3" w:rsidRPr="002B1A0D" w:rsidRDefault="00EB1CC3" w:rsidP="00174DAD">
      <w:pPr>
        <w:pStyle w:val="Telobesedila"/>
        <w:rPr>
          <w:lang w:val="sl-SI"/>
        </w:rPr>
      </w:pPr>
    </w:p>
    <w:p w14:paraId="321EAF16" w14:textId="72222C23" w:rsidR="00A822F6" w:rsidRPr="00850BB9" w:rsidRDefault="00A822F6" w:rsidP="00A822F6">
      <w:pPr>
        <w:widowControl/>
        <w:suppressAutoHyphens w:val="0"/>
        <w:autoSpaceDE/>
        <w:spacing w:after="160" w:line="256" w:lineRule="auto"/>
        <w:jc w:val="both"/>
        <w:rPr>
          <w:rFonts w:ascii="Times New Roman" w:eastAsia="Calibri" w:hAnsi="Times New Roman"/>
          <w:color w:val="auto"/>
          <w:lang w:val="sl-SI" w:eastAsia="en-US"/>
        </w:rPr>
      </w:pPr>
      <w:r w:rsidRPr="00850BB9">
        <w:rPr>
          <w:rFonts w:ascii="Times New Roman" w:eastAsia="Calibri" w:hAnsi="Times New Roman"/>
          <w:color w:val="auto"/>
          <w:lang w:val="sl-SI" w:eastAsia="en-US"/>
        </w:rPr>
        <w:t xml:space="preserve">Posledice intervencij, ki so namenjene naložbam, bodo določeni posegi v prostor. Ti posegi v prostor imajo lahko neposreden vpliv – npr.  v obliki uničenja habitatov na območju posega. Vpliv pa je lahko tudi posreden – več pašnih površin, spremenjena kmetijska raba na njivskih površinah za zagotovitev krme, večja poraba vode za namakanje itd. Posegi, ki so bili prepoznani kot možna posledica financiranja določenih intervencij, so navedeni v spodnji tabeli. Vplivi intervencij, kot so naložbe za izgradnjo namakalnih sistemov, komasacije, agromelioracije ipd. so podrobneje obrazloženi v zgornjem poglavju. Ob pregledu posegov, ki bodo lahko financirani iz SN 2023 – 2027 smo izluščili tiste, ki bi lahko imeli na naravo negativen vpliv. </w:t>
      </w:r>
    </w:p>
    <w:p w14:paraId="0E07CEE8" w14:textId="4A947723" w:rsidR="00E6739E" w:rsidRPr="00850BB9" w:rsidRDefault="00A822F6" w:rsidP="00A822F6">
      <w:pPr>
        <w:widowControl/>
        <w:suppressAutoHyphens w:val="0"/>
        <w:autoSpaceDE/>
        <w:spacing w:after="160" w:line="256" w:lineRule="auto"/>
        <w:jc w:val="both"/>
        <w:rPr>
          <w:rFonts w:ascii="Times New Roman" w:eastAsia="Calibri" w:hAnsi="Times New Roman"/>
          <w:color w:val="auto"/>
          <w:lang w:val="sl-SI" w:eastAsia="en-US"/>
        </w:rPr>
      </w:pPr>
      <w:r w:rsidRPr="00850BB9">
        <w:rPr>
          <w:rFonts w:ascii="Times New Roman" w:eastAsia="Calibri" w:hAnsi="Times New Roman"/>
          <w:color w:val="auto"/>
          <w:lang w:val="sl-SI" w:eastAsia="en-US"/>
        </w:rPr>
        <w:t>V nadaljevanju podajamo nabor posegov, ki bodo potencialno financirani iz naslova SN 2023 – 2027 in imajo lahko na naravo negativen vpliv ter nadaljnje postopke presoje. Posegi, ki so navedeni so lahko neposredna posledica  - kot je to npr. gradnja hleva  ali posledica dejavnosti, ki se bodo odvijale na podlagi financiranja intervencije (npr. vzpostavitev pašnikov).</w:t>
      </w:r>
    </w:p>
    <w:p w14:paraId="1DDB9C12" w14:textId="0A9225B7" w:rsidR="000D698B" w:rsidRPr="004C26EA" w:rsidRDefault="000D698B" w:rsidP="000D698B">
      <w:pPr>
        <w:widowControl/>
        <w:suppressAutoHyphens w:val="0"/>
        <w:autoSpaceDE/>
        <w:spacing w:after="160" w:line="256" w:lineRule="auto"/>
        <w:jc w:val="both"/>
        <w:rPr>
          <w:rFonts w:ascii="Times New Roman" w:eastAsia="Calibri" w:hAnsi="Times New Roman"/>
          <w:color w:val="auto"/>
          <w:lang w:val="sl-SI" w:eastAsia="en-US"/>
        </w:rPr>
      </w:pPr>
      <w:bookmarkStart w:id="151" w:name="_Ref100577987"/>
      <w:bookmarkStart w:id="152" w:name="_Toc101879573"/>
      <w:bookmarkStart w:id="153" w:name="_Hlk101076872"/>
      <w:r w:rsidRPr="004C26EA">
        <w:rPr>
          <w:rFonts w:ascii="Times New Roman" w:eastAsia="Calibri" w:hAnsi="Times New Roman"/>
          <w:b/>
          <w:bCs/>
          <w:color w:val="auto"/>
          <w:lang w:val="sl-SI" w:eastAsia="en-US"/>
        </w:rPr>
        <w:t xml:space="preserve">Tabela </w:t>
      </w:r>
      <w:r w:rsidRPr="004C26EA">
        <w:rPr>
          <w:rFonts w:ascii="Times New Roman" w:eastAsia="Calibri" w:hAnsi="Times New Roman"/>
          <w:color w:val="auto"/>
          <w:lang w:val="sl-SI" w:eastAsia="en-US"/>
        </w:rPr>
        <w:fldChar w:fldCharType="begin"/>
      </w:r>
      <w:r w:rsidRPr="004C26EA">
        <w:rPr>
          <w:rFonts w:ascii="Times New Roman" w:eastAsia="Calibri" w:hAnsi="Times New Roman"/>
          <w:b/>
          <w:bCs/>
          <w:color w:val="auto"/>
          <w:lang w:val="sl-SI" w:eastAsia="en-US"/>
        </w:rPr>
        <w:instrText xml:space="preserve"> SEQ "Tabela" \*Arabic </w:instrText>
      </w:r>
      <w:r w:rsidRPr="004C26EA">
        <w:rPr>
          <w:rFonts w:ascii="Times New Roman" w:eastAsia="Calibri" w:hAnsi="Times New Roman"/>
          <w:color w:val="auto"/>
          <w:lang w:val="sl-SI" w:eastAsia="en-US"/>
        </w:rPr>
        <w:fldChar w:fldCharType="separate"/>
      </w:r>
      <w:r w:rsidR="00E0579B">
        <w:rPr>
          <w:rFonts w:ascii="Times New Roman" w:eastAsia="Calibri" w:hAnsi="Times New Roman"/>
          <w:b/>
          <w:bCs/>
          <w:noProof/>
          <w:color w:val="auto"/>
          <w:lang w:val="sl-SI" w:eastAsia="en-US"/>
        </w:rPr>
        <w:t>11</w:t>
      </w:r>
      <w:r w:rsidRPr="004C26EA">
        <w:rPr>
          <w:rFonts w:ascii="Times New Roman" w:eastAsia="Calibri" w:hAnsi="Times New Roman"/>
          <w:color w:val="auto"/>
          <w:lang w:val="sl-SI" w:eastAsia="en-US"/>
        </w:rPr>
        <w:fldChar w:fldCharType="end"/>
      </w:r>
      <w:bookmarkEnd w:id="151"/>
      <w:r w:rsidRPr="004C26EA">
        <w:rPr>
          <w:rFonts w:ascii="Times New Roman" w:eastAsia="Calibri" w:hAnsi="Times New Roman"/>
          <w:b/>
          <w:bCs/>
          <w:color w:val="auto"/>
          <w:lang w:val="sl-SI" w:eastAsia="en-US"/>
        </w:rPr>
        <w:t>:</w:t>
      </w:r>
      <w:r w:rsidRPr="004C26EA">
        <w:rPr>
          <w:rFonts w:ascii="Times New Roman" w:eastAsia="Calibri" w:hAnsi="Times New Roman"/>
          <w:bCs/>
          <w:color w:val="auto"/>
          <w:lang w:val="sl-SI" w:eastAsia="en-US"/>
        </w:rPr>
        <w:t xml:space="preserve"> </w:t>
      </w:r>
      <w:r w:rsidRPr="004C26EA">
        <w:rPr>
          <w:rFonts w:ascii="Times New Roman" w:eastAsia="Calibri" w:hAnsi="Times New Roman"/>
          <w:color w:val="auto"/>
          <w:lang w:val="sl-SI" w:eastAsia="en-US"/>
        </w:rPr>
        <w:t>Predvideni posegi financirani s SN 2023 – 2027 in predviden postopek za presojo vplivov</w:t>
      </w:r>
      <w:bookmarkEnd w:id="152"/>
    </w:p>
    <w:tbl>
      <w:tblPr>
        <w:tblW w:w="0" w:type="auto"/>
        <w:tblCellMar>
          <w:left w:w="57" w:type="dxa"/>
          <w:right w:w="57" w:type="dxa"/>
        </w:tblCellMar>
        <w:tblLook w:val="04A0" w:firstRow="1" w:lastRow="0" w:firstColumn="1" w:lastColumn="0" w:noHBand="0" w:noVBand="1"/>
      </w:tblPr>
      <w:tblGrid>
        <w:gridCol w:w="3539"/>
        <w:gridCol w:w="1544"/>
        <w:gridCol w:w="3933"/>
      </w:tblGrid>
      <w:tr w:rsidR="00850BB9" w:rsidRPr="00850BB9" w14:paraId="701634F5" w14:textId="77777777" w:rsidTr="009703CE">
        <w:tc>
          <w:tcPr>
            <w:tcW w:w="353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CFF2F51" w14:textId="77777777" w:rsidR="000D698B" w:rsidRPr="00850BB9" w:rsidRDefault="000D698B" w:rsidP="000D698B">
            <w:pPr>
              <w:widowControl/>
              <w:suppressAutoHyphens w:val="0"/>
              <w:autoSpaceDE/>
              <w:spacing w:after="160" w:line="256" w:lineRule="auto"/>
              <w:jc w:val="both"/>
              <w:rPr>
                <w:rFonts w:ascii="Times New Roman" w:eastAsia="Calibri" w:hAnsi="Times New Roman"/>
                <w:b/>
                <w:bCs/>
                <w:color w:val="auto"/>
                <w:sz w:val="20"/>
                <w:szCs w:val="20"/>
                <w:lang w:val="sl-SI" w:eastAsia="en-US"/>
              </w:rPr>
            </w:pPr>
            <w:r w:rsidRPr="00850BB9">
              <w:rPr>
                <w:rFonts w:ascii="Times New Roman" w:eastAsia="Calibri" w:hAnsi="Times New Roman"/>
                <w:b/>
                <w:bCs/>
                <w:color w:val="auto"/>
                <w:sz w:val="20"/>
                <w:szCs w:val="20"/>
                <w:lang w:val="sl-SI" w:eastAsia="en-US"/>
              </w:rPr>
              <w:t>Potencialni posegi/vplivi</w:t>
            </w:r>
          </w:p>
        </w:tc>
        <w:tc>
          <w:tcPr>
            <w:tcW w:w="154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4C6E28F" w14:textId="77777777" w:rsidR="000D698B" w:rsidRPr="00850BB9" w:rsidRDefault="000D698B" w:rsidP="000D698B">
            <w:pPr>
              <w:widowControl/>
              <w:suppressAutoHyphens w:val="0"/>
              <w:autoSpaceDE/>
              <w:spacing w:after="160" w:line="256" w:lineRule="auto"/>
              <w:jc w:val="both"/>
              <w:rPr>
                <w:rFonts w:ascii="Times New Roman" w:eastAsia="Calibri" w:hAnsi="Times New Roman"/>
                <w:b/>
                <w:bCs/>
                <w:color w:val="auto"/>
                <w:sz w:val="20"/>
                <w:szCs w:val="20"/>
                <w:lang w:val="sl-SI" w:eastAsia="en-US"/>
              </w:rPr>
            </w:pPr>
            <w:r w:rsidRPr="00850BB9">
              <w:rPr>
                <w:rFonts w:ascii="Times New Roman" w:eastAsia="Calibri" w:hAnsi="Times New Roman"/>
                <w:b/>
                <w:bCs/>
                <w:color w:val="auto"/>
                <w:sz w:val="20"/>
                <w:szCs w:val="20"/>
                <w:lang w:val="sl-SI" w:eastAsia="en-US"/>
              </w:rPr>
              <w:t>Intervencija</w:t>
            </w:r>
          </w:p>
        </w:tc>
        <w:tc>
          <w:tcPr>
            <w:tcW w:w="393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CEE6143" w14:textId="5F860D23" w:rsidR="000D698B" w:rsidRPr="00850BB9" w:rsidRDefault="000D698B" w:rsidP="000D698B">
            <w:pPr>
              <w:widowControl/>
              <w:suppressAutoHyphens w:val="0"/>
              <w:autoSpaceDE/>
              <w:spacing w:after="160" w:line="256" w:lineRule="auto"/>
              <w:jc w:val="both"/>
              <w:rPr>
                <w:rFonts w:ascii="Times New Roman" w:eastAsia="Calibri" w:hAnsi="Times New Roman"/>
                <w:b/>
                <w:bCs/>
                <w:color w:val="auto"/>
                <w:sz w:val="20"/>
                <w:szCs w:val="20"/>
                <w:lang w:val="sl-SI" w:eastAsia="en-US"/>
              </w:rPr>
            </w:pPr>
            <w:r w:rsidRPr="00850BB9">
              <w:rPr>
                <w:rFonts w:ascii="Times New Roman" w:eastAsia="Calibri" w:hAnsi="Times New Roman"/>
                <w:b/>
                <w:bCs/>
                <w:color w:val="auto"/>
                <w:sz w:val="20"/>
                <w:szCs w:val="20"/>
                <w:lang w:val="sl-SI" w:eastAsia="en-US"/>
              </w:rPr>
              <w:t>Nadaljnja presoja vplivov</w:t>
            </w:r>
            <w:r w:rsidR="00A77233" w:rsidRPr="00850BB9">
              <w:rPr>
                <w:rFonts w:ascii="Times New Roman" w:eastAsia="Calibri" w:hAnsi="Times New Roman"/>
                <w:b/>
                <w:bCs/>
                <w:color w:val="auto"/>
                <w:sz w:val="20"/>
                <w:szCs w:val="20"/>
                <w:lang w:val="sl-SI" w:eastAsia="en-US"/>
              </w:rPr>
              <w:t>*</w:t>
            </w:r>
          </w:p>
        </w:tc>
      </w:tr>
      <w:tr w:rsidR="00850BB9" w:rsidRPr="00850BB9" w14:paraId="0DA2C348" w14:textId="77777777" w:rsidTr="009703CE">
        <w:tc>
          <w:tcPr>
            <w:tcW w:w="9016"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EFA913E" w14:textId="77777777" w:rsidR="000D698B" w:rsidRPr="00850BB9" w:rsidRDefault="000D698B" w:rsidP="000D698B">
            <w:pPr>
              <w:widowControl/>
              <w:suppressAutoHyphens w:val="0"/>
              <w:autoSpaceDE/>
              <w:spacing w:after="160" w:line="256" w:lineRule="auto"/>
              <w:jc w:val="both"/>
              <w:rPr>
                <w:rFonts w:ascii="Times New Roman" w:eastAsia="Calibri" w:hAnsi="Times New Roman"/>
                <w:b/>
                <w:bCs/>
                <w:color w:val="auto"/>
                <w:sz w:val="20"/>
                <w:szCs w:val="20"/>
                <w:lang w:val="sl-SI" w:eastAsia="en-US"/>
              </w:rPr>
            </w:pPr>
            <w:r w:rsidRPr="00850BB9">
              <w:rPr>
                <w:rFonts w:ascii="Times New Roman" w:eastAsia="Calibri" w:hAnsi="Times New Roman"/>
                <w:b/>
                <w:bCs/>
                <w:color w:val="auto"/>
                <w:sz w:val="20"/>
                <w:szCs w:val="20"/>
                <w:lang w:val="sl-SI" w:eastAsia="en-US"/>
              </w:rPr>
              <w:t>Poseg z neposrednim vplivom</w:t>
            </w:r>
          </w:p>
        </w:tc>
      </w:tr>
      <w:tr w:rsidR="00850BB9" w:rsidRPr="00850BB9" w14:paraId="787F7D40"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382A46C5"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Gradnja, nadgradnja in obnova hlevov</w:t>
            </w:r>
          </w:p>
        </w:tc>
        <w:tc>
          <w:tcPr>
            <w:tcW w:w="1544" w:type="dxa"/>
            <w:tcBorders>
              <w:top w:val="single" w:sz="4" w:space="0" w:color="auto"/>
              <w:left w:val="single" w:sz="4" w:space="0" w:color="auto"/>
              <w:bottom w:val="single" w:sz="4" w:space="0" w:color="auto"/>
              <w:right w:val="single" w:sz="4" w:space="0" w:color="auto"/>
            </w:tcBorders>
            <w:hideMark/>
          </w:tcPr>
          <w:p w14:paraId="48E9D473" w14:textId="0529C292" w:rsidR="000D698B" w:rsidRPr="00850BB9" w:rsidRDefault="000D698B"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INP3, INP4, INP5, INP6, IRP3, IRP28</w:t>
            </w:r>
          </w:p>
        </w:tc>
        <w:tc>
          <w:tcPr>
            <w:tcW w:w="3933" w:type="dxa"/>
            <w:tcBorders>
              <w:top w:val="single" w:sz="4" w:space="0" w:color="auto"/>
              <w:left w:val="single" w:sz="4" w:space="0" w:color="auto"/>
              <w:bottom w:val="single" w:sz="4" w:space="0" w:color="auto"/>
              <w:right w:val="single" w:sz="4" w:space="0" w:color="auto"/>
            </w:tcBorders>
            <w:hideMark/>
          </w:tcPr>
          <w:p w14:paraId="4D88144C"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OPN, OPPN, OVS, OVD, presoja sprejemljivosti naravovarstveno soglasje</w:t>
            </w:r>
          </w:p>
        </w:tc>
      </w:tr>
      <w:tr w:rsidR="00850BB9" w:rsidRPr="00850BB9" w14:paraId="66BFF9B3"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4DF4F1B1" w14:textId="33A4DE75"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Ureditev hlevskih izpustov za živali</w:t>
            </w:r>
          </w:p>
        </w:tc>
        <w:tc>
          <w:tcPr>
            <w:tcW w:w="1544" w:type="dxa"/>
            <w:tcBorders>
              <w:top w:val="single" w:sz="4" w:space="0" w:color="auto"/>
              <w:left w:val="single" w:sz="4" w:space="0" w:color="auto"/>
              <w:bottom w:val="single" w:sz="4" w:space="0" w:color="auto"/>
              <w:right w:val="single" w:sz="4" w:space="0" w:color="auto"/>
            </w:tcBorders>
            <w:hideMark/>
          </w:tcPr>
          <w:p w14:paraId="48E8ED70" w14:textId="2E1A1256" w:rsidR="000D698B" w:rsidRPr="00850BB9" w:rsidRDefault="000D698B"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IRP28</w:t>
            </w:r>
          </w:p>
        </w:tc>
        <w:tc>
          <w:tcPr>
            <w:tcW w:w="3933" w:type="dxa"/>
            <w:tcBorders>
              <w:top w:val="single" w:sz="4" w:space="0" w:color="auto"/>
              <w:left w:val="single" w:sz="4" w:space="0" w:color="auto"/>
              <w:bottom w:val="single" w:sz="4" w:space="0" w:color="auto"/>
              <w:right w:val="single" w:sz="4" w:space="0" w:color="auto"/>
            </w:tcBorders>
            <w:hideMark/>
          </w:tcPr>
          <w:p w14:paraId="2AE9CF3C"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 xml:space="preserve">OPN, OPPN, OVS, OVD, presoja sprejemljivosti, naravovarstveno soglasje (v kolikor je v sklopu gradnje hleva ali povečanja reje), </w:t>
            </w:r>
          </w:p>
        </w:tc>
      </w:tr>
      <w:tr w:rsidR="00850BB9" w:rsidRPr="00850BB9" w14:paraId="5B495140"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6DDB3E1D"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Ureditev skladišč za krmo</w:t>
            </w:r>
          </w:p>
        </w:tc>
        <w:tc>
          <w:tcPr>
            <w:tcW w:w="1544" w:type="dxa"/>
            <w:tcBorders>
              <w:top w:val="single" w:sz="4" w:space="0" w:color="auto"/>
              <w:left w:val="single" w:sz="4" w:space="0" w:color="auto"/>
              <w:bottom w:val="single" w:sz="4" w:space="0" w:color="auto"/>
              <w:right w:val="single" w:sz="4" w:space="0" w:color="auto"/>
            </w:tcBorders>
            <w:hideMark/>
          </w:tcPr>
          <w:p w14:paraId="0EEAC291" w14:textId="77777777" w:rsidR="000D698B" w:rsidRPr="00850BB9" w:rsidRDefault="000D698B"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IRP2</w:t>
            </w:r>
          </w:p>
        </w:tc>
        <w:tc>
          <w:tcPr>
            <w:tcW w:w="3933" w:type="dxa"/>
            <w:tcBorders>
              <w:top w:val="single" w:sz="4" w:space="0" w:color="auto"/>
              <w:left w:val="single" w:sz="4" w:space="0" w:color="auto"/>
              <w:bottom w:val="single" w:sz="4" w:space="0" w:color="auto"/>
              <w:right w:val="single" w:sz="4" w:space="0" w:color="auto"/>
            </w:tcBorders>
            <w:hideMark/>
          </w:tcPr>
          <w:p w14:paraId="5F36FB08"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OPN, OPPN, OVS, OVD, (v kolikor je v sklopu gradnje hleva ali povečanja reje), naravovarstveno soglasje</w:t>
            </w:r>
          </w:p>
        </w:tc>
      </w:tr>
      <w:tr w:rsidR="00850BB9" w:rsidRPr="00850BB9" w14:paraId="4BD96189"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26BEDAF2"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Sajenje medovitih rastlin</w:t>
            </w:r>
          </w:p>
        </w:tc>
        <w:tc>
          <w:tcPr>
            <w:tcW w:w="1544" w:type="dxa"/>
            <w:tcBorders>
              <w:top w:val="single" w:sz="4" w:space="0" w:color="auto"/>
              <w:left w:val="single" w:sz="4" w:space="0" w:color="auto"/>
              <w:bottom w:val="single" w:sz="4" w:space="0" w:color="auto"/>
              <w:right w:val="single" w:sz="4" w:space="0" w:color="auto"/>
            </w:tcBorders>
            <w:hideMark/>
          </w:tcPr>
          <w:p w14:paraId="02E22F77" w14:textId="77777777" w:rsidR="000D698B" w:rsidRPr="00850BB9" w:rsidRDefault="000D698B"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SI2</w:t>
            </w:r>
          </w:p>
        </w:tc>
        <w:tc>
          <w:tcPr>
            <w:tcW w:w="3933" w:type="dxa"/>
            <w:tcBorders>
              <w:top w:val="single" w:sz="4" w:space="0" w:color="auto"/>
              <w:left w:val="single" w:sz="4" w:space="0" w:color="auto"/>
              <w:bottom w:val="single" w:sz="4" w:space="0" w:color="auto"/>
              <w:right w:val="single" w:sz="4" w:space="0" w:color="auto"/>
            </w:tcBorders>
            <w:hideMark/>
          </w:tcPr>
          <w:p w14:paraId="3A438886"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w:t>
            </w:r>
          </w:p>
        </w:tc>
      </w:tr>
      <w:tr w:rsidR="00850BB9" w:rsidRPr="00850BB9" w14:paraId="4C962DA4"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6D7FA1FA"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lastRenderedPageBreak/>
              <w:t>Prestrukturiranje vinogradov (izravnava zemljišč, vzpostavitev vinogradov na novih lokacijah)</w:t>
            </w:r>
          </w:p>
        </w:tc>
        <w:tc>
          <w:tcPr>
            <w:tcW w:w="1544" w:type="dxa"/>
            <w:tcBorders>
              <w:top w:val="single" w:sz="4" w:space="0" w:color="auto"/>
              <w:left w:val="single" w:sz="4" w:space="0" w:color="auto"/>
              <w:bottom w:val="single" w:sz="4" w:space="0" w:color="auto"/>
              <w:right w:val="single" w:sz="4" w:space="0" w:color="auto"/>
            </w:tcBorders>
            <w:hideMark/>
          </w:tcPr>
          <w:p w14:paraId="5475F286" w14:textId="77777777" w:rsidR="000D698B" w:rsidRPr="00850BB9" w:rsidRDefault="000D698B"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SI7</w:t>
            </w:r>
          </w:p>
        </w:tc>
        <w:tc>
          <w:tcPr>
            <w:tcW w:w="3933" w:type="dxa"/>
            <w:tcBorders>
              <w:top w:val="single" w:sz="4" w:space="0" w:color="auto"/>
              <w:left w:val="single" w:sz="4" w:space="0" w:color="auto"/>
              <w:bottom w:val="single" w:sz="4" w:space="0" w:color="auto"/>
              <w:right w:val="single" w:sz="4" w:space="0" w:color="auto"/>
            </w:tcBorders>
            <w:hideMark/>
          </w:tcPr>
          <w:p w14:paraId="4BE5DE83"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 xml:space="preserve">OPN, OPPN (v kolikor gre za vzpostavitev vinogradov na območjih z drugačno namensko rabo) </w:t>
            </w:r>
          </w:p>
        </w:tc>
      </w:tr>
      <w:tr w:rsidR="00850BB9" w:rsidRPr="00850BB9" w14:paraId="7B81FCA5"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3861D58E"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Izgradnja in nadgradnja namakalnih sistemov ali novi razvodi namakalnih sistemov ter ureditev zasebnega namakalnega sistema</w:t>
            </w:r>
          </w:p>
        </w:tc>
        <w:tc>
          <w:tcPr>
            <w:tcW w:w="1544" w:type="dxa"/>
            <w:tcBorders>
              <w:top w:val="single" w:sz="4" w:space="0" w:color="auto"/>
              <w:left w:val="single" w:sz="4" w:space="0" w:color="auto"/>
              <w:bottom w:val="single" w:sz="4" w:space="0" w:color="auto"/>
              <w:right w:val="single" w:sz="4" w:space="0" w:color="auto"/>
            </w:tcBorders>
            <w:hideMark/>
          </w:tcPr>
          <w:p w14:paraId="1C4A6E6C" w14:textId="5D2849C5" w:rsidR="000D698B" w:rsidRPr="00850BB9" w:rsidRDefault="000D698B"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SI10.1, IRP2, IRP9, IRP13, IRP16</w:t>
            </w:r>
            <w:r w:rsidR="007F318D">
              <w:rPr>
                <w:rFonts w:ascii="Times New Roman" w:eastAsia="Calibri" w:hAnsi="Times New Roman"/>
                <w:color w:val="auto"/>
                <w:sz w:val="20"/>
                <w:szCs w:val="20"/>
                <w:lang w:val="sl-SI" w:eastAsia="en-US"/>
              </w:rPr>
              <w:t>, IRP40, IRP41</w:t>
            </w:r>
          </w:p>
        </w:tc>
        <w:tc>
          <w:tcPr>
            <w:tcW w:w="3933" w:type="dxa"/>
            <w:tcBorders>
              <w:top w:val="single" w:sz="4" w:space="0" w:color="auto"/>
              <w:left w:val="single" w:sz="4" w:space="0" w:color="auto"/>
              <w:bottom w:val="single" w:sz="4" w:space="0" w:color="auto"/>
              <w:right w:val="single" w:sz="4" w:space="0" w:color="auto"/>
            </w:tcBorders>
            <w:hideMark/>
          </w:tcPr>
          <w:p w14:paraId="6E7AE3CC"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OVS, presoja sprejemljivosti, naravovarstveno soglasje, vodno dovoljenje</w:t>
            </w:r>
          </w:p>
        </w:tc>
      </w:tr>
      <w:tr w:rsidR="00850BB9" w:rsidRPr="00850BB9" w14:paraId="2DEDF5F3"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44C649BE"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Izgradnja pripadajočih vodnih virov</w:t>
            </w:r>
          </w:p>
        </w:tc>
        <w:tc>
          <w:tcPr>
            <w:tcW w:w="1544" w:type="dxa"/>
            <w:tcBorders>
              <w:top w:val="single" w:sz="4" w:space="0" w:color="auto"/>
              <w:left w:val="single" w:sz="4" w:space="0" w:color="auto"/>
              <w:bottom w:val="single" w:sz="4" w:space="0" w:color="auto"/>
              <w:right w:val="single" w:sz="4" w:space="0" w:color="auto"/>
            </w:tcBorders>
            <w:hideMark/>
          </w:tcPr>
          <w:p w14:paraId="0607C4FC" w14:textId="77777777" w:rsidR="000D698B" w:rsidRPr="00850BB9" w:rsidRDefault="000D698B"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IRP2</w:t>
            </w:r>
          </w:p>
        </w:tc>
        <w:tc>
          <w:tcPr>
            <w:tcW w:w="3933" w:type="dxa"/>
            <w:tcBorders>
              <w:top w:val="single" w:sz="4" w:space="0" w:color="auto"/>
              <w:left w:val="single" w:sz="4" w:space="0" w:color="auto"/>
              <w:bottom w:val="single" w:sz="4" w:space="0" w:color="auto"/>
              <w:right w:val="single" w:sz="4" w:space="0" w:color="auto"/>
            </w:tcBorders>
            <w:hideMark/>
          </w:tcPr>
          <w:p w14:paraId="731CAB8B"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OVS, presoja sprejemljivosti, naravovarstveno soglasje, vodno dovoljenje</w:t>
            </w:r>
          </w:p>
        </w:tc>
      </w:tr>
      <w:tr w:rsidR="00850BB9" w:rsidRPr="00850BB9" w14:paraId="3EAAD61C"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1D0127E6"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Vzpostavitev, ureditev (intenzivnih) trajnih nasadov</w:t>
            </w:r>
          </w:p>
        </w:tc>
        <w:tc>
          <w:tcPr>
            <w:tcW w:w="1544" w:type="dxa"/>
            <w:tcBorders>
              <w:top w:val="single" w:sz="4" w:space="0" w:color="auto"/>
              <w:left w:val="single" w:sz="4" w:space="0" w:color="auto"/>
              <w:bottom w:val="single" w:sz="4" w:space="0" w:color="auto"/>
              <w:right w:val="single" w:sz="4" w:space="0" w:color="auto"/>
            </w:tcBorders>
            <w:hideMark/>
          </w:tcPr>
          <w:p w14:paraId="50645402" w14:textId="77777777" w:rsidR="000D698B" w:rsidRPr="00850BB9" w:rsidRDefault="000D698B"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IRP2, IRP16</w:t>
            </w:r>
          </w:p>
        </w:tc>
        <w:tc>
          <w:tcPr>
            <w:tcW w:w="3933" w:type="dxa"/>
            <w:tcBorders>
              <w:top w:val="single" w:sz="4" w:space="0" w:color="auto"/>
              <w:left w:val="single" w:sz="4" w:space="0" w:color="auto"/>
              <w:bottom w:val="single" w:sz="4" w:space="0" w:color="auto"/>
              <w:right w:val="single" w:sz="4" w:space="0" w:color="auto"/>
            </w:tcBorders>
            <w:hideMark/>
          </w:tcPr>
          <w:p w14:paraId="33F7A612"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OPN, OPPN (v kolikor gre za vzpostavitev trajnih nasadov na območjih z drugačno namensko rabo)</w:t>
            </w:r>
          </w:p>
        </w:tc>
      </w:tr>
      <w:tr w:rsidR="00850BB9" w:rsidRPr="00850BB9" w14:paraId="227DAAEF"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3AE4B448"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Postavitev rastlinjakov</w:t>
            </w:r>
          </w:p>
        </w:tc>
        <w:tc>
          <w:tcPr>
            <w:tcW w:w="1544" w:type="dxa"/>
            <w:tcBorders>
              <w:top w:val="single" w:sz="4" w:space="0" w:color="auto"/>
              <w:left w:val="single" w:sz="4" w:space="0" w:color="auto"/>
              <w:bottom w:val="single" w:sz="4" w:space="0" w:color="auto"/>
              <w:right w:val="single" w:sz="4" w:space="0" w:color="auto"/>
            </w:tcBorders>
            <w:hideMark/>
          </w:tcPr>
          <w:p w14:paraId="72E50C43" w14:textId="3A9183E3" w:rsidR="000D698B" w:rsidRPr="00850BB9" w:rsidRDefault="000D698B"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SI10.1, IRP2</w:t>
            </w:r>
          </w:p>
        </w:tc>
        <w:tc>
          <w:tcPr>
            <w:tcW w:w="3933" w:type="dxa"/>
            <w:tcBorders>
              <w:top w:val="single" w:sz="4" w:space="0" w:color="auto"/>
              <w:left w:val="single" w:sz="4" w:space="0" w:color="auto"/>
              <w:bottom w:val="single" w:sz="4" w:space="0" w:color="auto"/>
              <w:right w:val="single" w:sz="4" w:space="0" w:color="auto"/>
            </w:tcBorders>
            <w:hideMark/>
          </w:tcPr>
          <w:p w14:paraId="58146BF0"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OPN, OPPN, presoja sprejemljivosti, naravovarstveno soglasje</w:t>
            </w:r>
          </w:p>
        </w:tc>
      </w:tr>
      <w:tr w:rsidR="00850BB9" w:rsidRPr="00850BB9" w14:paraId="446AA052"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4A135702"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Postavitev skladišč, hladilnic ali zbirnih centrov</w:t>
            </w:r>
          </w:p>
        </w:tc>
        <w:tc>
          <w:tcPr>
            <w:tcW w:w="1544" w:type="dxa"/>
            <w:tcBorders>
              <w:top w:val="single" w:sz="4" w:space="0" w:color="auto"/>
              <w:left w:val="single" w:sz="4" w:space="0" w:color="auto"/>
              <w:bottom w:val="single" w:sz="4" w:space="0" w:color="auto"/>
              <w:right w:val="single" w:sz="4" w:space="0" w:color="auto"/>
            </w:tcBorders>
            <w:hideMark/>
          </w:tcPr>
          <w:p w14:paraId="62FDCCCE" w14:textId="303A5919" w:rsidR="000D698B" w:rsidRPr="00850BB9" w:rsidRDefault="000D698B"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SI10.4, IRP2, IRP3, IRP4</w:t>
            </w:r>
            <w:r w:rsidR="008235C2">
              <w:rPr>
                <w:rFonts w:ascii="Times New Roman" w:eastAsia="Calibri" w:hAnsi="Times New Roman"/>
                <w:color w:val="auto"/>
                <w:sz w:val="20"/>
                <w:szCs w:val="20"/>
                <w:lang w:val="sl-SI" w:eastAsia="en-US"/>
              </w:rPr>
              <w:t>, IRP35</w:t>
            </w:r>
          </w:p>
        </w:tc>
        <w:tc>
          <w:tcPr>
            <w:tcW w:w="3933" w:type="dxa"/>
            <w:tcBorders>
              <w:top w:val="single" w:sz="4" w:space="0" w:color="auto"/>
              <w:left w:val="single" w:sz="4" w:space="0" w:color="auto"/>
              <w:bottom w:val="single" w:sz="4" w:space="0" w:color="auto"/>
              <w:right w:val="single" w:sz="4" w:space="0" w:color="auto"/>
            </w:tcBorders>
            <w:hideMark/>
          </w:tcPr>
          <w:p w14:paraId="3DA6D5F3"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OPN, OPPN, presoja sprejemljivosti, naravovarstveno soglasje</w:t>
            </w:r>
          </w:p>
        </w:tc>
      </w:tr>
      <w:tr w:rsidR="00850BB9" w:rsidRPr="00850BB9" w14:paraId="3E5E5693"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499549D9"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Postavitev objektov za začasno nastanitev in oskrbo živali</w:t>
            </w:r>
          </w:p>
        </w:tc>
        <w:tc>
          <w:tcPr>
            <w:tcW w:w="1544" w:type="dxa"/>
            <w:tcBorders>
              <w:top w:val="single" w:sz="4" w:space="0" w:color="auto"/>
              <w:left w:val="single" w:sz="4" w:space="0" w:color="auto"/>
              <w:bottom w:val="single" w:sz="4" w:space="0" w:color="auto"/>
              <w:right w:val="single" w:sz="4" w:space="0" w:color="auto"/>
            </w:tcBorders>
            <w:hideMark/>
          </w:tcPr>
          <w:p w14:paraId="7F3EDE6C" w14:textId="77777777" w:rsidR="000D698B" w:rsidRPr="00850BB9" w:rsidRDefault="000D698B"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IRP3</w:t>
            </w:r>
          </w:p>
        </w:tc>
        <w:tc>
          <w:tcPr>
            <w:tcW w:w="3933" w:type="dxa"/>
            <w:tcBorders>
              <w:top w:val="single" w:sz="4" w:space="0" w:color="auto"/>
              <w:left w:val="single" w:sz="4" w:space="0" w:color="auto"/>
              <w:bottom w:val="single" w:sz="4" w:space="0" w:color="auto"/>
              <w:right w:val="single" w:sz="4" w:space="0" w:color="auto"/>
            </w:tcBorders>
            <w:hideMark/>
          </w:tcPr>
          <w:p w14:paraId="29E7D836"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OPN, OPPN, presoja sprejemljivosti, naravovarstveno soglasje</w:t>
            </w:r>
          </w:p>
        </w:tc>
      </w:tr>
      <w:tr w:rsidR="00850BB9" w:rsidRPr="00850BB9" w14:paraId="62A2793B"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442C1FC4"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Postavitev, izgradnja naprav za pridobivanje energije iz obnovljivih virov energije (npr. mikrobioplinarne)</w:t>
            </w:r>
          </w:p>
        </w:tc>
        <w:tc>
          <w:tcPr>
            <w:tcW w:w="1544" w:type="dxa"/>
            <w:tcBorders>
              <w:top w:val="single" w:sz="4" w:space="0" w:color="auto"/>
              <w:left w:val="single" w:sz="4" w:space="0" w:color="auto"/>
              <w:bottom w:val="single" w:sz="4" w:space="0" w:color="auto"/>
              <w:right w:val="single" w:sz="4" w:space="0" w:color="auto"/>
            </w:tcBorders>
            <w:hideMark/>
          </w:tcPr>
          <w:p w14:paraId="6BCB7E4A" w14:textId="365B67C9" w:rsidR="000D698B" w:rsidRPr="00850BB9" w:rsidRDefault="000D698B"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IRP2, IRP3, IRP4, IRP25</w:t>
            </w:r>
            <w:r w:rsidR="008235C2">
              <w:rPr>
                <w:rFonts w:ascii="Times New Roman" w:eastAsia="Calibri" w:hAnsi="Times New Roman"/>
                <w:color w:val="auto"/>
                <w:sz w:val="20"/>
                <w:szCs w:val="20"/>
                <w:lang w:val="sl-SI" w:eastAsia="en-US"/>
              </w:rPr>
              <w:t>, IRP36</w:t>
            </w:r>
          </w:p>
        </w:tc>
        <w:tc>
          <w:tcPr>
            <w:tcW w:w="3933" w:type="dxa"/>
            <w:tcBorders>
              <w:top w:val="single" w:sz="4" w:space="0" w:color="auto"/>
              <w:left w:val="single" w:sz="4" w:space="0" w:color="auto"/>
              <w:bottom w:val="single" w:sz="4" w:space="0" w:color="auto"/>
              <w:right w:val="single" w:sz="4" w:space="0" w:color="auto"/>
            </w:tcBorders>
            <w:hideMark/>
          </w:tcPr>
          <w:p w14:paraId="78B8BFC9"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OPN, OPPN, OVS, OVD, presoja sprejemljivosti, naravovarstveno soglasje</w:t>
            </w:r>
          </w:p>
        </w:tc>
      </w:tr>
      <w:tr w:rsidR="00850BB9" w:rsidRPr="00850BB9" w14:paraId="2CECEA28"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0E11A5FA"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 xml:space="preserve">Agromelioracije </w:t>
            </w:r>
          </w:p>
        </w:tc>
        <w:tc>
          <w:tcPr>
            <w:tcW w:w="1544" w:type="dxa"/>
            <w:tcBorders>
              <w:top w:val="single" w:sz="4" w:space="0" w:color="auto"/>
              <w:left w:val="single" w:sz="4" w:space="0" w:color="auto"/>
              <w:bottom w:val="single" w:sz="4" w:space="0" w:color="auto"/>
              <w:right w:val="single" w:sz="4" w:space="0" w:color="auto"/>
            </w:tcBorders>
            <w:hideMark/>
          </w:tcPr>
          <w:p w14:paraId="56191D9E" w14:textId="77777777" w:rsidR="000D698B" w:rsidRPr="00850BB9" w:rsidRDefault="000D698B"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IRP5</w:t>
            </w:r>
          </w:p>
        </w:tc>
        <w:tc>
          <w:tcPr>
            <w:tcW w:w="3933" w:type="dxa"/>
            <w:tcBorders>
              <w:top w:val="single" w:sz="4" w:space="0" w:color="auto"/>
              <w:left w:val="single" w:sz="4" w:space="0" w:color="auto"/>
              <w:bottom w:val="single" w:sz="4" w:space="0" w:color="auto"/>
              <w:right w:val="single" w:sz="4" w:space="0" w:color="auto"/>
            </w:tcBorders>
            <w:hideMark/>
          </w:tcPr>
          <w:p w14:paraId="1C922046"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OPN, PVO, naravovarstveno soglasje</w:t>
            </w:r>
          </w:p>
        </w:tc>
      </w:tr>
      <w:tr w:rsidR="00850BB9" w:rsidRPr="00850BB9" w14:paraId="2073B776"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17DFDA60"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Komasacije</w:t>
            </w:r>
          </w:p>
        </w:tc>
        <w:tc>
          <w:tcPr>
            <w:tcW w:w="1544" w:type="dxa"/>
            <w:tcBorders>
              <w:top w:val="single" w:sz="4" w:space="0" w:color="auto"/>
              <w:left w:val="single" w:sz="4" w:space="0" w:color="auto"/>
              <w:bottom w:val="single" w:sz="4" w:space="0" w:color="auto"/>
              <w:right w:val="single" w:sz="4" w:space="0" w:color="auto"/>
            </w:tcBorders>
            <w:hideMark/>
          </w:tcPr>
          <w:p w14:paraId="01C94030" w14:textId="77777777" w:rsidR="000D698B" w:rsidRPr="00850BB9" w:rsidRDefault="000D698B"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IRP5</w:t>
            </w:r>
          </w:p>
        </w:tc>
        <w:tc>
          <w:tcPr>
            <w:tcW w:w="3933" w:type="dxa"/>
            <w:tcBorders>
              <w:top w:val="single" w:sz="4" w:space="0" w:color="auto"/>
              <w:left w:val="single" w:sz="4" w:space="0" w:color="auto"/>
              <w:bottom w:val="single" w:sz="4" w:space="0" w:color="auto"/>
              <w:right w:val="single" w:sz="4" w:space="0" w:color="auto"/>
            </w:tcBorders>
            <w:hideMark/>
          </w:tcPr>
          <w:p w14:paraId="20B02477"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OPN, PVO, presoja sprejemljivosti, naravovarstveno soglasje</w:t>
            </w:r>
          </w:p>
        </w:tc>
      </w:tr>
      <w:tr w:rsidR="00850BB9" w:rsidRPr="00850BB9" w14:paraId="3EB49673"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1251E643" w14:textId="2B9FBDA8"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Gradnja gozdne ceste ali gozdne vlake</w:t>
            </w:r>
            <w:r w:rsidR="00CC62C1">
              <w:rPr>
                <w:rFonts w:ascii="Times New Roman" w:eastAsia="Calibri" w:hAnsi="Times New Roman"/>
                <w:color w:val="auto"/>
                <w:sz w:val="20"/>
                <w:szCs w:val="20"/>
                <w:lang w:val="sl-SI" w:eastAsia="en-US"/>
              </w:rPr>
              <w:t xml:space="preserve"> in stalnih žičnic</w:t>
            </w:r>
          </w:p>
        </w:tc>
        <w:tc>
          <w:tcPr>
            <w:tcW w:w="1544" w:type="dxa"/>
            <w:tcBorders>
              <w:top w:val="single" w:sz="4" w:space="0" w:color="auto"/>
              <w:left w:val="single" w:sz="4" w:space="0" w:color="auto"/>
              <w:bottom w:val="single" w:sz="4" w:space="0" w:color="auto"/>
              <w:right w:val="single" w:sz="4" w:space="0" w:color="auto"/>
            </w:tcBorders>
            <w:hideMark/>
          </w:tcPr>
          <w:p w14:paraId="6AFB5B40" w14:textId="77777777" w:rsidR="000D698B" w:rsidRPr="00850BB9" w:rsidRDefault="000D698B"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IRP6, IRP15</w:t>
            </w:r>
          </w:p>
        </w:tc>
        <w:tc>
          <w:tcPr>
            <w:tcW w:w="3933" w:type="dxa"/>
            <w:tcBorders>
              <w:top w:val="single" w:sz="4" w:space="0" w:color="auto"/>
              <w:left w:val="single" w:sz="4" w:space="0" w:color="auto"/>
              <w:bottom w:val="single" w:sz="4" w:space="0" w:color="auto"/>
              <w:right w:val="single" w:sz="4" w:space="0" w:color="auto"/>
            </w:tcBorders>
            <w:hideMark/>
          </w:tcPr>
          <w:p w14:paraId="47E887F5"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presoja sprejemljivosti, naravovarstveno soglasje (Samo za grajene gozdne vlake, ne pa tudi za nagrajene)</w:t>
            </w:r>
          </w:p>
        </w:tc>
      </w:tr>
      <w:tr w:rsidR="00850BB9" w:rsidRPr="00850BB9" w14:paraId="463EDF79"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30FC8874"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Gradnja ali obnova nepremičnin</w:t>
            </w:r>
          </w:p>
        </w:tc>
        <w:tc>
          <w:tcPr>
            <w:tcW w:w="1544" w:type="dxa"/>
            <w:tcBorders>
              <w:top w:val="single" w:sz="4" w:space="0" w:color="auto"/>
              <w:left w:val="single" w:sz="4" w:space="0" w:color="auto"/>
              <w:bottom w:val="single" w:sz="4" w:space="0" w:color="auto"/>
              <w:right w:val="single" w:sz="4" w:space="0" w:color="auto"/>
            </w:tcBorders>
            <w:hideMark/>
          </w:tcPr>
          <w:p w14:paraId="630B9957" w14:textId="77777777" w:rsidR="000D698B" w:rsidRPr="00850BB9" w:rsidRDefault="000D698B"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IRP25</w:t>
            </w:r>
          </w:p>
        </w:tc>
        <w:tc>
          <w:tcPr>
            <w:tcW w:w="3933" w:type="dxa"/>
            <w:tcBorders>
              <w:top w:val="single" w:sz="4" w:space="0" w:color="auto"/>
              <w:left w:val="single" w:sz="4" w:space="0" w:color="auto"/>
              <w:bottom w:val="single" w:sz="4" w:space="0" w:color="auto"/>
              <w:right w:val="single" w:sz="4" w:space="0" w:color="auto"/>
            </w:tcBorders>
            <w:hideMark/>
          </w:tcPr>
          <w:p w14:paraId="4F067838"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OPN, OPPN, naravovarstveno soglasje</w:t>
            </w:r>
          </w:p>
        </w:tc>
      </w:tr>
      <w:tr w:rsidR="00850BB9" w:rsidRPr="00850BB9" w14:paraId="0377B539" w14:textId="77777777" w:rsidTr="009703CE">
        <w:tc>
          <w:tcPr>
            <w:tcW w:w="9016"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5100AB5" w14:textId="77777777" w:rsidR="000D698B" w:rsidRPr="00850BB9" w:rsidRDefault="000D698B" w:rsidP="000D698B">
            <w:pPr>
              <w:widowControl/>
              <w:suppressAutoHyphens w:val="0"/>
              <w:autoSpaceDE/>
              <w:spacing w:after="160" w:line="256" w:lineRule="auto"/>
              <w:jc w:val="both"/>
              <w:rPr>
                <w:rFonts w:ascii="Times New Roman" w:eastAsia="Calibri" w:hAnsi="Times New Roman"/>
                <w:b/>
                <w:bCs/>
                <w:color w:val="auto"/>
                <w:sz w:val="20"/>
                <w:szCs w:val="20"/>
                <w:lang w:val="sl-SI" w:eastAsia="en-US"/>
              </w:rPr>
            </w:pPr>
            <w:r w:rsidRPr="00850BB9">
              <w:rPr>
                <w:rFonts w:ascii="Times New Roman" w:eastAsia="Calibri" w:hAnsi="Times New Roman"/>
                <w:b/>
                <w:bCs/>
                <w:color w:val="auto"/>
                <w:sz w:val="20"/>
                <w:szCs w:val="20"/>
                <w:lang w:val="sl-SI" w:eastAsia="en-US"/>
              </w:rPr>
              <w:t>Posegi in dejavnosti, ki bodo možna posledica izvajanja intervencij</w:t>
            </w:r>
          </w:p>
        </w:tc>
      </w:tr>
      <w:tr w:rsidR="00850BB9" w:rsidRPr="00850BB9" w14:paraId="71C08630"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226FFBBD"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Povečan obseg gnojenja z živinskimi gnojili</w:t>
            </w:r>
          </w:p>
        </w:tc>
        <w:tc>
          <w:tcPr>
            <w:tcW w:w="1544" w:type="dxa"/>
            <w:tcBorders>
              <w:top w:val="single" w:sz="4" w:space="0" w:color="auto"/>
              <w:left w:val="single" w:sz="4" w:space="0" w:color="auto"/>
              <w:bottom w:val="single" w:sz="4" w:space="0" w:color="auto"/>
              <w:right w:val="single" w:sz="4" w:space="0" w:color="auto"/>
            </w:tcBorders>
            <w:hideMark/>
          </w:tcPr>
          <w:p w14:paraId="3D1945B2" w14:textId="77777777" w:rsidR="000D698B" w:rsidRPr="00850BB9" w:rsidRDefault="000D698B"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INP3, INP4</w:t>
            </w:r>
          </w:p>
        </w:tc>
        <w:tc>
          <w:tcPr>
            <w:tcW w:w="3933" w:type="dxa"/>
            <w:tcBorders>
              <w:top w:val="single" w:sz="4" w:space="0" w:color="auto"/>
              <w:left w:val="single" w:sz="4" w:space="0" w:color="auto"/>
              <w:bottom w:val="single" w:sz="4" w:space="0" w:color="auto"/>
              <w:right w:val="single" w:sz="4" w:space="0" w:color="auto"/>
            </w:tcBorders>
            <w:hideMark/>
          </w:tcPr>
          <w:p w14:paraId="0D9394CF"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PVO, OPPN, OVD (v kolikor gre za obravnavo v sklopu vzpostavitve ali širitve reje živali)</w:t>
            </w:r>
          </w:p>
        </w:tc>
      </w:tr>
      <w:tr w:rsidR="00850BB9" w:rsidRPr="00850BB9" w14:paraId="242E66EF"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01E8DA19"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Vzpostavitev pašnikov</w:t>
            </w:r>
          </w:p>
        </w:tc>
        <w:tc>
          <w:tcPr>
            <w:tcW w:w="1544" w:type="dxa"/>
            <w:tcBorders>
              <w:top w:val="single" w:sz="4" w:space="0" w:color="auto"/>
              <w:left w:val="single" w:sz="4" w:space="0" w:color="auto"/>
              <w:bottom w:val="single" w:sz="4" w:space="0" w:color="auto"/>
              <w:right w:val="single" w:sz="4" w:space="0" w:color="auto"/>
            </w:tcBorders>
            <w:hideMark/>
          </w:tcPr>
          <w:p w14:paraId="5D03B1E5" w14:textId="41F21A07" w:rsidR="000D698B" w:rsidRPr="00850BB9" w:rsidRDefault="000D698B"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INP3, INP4, INP5, INP6,</w:t>
            </w:r>
            <w:r w:rsidR="009D5D2A" w:rsidRPr="00850BB9">
              <w:rPr>
                <w:rFonts w:ascii="Times New Roman" w:eastAsia="Calibri" w:hAnsi="Times New Roman"/>
                <w:color w:val="auto"/>
                <w:sz w:val="20"/>
                <w:szCs w:val="20"/>
                <w:lang w:val="sl-SI" w:eastAsia="en-US"/>
              </w:rPr>
              <w:t xml:space="preserve"> </w:t>
            </w:r>
            <w:r w:rsidRPr="00850BB9">
              <w:rPr>
                <w:rFonts w:ascii="Times New Roman" w:eastAsia="Calibri" w:hAnsi="Times New Roman"/>
                <w:color w:val="auto"/>
                <w:sz w:val="20"/>
                <w:szCs w:val="20"/>
                <w:lang w:val="sl-SI" w:eastAsia="en-US"/>
              </w:rPr>
              <w:t>IRP28</w:t>
            </w:r>
          </w:p>
        </w:tc>
        <w:tc>
          <w:tcPr>
            <w:tcW w:w="3933" w:type="dxa"/>
            <w:tcBorders>
              <w:top w:val="single" w:sz="4" w:space="0" w:color="auto"/>
              <w:left w:val="single" w:sz="4" w:space="0" w:color="auto"/>
              <w:bottom w:val="single" w:sz="4" w:space="0" w:color="auto"/>
              <w:right w:val="single" w:sz="4" w:space="0" w:color="auto"/>
            </w:tcBorders>
            <w:hideMark/>
          </w:tcPr>
          <w:p w14:paraId="71CC7C9A" w14:textId="65852694"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w:t>
            </w:r>
            <w:r w:rsidR="00A77233" w:rsidRPr="00850BB9">
              <w:rPr>
                <w:rFonts w:ascii="Times New Roman" w:eastAsia="Calibri" w:hAnsi="Times New Roman"/>
                <w:color w:val="auto"/>
                <w:sz w:val="20"/>
                <w:szCs w:val="20"/>
                <w:lang w:val="sl-SI" w:eastAsia="en-US"/>
              </w:rPr>
              <w:t>*</w:t>
            </w:r>
          </w:p>
          <w:p w14:paraId="4CD50BB1"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w:t>
            </w:r>
          </w:p>
        </w:tc>
      </w:tr>
      <w:tr w:rsidR="00850BB9" w:rsidRPr="00850BB9" w14:paraId="5A4EF576"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232FAC4D"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Spremembe v strukturi kmetijske pridelave (sprememba razmerij med njivami in travniki)</w:t>
            </w:r>
          </w:p>
        </w:tc>
        <w:tc>
          <w:tcPr>
            <w:tcW w:w="1544" w:type="dxa"/>
            <w:tcBorders>
              <w:top w:val="single" w:sz="4" w:space="0" w:color="auto"/>
              <w:left w:val="single" w:sz="4" w:space="0" w:color="auto"/>
              <w:bottom w:val="single" w:sz="4" w:space="0" w:color="auto"/>
              <w:right w:val="single" w:sz="4" w:space="0" w:color="auto"/>
            </w:tcBorders>
            <w:hideMark/>
          </w:tcPr>
          <w:p w14:paraId="76F1D8C4" w14:textId="36C4A2A8" w:rsidR="000D698B" w:rsidRPr="00850BB9" w:rsidRDefault="000D698B"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INP3, INP4, INP7</w:t>
            </w:r>
          </w:p>
        </w:tc>
        <w:tc>
          <w:tcPr>
            <w:tcW w:w="3933" w:type="dxa"/>
            <w:tcBorders>
              <w:top w:val="single" w:sz="4" w:space="0" w:color="auto"/>
              <w:left w:val="single" w:sz="4" w:space="0" w:color="auto"/>
              <w:bottom w:val="single" w:sz="4" w:space="0" w:color="auto"/>
              <w:right w:val="single" w:sz="4" w:space="0" w:color="auto"/>
            </w:tcBorders>
            <w:hideMark/>
          </w:tcPr>
          <w:p w14:paraId="3715CC64"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w:t>
            </w:r>
          </w:p>
        </w:tc>
      </w:tr>
      <w:tr w:rsidR="00850BB9" w:rsidRPr="00850BB9" w14:paraId="24BC550B" w14:textId="77777777" w:rsidTr="009703CE">
        <w:tc>
          <w:tcPr>
            <w:tcW w:w="3539" w:type="dxa"/>
            <w:tcBorders>
              <w:top w:val="single" w:sz="4" w:space="0" w:color="auto"/>
              <w:left w:val="single" w:sz="4" w:space="0" w:color="auto"/>
              <w:bottom w:val="single" w:sz="4" w:space="0" w:color="auto"/>
              <w:right w:val="single" w:sz="4" w:space="0" w:color="auto"/>
            </w:tcBorders>
            <w:hideMark/>
          </w:tcPr>
          <w:p w14:paraId="222BA79B"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Modernizacija obstoječih namakalnih sistemov - povečanje ali vzpostavitev črpanja vode za namakanje</w:t>
            </w:r>
          </w:p>
        </w:tc>
        <w:tc>
          <w:tcPr>
            <w:tcW w:w="1544" w:type="dxa"/>
            <w:tcBorders>
              <w:top w:val="single" w:sz="4" w:space="0" w:color="auto"/>
              <w:left w:val="single" w:sz="4" w:space="0" w:color="auto"/>
              <w:bottom w:val="single" w:sz="4" w:space="0" w:color="auto"/>
              <w:right w:val="single" w:sz="4" w:space="0" w:color="auto"/>
            </w:tcBorders>
            <w:hideMark/>
          </w:tcPr>
          <w:p w14:paraId="7FC9A2D2" w14:textId="385B25AA" w:rsidR="000D698B" w:rsidRPr="00850BB9" w:rsidRDefault="009D5D2A" w:rsidP="000D698B">
            <w:pPr>
              <w:widowControl/>
              <w:suppressAutoHyphens w:val="0"/>
              <w:autoSpaceDE/>
              <w:spacing w:after="160" w:line="256" w:lineRule="auto"/>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SI10.1, IRP2, IRP9, IRP13,</w:t>
            </w:r>
            <w:r w:rsidR="002E5AA4">
              <w:rPr>
                <w:rFonts w:ascii="Times New Roman" w:eastAsia="Calibri" w:hAnsi="Times New Roman"/>
                <w:color w:val="auto"/>
                <w:sz w:val="20"/>
                <w:szCs w:val="20"/>
                <w:lang w:val="sl-SI" w:eastAsia="en-US"/>
              </w:rPr>
              <w:t xml:space="preserve"> IRP14,</w:t>
            </w:r>
            <w:r w:rsidRPr="00850BB9">
              <w:rPr>
                <w:rFonts w:ascii="Times New Roman" w:eastAsia="Calibri" w:hAnsi="Times New Roman"/>
                <w:color w:val="auto"/>
                <w:sz w:val="20"/>
                <w:szCs w:val="20"/>
                <w:lang w:val="sl-SI" w:eastAsia="en-US"/>
              </w:rPr>
              <w:t xml:space="preserve"> IRP16</w:t>
            </w:r>
            <w:r w:rsidR="002E5AA4">
              <w:rPr>
                <w:rFonts w:ascii="Times New Roman" w:eastAsia="Calibri" w:hAnsi="Times New Roman"/>
                <w:color w:val="auto"/>
                <w:sz w:val="20"/>
                <w:szCs w:val="20"/>
                <w:lang w:val="sl-SI" w:eastAsia="en-US"/>
              </w:rPr>
              <w:t>,</w:t>
            </w:r>
            <w:r w:rsidR="007F318D">
              <w:rPr>
                <w:rFonts w:ascii="Times New Roman" w:eastAsia="Calibri" w:hAnsi="Times New Roman"/>
                <w:color w:val="auto"/>
                <w:sz w:val="20"/>
                <w:szCs w:val="20"/>
                <w:lang w:val="sl-SI" w:eastAsia="en-US"/>
              </w:rPr>
              <w:t xml:space="preserve"> </w:t>
            </w:r>
            <w:r w:rsidR="002E5AA4">
              <w:rPr>
                <w:rFonts w:ascii="Times New Roman" w:eastAsia="Calibri" w:hAnsi="Times New Roman"/>
                <w:color w:val="auto"/>
                <w:sz w:val="20"/>
                <w:szCs w:val="20"/>
                <w:lang w:val="sl-SI" w:eastAsia="en-US"/>
              </w:rPr>
              <w:t>IRP41</w:t>
            </w:r>
          </w:p>
        </w:tc>
        <w:tc>
          <w:tcPr>
            <w:tcW w:w="3933" w:type="dxa"/>
            <w:tcBorders>
              <w:top w:val="single" w:sz="4" w:space="0" w:color="auto"/>
              <w:left w:val="single" w:sz="4" w:space="0" w:color="auto"/>
              <w:bottom w:val="single" w:sz="4" w:space="0" w:color="auto"/>
              <w:right w:val="single" w:sz="4" w:space="0" w:color="auto"/>
            </w:tcBorders>
            <w:hideMark/>
          </w:tcPr>
          <w:p w14:paraId="7578575C" w14:textId="77777777" w:rsidR="000D698B" w:rsidRPr="00850BB9" w:rsidRDefault="000D698B" w:rsidP="000D698B">
            <w:pPr>
              <w:widowControl/>
              <w:suppressAutoHyphens w:val="0"/>
              <w:autoSpaceDE/>
              <w:spacing w:after="160" w:line="256" w:lineRule="auto"/>
              <w:jc w:val="both"/>
              <w:rPr>
                <w:rFonts w:ascii="Times New Roman" w:eastAsia="Calibri" w:hAnsi="Times New Roman"/>
                <w:color w:val="auto"/>
                <w:sz w:val="20"/>
                <w:szCs w:val="20"/>
                <w:lang w:val="sl-SI" w:eastAsia="en-US"/>
              </w:rPr>
            </w:pPr>
            <w:r w:rsidRPr="00850BB9">
              <w:rPr>
                <w:rFonts w:ascii="Times New Roman" w:eastAsia="Calibri" w:hAnsi="Times New Roman"/>
                <w:color w:val="auto"/>
                <w:sz w:val="20"/>
                <w:szCs w:val="20"/>
                <w:lang w:val="sl-SI" w:eastAsia="en-US"/>
              </w:rPr>
              <w:t>presoja sprejemljivosti, naravovarstveno soglasje, vodno dovoljenje</w:t>
            </w:r>
          </w:p>
        </w:tc>
      </w:tr>
    </w:tbl>
    <w:p w14:paraId="2C995656" w14:textId="34B2E290" w:rsidR="00A77233" w:rsidRPr="004C26EA" w:rsidRDefault="00A77233" w:rsidP="00A77233">
      <w:pPr>
        <w:widowControl/>
        <w:suppressAutoHyphens w:val="0"/>
        <w:autoSpaceDE/>
        <w:ind w:left="709"/>
        <w:jc w:val="both"/>
        <w:rPr>
          <w:rFonts w:ascii="Times New Roman" w:eastAsia="Calibri" w:hAnsi="Times New Roman"/>
          <w:color w:val="auto"/>
          <w:sz w:val="18"/>
          <w:szCs w:val="18"/>
          <w:lang w:val="sl-SI" w:eastAsia="en-US"/>
        </w:rPr>
      </w:pPr>
      <w:r w:rsidRPr="004C26EA">
        <w:rPr>
          <w:rFonts w:ascii="Times New Roman" w:eastAsia="Calibri" w:hAnsi="Times New Roman"/>
          <w:color w:val="auto"/>
          <w:sz w:val="18"/>
          <w:szCs w:val="18"/>
          <w:lang w:val="sl-SI" w:eastAsia="en-US"/>
        </w:rPr>
        <w:lastRenderedPageBreak/>
        <w:t>* OPN - Celovita presoja vplivov na okolje v okviru priprave občinskega prostorskega načrta (OPN) oz. sprememb in dopolnitev OPN</w:t>
      </w:r>
    </w:p>
    <w:p w14:paraId="1191E55B" w14:textId="77777777" w:rsidR="00A77233" w:rsidRPr="004C26EA" w:rsidRDefault="00A77233" w:rsidP="00A77233">
      <w:pPr>
        <w:widowControl/>
        <w:suppressAutoHyphens w:val="0"/>
        <w:autoSpaceDE/>
        <w:ind w:left="709"/>
        <w:jc w:val="both"/>
        <w:rPr>
          <w:rFonts w:ascii="Times New Roman" w:eastAsia="Calibri" w:hAnsi="Times New Roman"/>
          <w:color w:val="auto"/>
          <w:sz w:val="18"/>
          <w:szCs w:val="18"/>
          <w:lang w:val="sl-SI" w:eastAsia="en-US"/>
        </w:rPr>
      </w:pPr>
      <w:r w:rsidRPr="004C26EA">
        <w:rPr>
          <w:rFonts w:ascii="Times New Roman" w:eastAsia="Calibri" w:hAnsi="Times New Roman"/>
          <w:color w:val="auto"/>
          <w:sz w:val="18"/>
          <w:szCs w:val="18"/>
          <w:lang w:val="sl-SI" w:eastAsia="en-US"/>
        </w:rPr>
        <w:t>OPPN - Celovita presoja vplivov na okolje v okviru priprave občinskega podrobnega prostorskega načrta (OPPN)</w:t>
      </w:r>
    </w:p>
    <w:p w14:paraId="25188BCF" w14:textId="77777777" w:rsidR="00A77233" w:rsidRPr="004C26EA" w:rsidRDefault="00A77233" w:rsidP="00A77233">
      <w:pPr>
        <w:widowControl/>
        <w:suppressAutoHyphens w:val="0"/>
        <w:autoSpaceDE/>
        <w:ind w:left="709"/>
        <w:jc w:val="both"/>
        <w:rPr>
          <w:rFonts w:ascii="Times New Roman" w:eastAsia="Calibri" w:hAnsi="Times New Roman"/>
          <w:color w:val="auto"/>
          <w:sz w:val="18"/>
          <w:szCs w:val="18"/>
          <w:lang w:val="sl-SI" w:eastAsia="en-US"/>
        </w:rPr>
      </w:pPr>
      <w:r w:rsidRPr="004C26EA">
        <w:rPr>
          <w:rFonts w:ascii="Times New Roman" w:eastAsia="Calibri" w:hAnsi="Times New Roman"/>
          <w:color w:val="auto"/>
          <w:sz w:val="18"/>
          <w:szCs w:val="18"/>
          <w:lang w:val="sl-SI" w:eastAsia="en-US"/>
        </w:rPr>
        <w:t>OVD – okoljevarstveno dovoljenje Po 126. členu Zakona o varstvu okolja (ZVO-2)</w:t>
      </w:r>
    </w:p>
    <w:p w14:paraId="66106376" w14:textId="77777777" w:rsidR="00A77233" w:rsidRPr="004C26EA" w:rsidRDefault="00A77233" w:rsidP="00A77233">
      <w:pPr>
        <w:widowControl/>
        <w:suppressAutoHyphens w:val="0"/>
        <w:autoSpaceDE/>
        <w:ind w:left="709"/>
        <w:jc w:val="both"/>
        <w:rPr>
          <w:rFonts w:ascii="Times New Roman" w:eastAsia="Calibri" w:hAnsi="Times New Roman"/>
          <w:color w:val="auto"/>
          <w:sz w:val="18"/>
          <w:szCs w:val="18"/>
          <w:lang w:val="sl-SI" w:eastAsia="en-US"/>
        </w:rPr>
      </w:pPr>
      <w:r w:rsidRPr="004C26EA">
        <w:rPr>
          <w:rFonts w:ascii="Times New Roman" w:eastAsia="Calibri" w:hAnsi="Times New Roman"/>
          <w:color w:val="auto"/>
          <w:sz w:val="18"/>
          <w:szCs w:val="18"/>
          <w:lang w:val="sl-SI" w:eastAsia="en-US"/>
        </w:rPr>
        <w:t>OVS – okoljevarstveno soglasje, za katerega se izdela Poročilo o vplivih na okolje (PVO)</w:t>
      </w:r>
    </w:p>
    <w:p w14:paraId="68173AC5" w14:textId="1DC49B6F" w:rsidR="000D698B" w:rsidRPr="004C26EA" w:rsidRDefault="00A77233" w:rsidP="00A77233">
      <w:pPr>
        <w:widowControl/>
        <w:suppressAutoHyphens w:val="0"/>
        <w:autoSpaceDE/>
        <w:ind w:left="709"/>
        <w:jc w:val="both"/>
        <w:rPr>
          <w:rFonts w:ascii="Times New Roman" w:eastAsia="Calibri" w:hAnsi="Times New Roman"/>
          <w:color w:val="auto"/>
          <w:sz w:val="18"/>
          <w:szCs w:val="18"/>
          <w:lang w:val="sl-SI" w:eastAsia="en-US"/>
        </w:rPr>
      </w:pPr>
      <w:r w:rsidRPr="004C26EA">
        <w:rPr>
          <w:rFonts w:ascii="Times New Roman" w:eastAsia="Calibri" w:hAnsi="Times New Roman"/>
          <w:color w:val="auto"/>
          <w:sz w:val="18"/>
          <w:szCs w:val="18"/>
          <w:lang w:val="sl-SI" w:eastAsia="en-US"/>
        </w:rPr>
        <w:t>*</w:t>
      </w:r>
      <w:r w:rsidR="000D698B" w:rsidRPr="004C26EA">
        <w:rPr>
          <w:rFonts w:ascii="Times New Roman" w:eastAsia="Calibri" w:hAnsi="Times New Roman"/>
          <w:color w:val="auto"/>
          <w:sz w:val="18"/>
          <w:szCs w:val="18"/>
          <w:lang w:val="sl-SI" w:eastAsia="en-US"/>
        </w:rPr>
        <w:t>* V skladu s sodbo Evropskega sodišča (glej opombo 3) je potrebno pašo presojati, kot poseg s potencialno negativnimi vplivi na naravo, vendar rezultati te sodbe zaenkrat še niso preneseni v slovenski pravni red.</w:t>
      </w:r>
    </w:p>
    <w:p w14:paraId="08C418B3" w14:textId="77777777" w:rsidR="00935800" w:rsidRPr="002B1A0D" w:rsidRDefault="00935800" w:rsidP="000D698B">
      <w:pPr>
        <w:widowControl/>
        <w:suppressAutoHyphens w:val="0"/>
        <w:autoSpaceDE/>
        <w:jc w:val="both"/>
        <w:rPr>
          <w:rFonts w:ascii="Times New Roman" w:eastAsia="Calibri" w:hAnsi="Times New Roman"/>
          <w:color w:val="0070C0"/>
          <w:sz w:val="18"/>
          <w:szCs w:val="18"/>
          <w:lang w:val="sl-SI" w:eastAsia="en-US"/>
        </w:rPr>
      </w:pPr>
    </w:p>
    <w:p w14:paraId="6598FEC7" w14:textId="2BE48189" w:rsidR="00AD5C4B" w:rsidRPr="00850BB9" w:rsidRDefault="00AD5C4B" w:rsidP="00AD5C4B">
      <w:pPr>
        <w:widowControl/>
        <w:suppressAutoHyphens w:val="0"/>
        <w:autoSpaceDE/>
        <w:spacing w:after="160" w:line="256" w:lineRule="auto"/>
        <w:jc w:val="both"/>
        <w:rPr>
          <w:rFonts w:ascii="Times New Roman" w:eastAsia="Calibri" w:hAnsi="Times New Roman"/>
          <w:color w:val="auto"/>
          <w:lang w:val="sl-SI" w:eastAsia="en-US"/>
        </w:rPr>
      </w:pPr>
      <w:r w:rsidRPr="00850BB9">
        <w:rPr>
          <w:rFonts w:ascii="Times New Roman" w:eastAsia="Calibri" w:hAnsi="Times New Roman"/>
          <w:color w:val="auto"/>
          <w:lang w:val="sl-SI" w:eastAsia="en-US"/>
        </w:rPr>
        <w:t>Posegi, ki bodo posledica izvajanja SN 2023 – 2027 in na nižjih nivojih presoje nimajo določenih postopkov presoje je potrebno v skladu s 6. točko 4. člena Pravilnika o presoji sprejemljivosti vplivov izvedbe planov in posegov v naravo na varovana območja (U</w:t>
      </w:r>
      <w:r w:rsidR="002E3144" w:rsidRPr="00850BB9">
        <w:rPr>
          <w:rFonts w:ascii="Times New Roman" w:eastAsia="Calibri" w:hAnsi="Times New Roman"/>
          <w:color w:val="auto"/>
          <w:lang w:val="sl-SI" w:eastAsia="en-US"/>
        </w:rPr>
        <w:t xml:space="preserve">r. </w:t>
      </w:r>
      <w:r w:rsidRPr="00850BB9">
        <w:rPr>
          <w:rFonts w:ascii="Times New Roman" w:eastAsia="Calibri" w:hAnsi="Times New Roman"/>
          <w:color w:val="auto"/>
          <w:lang w:val="sl-SI" w:eastAsia="en-US"/>
        </w:rPr>
        <w:t>l. RS št. 130/04 s spremembami) in 33.a členu Zakona o ohranjanju narave (U</w:t>
      </w:r>
      <w:r w:rsidR="002E3144" w:rsidRPr="00850BB9">
        <w:rPr>
          <w:rFonts w:ascii="Times New Roman" w:eastAsia="Calibri" w:hAnsi="Times New Roman"/>
          <w:color w:val="auto"/>
          <w:lang w:val="sl-SI" w:eastAsia="en-US"/>
        </w:rPr>
        <w:t xml:space="preserve">r. </w:t>
      </w:r>
      <w:r w:rsidRPr="00850BB9">
        <w:rPr>
          <w:rFonts w:ascii="Times New Roman" w:eastAsia="Calibri" w:hAnsi="Times New Roman"/>
          <w:color w:val="auto"/>
          <w:lang w:val="sl-SI" w:eastAsia="en-US"/>
        </w:rPr>
        <w:t xml:space="preserve">l. RS št. 96/04 s spremembami), presojati v okviru pričujočega okoljskega poročila. V SN 2023 – 2027 je navedeno: </w:t>
      </w:r>
      <w:r w:rsidRPr="00850BB9">
        <w:rPr>
          <w:rFonts w:ascii="Times New Roman" w:eastAsia="Calibri" w:hAnsi="Times New Roman"/>
          <w:i/>
          <w:iCs/>
          <w:color w:val="auto"/>
          <w:lang w:val="sl-SI" w:eastAsia="en-US"/>
        </w:rPr>
        <w:t>Za vsak poseg v okolje, mora biti skladno s predpisom, ki ureja posege v okolje, za katere je treba izvesti presojo vplivov na okolje, izvedena presoja vplivov na okolje oziroma predhodni postopek presoje, če so preseženi pragovi, določeni v prilogi tega predpisa, ki ureja posege v okolje, za katere je treba izvesti presojo vplivov na okolje. S tem se izvajajo tudi obveznosti iz 6. člena Direktive 92/43/ES</w:t>
      </w:r>
      <w:r w:rsidRPr="00850BB9">
        <w:rPr>
          <w:rFonts w:ascii="Times New Roman" w:eastAsia="Calibri" w:hAnsi="Times New Roman"/>
          <w:color w:val="auto"/>
          <w:lang w:val="sl-SI" w:eastAsia="en-US"/>
        </w:rPr>
        <w:t xml:space="preserve">. Sama dikcija ne zajema posegov, ki po slovenski zakonodaji ne dosegajo pragov za PVO oz. predhodni postopek. Nekateri posegi, ki praga za izvedbo predhodnega postopka ali PVO ne dosegajo imajo namreč lahko na naravo negativen vpliv in je zanje potrebno izvesti presojo v drugih postopkih, kot je pridobitev naravovarstvenega soglasja, dovoljenja za poseg v naravo in pridobitev dovoljenj po drugih predpisih (npr. vodno dovoljenje, vodno soglasje in koncesija za rabo vode). Predlagamo, da se dikcijo ustrezno dopolni z navedbo, </w:t>
      </w:r>
      <w:r w:rsidRPr="00850BB9">
        <w:rPr>
          <w:rFonts w:ascii="Times New Roman" w:eastAsia="Calibri" w:hAnsi="Times New Roman"/>
          <w:color w:val="auto"/>
          <w:u w:val="single"/>
          <w:lang w:val="sl-SI" w:eastAsia="en-US"/>
        </w:rPr>
        <w:t>da je potrebno, za posege, ki ne dosegajo pragov določenih v predpisu, ki ureja posege v okolje, za katere je potrebno izvesti presojo vplivov na okolje izvesti presojo, kot določajo predpisi, ki urejajo gradnjo (pridobitev naravovarstvenega soglasja) oz. predpisi, ki urejajo ohranjanje narave (dovoljenje za poseg v naravo).</w:t>
      </w:r>
    </w:p>
    <w:bookmarkEnd w:id="153"/>
    <w:p w14:paraId="3972F8A7" w14:textId="77777777" w:rsidR="00AD5C4B" w:rsidRPr="00850BB9" w:rsidRDefault="00AD5C4B" w:rsidP="00AD5C4B">
      <w:pPr>
        <w:jc w:val="both"/>
        <w:rPr>
          <w:rFonts w:ascii="Times New Roman" w:eastAsia="Calibri" w:hAnsi="Times New Roman"/>
          <w:color w:val="auto"/>
          <w:lang w:val="sl-SI" w:eastAsia="en-US"/>
        </w:rPr>
      </w:pPr>
      <w:r w:rsidRPr="00850BB9">
        <w:rPr>
          <w:rFonts w:ascii="Times New Roman" w:eastAsia="Calibri" w:hAnsi="Times New Roman"/>
          <w:color w:val="auto"/>
          <w:lang w:val="sl-SI" w:eastAsia="en-US"/>
        </w:rPr>
        <w:t xml:space="preserve">Večina posegov, ki se bodo izvajali in umeščali v prostor na podlagi SN 2023 – 2027 bo torej presojanih na strateški (v okviru občinskih prostorskih načrtov - OPN ali občinskih podrobnih prostorskih načrtov - OPPN) ali projektni ravni (presoja v okviru pridobivanja okoljevarstvenega soglasja v fazi pridobivanja gradbenega dovoljenja – PVO, v okviru pridobivanja okoljevarstvenega dovoljenja – OVD, v okviru pridobivanja naravovarstvenega soglasja in v okviru pridobivanja dovoljenja za poseg v naravo). </w:t>
      </w:r>
    </w:p>
    <w:p w14:paraId="0AB9E8C7" w14:textId="77777777" w:rsidR="00AD5C4B" w:rsidRPr="00850BB9" w:rsidRDefault="00AD5C4B" w:rsidP="00AD5C4B">
      <w:pPr>
        <w:jc w:val="both"/>
        <w:rPr>
          <w:rFonts w:ascii="Times New Roman" w:eastAsia="Calibri" w:hAnsi="Times New Roman"/>
          <w:color w:val="auto"/>
          <w:lang w:val="sl-SI" w:eastAsia="en-US"/>
        </w:rPr>
      </w:pPr>
    </w:p>
    <w:p w14:paraId="1923C00F" w14:textId="77777777" w:rsidR="00AD5C4B" w:rsidRPr="00850BB9" w:rsidRDefault="00AD5C4B" w:rsidP="00AD5C4B">
      <w:pPr>
        <w:jc w:val="both"/>
        <w:rPr>
          <w:rFonts w:ascii="Times New Roman" w:eastAsia="Calibri" w:hAnsi="Times New Roman"/>
          <w:color w:val="auto"/>
          <w:lang w:val="sl-SI" w:eastAsia="en-US"/>
        </w:rPr>
      </w:pPr>
      <w:r w:rsidRPr="00850BB9">
        <w:rPr>
          <w:rFonts w:ascii="Times New Roman" w:eastAsia="Calibri" w:hAnsi="Times New Roman"/>
          <w:color w:val="auto"/>
          <w:lang w:val="sl-SI" w:eastAsia="en-US"/>
        </w:rPr>
        <w:t>Med posegi, ki se bodo potencialno izvajali na podlagi SN 2023 – 2027 smo prepoznali naslednje posege, za katere na nižjih nivojih ni zagotovljena presoja:</w:t>
      </w:r>
    </w:p>
    <w:p w14:paraId="0B8BC7E9" w14:textId="77777777" w:rsidR="00AD5C4B" w:rsidRPr="00850BB9" w:rsidRDefault="00AD5C4B" w:rsidP="00AD5C4B">
      <w:pPr>
        <w:numPr>
          <w:ilvl w:val="0"/>
          <w:numId w:val="29"/>
        </w:numPr>
        <w:contextualSpacing/>
        <w:jc w:val="both"/>
        <w:rPr>
          <w:rFonts w:ascii="Times New Roman" w:eastAsia="Calibri" w:hAnsi="Times New Roman"/>
          <w:color w:val="auto"/>
          <w:lang w:val="sl-SI" w:eastAsia="en-US"/>
        </w:rPr>
      </w:pPr>
      <w:r w:rsidRPr="00850BB9">
        <w:rPr>
          <w:rFonts w:ascii="Times New Roman" w:eastAsia="Calibri" w:hAnsi="Times New Roman"/>
          <w:color w:val="auto"/>
          <w:lang w:val="sl-SI" w:eastAsia="en-US"/>
        </w:rPr>
        <w:t>Sajenje medovitih rastlin</w:t>
      </w:r>
    </w:p>
    <w:p w14:paraId="0C80DB90" w14:textId="77777777" w:rsidR="00AD5C4B" w:rsidRPr="00850BB9" w:rsidRDefault="00AD5C4B" w:rsidP="00AD5C4B">
      <w:pPr>
        <w:numPr>
          <w:ilvl w:val="0"/>
          <w:numId w:val="29"/>
        </w:numPr>
        <w:contextualSpacing/>
        <w:jc w:val="both"/>
        <w:rPr>
          <w:rFonts w:ascii="Times New Roman" w:eastAsia="Calibri" w:hAnsi="Times New Roman"/>
          <w:color w:val="auto"/>
          <w:lang w:val="sl-SI" w:eastAsia="en-US"/>
        </w:rPr>
      </w:pPr>
      <w:r w:rsidRPr="00850BB9">
        <w:rPr>
          <w:rFonts w:ascii="Times New Roman" w:eastAsia="Calibri" w:hAnsi="Times New Roman"/>
          <w:color w:val="auto"/>
          <w:lang w:val="sl-SI" w:eastAsia="en-US"/>
        </w:rPr>
        <w:t>Vzpostavitev pašnikov</w:t>
      </w:r>
    </w:p>
    <w:p w14:paraId="4673D357" w14:textId="77777777" w:rsidR="00AD5C4B" w:rsidRPr="00850BB9" w:rsidRDefault="00AD5C4B" w:rsidP="00AD5C4B">
      <w:pPr>
        <w:numPr>
          <w:ilvl w:val="0"/>
          <w:numId w:val="29"/>
        </w:numPr>
        <w:contextualSpacing/>
        <w:jc w:val="both"/>
        <w:rPr>
          <w:rFonts w:ascii="Times New Roman" w:eastAsia="Calibri" w:hAnsi="Times New Roman"/>
          <w:color w:val="auto"/>
          <w:lang w:val="sl-SI" w:eastAsia="en-US"/>
        </w:rPr>
      </w:pPr>
      <w:r w:rsidRPr="00850BB9">
        <w:rPr>
          <w:rFonts w:ascii="Times New Roman" w:eastAsia="Calibri" w:hAnsi="Times New Roman"/>
          <w:color w:val="auto"/>
          <w:lang w:val="sl-SI" w:eastAsia="en-US"/>
        </w:rPr>
        <w:t>Spremembe v strukturi kmetijske pridelave (sprememba razmerij med njivami in travniki)</w:t>
      </w:r>
    </w:p>
    <w:p w14:paraId="647F9B00" w14:textId="77777777" w:rsidR="00AD5C4B" w:rsidRPr="004C26EA" w:rsidRDefault="00AD5C4B" w:rsidP="00AD5C4B">
      <w:pPr>
        <w:jc w:val="both"/>
        <w:rPr>
          <w:rFonts w:ascii="Times New Roman" w:eastAsia="Calibri" w:hAnsi="Times New Roman"/>
          <w:color w:val="auto"/>
          <w:lang w:val="sl-SI" w:eastAsia="en-US"/>
        </w:rPr>
      </w:pPr>
    </w:p>
    <w:p w14:paraId="0E6A4C82" w14:textId="78CD214E" w:rsidR="00AD5C4B" w:rsidRPr="00850BB9" w:rsidRDefault="00AD5C4B" w:rsidP="00AD5C4B">
      <w:pPr>
        <w:jc w:val="both"/>
        <w:rPr>
          <w:rFonts w:ascii="Times New Roman" w:eastAsia="Calibri" w:hAnsi="Times New Roman"/>
          <w:color w:val="auto"/>
          <w:lang w:val="sl-SI" w:eastAsia="en-US"/>
        </w:rPr>
      </w:pPr>
      <w:r w:rsidRPr="00850BB9">
        <w:rPr>
          <w:rFonts w:ascii="Times New Roman" w:eastAsia="Calibri" w:hAnsi="Times New Roman"/>
          <w:color w:val="auto"/>
          <w:lang w:val="sl-SI" w:eastAsia="en-US"/>
        </w:rPr>
        <w:t xml:space="preserve">Pri sejanju in sajenju medovitih rastlin je potrebna previdnost zaradi morebitnega vnosa invazivnih tujerodnih rastlin. Za pripravo izvedbenega dela SN 2023 – 2027 je predlagano, da </w:t>
      </w:r>
      <w:r w:rsidR="00081DE7" w:rsidRPr="00850BB9">
        <w:rPr>
          <w:rFonts w:ascii="Times New Roman" w:eastAsia="Calibri" w:hAnsi="Times New Roman"/>
          <w:color w:val="auto"/>
          <w:lang w:val="sl-SI" w:eastAsia="en-US"/>
        </w:rPr>
        <w:t xml:space="preserve"> mora biti seznam medovitih rastlin, ki jih bo mo</w:t>
      </w:r>
      <w:r w:rsidR="00081DE7" w:rsidRPr="00850BB9">
        <w:rPr>
          <w:rFonts w:ascii="Times New Roman" w:eastAsia="Calibri" w:hAnsi="Times New Roman" w:hint="cs"/>
          <w:color w:val="auto"/>
          <w:lang w:val="sl-SI" w:eastAsia="en-US"/>
        </w:rPr>
        <w:t>ž</w:t>
      </w:r>
      <w:r w:rsidR="00081DE7" w:rsidRPr="00850BB9">
        <w:rPr>
          <w:rFonts w:ascii="Times New Roman" w:eastAsia="Calibri" w:hAnsi="Times New Roman"/>
          <w:color w:val="auto"/>
          <w:lang w:val="sl-SI" w:eastAsia="en-US"/>
        </w:rPr>
        <w:t>no sofinancirati predhodno presojan z vidika negativnih vplivov na naravo.</w:t>
      </w:r>
    </w:p>
    <w:p w14:paraId="1F05D438" w14:textId="77777777" w:rsidR="00AD5C4B" w:rsidRPr="00850BB9" w:rsidRDefault="00AD5C4B" w:rsidP="00AD5C4B">
      <w:pPr>
        <w:jc w:val="both"/>
        <w:rPr>
          <w:rFonts w:ascii="Times New Roman" w:eastAsia="Calibri" w:hAnsi="Times New Roman"/>
          <w:color w:val="auto"/>
          <w:lang w:val="sl-SI" w:eastAsia="en-US"/>
        </w:rPr>
      </w:pPr>
    </w:p>
    <w:p w14:paraId="3DAB3CA3" w14:textId="77777777" w:rsidR="00AD5C4B" w:rsidRPr="00850BB9" w:rsidRDefault="00AD5C4B" w:rsidP="00AD5C4B">
      <w:pPr>
        <w:jc w:val="both"/>
        <w:rPr>
          <w:rFonts w:ascii="Times New Roman" w:eastAsia="Calibri" w:hAnsi="Times New Roman"/>
          <w:color w:val="auto"/>
          <w:lang w:val="sl-SI" w:eastAsia="en-US"/>
        </w:rPr>
      </w:pPr>
      <w:r w:rsidRPr="00850BB9">
        <w:rPr>
          <w:rFonts w:ascii="Times New Roman" w:eastAsia="Calibri" w:hAnsi="Times New Roman"/>
          <w:color w:val="auto"/>
          <w:lang w:val="sl-SI" w:eastAsia="en-US"/>
        </w:rPr>
        <w:t xml:space="preserve">V skladu s sodbo Evropskega sodišča (sodba C-293/17 in C-294/17) je potrebno pašo presojati, kot poseg s potencialno negativnimi vplivi na naravo, vendar rezultati te sodbe zaenkrat še niso preneseni v slovenski pravni red. Presoja vplivov paše se v Sloveniji ne izvaja, zato predlagamo, da se po tri letnem izvajanju ukrepov naredi natančna analiza izvajanja ukrepov, katerih posledica je paša, ter </w:t>
      </w:r>
      <w:r w:rsidRPr="00850BB9">
        <w:rPr>
          <w:rFonts w:ascii="Times New Roman" w:eastAsia="Calibri" w:hAnsi="Times New Roman"/>
          <w:color w:val="auto"/>
          <w:lang w:val="sl-SI" w:eastAsia="en-US"/>
        </w:rPr>
        <w:lastRenderedPageBreak/>
        <w:t>vrednoti njihov učinek na obseg proizvodnje in vplive na naravo. V kolikor se ugotovijo negativni vplivi je treba nadaljnje izvajanje ukrepov prilagoditi na način, da bodo škodljivi vplivi zmanjšani ali pa se ukrepi prenehajo izvajati.</w:t>
      </w:r>
    </w:p>
    <w:p w14:paraId="6D422050" w14:textId="77777777" w:rsidR="00AD5C4B" w:rsidRPr="00850BB9" w:rsidRDefault="00AD5C4B" w:rsidP="00AD5C4B">
      <w:pPr>
        <w:jc w:val="both"/>
        <w:rPr>
          <w:rFonts w:ascii="Times New Roman" w:eastAsia="Calibri" w:hAnsi="Times New Roman"/>
          <w:color w:val="auto"/>
          <w:lang w:val="sl-SI" w:eastAsia="en-US"/>
        </w:rPr>
      </w:pPr>
    </w:p>
    <w:p w14:paraId="5029E951" w14:textId="784A262E" w:rsidR="00CD1FBC" w:rsidRPr="00850BB9" w:rsidRDefault="00AD5C4B" w:rsidP="002E3144">
      <w:pPr>
        <w:widowControl/>
        <w:suppressAutoHyphens w:val="0"/>
        <w:autoSpaceDE/>
        <w:spacing w:after="160" w:line="256" w:lineRule="auto"/>
        <w:jc w:val="both"/>
        <w:rPr>
          <w:rFonts w:ascii="Times New Roman" w:eastAsia="Calibri" w:hAnsi="Times New Roman"/>
          <w:color w:val="auto"/>
          <w:lang w:val="sl-SI" w:eastAsia="en-US"/>
        </w:rPr>
      </w:pPr>
      <w:r w:rsidRPr="00850BB9">
        <w:rPr>
          <w:rFonts w:ascii="Times New Roman" w:hAnsi="Times New Roman"/>
          <w:color w:val="auto"/>
          <w:lang w:val="sl-SI"/>
        </w:rPr>
        <w:t>Najtežje je oceniti obseg in vpliv sprememb v strukturi kmetijske pridelave (</w:t>
      </w:r>
      <w:r w:rsidRPr="00850BB9">
        <w:rPr>
          <w:rFonts w:ascii="Times New Roman" w:eastAsia="Calibri" w:hAnsi="Times New Roman"/>
          <w:color w:val="auto"/>
          <w:lang w:val="sl-SI" w:eastAsia="en-US"/>
        </w:rPr>
        <w:t>sprememba razmerij med njivami in travniki), ki bo verjetna posledica izvajanja več intervencij. V primeru, da bi se travniške površine na račun njivskih površin pomembno zmanjšale, bi to lahko imelo bistven vpliv na izbran okoljski cilj. Da do tega ne bo prišlo, bo pomembno pripomogla okrepljena pogojenost z DKOP 9, ki prepoveduje spreminjanje ali preoravanje vseh trajnih travinj na območju, ki je določeno kot okoljsko občutljivo. Z OP je podanih tudi več omilitvenih ukrepov z namenom preprečevanja in omilitve negativnih vplivov na naravo. Na podlagi navedenega ocenjujemo, da bo vpliv sprememb v strukturi kmetijske pridelave nebistven</w:t>
      </w:r>
      <w:r w:rsidR="00481EC3" w:rsidRPr="00850BB9">
        <w:rPr>
          <w:rFonts w:ascii="Times New Roman" w:eastAsia="Calibri" w:hAnsi="Times New Roman"/>
          <w:color w:val="auto"/>
          <w:lang w:val="sl-SI" w:eastAsia="en-US"/>
        </w:rPr>
        <w:t>.</w:t>
      </w:r>
    </w:p>
    <w:p w14:paraId="14931169" w14:textId="54596AF4" w:rsidR="00F438A9" w:rsidRPr="002B1A0D" w:rsidRDefault="005830B0" w:rsidP="000E729F">
      <w:pPr>
        <w:pStyle w:val="Naslov2"/>
        <w:ind w:left="284"/>
      </w:pPr>
      <w:bookmarkStart w:id="154" w:name="_Toc113273945"/>
      <w:r w:rsidRPr="002B1A0D">
        <w:t xml:space="preserve">Vpliv </w:t>
      </w:r>
      <w:r w:rsidR="000F74BA" w:rsidRPr="002B1A0D">
        <w:t xml:space="preserve">SN </w:t>
      </w:r>
      <w:r w:rsidR="000539D4" w:rsidRPr="002B1A0D">
        <w:t xml:space="preserve">2023 – </w:t>
      </w:r>
      <w:r w:rsidR="004838FE" w:rsidRPr="002B1A0D">
        <w:t>2027</w:t>
      </w:r>
      <w:r w:rsidRPr="002B1A0D">
        <w:t xml:space="preserve"> na </w:t>
      </w:r>
      <w:r w:rsidR="001F3E6E" w:rsidRPr="002B1A0D">
        <w:t xml:space="preserve">doseganje varstvenih ciljev za </w:t>
      </w:r>
      <w:r w:rsidRPr="002B1A0D">
        <w:t>kvalifikacijske habitatne tipe</w:t>
      </w:r>
      <w:r w:rsidR="00EA15C2" w:rsidRPr="002B1A0D">
        <w:t xml:space="preserve"> </w:t>
      </w:r>
      <w:r w:rsidR="00F06CBE" w:rsidRPr="002B1A0D">
        <w:t xml:space="preserve">območij </w:t>
      </w:r>
      <w:r w:rsidR="001F3E6E" w:rsidRPr="002B1A0D">
        <w:t>Natura</w:t>
      </w:r>
      <w:bookmarkEnd w:id="154"/>
    </w:p>
    <w:p w14:paraId="1CE99F83" w14:textId="256917DC" w:rsidR="00D910B6" w:rsidRPr="002B1A0D" w:rsidRDefault="00D910B6" w:rsidP="00D910B6">
      <w:pPr>
        <w:pStyle w:val="Telobesedila"/>
        <w:rPr>
          <w:lang w:val="sl-SI"/>
        </w:rPr>
      </w:pPr>
      <w:r w:rsidRPr="002B1A0D">
        <w:rPr>
          <w:lang w:val="sl-SI"/>
        </w:rPr>
        <w:t>V tem poglavju podajamo oceno ugotovljenih vplivov intervencij SN 2023 – 2027 na skupine kvalifikacijskih habitatnih tipov glede na opredeljene varstvene cilje. SN 2023 – 2027 nima opredeljenih konkretnih posegov, zato presoja ni bila mogoča na način, kot ga predvideva Pravilnik o presoji sprejemljivosti vplivov izvedbe planov in posegov v naravo na varovana območja (podajanje ocen v obliki matrik). Ocene vpliva načrta smo podali na strateški ravni, ki je bolj splošna. Vplive smo ocenjevali na podlagi opisov intervencij, ki so podane v SN 2023 – 2027 (december 2021).</w:t>
      </w:r>
    </w:p>
    <w:p w14:paraId="11FACD51" w14:textId="77777777" w:rsidR="00D910B6" w:rsidRPr="002B1A0D" w:rsidRDefault="00D910B6" w:rsidP="005830B0">
      <w:pPr>
        <w:pStyle w:val="Telobesedila"/>
        <w:rPr>
          <w:lang w:val="sl-SI"/>
        </w:rPr>
      </w:pPr>
    </w:p>
    <w:p w14:paraId="3F6A6DA4" w14:textId="448E1883" w:rsidR="005830B0" w:rsidRPr="002B1A0D" w:rsidRDefault="0005302A" w:rsidP="005830B0">
      <w:pPr>
        <w:pStyle w:val="Telobesedila"/>
        <w:rPr>
          <w:lang w:val="sl-SI"/>
        </w:rPr>
      </w:pPr>
      <w:r w:rsidRPr="002B1A0D">
        <w:rPr>
          <w:lang w:val="sl-SI"/>
        </w:rPr>
        <w:t>V nadaljevanju podajamo vpliv na skupine habitatnih tipov, kot so obravnavani v Analizi (MKGP, 2020).</w:t>
      </w:r>
    </w:p>
    <w:p w14:paraId="1A4F359B" w14:textId="77777777" w:rsidR="00881993" w:rsidRPr="002B1A0D" w:rsidRDefault="00881993" w:rsidP="005830B0">
      <w:pPr>
        <w:pStyle w:val="Telobesedila"/>
        <w:rPr>
          <w:lang w:val="sl-SI"/>
        </w:rPr>
      </w:pPr>
    </w:p>
    <w:p w14:paraId="6BF9BEC2" w14:textId="7C69DB19" w:rsidR="001F3E6E" w:rsidRPr="002B1A0D" w:rsidRDefault="001F3E6E" w:rsidP="001F3E6E">
      <w:pPr>
        <w:pStyle w:val="Navadensplet"/>
        <w:keepNext/>
        <w:jc w:val="both"/>
        <w:rPr>
          <w:rFonts w:eastAsia="Times New Roman" w:cs="Times New Roman"/>
          <w:lang w:val="sl-SI" w:eastAsia="sl-SI"/>
        </w:rPr>
      </w:pPr>
      <w:bookmarkStart w:id="155" w:name="_Toc101879574"/>
      <w:r w:rsidRPr="002B1A0D">
        <w:rPr>
          <w:rFonts w:eastAsia="Times New Roman"/>
          <w:b/>
          <w:bCs/>
          <w:lang w:val="sl-SI" w:eastAsia="sl-SI"/>
        </w:rPr>
        <w:t xml:space="preserve">Tabela </w:t>
      </w:r>
      <w:r w:rsidRPr="002B1A0D">
        <w:rPr>
          <w:rFonts w:eastAsia="Times New Roman"/>
          <w:b/>
          <w:bCs/>
          <w:lang w:val="sl-SI" w:eastAsia="sl-SI"/>
        </w:rPr>
        <w:fldChar w:fldCharType="begin"/>
      </w:r>
      <w:r w:rsidRPr="002B1A0D">
        <w:rPr>
          <w:rFonts w:eastAsia="Times New Roman"/>
          <w:b/>
          <w:bCs/>
          <w:lang w:val="sl-SI" w:eastAsia="sl-SI"/>
        </w:rPr>
        <w:instrText xml:space="preserve"> SEQ "Tabela" \*Arabic </w:instrText>
      </w:r>
      <w:r w:rsidRPr="002B1A0D">
        <w:rPr>
          <w:rFonts w:eastAsia="Times New Roman"/>
          <w:b/>
          <w:bCs/>
          <w:lang w:val="sl-SI" w:eastAsia="sl-SI"/>
        </w:rPr>
        <w:fldChar w:fldCharType="separate"/>
      </w:r>
      <w:r w:rsidR="00E0579B">
        <w:rPr>
          <w:rFonts w:eastAsia="Times New Roman"/>
          <w:b/>
          <w:bCs/>
          <w:noProof/>
          <w:lang w:val="sl-SI" w:eastAsia="sl-SI"/>
        </w:rPr>
        <w:t>12</w:t>
      </w:r>
      <w:r w:rsidRPr="002B1A0D">
        <w:rPr>
          <w:rFonts w:eastAsia="Times New Roman"/>
          <w:lang w:val="sl-SI" w:eastAsia="sl-SI"/>
        </w:rPr>
        <w:fldChar w:fldCharType="end"/>
      </w:r>
      <w:r w:rsidRPr="002B1A0D">
        <w:rPr>
          <w:rFonts w:eastAsia="Times New Roman"/>
          <w:b/>
          <w:bCs/>
          <w:lang w:val="sl-SI" w:eastAsia="sl-SI"/>
        </w:rPr>
        <w:t>:</w:t>
      </w:r>
      <w:r w:rsidRPr="002B1A0D">
        <w:rPr>
          <w:rFonts w:eastAsia="Times New Roman"/>
          <w:bCs/>
          <w:lang w:val="sl-SI" w:eastAsia="sl-SI"/>
        </w:rPr>
        <w:t xml:space="preserve"> Vpliv </w:t>
      </w:r>
      <w:r w:rsidR="000F74BA" w:rsidRPr="002B1A0D">
        <w:rPr>
          <w:rFonts w:eastAsia="Times New Roman"/>
          <w:bCs/>
          <w:lang w:val="sl-SI" w:eastAsia="sl-SI"/>
        </w:rPr>
        <w:t xml:space="preserve">SN </w:t>
      </w:r>
      <w:r w:rsidR="000539D4" w:rsidRPr="002B1A0D">
        <w:rPr>
          <w:rFonts w:eastAsia="Times New Roman"/>
          <w:bCs/>
          <w:lang w:val="sl-SI" w:eastAsia="sl-SI"/>
        </w:rPr>
        <w:t xml:space="preserve">2023 – </w:t>
      </w:r>
      <w:r w:rsidR="004838FE" w:rsidRPr="002B1A0D">
        <w:rPr>
          <w:rFonts w:eastAsia="Times New Roman"/>
          <w:bCs/>
          <w:lang w:val="sl-SI" w:eastAsia="sl-SI"/>
        </w:rPr>
        <w:t xml:space="preserve">2027 </w:t>
      </w:r>
      <w:r w:rsidRPr="002B1A0D">
        <w:rPr>
          <w:rFonts w:eastAsia="Times New Roman"/>
          <w:bCs/>
          <w:lang w:val="sl-SI" w:eastAsia="sl-SI"/>
        </w:rPr>
        <w:t xml:space="preserve">na varstvene cilje kvalifikacijskih habitatnih tipov </w:t>
      </w:r>
      <w:r w:rsidR="00F06CBE" w:rsidRPr="002B1A0D">
        <w:rPr>
          <w:rFonts w:eastAsia="Times New Roman"/>
          <w:bCs/>
          <w:lang w:val="sl-SI" w:eastAsia="sl-SI"/>
        </w:rPr>
        <w:t xml:space="preserve">območij </w:t>
      </w:r>
      <w:r w:rsidRPr="002B1A0D">
        <w:rPr>
          <w:rFonts w:eastAsia="Times New Roman"/>
          <w:bCs/>
          <w:lang w:val="sl-SI" w:eastAsia="sl-SI"/>
        </w:rPr>
        <w:t>Natura</w:t>
      </w:r>
      <w:bookmarkEnd w:id="155"/>
      <w:r w:rsidRPr="002B1A0D">
        <w:rPr>
          <w:rFonts w:eastAsia="Times New Roman"/>
          <w:bCs/>
          <w:lang w:val="sl-SI" w:eastAsia="sl-SI"/>
        </w:rPr>
        <w:t xml:space="preserve"> </w:t>
      </w:r>
    </w:p>
    <w:tbl>
      <w:tblPr>
        <w:tblStyle w:val="Tabelamrea"/>
        <w:tblW w:w="0" w:type="auto"/>
        <w:tblLook w:val="04A0" w:firstRow="1" w:lastRow="0" w:firstColumn="1" w:lastColumn="0" w:noHBand="0" w:noVBand="1"/>
      </w:tblPr>
      <w:tblGrid>
        <w:gridCol w:w="1696"/>
        <w:gridCol w:w="6521"/>
        <w:gridCol w:w="1411"/>
      </w:tblGrid>
      <w:tr w:rsidR="0005302A" w:rsidRPr="002B1A0D" w14:paraId="51D255B5" w14:textId="77777777" w:rsidTr="00AE2D8E">
        <w:trPr>
          <w:tblHeader/>
        </w:trPr>
        <w:tc>
          <w:tcPr>
            <w:tcW w:w="1696" w:type="dxa"/>
            <w:shd w:val="clear" w:color="auto" w:fill="C5E0B3" w:themeFill="accent6" w:themeFillTint="66"/>
            <w:vAlign w:val="center"/>
          </w:tcPr>
          <w:p w14:paraId="5A18AB60" w14:textId="79822F24" w:rsidR="0005302A" w:rsidRPr="002B1A0D" w:rsidRDefault="0005302A" w:rsidP="005830B0">
            <w:pPr>
              <w:pStyle w:val="Telobesedila"/>
              <w:rPr>
                <w:b/>
                <w:bCs w:val="0"/>
                <w:sz w:val="20"/>
                <w:szCs w:val="20"/>
                <w:lang w:val="sl-SI"/>
              </w:rPr>
            </w:pPr>
            <w:r w:rsidRPr="002B1A0D">
              <w:rPr>
                <w:b/>
                <w:bCs w:val="0"/>
                <w:sz w:val="20"/>
                <w:szCs w:val="20"/>
                <w:lang w:val="sl-SI"/>
              </w:rPr>
              <w:t>Skupina habitatnih tipov</w:t>
            </w:r>
          </w:p>
        </w:tc>
        <w:tc>
          <w:tcPr>
            <w:tcW w:w="6521" w:type="dxa"/>
            <w:shd w:val="clear" w:color="auto" w:fill="C5E0B3" w:themeFill="accent6" w:themeFillTint="66"/>
            <w:vAlign w:val="center"/>
          </w:tcPr>
          <w:p w14:paraId="7F73557E" w14:textId="36FD8944" w:rsidR="0005302A" w:rsidRPr="002B1A0D" w:rsidRDefault="0005302A" w:rsidP="005830B0">
            <w:pPr>
              <w:pStyle w:val="Telobesedila"/>
              <w:rPr>
                <w:b/>
                <w:bCs w:val="0"/>
                <w:sz w:val="20"/>
                <w:szCs w:val="20"/>
                <w:lang w:val="sl-SI"/>
              </w:rPr>
            </w:pPr>
            <w:r w:rsidRPr="002B1A0D">
              <w:rPr>
                <w:b/>
                <w:bCs w:val="0"/>
                <w:sz w:val="20"/>
                <w:szCs w:val="20"/>
                <w:lang w:val="sl-SI"/>
              </w:rPr>
              <w:t xml:space="preserve">Vpliv na </w:t>
            </w:r>
            <w:r w:rsidR="001F3E6E" w:rsidRPr="002B1A0D">
              <w:rPr>
                <w:b/>
                <w:bCs w:val="0"/>
                <w:sz w:val="20"/>
                <w:szCs w:val="20"/>
                <w:lang w:val="sl-SI"/>
              </w:rPr>
              <w:t xml:space="preserve">varstvene cilje </w:t>
            </w:r>
          </w:p>
        </w:tc>
        <w:tc>
          <w:tcPr>
            <w:tcW w:w="1411" w:type="dxa"/>
            <w:shd w:val="clear" w:color="auto" w:fill="C5E0B3" w:themeFill="accent6" w:themeFillTint="66"/>
            <w:vAlign w:val="center"/>
          </w:tcPr>
          <w:p w14:paraId="06A3B7E4" w14:textId="4D31FD6A" w:rsidR="0005302A" w:rsidRPr="002B1A0D" w:rsidRDefault="001F3E6E" w:rsidP="005830B0">
            <w:pPr>
              <w:pStyle w:val="Telobesedila"/>
              <w:rPr>
                <w:b/>
                <w:bCs w:val="0"/>
                <w:sz w:val="20"/>
                <w:szCs w:val="20"/>
                <w:lang w:val="sl-SI"/>
              </w:rPr>
            </w:pPr>
            <w:r w:rsidRPr="002B1A0D">
              <w:rPr>
                <w:b/>
                <w:bCs w:val="0"/>
                <w:sz w:val="20"/>
                <w:szCs w:val="20"/>
                <w:lang w:val="sl-SI"/>
              </w:rPr>
              <w:t>Ocena vpliva</w:t>
            </w:r>
          </w:p>
        </w:tc>
      </w:tr>
      <w:tr w:rsidR="0005302A" w:rsidRPr="002B1A0D" w14:paraId="719537AA" w14:textId="77777777" w:rsidTr="001F3E6E">
        <w:tc>
          <w:tcPr>
            <w:tcW w:w="1696" w:type="dxa"/>
            <w:vAlign w:val="center"/>
          </w:tcPr>
          <w:p w14:paraId="0D2EDD38" w14:textId="200AB593" w:rsidR="0005302A" w:rsidRPr="002B1A0D" w:rsidRDefault="00AE2D8E" w:rsidP="005830B0">
            <w:pPr>
              <w:pStyle w:val="Telobesedila"/>
              <w:rPr>
                <w:sz w:val="20"/>
                <w:szCs w:val="20"/>
                <w:lang w:val="sl-SI"/>
              </w:rPr>
            </w:pPr>
            <w:r w:rsidRPr="002B1A0D">
              <w:rPr>
                <w:sz w:val="20"/>
                <w:szCs w:val="20"/>
                <w:lang w:val="sl-SI"/>
              </w:rPr>
              <w:t>Sladke celinske vode</w:t>
            </w:r>
          </w:p>
        </w:tc>
        <w:tc>
          <w:tcPr>
            <w:tcW w:w="6521" w:type="dxa"/>
            <w:vAlign w:val="center"/>
          </w:tcPr>
          <w:p w14:paraId="2EFE6E6C" w14:textId="1E65CE24" w:rsidR="00115753" w:rsidRPr="002B1A0D" w:rsidRDefault="00115753" w:rsidP="00677E47">
            <w:pPr>
              <w:jc w:val="both"/>
              <w:rPr>
                <w:sz w:val="20"/>
                <w:szCs w:val="20"/>
                <w:lang w:val="sl-SI"/>
              </w:rPr>
            </w:pPr>
            <w:bookmarkStart w:id="156" w:name="_Hlk81475740"/>
            <w:r w:rsidRPr="002B1A0D">
              <w:rPr>
                <w:sz w:val="20"/>
                <w:szCs w:val="20"/>
                <w:lang w:val="sl-SI"/>
              </w:rPr>
              <w:t>N</w:t>
            </w:r>
            <w:r w:rsidR="00881993" w:rsidRPr="002B1A0D">
              <w:rPr>
                <w:sz w:val="20"/>
                <w:szCs w:val="20"/>
                <w:lang w:val="sl-SI"/>
              </w:rPr>
              <w:t>ajbolj n</w:t>
            </w:r>
            <w:r w:rsidRPr="002B1A0D">
              <w:rPr>
                <w:sz w:val="20"/>
                <w:szCs w:val="20"/>
                <w:lang w:val="sl-SI"/>
              </w:rPr>
              <w:t>eposreden vpliv na celinske vode ima</w:t>
            </w:r>
            <w:r w:rsidR="00EB6B29" w:rsidRPr="002B1A0D">
              <w:rPr>
                <w:sz w:val="20"/>
                <w:szCs w:val="20"/>
                <w:lang w:val="sl-SI"/>
              </w:rPr>
              <w:t>jo</w:t>
            </w:r>
            <w:r w:rsidRPr="002B1A0D">
              <w:rPr>
                <w:sz w:val="20"/>
                <w:szCs w:val="20"/>
                <w:lang w:val="sl-SI"/>
              </w:rPr>
              <w:t xml:space="preserve"> </w:t>
            </w:r>
            <w:r w:rsidR="000A69FA" w:rsidRPr="002B1A0D">
              <w:rPr>
                <w:sz w:val="20"/>
                <w:szCs w:val="20"/>
                <w:lang w:val="sl-SI"/>
              </w:rPr>
              <w:t>IRP5</w:t>
            </w:r>
            <w:r w:rsidRPr="002B1A0D">
              <w:rPr>
                <w:sz w:val="20"/>
                <w:szCs w:val="20"/>
                <w:lang w:val="sl-SI"/>
              </w:rPr>
              <w:t xml:space="preserve"> (</w:t>
            </w:r>
            <w:r w:rsidRPr="002B1A0D">
              <w:rPr>
                <w:rFonts w:ascii="Times New Roman" w:eastAsia="Times New Roman" w:hAnsi="Times New Roman"/>
                <w:b/>
                <w:bCs/>
                <w:sz w:val="20"/>
                <w:szCs w:val="20"/>
                <w:lang w:val="sl-SI"/>
              </w:rPr>
              <w:t>Izvedba ag</w:t>
            </w:r>
            <w:r w:rsidR="002D7A0D" w:rsidRPr="002B1A0D">
              <w:rPr>
                <w:rFonts w:ascii="Times New Roman" w:eastAsia="Times New Roman" w:hAnsi="Times New Roman"/>
                <w:b/>
                <w:bCs/>
                <w:sz w:val="20"/>
                <w:szCs w:val="20"/>
                <w:lang w:val="sl-SI"/>
              </w:rPr>
              <w:t>r</w:t>
            </w:r>
            <w:r w:rsidRPr="002B1A0D">
              <w:rPr>
                <w:rFonts w:ascii="Times New Roman" w:eastAsia="Times New Roman" w:hAnsi="Times New Roman"/>
                <w:b/>
                <w:bCs/>
                <w:sz w:val="20"/>
                <w:szCs w:val="20"/>
                <w:lang w:val="sl-SI"/>
              </w:rPr>
              <w:t>omelioracij in ko</w:t>
            </w:r>
            <w:r w:rsidR="002D7A0D" w:rsidRPr="002B1A0D">
              <w:rPr>
                <w:rFonts w:ascii="Times New Roman" w:eastAsia="Times New Roman" w:hAnsi="Times New Roman"/>
                <w:b/>
                <w:bCs/>
                <w:sz w:val="20"/>
                <w:szCs w:val="20"/>
                <w:lang w:val="sl-SI"/>
              </w:rPr>
              <w:t>m</w:t>
            </w:r>
            <w:r w:rsidRPr="002B1A0D">
              <w:rPr>
                <w:rFonts w:ascii="Times New Roman" w:eastAsia="Times New Roman" w:hAnsi="Times New Roman"/>
                <w:b/>
                <w:bCs/>
                <w:sz w:val="20"/>
                <w:szCs w:val="20"/>
                <w:lang w:val="sl-SI"/>
              </w:rPr>
              <w:t>asacij kmetijskih zemljišč</w:t>
            </w:r>
            <w:r w:rsidRPr="002B1A0D">
              <w:rPr>
                <w:sz w:val="20"/>
                <w:szCs w:val="20"/>
                <w:lang w:val="sl-SI"/>
              </w:rPr>
              <w:t>)</w:t>
            </w:r>
            <w:r w:rsidR="00640AF2" w:rsidRPr="002B1A0D">
              <w:rPr>
                <w:sz w:val="20"/>
                <w:szCs w:val="20"/>
                <w:lang w:val="sl-SI"/>
              </w:rPr>
              <w:t>,</w:t>
            </w:r>
            <w:r w:rsidR="00EB6B29" w:rsidRPr="002B1A0D">
              <w:rPr>
                <w:sz w:val="20"/>
                <w:szCs w:val="20"/>
                <w:lang w:val="sl-SI"/>
              </w:rPr>
              <w:t xml:space="preserve"> IRP1</w:t>
            </w:r>
            <w:r w:rsidR="002B0468" w:rsidRPr="002B1A0D">
              <w:rPr>
                <w:sz w:val="20"/>
                <w:szCs w:val="20"/>
                <w:lang w:val="sl-SI"/>
              </w:rPr>
              <w:t>3</w:t>
            </w:r>
            <w:r w:rsidR="00EB6B29" w:rsidRPr="002B1A0D">
              <w:rPr>
                <w:sz w:val="20"/>
                <w:szCs w:val="20"/>
                <w:lang w:val="sl-SI"/>
              </w:rPr>
              <w:t xml:space="preserve"> (</w:t>
            </w:r>
            <w:r w:rsidR="00EB6B29" w:rsidRPr="002B1A0D">
              <w:rPr>
                <w:b/>
                <w:bCs/>
                <w:sz w:val="20"/>
                <w:szCs w:val="20"/>
                <w:lang w:val="sl-SI"/>
              </w:rPr>
              <w:t>Izgradnja namakalnih sistemov</w:t>
            </w:r>
            <w:r w:rsidR="00EB6B29" w:rsidRPr="002B1A0D">
              <w:rPr>
                <w:sz w:val="20"/>
                <w:szCs w:val="20"/>
                <w:lang w:val="sl-SI"/>
              </w:rPr>
              <w:t>)</w:t>
            </w:r>
            <w:r w:rsidR="00F36C9D">
              <w:rPr>
                <w:sz w:val="20"/>
                <w:szCs w:val="20"/>
                <w:lang w:val="sl-SI"/>
              </w:rPr>
              <w:t>,</w:t>
            </w:r>
            <w:r w:rsidR="00EB6B29" w:rsidRPr="002B1A0D">
              <w:rPr>
                <w:sz w:val="20"/>
                <w:szCs w:val="20"/>
                <w:lang w:val="sl-SI"/>
              </w:rPr>
              <w:t>IRP1</w:t>
            </w:r>
            <w:r w:rsidR="002B0468" w:rsidRPr="002B1A0D">
              <w:rPr>
                <w:sz w:val="20"/>
                <w:szCs w:val="20"/>
                <w:lang w:val="sl-SI"/>
              </w:rPr>
              <w:t>4</w:t>
            </w:r>
            <w:r w:rsidR="00EB6B29" w:rsidRPr="002B1A0D">
              <w:rPr>
                <w:sz w:val="20"/>
                <w:szCs w:val="20"/>
                <w:lang w:val="sl-SI"/>
              </w:rPr>
              <w:t xml:space="preserve"> (</w:t>
            </w:r>
            <w:r w:rsidR="00EB6B29" w:rsidRPr="002B1A0D">
              <w:rPr>
                <w:b/>
                <w:bCs/>
                <w:sz w:val="20"/>
                <w:szCs w:val="20"/>
                <w:lang w:val="sl-SI"/>
              </w:rPr>
              <w:t>Tehnološke posodobitve namakalnih sistemov</w:t>
            </w:r>
            <w:r w:rsidR="00EB6B29" w:rsidRPr="002B1A0D">
              <w:rPr>
                <w:sz w:val="20"/>
                <w:szCs w:val="20"/>
                <w:lang w:val="sl-SI"/>
              </w:rPr>
              <w:t>)</w:t>
            </w:r>
            <w:r w:rsidR="00C25E0D">
              <w:rPr>
                <w:sz w:val="20"/>
                <w:szCs w:val="20"/>
                <w:lang w:val="sl-SI"/>
              </w:rPr>
              <w:t xml:space="preserve">, </w:t>
            </w:r>
            <w:r w:rsidR="00F36C9D">
              <w:rPr>
                <w:sz w:val="20"/>
                <w:szCs w:val="20"/>
                <w:lang w:val="sl-SI"/>
              </w:rPr>
              <w:t>IRP40 (</w:t>
            </w:r>
            <w:r w:rsidR="00F36C9D" w:rsidRPr="00F36C9D">
              <w:rPr>
                <w:sz w:val="20"/>
                <w:szCs w:val="20"/>
                <w:lang w:val="sl-SI"/>
              </w:rPr>
              <w:t>Individualni namakalni sistemi in nakup namakalne opreme</w:t>
            </w:r>
            <w:r w:rsidR="00F36C9D">
              <w:rPr>
                <w:sz w:val="20"/>
                <w:szCs w:val="20"/>
                <w:lang w:val="sl-SI"/>
              </w:rPr>
              <w:t>)</w:t>
            </w:r>
            <w:r w:rsidR="00C25E0D">
              <w:rPr>
                <w:sz w:val="20"/>
                <w:szCs w:val="20"/>
                <w:lang w:val="sl-SI"/>
              </w:rPr>
              <w:t xml:space="preserve"> in IRP41 (</w:t>
            </w:r>
            <w:r w:rsidR="00C25E0D" w:rsidRPr="00C25E0D">
              <w:rPr>
                <w:sz w:val="20"/>
                <w:szCs w:val="20"/>
                <w:lang w:val="sl-SI"/>
              </w:rPr>
              <w:t>Tehnolo</w:t>
            </w:r>
            <w:r w:rsidR="00C25E0D" w:rsidRPr="00C25E0D">
              <w:rPr>
                <w:rFonts w:hint="cs"/>
                <w:sz w:val="20"/>
                <w:szCs w:val="20"/>
                <w:lang w:val="sl-SI"/>
              </w:rPr>
              <w:t>š</w:t>
            </w:r>
            <w:r w:rsidR="00C25E0D" w:rsidRPr="00C25E0D">
              <w:rPr>
                <w:sz w:val="20"/>
                <w:szCs w:val="20"/>
                <w:lang w:val="sl-SI"/>
              </w:rPr>
              <w:t>ke posodobitve individualnih namakalnih sistemov</w:t>
            </w:r>
            <w:r w:rsidR="00C25E0D">
              <w:rPr>
                <w:sz w:val="20"/>
                <w:szCs w:val="20"/>
                <w:lang w:val="sl-SI"/>
              </w:rPr>
              <w:t>)</w:t>
            </w:r>
            <w:r w:rsidRPr="002B1A0D">
              <w:rPr>
                <w:sz w:val="20"/>
                <w:szCs w:val="20"/>
                <w:lang w:val="sl-SI"/>
              </w:rPr>
              <w:t xml:space="preserve">. </w:t>
            </w:r>
            <w:r w:rsidR="00EB6B29" w:rsidRPr="002B1A0D">
              <w:rPr>
                <w:sz w:val="20"/>
                <w:szCs w:val="20"/>
                <w:lang w:val="sl-SI"/>
              </w:rPr>
              <w:t>V skladu z Zakonom o kmetijskih zemljiščih je pri vseh zemljiških operacijah (namakanje, agromelioracije, komasacije) pred uvedbo posamezne zemljiš</w:t>
            </w:r>
            <w:r w:rsidR="00640AF2" w:rsidRPr="002B1A0D">
              <w:rPr>
                <w:sz w:val="20"/>
                <w:szCs w:val="20"/>
                <w:lang w:val="sl-SI"/>
              </w:rPr>
              <w:t>k</w:t>
            </w:r>
            <w:r w:rsidR="00EB6B29" w:rsidRPr="002B1A0D">
              <w:rPr>
                <w:sz w:val="20"/>
                <w:szCs w:val="20"/>
                <w:lang w:val="sl-SI"/>
              </w:rPr>
              <w:t>e operacije</w:t>
            </w:r>
            <w:r w:rsidR="002E3144">
              <w:rPr>
                <w:sz w:val="20"/>
                <w:szCs w:val="20"/>
                <w:lang w:val="sl-SI"/>
              </w:rPr>
              <w:t>,</w:t>
            </w:r>
            <w:r w:rsidR="00640AF2" w:rsidRPr="002B1A0D">
              <w:rPr>
                <w:sz w:val="20"/>
                <w:szCs w:val="20"/>
                <w:lang w:val="sl-SI"/>
              </w:rPr>
              <w:t xml:space="preserve"> treba</w:t>
            </w:r>
            <w:r w:rsidR="00EB6B29" w:rsidRPr="002B1A0D">
              <w:rPr>
                <w:sz w:val="20"/>
                <w:szCs w:val="20"/>
                <w:lang w:val="sl-SI"/>
              </w:rPr>
              <w:t xml:space="preserve"> pridobiti predpisana soglasja ali dovoljenja pristojnih organov, če se predlaga uvedba zemljiške operacije na območjih varovanj in omejitev po posebnih predpisih. V primeru, da bodo zemljiš</w:t>
            </w:r>
            <w:r w:rsidR="00E7081F" w:rsidRPr="002B1A0D">
              <w:rPr>
                <w:sz w:val="20"/>
                <w:szCs w:val="20"/>
                <w:lang w:val="sl-SI"/>
              </w:rPr>
              <w:t>k</w:t>
            </w:r>
            <w:r w:rsidR="00EB6B29" w:rsidRPr="002B1A0D">
              <w:rPr>
                <w:sz w:val="20"/>
                <w:szCs w:val="20"/>
                <w:lang w:val="sl-SI"/>
              </w:rPr>
              <w:t xml:space="preserve">e operacije načrtovane na katerem od </w:t>
            </w:r>
            <w:r w:rsidR="00E7081F" w:rsidRPr="002B1A0D">
              <w:rPr>
                <w:sz w:val="20"/>
                <w:szCs w:val="20"/>
                <w:lang w:val="sl-SI"/>
              </w:rPr>
              <w:t xml:space="preserve">območij </w:t>
            </w:r>
            <w:r w:rsidR="00EB6B29" w:rsidRPr="002B1A0D">
              <w:rPr>
                <w:sz w:val="20"/>
                <w:szCs w:val="20"/>
                <w:lang w:val="sl-SI"/>
              </w:rPr>
              <w:t xml:space="preserve">Natura 2000, bo pristojna organizacija vprašana za mnenje. </w:t>
            </w:r>
            <w:r w:rsidRPr="002B1A0D">
              <w:rPr>
                <w:sz w:val="20"/>
                <w:szCs w:val="20"/>
                <w:lang w:val="sl-SI"/>
              </w:rPr>
              <w:t xml:space="preserve">Vsako spreminjanje prispevnega območja nekega vodotoka ima neposreden vpliv na vodotok. Vsaka </w:t>
            </w:r>
            <w:r w:rsidR="00EB6B29" w:rsidRPr="002B1A0D">
              <w:rPr>
                <w:sz w:val="20"/>
                <w:szCs w:val="20"/>
                <w:lang w:val="sl-SI"/>
              </w:rPr>
              <w:t>zemljiška operacija</w:t>
            </w:r>
            <w:r w:rsidR="00E7081F" w:rsidRPr="002B1A0D">
              <w:rPr>
                <w:sz w:val="20"/>
                <w:szCs w:val="20"/>
                <w:lang w:val="sl-SI"/>
              </w:rPr>
              <w:t>,</w:t>
            </w:r>
            <w:r w:rsidR="00677E47" w:rsidRPr="002B1A0D">
              <w:rPr>
                <w:sz w:val="20"/>
                <w:szCs w:val="20"/>
                <w:lang w:val="sl-SI"/>
              </w:rPr>
              <w:t xml:space="preserve"> načrtovana na varovanih območjih</w:t>
            </w:r>
            <w:r w:rsidR="00E7081F" w:rsidRPr="002B1A0D">
              <w:rPr>
                <w:sz w:val="20"/>
                <w:szCs w:val="20"/>
                <w:lang w:val="sl-SI"/>
              </w:rPr>
              <w:t>,</w:t>
            </w:r>
            <w:r w:rsidR="00677E47" w:rsidRPr="002B1A0D">
              <w:rPr>
                <w:sz w:val="20"/>
                <w:szCs w:val="20"/>
                <w:lang w:val="sl-SI"/>
              </w:rPr>
              <w:t xml:space="preserve"> bo presojana v skladu s </w:t>
            </w:r>
            <w:r w:rsidR="00677E47" w:rsidRPr="002B1A0D">
              <w:rPr>
                <w:i/>
                <w:iCs/>
                <w:sz w:val="20"/>
                <w:szCs w:val="20"/>
                <w:lang w:val="sl-SI"/>
              </w:rPr>
              <w:t>Pravilnikom o presoji sprejemljivosti vplivov izvedbe planov in posegov v naravo na varovana območja</w:t>
            </w:r>
            <w:r w:rsidR="00BE186B" w:rsidRPr="002B1A0D">
              <w:rPr>
                <w:sz w:val="20"/>
                <w:szCs w:val="20"/>
                <w:lang w:val="sl-SI"/>
              </w:rPr>
              <w:t>, zato na strateškem nivoju negativnih vplivov te intervencije ne pričakujemo.</w:t>
            </w:r>
          </w:p>
          <w:p w14:paraId="323E392E" w14:textId="4F8E2BF2" w:rsidR="002D7A0D" w:rsidRPr="004C26EA" w:rsidRDefault="007F0839" w:rsidP="002D7A0D">
            <w:pPr>
              <w:jc w:val="both"/>
              <w:rPr>
                <w:color w:val="auto"/>
                <w:sz w:val="20"/>
                <w:szCs w:val="20"/>
                <w:lang w:val="sl-SI"/>
              </w:rPr>
            </w:pPr>
            <w:r w:rsidRPr="002B1A0D">
              <w:rPr>
                <w:sz w:val="20"/>
                <w:szCs w:val="20"/>
                <w:lang w:val="sl-SI"/>
              </w:rPr>
              <w:t xml:space="preserve">Intervencije </w:t>
            </w:r>
            <w:r w:rsidR="00EB6B29" w:rsidRPr="002B1A0D">
              <w:rPr>
                <w:sz w:val="20"/>
                <w:szCs w:val="20"/>
                <w:lang w:val="sl-SI"/>
              </w:rPr>
              <w:t>IRP1</w:t>
            </w:r>
            <w:r w:rsidR="002B0468" w:rsidRPr="002B1A0D">
              <w:rPr>
                <w:sz w:val="20"/>
                <w:szCs w:val="20"/>
                <w:lang w:val="sl-SI"/>
              </w:rPr>
              <w:t>7</w:t>
            </w:r>
            <w:r w:rsidR="002D7A0D" w:rsidRPr="002B1A0D">
              <w:rPr>
                <w:sz w:val="20"/>
                <w:szCs w:val="20"/>
                <w:lang w:val="sl-SI"/>
              </w:rPr>
              <w:t xml:space="preserve"> (</w:t>
            </w:r>
            <w:r w:rsidR="002D7A0D" w:rsidRPr="002B1A0D">
              <w:rPr>
                <w:rFonts w:ascii="Times New Roman" w:eastAsia="Times New Roman" w:hAnsi="Times New Roman"/>
                <w:b/>
                <w:bCs/>
                <w:sz w:val="20"/>
                <w:szCs w:val="20"/>
                <w:lang w:val="sl-SI"/>
              </w:rPr>
              <w:t>Naložbe v učinkovito rabo dušikovih gnojil</w:t>
            </w:r>
            <w:r w:rsidR="002D7A0D" w:rsidRPr="002B1A0D">
              <w:rPr>
                <w:sz w:val="20"/>
                <w:szCs w:val="20"/>
                <w:lang w:val="sl-SI"/>
              </w:rPr>
              <w:t xml:space="preserve">), </w:t>
            </w:r>
            <w:r w:rsidR="00EB6B29" w:rsidRPr="002B1A0D">
              <w:rPr>
                <w:sz w:val="20"/>
                <w:szCs w:val="20"/>
                <w:lang w:val="sl-SI"/>
              </w:rPr>
              <w:t>IRP1</w:t>
            </w:r>
            <w:r w:rsidR="002B0468" w:rsidRPr="002B1A0D">
              <w:rPr>
                <w:sz w:val="20"/>
                <w:szCs w:val="20"/>
                <w:lang w:val="sl-SI"/>
              </w:rPr>
              <w:t>8</w:t>
            </w:r>
            <w:r w:rsidR="00C25E0D">
              <w:rPr>
                <w:sz w:val="20"/>
                <w:szCs w:val="20"/>
                <w:lang w:val="sl-SI"/>
              </w:rPr>
              <w:t>.2</w:t>
            </w:r>
            <w:r w:rsidR="002D7A0D" w:rsidRPr="002B1A0D">
              <w:rPr>
                <w:sz w:val="20"/>
                <w:szCs w:val="20"/>
                <w:lang w:val="sl-SI"/>
              </w:rPr>
              <w:t xml:space="preserve"> (</w:t>
            </w:r>
            <w:r w:rsidR="002D7A0D" w:rsidRPr="002B1A0D">
              <w:rPr>
                <w:rFonts w:ascii="Times New Roman" w:eastAsia="Times New Roman" w:hAnsi="Times New Roman"/>
                <w:b/>
                <w:bCs/>
                <w:sz w:val="20"/>
                <w:szCs w:val="20"/>
                <w:lang w:val="sl-SI"/>
              </w:rPr>
              <w:t>Kmetijsko--okoljska-podnebna plačila</w:t>
            </w:r>
            <w:r w:rsidR="00C25E0D">
              <w:rPr>
                <w:rFonts w:ascii="Times New Roman" w:eastAsia="Times New Roman" w:hAnsi="Times New Roman"/>
                <w:b/>
                <w:bCs/>
                <w:sz w:val="20"/>
                <w:szCs w:val="20"/>
                <w:lang w:val="sl-SI"/>
              </w:rPr>
              <w:t>, Naravni viri</w:t>
            </w:r>
            <w:r w:rsidR="002D7A0D" w:rsidRPr="002B1A0D">
              <w:rPr>
                <w:sz w:val="20"/>
                <w:szCs w:val="20"/>
                <w:lang w:val="sl-SI"/>
              </w:rPr>
              <w:t xml:space="preserve">), </w:t>
            </w:r>
            <w:r w:rsidR="009109B3" w:rsidRPr="002B1A0D">
              <w:rPr>
                <w:sz w:val="20"/>
                <w:szCs w:val="20"/>
                <w:lang w:val="sl-SI"/>
              </w:rPr>
              <w:t>IRP1</w:t>
            </w:r>
            <w:r w:rsidR="002B0468" w:rsidRPr="002B1A0D">
              <w:rPr>
                <w:sz w:val="20"/>
                <w:szCs w:val="20"/>
                <w:lang w:val="sl-SI"/>
              </w:rPr>
              <w:t>9</w:t>
            </w:r>
            <w:r w:rsidR="00E91661" w:rsidRPr="002B1A0D">
              <w:rPr>
                <w:sz w:val="20"/>
                <w:szCs w:val="20"/>
                <w:lang w:val="sl-SI"/>
              </w:rPr>
              <w:t xml:space="preserve"> (</w:t>
            </w:r>
            <w:r w:rsidR="00E91661" w:rsidRPr="002B1A0D">
              <w:rPr>
                <w:rFonts w:ascii="Times New Roman" w:eastAsia="Times New Roman" w:hAnsi="Times New Roman"/>
                <w:b/>
                <w:bCs/>
                <w:sz w:val="20"/>
                <w:szCs w:val="20"/>
                <w:lang w:val="sl-SI"/>
              </w:rPr>
              <w:t>Ekološko kmetovanje</w:t>
            </w:r>
            <w:r w:rsidR="00E91661" w:rsidRPr="002B1A0D">
              <w:rPr>
                <w:sz w:val="20"/>
                <w:szCs w:val="20"/>
                <w:lang w:val="sl-SI"/>
              </w:rPr>
              <w:t xml:space="preserve">), </w:t>
            </w:r>
            <w:r w:rsidR="009109B3" w:rsidRPr="002B1A0D">
              <w:rPr>
                <w:sz w:val="20"/>
                <w:szCs w:val="20"/>
                <w:lang w:val="sl-SI"/>
              </w:rPr>
              <w:t>INP8</w:t>
            </w:r>
            <w:r w:rsidR="00E91661" w:rsidRPr="002B1A0D">
              <w:rPr>
                <w:sz w:val="20"/>
                <w:szCs w:val="20"/>
                <w:lang w:val="sl-SI"/>
              </w:rPr>
              <w:t xml:space="preserve"> (</w:t>
            </w:r>
            <w:r w:rsidR="00E91661" w:rsidRPr="002B1A0D">
              <w:rPr>
                <w:rFonts w:ascii="Times New Roman" w:eastAsia="Times New Roman" w:hAnsi="Times New Roman"/>
                <w:b/>
                <w:bCs/>
                <w:sz w:val="20"/>
                <w:szCs w:val="20"/>
                <w:lang w:val="sl-SI"/>
              </w:rPr>
              <w:t>Shema za podnebje in okolje</w:t>
            </w:r>
            <w:r w:rsidR="00E91661" w:rsidRPr="002B1A0D">
              <w:rPr>
                <w:sz w:val="20"/>
                <w:szCs w:val="20"/>
                <w:lang w:val="sl-SI"/>
              </w:rPr>
              <w:t xml:space="preserve">), </w:t>
            </w:r>
            <w:r w:rsidR="009109B3" w:rsidRPr="002B1A0D">
              <w:rPr>
                <w:sz w:val="20"/>
                <w:szCs w:val="20"/>
                <w:lang w:val="sl-SI"/>
              </w:rPr>
              <w:t>IRP</w:t>
            </w:r>
            <w:r w:rsidR="002B0468" w:rsidRPr="002B1A0D">
              <w:rPr>
                <w:sz w:val="20"/>
                <w:szCs w:val="20"/>
                <w:lang w:val="sl-SI"/>
              </w:rPr>
              <w:t>20</w:t>
            </w:r>
            <w:r w:rsidR="00E91661" w:rsidRPr="002B1A0D">
              <w:rPr>
                <w:sz w:val="20"/>
                <w:szCs w:val="20"/>
                <w:lang w:val="sl-SI"/>
              </w:rPr>
              <w:t xml:space="preserve"> (</w:t>
            </w:r>
            <w:r w:rsidR="00E91661" w:rsidRPr="002B1A0D">
              <w:rPr>
                <w:rFonts w:ascii="Times New Roman" w:eastAsia="Times New Roman" w:hAnsi="Times New Roman"/>
                <w:b/>
                <w:bCs/>
                <w:sz w:val="20"/>
                <w:szCs w:val="20"/>
                <w:lang w:val="sl-SI"/>
              </w:rPr>
              <w:t>Plačila Natura 2000</w:t>
            </w:r>
            <w:r w:rsidR="00E91661" w:rsidRPr="002B1A0D">
              <w:rPr>
                <w:sz w:val="20"/>
                <w:szCs w:val="20"/>
                <w:lang w:val="sl-SI"/>
              </w:rPr>
              <w:t xml:space="preserve">), </w:t>
            </w:r>
            <w:r w:rsidR="009109B3" w:rsidRPr="002B1A0D">
              <w:rPr>
                <w:sz w:val="20"/>
                <w:szCs w:val="20"/>
                <w:lang w:val="sl-SI"/>
              </w:rPr>
              <w:t>IRP</w:t>
            </w:r>
            <w:r w:rsidR="002B0468" w:rsidRPr="002B1A0D">
              <w:rPr>
                <w:sz w:val="20"/>
                <w:szCs w:val="20"/>
                <w:lang w:val="sl-SI"/>
              </w:rPr>
              <w:t>21</w:t>
            </w:r>
            <w:r w:rsidR="00E91661" w:rsidRPr="002B1A0D">
              <w:rPr>
                <w:sz w:val="20"/>
                <w:szCs w:val="20"/>
                <w:lang w:val="sl-SI"/>
              </w:rPr>
              <w:t xml:space="preserve"> (</w:t>
            </w:r>
            <w:r w:rsidR="00E91661" w:rsidRPr="002B1A0D">
              <w:rPr>
                <w:rFonts w:ascii="Times New Roman" w:eastAsia="Times New Roman" w:hAnsi="Times New Roman"/>
                <w:b/>
                <w:bCs/>
                <w:sz w:val="20"/>
                <w:szCs w:val="20"/>
                <w:lang w:val="sl-SI"/>
              </w:rPr>
              <w:t>Naložbe v nakup kmetijske mehanizacije in opreme za upravljanje traviščnih habitatov ter za optimalno uporabo hranil in trajnostno rabo FSS</w:t>
            </w:r>
            <w:r w:rsidR="00E91661" w:rsidRPr="002B1A0D">
              <w:rPr>
                <w:sz w:val="20"/>
                <w:szCs w:val="20"/>
                <w:lang w:val="sl-SI"/>
              </w:rPr>
              <w:t xml:space="preserve">), </w:t>
            </w:r>
            <w:r w:rsidR="009109B3" w:rsidRPr="002B1A0D">
              <w:rPr>
                <w:sz w:val="20"/>
                <w:szCs w:val="20"/>
                <w:lang w:val="sl-SI"/>
              </w:rPr>
              <w:t>IRP2</w:t>
            </w:r>
            <w:r w:rsidR="002B0468" w:rsidRPr="002B1A0D">
              <w:rPr>
                <w:sz w:val="20"/>
                <w:szCs w:val="20"/>
                <w:lang w:val="sl-SI"/>
              </w:rPr>
              <w:t>2</w:t>
            </w:r>
            <w:r w:rsidR="00E91661" w:rsidRPr="002B1A0D">
              <w:rPr>
                <w:sz w:val="20"/>
                <w:szCs w:val="20"/>
                <w:lang w:val="sl-SI"/>
              </w:rPr>
              <w:t xml:space="preserve"> (</w:t>
            </w:r>
            <w:r w:rsidR="00E91661" w:rsidRPr="002B1A0D">
              <w:rPr>
                <w:rFonts w:ascii="Times New Roman" w:eastAsia="Times New Roman" w:hAnsi="Times New Roman"/>
                <w:b/>
                <w:bCs/>
                <w:sz w:val="20"/>
                <w:szCs w:val="20"/>
                <w:lang w:val="sl-SI"/>
              </w:rPr>
              <w:t xml:space="preserve">Neproizvodne naložbe, povezane z izvajanjem naravovarstvenih podintervencij SN </w:t>
            </w:r>
            <w:r w:rsidR="000539D4" w:rsidRPr="002B1A0D">
              <w:rPr>
                <w:rFonts w:ascii="Times New Roman" w:eastAsia="Times New Roman" w:hAnsi="Times New Roman"/>
                <w:b/>
                <w:bCs/>
                <w:sz w:val="20"/>
                <w:szCs w:val="20"/>
                <w:lang w:val="sl-SI"/>
              </w:rPr>
              <w:t xml:space="preserve">2023 – </w:t>
            </w:r>
            <w:r w:rsidR="004838FE" w:rsidRPr="002B1A0D">
              <w:rPr>
                <w:rFonts w:ascii="Times New Roman" w:eastAsia="Times New Roman" w:hAnsi="Times New Roman"/>
                <w:b/>
                <w:bCs/>
                <w:sz w:val="20"/>
                <w:szCs w:val="20"/>
                <w:lang w:val="sl-SI"/>
              </w:rPr>
              <w:t xml:space="preserve">2027 </w:t>
            </w:r>
            <w:r w:rsidR="00E91661" w:rsidRPr="002B1A0D">
              <w:rPr>
                <w:sz w:val="20"/>
                <w:szCs w:val="20"/>
                <w:lang w:val="sl-SI"/>
              </w:rPr>
              <w:t xml:space="preserve">), </w:t>
            </w:r>
            <w:r w:rsidR="009109B3" w:rsidRPr="002B1A0D">
              <w:rPr>
                <w:sz w:val="20"/>
                <w:szCs w:val="20"/>
                <w:lang w:val="sl-SI"/>
              </w:rPr>
              <w:t>IRP2</w:t>
            </w:r>
            <w:r w:rsidR="002B0468" w:rsidRPr="002B1A0D">
              <w:rPr>
                <w:sz w:val="20"/>
                <w:szCs w:val="20"/>
                <w:lang w:val="sl-SI"/>
              </w:rPr>
              <w:t>7</w:t>
            </w:r>
            <w:r w:rsidR="002D7A0D" w:rsidRPr="002B1A0D">
              <w:rPr>
                <w:sz w:val="20"/>
                <w:szCs w:val="20"/>
                <w:lang w:val="sl-SI"/>
              </w:rPr>
              <w:t xml:space="preserve"> </w:t>
            </w:r>
            <w:r w:rsidR="00E91661" w:rsidRPr="002B1A0D">
              <w:rPr>
                <w:sz w:val="20"/>
                <w:szCs w:val="20"/>
                <w:lang w:val="sl-SI"/>
              </w:rPr>
              <w:t>(</w:t>
            </w:r>
            <w:r w:rsidR="00E91661" w:rsidRPr="002B1A0D">
              <w:rPr>
                <w:rFonts w:ascii="Times New Roman" w:eastAsia="Times New Roman" w:hAnsi="Times New Roman"/>
                <w:b/>
                <w:bCs/>
                <w:sz w:val="20"/>
                <w:szCs w:val="20"/>
                <w:lang w:val="sl-SI"/>
              </w:rPr>
              <w:t>Biotično varstvo rastlin</w:t>
            </w:r>
            <w:r w:rsidR="00E91661" w:rsidRPr="002B1A0D">
              <w:rPr>
                <w:sz w:val="20"/>
                <w:szCs w:val="20"/>
                <w:lang w:val="sl-SI"/>
              </w:rPr>
              <w:t>)</w:t>
            </w:r>
            <w:r w:rsidR="002D7A0D" w:rsidRPr="002B1A0D">
              <w:rPr>
                <w:sz w:val="20"/>
                <w:szCs w:val="20"/>
                <w:lang w:val="sl-SI"/>
              </w:rPr>
              <w:t xml:space="preserve"> predstavljajo pozitiven vpliv na HT celinskih voda, </w:t>
            </w:r>
            <w:r w:rsidR="002D7A0D" w:rsidRPr="002B1A0D">
              <w:rPr>
                <w:sz w:val="20"/>
                <w:szCs w:val="20"/>
                <w:lang w:val="sl-SI"/>
              </w:rPr>
              <w:lastRenderedPageBreak/>
              <w:t>saj spodbuja</w:t>
            </w:r>
            <w:r w:rsidRPr="002B1A0D">
              <w:rPr>
                <w:sz w:val="20"/>
                <w:szCs w:val="20"/>
                <w:lang w:val="sl-SI"/>
              </w:rPr>
              <w:t>jo</w:t>
            </w:r>
            <w:r w:rsidR="002D7A0D" w:rsidRPr="002B1A0D">
              <w:rPr>
                <w:sz w:val="20"/>
                <w:szCs w:val="20"/>
                <w:lang w:val="sl-SI"/>
              </w:rPr>
              <w:t xml:space="preserve"> učinkovito rabo dušikovih gnojil in podpira</w:t>
            </w:r>
            <w:r w:rsidRPr="002B1A0D">
              <w:rPr>
                <w:sz w:val="20"/>
                <w:szCs w:val="20"/>
                <w:lang w:val="sl-SI"/>
              </w:rPr>
              <w:t>jo</w:t>
            </w:r>
            <w:r w:rsidR="002D7A0D" w:rsidRPr="002B1A0D">
              <w:rPr>
                <w:sz w:val="20"/>
                <w:szCs w:val="20"/>
                <w:lang w:val="sl-SI"/>
              </w:rPr>
              <w:t xml:space="preserve"> okoljsko funkcijo kmetijstva ter spodbuja</w:t>
            </w:r>
            <w:r w:rsidRPr="002B1A0D">
              <w:rPr>
                <w:sz w:val="20"/>
                <w:szCs w:val="20"/>
                <w:lang w:val="sl-SI"/>
              </w:rPr>
              <w:t>jo</w:t>
            </w:r>
            <w:r w:rsidR="002D7A0D" w:rsidRPr="002B1A0D">
              <w:rPr>
                <w:sz w:val="20"/>
                <w:szCs w:val="20"/>
                <w:lang w:val="sl-SI"/>
              </w:rPr>
              <w:t xml:space="preserve"> sonaravne kmetijske prakse, ki so usmerjene v ohranjanje biotske </w:t>
            </w:r>
            <w:r w:rsidR="002D7A0D" w:rsidRPr="004C26EA">
              <w:rPr>
                <w:color w:val="auto"/>
                <w:sz w:val="20"/>
                <w:szCs w:val="20"/>
                <w:lang w:val="sl-SI"/>
              </w:rPr>
              <w:t>raznovrstnosti in krajine ter ustrezno gospodarjenje z vodami.</w:t>
            </w:r>
          </w:p>
          <w:p w14:paraId="01A27829" w14:textId="5905721F" w:rsidR="00881993" w:rsidRPr="00850BB9" w:rsidRDefault="00881993" w:rsidP="002D7A0D">
            <w:pPr>
              <w:jc w:val="both"/>
              <w:rPr>
                <w:color w:val="auto"/>
                <w:sz w:val="20"/>
                <w:szCs w:val="20"/>
                <w:lang w:val="sl-SI"/>
              </w:rPr>
            </w:pPr>
            <w:r w:rsidRPr="00850BB9">
              <w:rPr>
                <w:color w:val="auto"/>
                <w:sz w:val="20"/>
                <w:szCs w:val="20"/>
                <w:lang w:val="sl-SI"/>
              </w:rPr>
              <w:t>Pozitivno ocenjujemo tudi vključitev DKOP 2 (Zaščita mokrišč in šotišč), saj poleg tega da</w:t>
            </w:r>
            <w:r w:rsidR="002E3144" w:rsidRPr="00850BB9">
              <w:rPr>
                <w:color w:val="auto"/>
                <w:sz w:val="20"/>
                <w:szCs w:val="20"/>
                <w:lang w:val="sl-SI"/>
              </w:rPr>
              <w:t xml:space="preserve"> neposredno</w:t>
            </w:r>
            <w:r w:rsidRPr="00850BB9">
              <w:rPr>
                <w:color w:val="auto"/>
                <w:sz w:val="20"/>
                <w:szCs w:val="20"/>
                <w:lang w:val="sl-SI"/>
              </w:rPr>
              <w:t xml:space="preserve"> pozitivno vplivajo na te habitate, imajo tudi pozitiven daljinski vpliv na ostale celinske vode. </w:t>
            </w:r>
          </w:p>
          <w:p w14:paraId="0B80E310" w14:textId="69BE1B95" w:rsidR="00881993" w:rsidRPr="004C26EA" w:rsidRDefault="00F55FC3" w:rsidP="002D7A0D">
            <w:pPr>
              <w:jc w:val="both"/>
              <w:rPr>
                <w:color w:val="auto"/>
                <w:sz w:val="20"/>
                <w:szCs w:val="20"/>
                <w:lang w:val="sl-SI"/>
              </w:rPr>
            </w:pPr>
            <w:r w:rsidRPr="004C26EA">
              <w:rPr>
                <w:color w:val="auto"/>
                <w:sz w:val="20"/>
                <w:szCs w:val="20"/>
                <w:lang w:val="sl-SI"/>
              </w:rPr>
              <w:t>Potencialen</w:t>
            </w:r>
            <w:r w:rsidR="00881993" w:rsidRPr="004C26EA">
              <w:rPr>
                <w:color w:val="auto"/>
                <w:sz w:val="20"/>
                <w:szCs w:val="20"/>
                <w:lang w:val="sl-SI"/>
              </w:rPr>
              <w:t xml:space="preserve"> negativen vpliv lahko predstavlja DKOP 4 v primeru</w:t>
            </w:r>
            <w:r w:rsidR="00CD06E2" w:rsidRPr="004C26EA">
              <w:rPr>
                <w:color w:val="auto"/>
                <w:sz w:val="20"/>
                <w:szCs w:val="20"/>
                <w:lang w:val="sl-SI"/>
              </w:rPr>
              <w:t xml:space="preserve"> izvajanja paše preblizu vodotoka ali napajanju živine ob vodotokih (podrobnejša razlaga negativnih vplivov paše je podana v </w:t>
            </w:r>
            <w:r w:rsidRPr="004C26EA">
              <w:rPr>
                <w:color w:val="auto"/>
                <w:sz w:val="20"/>
                <w:szCs w:val="20"/>
                <w:lang w:val="sl-SI"/>
              </w:rPr>
              <w:t>predhodnem</w:t>
            </w:r>
            <w:r w:rsidR="00CD06E2" w:rsidRPr="004C26EA">
              <w:rPr>
                <w:color w:val="auto"/>
                <w:sz w:val="20"/>
                <w:szCs w:val="20"/>
                <w:lang w:val="sl-SI"/>
              </w:rPr>
              <w:t xml:space="preserve"> poglavju).</w:t>
            </w:r>
            <w:r w:rsidR="00881993" w:rsidRPr="004C26EA">
              <w:rPr>
                <w:color w:val="auto"/>
                <w:sz w:val="20"/>
                <w:szCs w:val="20"/>
                <w:lang w:val="sl-SI"/>
              </w:rPr>
              <w:t xml:space="preserve"> </w:t>
            </w:r>
          </w:p>
          <w:p w14:paraId="59E9665D" w14:textId="6CBA02F5" w:rsidR="005D23A7" w:rsidRPr="002B1A0D" w:rsidRDefault="008B6B86" w:rsidP="002D7A0D">
            <w:pPr>
              <w:jc w:val="both"/>
              <w:rPr>
                <w:rFonts w:ascii="Times New Roman" w:eastAsia="Times New Roman" w:hAnsi="Times New Roman"/>
                <w:sz w:val="20"/>
                <w:szCs w:val="20"/>
                <w:lang w:val="sl-SI"/>
              </w:rPr>
            </w:pPr>
            <w:r w:rsidRPr="000B7275">
              <w:rPr>
                <w:color w:val="auto"/>
                <w:sz w:val="20"/>
                <w:szCs w:val="20"/>
                <w:lang w:val="sl-SI"/>
              </w:rPr>
              <w:t xml:space="preserve">Ocenjujemo, da so intervencije v </w:t>
            </w:r>
            <w:r w:rsidR="000F74BA" w:rsidRPr="000B7275">
              <w:rPr>
                <w:color w:val="auto"/>
                <w:sz w:val="20"/>
                <w:szCs w:val="20"/>
                <w:lang w:val="sl-SI"/>
              </w:rPr>
              <w:t xml:space="preserve">SN </w:t>
            </w:r>
            <w:r w:rsidR="000539D4" w:rsidRPr="000B7275">
              <w:rPr>
                <w:color w:val="auto"/>
                <w:sz w:val="20"/>
                <w:szCs w:val="20"/>
                <w:lang w:val="sl-SI"/>
              </w:rPr>
              <w:t xml:space="preserve">2023 – </w:t>
            </w:r>
            <w:r w:rsidR="004838FE" w:rsidRPr="000B7275">
              <w:rPr>
                <w:color w:val="auto"/>
                <w:sz w:val="20"/>
                <w:szCs w:val="20"/>
                <w:lang w:val="sl-SI"/>
              </w:rPr>
              <w:t xml:space="preserve">2027 </w:t>
            </w:r>
            <w:r w:rsidRPr="000B7275">
              <w:rPr>
                <w:color w:val="auto"/>
                <w:sz w:val="20"/>
                <w:szCs w:val="20"/>
                <w:lang w:val="sl-SI"/>
              </w:rPr>
              <w:t xml:space="preserve">načrtovane tako, da se bodo </w:t>
            </w:r>
            <w:r w:rsidR="00CD06E2" w:rsidRPr="000B7275">
              <w:rPr>
                <w:color w:val="auto"/>
                <w:sz w:val="20"/>
                <w:szCs w:val="20"/>
                <w:lang w:val="sl-SI"/>
              </w:rPr>
              <w:t xml:space="preserve">generalno gledano </w:t>
            </w:r>
            <w:r w:rsidRPr="000B7275">
              <w:rPr>
                <w:color w:val="auto"/>
                <w:sz w:val="20"/>
                <w:szCs w:val="20"/>
                <w:lang w:val="sl-SI"/>
              </w:rPr>
              <w:t>negativni vplivi kmetijstva na sladkovodne habitate zmanjševali</w:t>
            </w:r>
            <w:r w:rsidR="00824FE4" w:rsidRPr="000B7275">
              <w:rPr>
                <w:color w:val="auto"/>
                <w:sz w:val="20"/>
                <w:szCs w:val="20"/>
                <w:lang w:val="sl-SI"/>
              </w:rPr>
              <w:t>, kar bo pozitivno vplivalo na varstvene cilje Natura območij</w:t>
            </w:r>
            <w:r w:rsidR="00824FE4" w:rsidRPr="00EF15BB">
              <w:rPr>
                <w:color w:val="auto"/>
                <w:sz w:val="20"/>
                <w:szCs w:val="20"/>
                <w:lang w:val="sl-SI"/>
              </w:rPr>
              <w:t>.</w:t>
            </w:r>
            <w:bookmarkEnd w:id="156"/>
            <w:r w:rsidR="00CD06E2" w:rsidRPr="00EF15BB">
              <w:rPr>
                <w:color w:val="auto"/>
                <w:sz w:val="20"/>
                <w:szCs w:val="20"/>
                <w:lang w:val="sl-SI"/>
              </w:rPr>
              <w:t xml:space="preserve"> </w:t>
            </w:r>
          </w:p>
        </w:tc>
        <w:tc>
          <w:tcPr>
            <w:tcW w:w="1411" w:type="dxa"/>
            <w:vAlign w:val="center"/>
          </w:tcPr>
          <w:p w14:paraId="1E1264A8" w14:textId="77777777" w:rsidR="00CD06E2" w:rsidRPr="002B1A0D" w:rsidRDefault="00CD06E2" w:rsidP="00CD06E2">
            <w:pPr>
              <w:pStyle w:val="Telobesedila"/>
              <w:rPr>
                <w:sz w:val="20"/>
                <w:szCs w:val="20"/>
                <w:lang w:val="sl-SI"/>
              </w:rPr>
            </w:pPr>
            <w:r w:rsidRPr="002B1A0D">
              <w:rPr>
                <w:sz w:val="20"/>
                <w:szCs w:val="20"/>
                <w:lang w:val="sl-SI"/>
              </w:rPr>
              <w:lastRenderedPageBreak/>
              <w:t>Nebistven vpliv zaradi izvedbe omilitvenih ukrepov</w:t>
            </w:r>
          </w:p>
          <w:p w14:paraId="6A08E063" w14:textId="42AC32DC" w:rsidR="0005302A" w:rsidRPr="002B1A0D" w:rsidRDefault="00CD06E2" w:rsidP="00CD06E2">
            <w:pPr>
              <w:pStyle w:val="Telobesedila"/>
              <w:rPr>
                <w:sz w:val="20"/>
                <w:szCs w:val="20"/>
                <w:lang w:val="sl-SI"/>
              </w:rPr>
            </w:pPr>
            <w:r w:rsidRPr="002B1A0D">
              <w:rPr>
                <w:sz w:val="20"/>
                <w:szCs w:val="20"/>
                <w:lang w:val="sl-SI"/>
              </w:rPr>
              <w:t>(C)</w:t>
            </w:r>
          </w:p>
        </w:tc>
      </w:tr>
      <w:tr w:rsidR="0005302A" w:rsidRPr="002B1A0D" w14:paraId="27EE7BF7" w14:textId="77777777" w:rsidTr="001F3E6E">
        <w:tc>
          <w:tcPr>
            <w:tcW w:w="1696" w:type="dxa"/>
            <w:vAlign w:val="center"/>
          </w:tcPr>
          <w:p w14:paraId="04855EB6" w14:textId="31DF14E7" w:rsidR="0005302A" w:rsidRPr="002B1A0D" w:rsidRDefault="00AE2D8E" w:rsidP="006A2C29">
            <w:pPr>
              <w:pStyle w:val="Telobesedila"/>
              <w:jc w:val="left"/>
              <w:rPr>
                <w:sz w:val="20"/>
                <w:szCs w:val="20"/>
                <w:lang w:val="sl-SI"/>
              </w:rPr>
            </w:pPr>
            <w:r w:rsidRPr="002B1A0D">
              <w:rPr>
                <w:sz w:val="20"/>
                <w:szCs w:val="20"/>
                <w:lang w:val="sl-SI"/>
              </w:rPr>
              <w:t>Gozdni habitatni tipi</w:t>
            </w:r>
          </w:p>
        </w:tc>
        <w:tc>
          <w:tcPr>
            <w:tcW w:w="6521" w:type="dxa"/>
            <w:vAlign w:val="center"/>
          </w:tcPr>
          <w:p w14:paraId="77ACEA1A" w14:textId="0815B86A" w:rsidR="00947227" w:rsidRPr="002B1A0D" w:rsidRDefault="009751E0" w:rsidP="005571D2">
            <w:pPr>
              <w:jc w:val="both"/>
              <w:rPr>
                <w:sz w:val="20"/>
                <w:szCs w:val="20"/>
                <w:lang w:val="sl-SI"/>
              </w:rPr>
            </w:pPr>
            <w:bookmarkStart w:id="157" w:name="_Hlk81475039"/>
            <w:r w:rsidRPr="002B1A0D">
              <w:rPr>
                <w:sz w:val="20"/>
                <w:szCs w:val="20"/>
                <w:lang w:val="sl-SI"/>
              </w:rPr>
              <w:t xml:space="preserve">Glede na </w:t>
            </w:r>
            <w:r w:rsidR="00615AF6" w:rsidRPr="002B1A0D">
              <w:rPr>
                <w:sz w:val="20"/>
                <w:szCs w:val="20"/>
                <w:lang w:val="sl-SI"/>
              </w:rPr>
              <w:t>Analizo ciljev in ukrepov Programa upravljanja območij Natura 2000 2015-2020 za obdobje 2015-2019, Sektor kmetijstvo (MKGP, 2020) so gozdni</w:t>
            </w:r>
            <w:r w:rsidRPr="002B1A0D">
              <w:rPr>
                <w:sz w:val="20"/>
                <w:szCs w:val="20"/>
                <w:lang w:val="sl-SI"/>
              </w:rPr>
              <w:t xml:space="preserve"> habitatni tipi</w:t>
            </w:r>
            <w:r w:rsidR="00970FC3" w:rsidRPr="002B1A0D">
              <w:rPr>
                <w:sz w:val="20"/>
                <w:szCs w:val="20"/>
                <w:lang w:val="sl-SI"/>
              </w:rPr>
              <w:t xml:space="preserve"> na Natura območjih</w:t>
            </w:r>
            <w:r w:rsidR="006C7C05" w:rsidRPr="002B1A0D">
              <w:rPr>
                <w:sz w:val="20"/>
                <w:szCs w:val="20"/>
                <w:lang w:val="sl-SI"/>
              </w:rPr>
              <w:t>,</w:t>
            </w:r>
            <w:r w:rsidR="00615AF6" w:rsidRPr="002B1A0D">
              <w:rPr>
                <w:lang w:val="sl-SI"/>
              </w:rPr>
              <w:t xml:space="preserve"> </w:t>
            </w:r>
            <w:r w:rsidR="00615AF6" w:rsidRPr="002B1A0D">
              <w:rPr>
                <w:sz w:val="20"/>
                <w:szCs w:val="20"/>
                <w:lang w:val="sl-SI"/>
              </w:rPr>
              <w:t>vezani na sektor kmetijstva po PUN 2000 v obdobju poročanja (2013</w:t>
            </w:r>
            <w:r w:rsidR="00EB3191" w:rsidRPr="002B1A0D">
              <w:rPr>
                <w:sz w:val="20"/>
                <w:szCs w:val="20"/>
                <w:lang w:val="sl-SI"/>
              </w:rPr>
              <w:t xml:space="preserve"> – </w:t>
            </w:r>
            <w:r w:rsidR="00615AF6" w:rsidRPr="002B1A0D">
              <w:rPr>
                <w:sz w:val="20"/>
                <w:szCs w:val="20"/>
                <w:lang w:val="sl-SI"/>
              </w:rPr>
              <w:t>2018)</w:t>
            </w:r>
            <w:r w:rsidR="006C7C05" w:rsidRPr="002B1A0D">
              <w:rPr>
                <w:sz w:val="20"/>
                <w:szCs w:val="20"/>
                <w:lang w:val="sl-SI"/>
              </w:rPr>
              <w:t>,</w:t>
            </w:r>
            <w:r w:rsidRPr="002B1A0D">
              <w:rPr>
                <w:sz w:val="20"/>
                <w:szCs w:val="20"/>
                <w:lang w:val="sl-SI"/>
              </w:rPr>
              <w:t xml:space="preserve"> v dobrem stanju. </w:t>
            </w:r>
            <w:r w:rsidR="003E6714" w:rsidRPr="002B1A0D">
              <w:rPr>
                <w:sz w:val="20"/>
                <w:szCs w:val="20"/>
                <w:lang w:val="sl-SI"/>
              </w:rPr>
              <w:t xml:space="preserve">S </w:t>
            </w:r>
            <w:r w:rsidR="000F74BA" w:rsidRPr="002B1A0D">
              <w:rPr>
                <w:sz w:val="20"/>
                <w:szCs w:val="20"/>
                <w:lang w:val="sl-SI"/>
              </w:rPr>
              <w:t xml:space="preserve">SN </w:t>
            </w:r>
            <w:r w:rsidR="000539D4" w:rsidRPr="002B1A0D">
              <w:rPr>
                <w:sz w:val="20"/>
                <w:szCs w:val="20"/>
                <w:lang w:val="sl-SI"/>
              </w:rPr>
              <w:t xml:space="preserve">2023 – </w:t>
            </w:r>
            <w:r w:rsidR="004838FE" w:rsidRPr="002B1A0D">
              <w:rPr>
                <w:sz w:val="20"/>
                <w:szCs w:val="20"/>
                <w:lang w:val="sl-SI"/>
              </w:rPr>
              <w:t xml:space="preserve">2027 </w:t>
            </w:r>
            <w:r w:rsidR="003E6714" w:rsidRPr="002B1A0D">
              <w:rPr>
                <w:sz w:val="20"/>
                <w:szCs w:val="20"/>
                <w:lang w:val="sl-SI"/>
              </w:rPr>
              <w:t xml:space="preserve"> se ne načrtujejo </w:t>
            </w:r>
            <w:r w:rsidR="00A30ADE" w:rsidRPr="002B1A0D">
              <w:rPr>
                <w:sz w:val="20"/>
                <w:szCs w:val="20"/>
                <w:lang w:val="sl-SI"/>
              </w:rPr>
              <w:t>noben</w:t>
            </w:r>
            <w:r w:rsidR="00543E75" w:rsidRPr="002B1A0D">
              <w:rPr>
                <w:sz w:val="20"/>
                <w:szCs w:val="20"/>
                <w:lang w:val="sl-SI"/>
              </w:rPr>
              <w:t>e</w:t>
            </w:r>
            <w:r w:rsidR="003E6714" w:rsidRPr="002B1A0D">
              <w:rPr>
                <w:sz w:val="20"/>
                <w:szCs w:val="20"/>
                <w:lang w:val="sl-SI"/>
              </w:rPr>
              <w:t xml:space="preserve"> bistven</w:t>
            </w:r>
            <w:r w:rsidR="00543E75" w:rsidRPr="002B1A0D">
              <w:rPr>
                <w:sz w:val="20"/>
                <w:szCs w:val="20"/>
                <w:lang w:val="sl-SI"/>
              </w:rPr>
              <w:t>e</w:t>
            </w:r>
            <w:r w:rsidR="003E6714" w:rsidRPr="002B1A0D">
              <w:rPr>
                <w:sz w:val="20"/>
                <w:szCs w:val="20"/>
                <w:lang w:val="sl-SI"/>
              </w:rPr>
              <w:t xml:space="preserve"> sprememb</w:t>
            </w:r>
            <w:r w:rsidR="00543E75" w:rsidRPr="002B1A0D">
              <w:rPr>
                <w:sz w:val="20"/>
                <w:szCs w:val="20"/>
                <w:lang w:val="sl-SI"/>
              </w:rPr>
              <w:t>e</w:t>
            </w:r>
            <w:r w:rsidR="003E6714" w:rsidRPr="002B1A0D">
              <w:rPr>
                <w:sz w:val="20"/>
                <w:szCs w:val="20"/>
                <w:lang w:val="sl-SI"/>
              </w:rPr>
              <w:t xml:space="preserve"> v obsegu kmetijskih in gozdnih površin. </w:t>
            </w:r>
            <w:r w:rsidR="00A30ADE" w:rsidRPr="002B1A0D">
              <w:rPr>
                <w:sz w:val="20"/>
                <w:szCs w:val="20"/>
                <w:lang w:val="sl-SI"/>
              </w:rPr>
              <w:t xml:space="preserve">Analiza (MKGP, 2020) je pokazala, da se je </w:t>
            </w:r>
            <w:r w:rsidR="000C51E6" w:rsidRPr="002B1A0D">
              <w:rPr>
                <w:sz w:val="20"/>
                <w:szCs w:val="20"/>
                <w:lang w:val="sl-SI"/>
              </w:rPr>
              <w:t xml:space="preserve">odstotek </w:t>
            </w:r>
            <w:r w:rsidR="00A30ADE" w:rsidRPr="002B1A0D">
              <w:rPr>
                <w:sz w:val="20"/>
                <w:szCs w:val="20"/>
                <w:lang w:val="sl-SI"/>
              </w:rPr>
              <w:t>gozda na območjih Natura 2000, kjer so po PUN določeni ukrepi za sektor kmetijstva, v obdobju 2009</w:t>
            </w:r>
            <w:r w:rsidR="00EB3191" w:rsidRPr="002B1A0D">
              <w:rPr>
                <w:sz w:val="20"/>
                <w:szCs w:val="20"/>
                <w:lang w:val="sl-SI"/>
              </w:rPr>
              <w:t xml:space="preserve"> – </w:t>
            </w:r>
            <w:r w:rsidR="00A30ADE" w:rsidRPr="002B1A0D">
              <w:rPr>
                <w:sz w:val="20"/>
                <w:szCs w:val="20"/>
                <w:lang w:val="sl-SI"/>
              </w:rPr>
              <w:t xml:space="preserve">2020 povečal za 0,80 %. </w:t>
            </w:r>
          </w:p>
          <w:p w14:paraId="01B1C877" w14:textId="37105E53" w:rsidR="00947227" w:rsidRPr="004C26EA" w:rsidRDefault="00F16B9A" w:rsidP="005571D2">
            <w:pPr>
              <w:jc w:val="both"/>
              <w:rPr>
                <w:color w:val="auto"/>
                <w:sz w:val="20"/>
                <w:szCs w:val="20"/>
                <w:lang w:val="sl-SI"/>
              </w:rPr>
            </w:pPr>
            <w:r w:rsidRPr="002B1A0D">
              <w:rPr>
                <w:sz w:val="20"/>
                <w:szCs w:val="20"/>
                <w:lang w:val="sl-SI"/>
              </w:rPr>
              <w:t>Glede na poročilo po 17. členu Direktive o habitatih s</w:t>
            </w:r>
            <w:r w:rsidR="00E866CB" w:rsidRPr="002B1A0D">
              <w:rPr>
                <w:sz w:val="20"/>
                <w:szCs w:val="20"/>
                <w:lang w:val="sl-SI"/>
              </w:rPr>
              <w:t>o</w:t>
            </w:r>
            <w:r w:rsidRPr="002B1A0D">
              <w:rPr>
                <w:sz w:val="20"/>
                <w:szCs w:val="20"/>
                <w:lang w:val="sl-SI"/>
              </w:rPr>
              <w:t xml:space="preserve"> številni </w:t>
            </w:r>
            <w:r w:rsidR="00E866CB" w:rsidRPr="002B1A0D">
              <w:rPr>
                <w:sz w:val="20"/>
                <w:szCs w:val="20"/>
                <w:lang w:val="sl-SI"/>
              </w:rPr>
              <w:t xml:space="preserve">gozdni habitati v slabem stanju (glej </w:t>
            </w:r>
            <w:r w:rsidR="00E866CB" w:rsidRPr="002B1A0D">
              <w:rPr>
                <w:rFonts w:ascii="Times New Roman" w:hAnsi="Times New Roman"/>
                <w:sz w:val="20"/>
                <w:szCs w:val="20"/>
                <w:lang w:val="sl-SI"/>
              </w:rPr>
              <w:t xml:space="preserve">tudi </w:t>
            </w:r>
            <w:r w:rsidR="00E866CB" w:rsidRPr="002B1A0D">
              <w:rPr>
                <w:rFonts w:ascii="Times New Roman" w:hAnsi="Times New Roman"/>
                <w:sz w:val="20"/>
                <w:szCs w:val="20"/>
                <w:lang w:val="sl-SI"/>
              </w:rPr>
              <w:fldChar w:fldCharType="begin"/>
            </w:r>
            <w:r w:rsidR="00E866CB" w:rsidRPr="002B1A0D">
              <w:rPr>
                <w:rFonts w:ascii="Times New Roman" w:hAnsi="Times New Roman"/>
                <w:sz w:val="20"/>
                <w:szCs w:val="20"/>
                <w:lang w:val="sl-SI"/>
              </w:rPr>
              <w:instrText xml:space="preserve"> REF _Ref100131274 \h  \* MERGEFORMAT </w:instrText>
            </w:r>
            <w:r w:rsidR="00E866CB" w:rsidRPr="002B1A0D">
              <w:rPr>
                <w:rFonts w:ascii="Times New Roman" w:hAnsi="Times New Roman"/>
                <w:sz w:val="20"/>
                <w:szCs w:val="20"/>
                <w:lang w:val="sl-SI"/>
              </w:rPr>
            </w:r>
            <w:r w:rsidR="00E866CB" w:rsidRPr="002B1A0D">
              <w:rPr>
                <w:rFonts w:ascii="Times New Roman" w:hAnsi="Times New Roman"/>
                <w:sz w:val="20"/>
                <w:szCs w:val="20"/>
                <w:lang w:val="sl-SI"/>
              </w:rPr>
              <w:fldChar w:fldCharType="separate"/>
            </w:r>
            <w:r w:rsidR="00E0579B" w:rsidRPr="00621C9F">
              <w:rPr>
                <w:rFonts w:ascii="Times New Roman" w:hAnsi="Times New Roman"/>
                <w:sz w:val="20"/>
                <w:szCs w:val="20"/>
                <w:lang w:val="sl-SI"/>
              </w:rPr>
              <w:t>Tabela 2</w:t>
            </w:r>
            <w:r w:rsidR="00E866CB" w:rsidRPr="002B1A0D">
              <w:rPr>
                <w:rFonts w:ascii="Times New Roman" w:hAnsi="Times New Roman"/>
                <w:sz w:val="20"/>
                <w:szCs w:val="20"/>
                <w:lang w:val="sl-SI"/>
              </w:rPr>
              <w:fldChar w:fldCharType="end"/>
            </w:r>
            <w:r w:rsidR="00E866CB" w:rsidRPr="002B1A0D">
              <w:rPr>
                <w:sz w:val="20"/>
                <w:szCs w:val="20"/>
                <w:lang w:val="sl-SI"/>
              </w:rPr>
              <w:t xml:space="preserve">). </w:t>
            </w:r>
            <w:r w:rsidR="000F74BA" w:rsidRPr="002B1A0D">
              <w:rPr>
                <w:sz w:val="20"/>
                <w:szCs w:val="20"/>
                <w:lang w:val="sl-SI"/>
              </w:rPr>
              <w:t xml:space="preserve">SN </w:t>
            </w:r>
            <w:r w:rsidR="000539D4" w:rsidRPr="002B1A0D">
              <w:rPr>
                <w:sz w:val="20"/>
                <w:szCs w:val="20"/>
                <w:lang w:val="sl-SI"/>
              </w:rPr>
              <w:t xml:space="preserve">2023 – </w:t>
            </w:r>
            <w:r w:rsidR="004838FE" w:rsidRPr="002B1A0D">
              <w:rPr>
                <w:sz w:val="20"/>
                <w:szCs w:val="20"/>
                <w:lang w:val="sl-SI"/>
              </w:rPr>
              <w:t>2027</w:t>
            </w:r>
            <w:r w:rsidR="006813BC" w:rsidRPr="002B1A0D">
              <w:rPr>
                <w:sz w:val="20"/>
                <w:szCs w:val="20"/>
                <w:lang w:val="sl-SI"/>
              </w:rPr>
              <w:t xml:space="preserve"> </w:t>
            </w:r>
            <w:r w:rsidR="003E6714" w:rsidRPr="002B1A0D">
              <w:rPr>
                <w:sz w:val="20"/>
                <w:szCs w:val="20"/>
                <w:lang w:val="sl-SI"/>
              </w:rPr>
              <w:t>vsebuje</w:t>
            </w:r>
            <w:r w:rsidR="006813BC" w:rsidRPr="002B1A0D">
              <w:rPr>
                <w:sz w:val="20"/>
                <w:szCs w:val="20"/>
                <w:lang w:val="sl-SI"/>
              </w:rPr>
              <w:t xml:space="preserve"> nekater</w:t>
            </w:r>
            <w:r w:rsidR="003E6714" w:rsidRPr="002B1A0D">
              <w:rPr>
                <w:sz w:val="20"/>
                <w:szCs w:val="20"/>
                <w:lang w:val="sl-SI"/>
              </w:rPr>
              <w:t>e</w:t>
            </w:r>
            <w:r w:rsidR="006813BC" w:rsidRPr="002B1A0D">
              <w:rPr>
                <w:sz w:val="20"/>
                <w:szCs w:val="20"/>
                <w:lang w:val="sl-SI"/>
              </w:rPr>
              <w:t xml:space="preserve"> intervencij</w:t>
            </w:r>
            <w:r w:rsidR="003E6714" w:rsidRPr="002B1A0D">
              <w:rPr>
                <w:sz w:val="20"/>
                <w:szCs w:val="20"/>
                <w:lang w:val="sl-SI"/>
              </w:rPr>
              <w:t>e, ki se nanašajo na gozdne površine.</w:t>
            </w:r>
            <w:r w:rsidR="00A30ADE" w:rsidRPr="002B1A0D">
              <w:rPr>
                <w:sz w:val="20"/>
                <w:szCs w:val="20"/>
                <w:lang w:val="sl-SI"/>
              </w:rPr>
              <w:t xml:space="preserve"> Namen </w:t>
            </w:r>
            <w:r w:rsidR="009109B3" w:rsidRPr="002B1A0D">
              <w:rPr>
                <w:sz w:val="20"/>
                <w:szCs w:val="20"/>
                <w:lang w:val="sl-SI"/>
              </w:rPr>
              <w:t>IRP6</w:t>
            </w:r>
            <w:r w:rsidR="00A30ADE" w:rsidRPr="002B1A0D">
              <w:rPr>
                <w:sz w:val="20"/>
                <w:szCs w:val="20"/>
                <w:lang w:val="sl-SI"/>
              </w:rPr>
              <w:t xml:space="preserve"> (</w:t>
            </w:r>
            <w:r w:rsidR="00A30ADE" w:rsidRPr="002B1A0D">
              <w:rPr>
                <w:rFonts w:ascii="Times New Roman" w:eastAsia="Times New Roman" w:hAnsi="Times New Roman"/>
                <w:b/>
                <w:bCs/>
                <w:sz w:val="20"/>
                <w:szCs w:val="20"/>
                <w:lang w:val="sl-SI"/>
              </w:rPr>
              <w:t>Naložbe v ureditev gozdne infrastrukture</w:t>
            </w:r>
            <w:r w:rsidR="00A30ADE" w:rsidRPr="002B1A0D">
              <w:rPr>
                <w:sz w:val="20"/>
                <w:szCs w:val="20"/>
                <w:lang w:val="sl-SI"/>
              </w:rPr>
              <w:t>)</w:t>
            </w:r>
            <w:r w:rsidR="009109B3" w:rsidRPr="002B1A0D">
              <w:rPr>
                <w:sz w:val="20"/>
                <w:szCs w:val="20"/>
                <w:lang w:val="sl-SI"/>
              </w:rPr>
              <w:t xml:space="preserve"> in</w:t>
            </w:r>
            <w:r w:rsidR="00A30ADE" w:rsidRPr="002B1A0D">
              <w:rPr>
                <w:sz w:val="20"/>
                <w:szCs w:val="20"/>
                <w:lang w:val="sl-SI"/>
              </w:rPr>
              <w:t xml:space="preserve"> </w:t>
            </w:r>
            <w:r w:rsidR="009109B3" w:rsidRPr="002B1A0D">
              <w:rPr>
                <w:sz w:val="20"/>
                <w:szCs w:val="20"/>
                <w:lang w:val="sl-SI"/>
              </w:rPr>
              <w:t>IRP7</w:t>
            </w:r>
            <w:r w:rsidR="00A30ADE" w:rsidRPr="002B1A0D">
              <w:rPr>
                <w:sz w:val="20"/>
                <w:szCs w:val="20"/>
                <w:lang w:val="sl-SI"/>
              </w:rPr>
              <w:t xml:space="preserve"> (</w:t>
            </w:r>
            <w:r w:rsidR="00A30ADE" w:rsidRPr="002B1A0D">
              <w:rPr>
                <w:rFonts w:ascii="Times New Roman" w:eastAsia="Times New Roman" w:hAnsi="Times New Roman"/>
                <w:b/>
                <w:bCs/>
                <w:sz w:val="20"/>
                <w:szCs w:val="20"/>
                <w:lang w:val="sl-SI"/>
              </w:rPr>
              <w:t>Naložbe v nakup nove mehanizacije in opreme za delo v gozdu</w:t>
            </w:r>
            <w:r w:rsidR="00A30ADE" w:rsidRPr="002B1A0D">
              <w:rPr>
                <w:sz w:val="20"/>
                <w:szCs w:val="20"/>
                <w:lang w:val="sl-SI"/>
              </w:rPr>
              <w:t>) je odpiranje gozda za boljšo dostopnost do vseh gozdnih površin</w:t>
            </w:r>
            <w:r w:rsidR="00947227" w:rsidRPr="002B1A0D">
              <w:rPr>
                <w:color w:val="auto"/>
                <w:sz w:val="20"/>
                <w:szCs w:val="20"/>
                <w:lang w:val="sl-SI"/>
              </w:rPr>
              <w:t xml:space="preserve">, ne samo tistih, ki so glede na PUN vezani na sektor kmetijstva. Namen investicij je, da se lastnike gozda spodbudi k večji skrbi za gozdni prostor. V preteklih letih je </w:t>
            </w:r>
            <w:r w:rsidR="00C04132" w:rsidRPr="002B1A0D">
              <w:rPr>
                <w:color w:val="auto"/>
                <w:sz w:val="20"/>
                <w:szCs w:val="20"/>
                <w:lang w:val="sl-SI"/>
              </w:rPr>
              <w:t xml:space="preserve">namreč </w:t>
            </w:r>
            <w:r w:rsidR="00947227" w:rsidRPr="002B1A0D">
              <w:rPr>
                <w:color w:val="auto"/>
                <w:sz w:val="20"/>
                <w:szCs w:val="20"/>
                <w:lang w:val="sl-SI"/>
              </w:rPr>
              <w:t xml:space="preserve">prišlo do več naravnih nesreč (npr. vetrolom, žledolom), po katerih ni prišlo do ustreznega čiščenja </w:t>
            </w:r>
            <w:r w:rsidR="00947227" w:rsidRPr="004C26EA">
              <w:rPr>
                <w:color w:val="auto"/>
                <w:sz w:val="20"/>
                <w:szCs w:val="20"/>
                <w:lang w:val="sl-SI"/>
              </w:rPr>
              <w:t xml:space="preserve">gozda, kar je imelo za posledico razvoj podlubnikov in uničenja </w:t>
            </w:r>
            <w:r w:rsidR="004A5894" w:rsidRPr="004C26EA">
              <w:rPr>
                <w:color w:val="auto"/>
                <w:sz w:val="20"/>
                <w:szCs w:val="20"/>
                <w:lang w:val="sl-SI"/>
              </w:rPr>
              <w:t xml:space="preserve">dreves. </w:t>
            </w:r>
          </w:p>
          <w:p w14:paraId="1756AAFC" w14:textId="77777777" w:rsidR="006527B7" w:rsidRPr="000B7275" w:rsidRDefault="006527B7" w:rsidP="006527B7">
            <w:pPr>
              <w:jc w:val="both"/>
              <w:rPr>
                <w:color w:val="auto"/>
                <w:sz w:val="20"/>
                <w:szCs w:val="20"/>
                <w:lang w:val="sl-SI"/>
              </w:rPr>
            </w:pPr>
            <w:r w:rsidRPr="000B7275">
              <w:rPr>
                <w:color w:val="auto"/>
                <w:sz w:val="20"/>
                <w:szCs w:val="20"/>
                <w:lang w:val="sl-SI"/>
              </w:rPr>
              <w:t xml:space="preserve">Gospodarjenje z gozdovi se v Sloveniji izvaja na podlagi gozdnogospodarskih načrtov posameznih gozdnogospodarskih območij (GGN GGO), gozdnogospodarskih načrtov gozdnogospodarskih enot (GGN GGE) ter gozdnogojitvenih načrtov (izvedbeni načrt splošnega dela GGN GGE). </w:t>
            </w:r>
          </w:p>
          <w:p w14:paraId="1D94D89F" w14:textId="77777777" w:rsidR="006527B7" w:rsidRPr="000B7275" w:rsidRDefault="006527B7" w:rsidP="006527B7">
            <w:pPr>
              <w:jc w:val="both"/>
              <w:rPr>
                <w:color w:val="auto"/>
                <w:sz w:val="20"/>
                <w:szCs w:val="20"/>
                <w:lang w:val="sl-SI"/>
              </w:rPr>
            </w:pPr>
            <w:r w:rsidRPr="000B7275">
              <w:rPr>
                <w:color w:val="auto"/>
                <w:sz w:val="20"/>
                <w:szCs w:val="20"/>
                <w:lang w:val="sl-SI"/>
              </w:rPr>
              <w:t>Poglavitni cilj gozdnogospodarskega načrtovanja ter priprave vseh vrst načrtov je opis stanja gozdov, njihovih razvojnih teženj, vključno z analizo uspešnosti preteklega gospodarjenja, ter določitev ciljev ter ukrepov za doseganje zastavljenih ciljev. Cilji gospodarjenja z gozdom, ki jih omenjeni načrti zasledujejo, so pospeševanje tako lesnoproizvodnih funkcij gozdov, kot vseh ekoloških ter socialnih funkcij.</w:t>
            </w:r>
          </w:p>
          <w:p w14:paraId="2D216623" w14:textId="30216AB9" w:rsidR="006527B7" w:rsidRPr="000B7275" w:rsidRDefault="006527B7" w:rsidP="006527B7">
            <w:pPr>
              <w:jc w:val="both"/>
              <w:rPr>
                <w:color w:val="auto"/>
                <w:sz w:val="20"/>
                <w:szCs w:val="20"/>
                <w:lang w:val="sl-SI"/>
              </w:rPr>
            </w:pPr>
            <w:r w:rsidRPr="000B7275">
              <w:rPr>
                <w:color w:val="auto"/>
                <w:sz w:val="20"/>
                <w:szCs w:val="20"/>
                <w:lang w:val="sl-SI"/>
              </w:rPr>
              <w:t xml:space="preserve">V postopku izdelave načrtov Zavod za gozdove, kot pripravljavec načrtov, sodeluje tudi z organizacijami, pristojnimi za varstvo narave. Gozdovi, ki so opredeljeni kot gozdovi s posebnim namenom, ter vsi gozdovi, ki se nahajajo na območjih </w:t>
            </w:r>
            <w:r w:rsidR="00A8638C" w:rsidRPr="000B7275">
              <w:rPr>
                <w:color w:val="auto"/>
                <w:sz w:val="20"/>
                <w:szCs w:val="20"/>
                <w:lang w:val="sl-SI"/>
              </w:rPr>
              <w:t xml:space="preserve">Natura </w:t>
            </w:r>
            <w:r w:rsidRPr="000B7275">
              <w:rPr>
                <w:color w:val="auto"/>
                <w:sz w:val="20"/>
                <w:szCs w:val="20"/>
                <w:lang w:val="sl-SI"/>
              </w:rPr>
              <w:t>2000, so deležni še posebne pozornosti, kar pomeni, da se tu vse naravovarstvene usmeritve in načrtovani ukrepi še posebej skrbno preučijo, upoštevaje tudi širše interese ohranjanja narave.</w:t>
            </w:r>
          </w:p>
          <w:p w14:paraId="511F6F04" w14:textId="77777777" w:rsidR="006527B7" w:rsidRPr="000B7275" w:rsidRDefault="006527B7" w:rsidP="006527B7">
            <w:pPr>
              <w:jc w:val="both"/>
              <w:rPr>
                <w:color w:val="auto"/>
                <w:sz w:val="20"/>
                <w:szCs w:val="20"/>
                <w:lang w:val="sl-SI"/>
              </w:rPr>
            </w:pPr>
            <w:r w:rsidRPr="000B7275">
              <w:rPr>
                <w:color w:val="auto"/>
                <w:sz w:val="20"/>
                <w:szCs w:val="20"/>
                <w:lang w:val="sl-SI"/>
              </w:rPr>
              <w:t>Načrti vključujejo vse gozdove v republiki Sloveniji, ne glede na njihovo lastništvo, in ob upoštevanju posebnosti na posameznih območjih. Slednje tako vključujejo tudi zahteve, ki izhajajo iz PUN. V GGN so tako opredeljene območje ter površine gozdov, kjer se ohranja stara biomasa, lokacija in obseg ekocelic, …</w:t>
            </w:r>
          </w:p>
          <w:p w14:paraId="2831DFF3" w14:textId="77777777" w:rsidR="006527B7" w:rsidRPr="000B7275" w:rsidRDefault="006527B7" w:rsidP="006527B7">
            <w:pPr>
              <w:jc w:val="both"/>
              <w:rPr>
                <w:color w:val="auto"/>
                <w:sz w:val="20"/>
                <w:szCs w:val="20"/>
                <w:lang w:val="sl-SI"/>
              </w:rPr>
            </w:pPr>
            <w:r w:rsidRPr="000B7275">
              <w:rPr>
                <w:color w:val="auto"/>
                <w:sz w:val="20"/>
                <w:szCs w:val="20"/>
                <w:lang w:val="sl-SI"/>
              </w:rPr>
              <w:t xml:space="preserve">V okviru gozdno gospodarskega načrtovanja gospodarjenja z gozdom se načrtujejo tudi gozdne prometnice, kamor skladno z Zakonom o gozdovih uvrščamo gozdne ceste, vlake ter stalne žičnice. V okviru GGN GGO se ne opredeljuje točnih lokacij gozdnih prometnic, vendar se le navede oziroma </w:t>
            </w:r>
            <w:r w:rsidRPr="000B7275">
              <w:rPr>
                <w:color w:val="auto"/>
                <w:sz w:val="20"/>
                <w:szCs w:val="20"/>
                <w:lang w:val="sl-SI"/>
              </w:rPr>
              <w:lastRenderedPageBreak/>
              <w:t xml:space="preserve">nakaže tista območja gozdov, ki bi jih bilo potrebno odpreti glede na njihovo starost. Točne lokacije gozdnih cest in vlak se natančno opredelijo v izvedbenem načrtu, v okviru katerega se pridobijo vsa potrebna soglasja nosilcev urejanja prostora. V primeru, da je predviden potek gozdnih cest preko območij z naravovarstvenim statusom, je pred izdajo dovoljenja za gradnjo vlake ali gozdne ceste potrebno pridobiti soglasje organizacije, pristojne za varstvo narave. Trenutno (začeto v letu 2021) poteka postopek celovite presoje vplivov na okolje za GGN vseh 14 GGO, kjer se na strateški ravni presoja tudi umeščanje gozdnih prometnic v območja z naravovarstvenim statusom.    </w:t>
            </w:r>
          </w:p>
          <w:p w14:paraId="1DD52B6E" w14:textId="63941333" w:rsidR="006527B7" w:rsidRPr="000B7275" w:rsidRDefault="006527B7" w:rsidP="006527B7">
            <w:pPr>
              <w:jc w:val="both"/>
              <w:rPr>
                <w:color w:val="auto"/>
                <w:sz w:val="20"/>
                <w:szCs w:val="20"/>
                <w:lang w:val="sl-SI"/>
              </w:rPr>
            </w:pPr>
            <w:r w:rsidRPr="000B7275">
              <w:rPr>
                <w:color w:val="auto"/>
                <w:sz w:val="20"/>
                <w:szCs w:val="20"/>
                <w:lang w:val="sl-SI"/>
              </w:rPr>
              <w:t>Z odpiranjem gozdov z gozdnimi prometnicami je povezana tudi odstranitev dela gozdnega prostora. Vse novo načrtovane gozdne prometnice morajo biti načrtovane in izvedene v skladu z določili gozdnogospodarskih načrtov ter na podlagi izvedbenih načrtov, zato ocenjujemo, da vpliv na gozd ter naravovarstveno pomembna območja ne bo bistven. Boljši dostop do sedaj nedostopnih gozdnih površin bo predvidoma začasno povečal posek gozda na teh površinah.</w:t>
            </w:r>
            <w:r w:rsidR="00D92024">
              <w:rPr>
                <w:color w:val="auto"/>
                <w:sz w:val="20"/>
                <w:szCs w:val="20"/>
                <w:lang w:val="sl-SI"/>
              </w:rPr>
              <w:t xml:space="preserve"> Z namenom zmanjšanja vpliva na gozdne habitate ter ohranjanja</w:t>
            </w:r>
            <w:r w:rsidR="00EE6254">
              <w:rPr>
                <w:color w:val="auto"/>
                <w:sz w:val="20"/>
                <w:szCs w:val="20"/>
                <w:lang w:val="sl-SI"/>
              </w:rPr>
              <w:t xml:space="preserve"> neproizvodnih funkcij gozdov smo podali omilitveni ukrep: </w:t>
            </w:r>
            <w:r w:rsidR="00EE6254" w:rsidRPr="00EE6254">
              <w:rPr>
                <w:color w:val="auto"/>
                <w:sz w:val="20"/>
                <w:szCs w:val="20"/>
                <w:lang w:val="sl-SI"/>
              </w:rPr>
              <w:t>Pri na</w:t>
            </w:r>
            <w:r w:rsidR="00EE6254" w:rsidRPr="00EE6254">
              <w:rPr>
                <w:rFonts w:hint="cs"/>
                <w:color w:val="auto"/>
                <w:sz w:val="20"/>
                <w:szCs w:val="20"/>
                <w:lang w:val="sl-SI"/>
              </w:rPr>
              <w:t>č</w:t>
            </w:r>
            <w:r w:rsidR="00EE6254" w:rsidRPr="00EE6254">
              <w:rPr>
                <w:color w:val="auto"/>
                <w:sz w:val="20"/>
                <w:szCs w:val="20"/>
                <w:lang w:val="sl-SI"/>
              </w:rPr>
              <w:t>rtovanju in izvedbi odpiranja gozdov, ki so z vidika gozdarstva pomanjkljivo odprti z gozdnimi cestami in so prikazani na karti Zasnove gozdne infrastrukture v prostorskem delu obmo</w:t>
            </w:r>
            <w:r w:rsidR="00EE6254" w:rsidRPr="00EE6254">
              <w:rPr>
                <w:rFonts w:hint="cs"/>
                <w:color w:val="auto"/>
                <w:sz w:val="20"/>
                <w:szCs w:val="20"/>
                <w:lang w:val="sl-SI"/>
              </w:rPr>
              <w:t>č</w:t>
            </w:r>
            <w:r w:rsidR="00EE6254" w:rsidRPr="00EE6254">
              <w:rPr>
                <w:color w:val="auto"/>
                <w:sz w:val="20"/>
                <w:szCs w:val="20"/>
                <w:lang w:val="sl-SI"/>
              </w:rPr>
              <w:t>nih gozdnogospodarskih na</w:t>
            </w:r>
            <w:r w:rsidR="00EE6254" w:rsidRPr="00EE6254">
              <w:rPr>
                <w:rFonts w:hint="cs"/>
                <w:color w:val="auto"/>
                <w:sz w:val="20"/>
                <w:szCs w:val="20"/>
                <w:lang w:val="sl-SI"/>
              </w:rPr>
              <w:t>č</w:t>
            </w:r>
            <w:r w:rsidR="00EE6254" w:rsidRPr="00EE6254">
              <w:rPr>
                <w:color w:val="auto"/>
                <w:sz w:val="20"/>
                <w:szCs w:val="20"/>
                <w:lang w:val="sl-SI"/>
              </w:rPr>
              <w:t>rtov, je obvezno treba spo</w:t>
            </w:r>
            <w:r w:rsidR="00EE6254" w:rsidRPr="00EE6254">
              <w:rPr>
                <w:rFonts w:hint="cs"/>
                <w:color w:val="auto"/>
                <w:sz w:val="20"/>
                <w:szCs w:val="20"/>
                <w:lang w:val="sl-SI"/>
              </w:rPr>
              <w:t>š</w:t>
            </w:r>
            <w:r w:rsidR="00EE6254" w:rsidRPr="00EE6254">
              <w:rPr>
                <w:color w:val="auto"/>
                <w:sz w:val="20"/>
                <w:szCs w:val="20"/>
                <w:lang w:val="sl-SI"/>
              </w:rPr>
              <w:t>tovati omejitve, ki izhajajo z vidika drugih funkcij gozdov.</w:t>
            </w:r>
            <w:r w:rsidR="00EE6254">
              <w:rPr>
                <w:color w:val="auto"/>
                <w:sz w:val="20"/>
                <w:szCs w:val="20"/>
                <w:lang w:val="sl-SI"/>
              </w:rPr>
              <w:t xml:space="preserve"> Še posebno pozornost je potrebno posvetiti umeščanju negrajenih gozdnih vlak na območjih z naravovarstvenim statusom, zato je podan omilitveni ukrep: </w:t>
            </w:r>
            <w:r w:rsidR="00EE6254" w:rsidRPr="00EE6254">
              <w:rPr>
                <w:color w:val="auto"/>
                <w:sz w:val="20"/>
                <w:szCs w:val="20"/>
                <w:lang w:val="sl-SI"/>
              </w:rPr>
              <w:t>Na obmo</w:t>
            </w:r>
            <w:r w:rsidR="00EE6254" w:rsidRPr="00EE6254">
              <w:rPr>
                <w:rFonts w:hint="cs"/>
                <w:color w:val="auto"/>
                <w:sz w:val="20"/>
                <w:szCs w:val="20"/>
                <w:lang w:val="sl-SI"/>
              </w:rPr>
              <w:t>č</w:t>
            </w:r>
            <w:r w:rsidR="00EE6254" w:rsidRPr="00EE6254">
              <w:rPr>
                <w:color w:val="auto"/>
                <w:sz w:val="20"/>
                <w:szCs w:val="20"/>
                <w:lang w:val="sl-SI"/>
              </w:rPr>
              <w:t>jih z naravovarstvenim statusom naj se tudi pred vzpostavitvijo negrajenih gozdnih vlak, pridobi strokovno mnenje ZRSVN</w:t>
            </w:r>
            <w:r w:rsidRPr="000B7275">
              <w:rPr>
                <w:color w:val="auto"/>
                <w:sz w:val="20"/>
                <w:szCs w:val="20"/>
                <w:lang w:val="sl-SI"/>
              </w:rPr>
              <w:t xml:space="preserve"> Dokler se bo gospodarjenje na teh površinah izvajalo v skladu z GGN ocenjujemo, da negativnih vplivov na gozdne habitatne tipe ne bo.</w:t>
            </w:r>
          </w:p>
          <w:p w14:paraId="36705096" w14:textId="26436802" w:rsidR="004F38A1" w:rsidRDefault="009109B3" w:rsidP="00986E0A">
            <w:pPr>
              <w:jc w:val="both"/>
              <w:rPr>
                <w:sz w:val="20"/>
                <w:szCs w:val="20"/>
                <w:lang w:val="sl-SI"/>
              </w:rPr>
            </w:pPr>
            <w:r w:rsidRPr="002B1A0D">
              <w:rPr>
                <w:sz w:val="20"/>
                <w:szCs w:val="20"/>
                <w:lang w:val="sl-SI"/>
              </w:rPr>
              <w:t>IRP1</w:t>
            </w:r>
            <w:r w:rsidR="002B0468" w:rsidRPr="002B1A0D">
              <w:rPr>
                <w:sz w:val="20"/>
                <w:szCs w:val="20"/>
                <w:lang w:val="sl-SI"/>
              </w:rPr>
              <w:t>5</w:t>
            </w:r>
            <w:r w:rsidR="00986E0A" w:rsidRPr="002B1A0D">
              <w:rPr>
                <w:sz w:val="20"/>
                <w:szCs w:val="20"/>
                <w:lang w:val="sl-SI"/>
              </w:rPr>
              <w:t xml:space="preserve"> (</w:t>
            </w:r>
            <w:r w:rsidR="00986E0A" w:rsidRPr="002B1A0D">
              <w:rPr>
                <w:rFonts w:ascii="Times New Roman" w:eastAsia="Times New Roman" w:hAnsi="Times New Roman"/>
                <w:b/>
                <w:bCs/>
                <w:sz w:val="20"/>
                <w:szCs w:val="20"/>
                <w:lang w:val="sl-SI"/>
              </w:rPr>
              <w:t>Naložbe v sanacijo in obnovo gozdov po naravnih nesrečah in neugodnih vremenskih razmerah</w:t>
            </w:r>
            <w:r w:rsidR="00986E0A" w:rsidRPr="002B1A0D">
              <w:rPr>
                <w:sz w:val="20"/>
                <w:szCs w:val="20"/>
                <w:lang w:val="sl-SI"/>
              </w:rPr>
              <w:t>) je namenjena obnovi poškodovanih gozdov po naravnih nesrečah. Ukrep je pozitiven</w:t>
            </w:r>
            <w:r w:rsidR="00393AC3" w:rsidRPr="002B1A0D">
              <w:rPr>
                <w:sz w:val="20"/>
                <w:szCs w:val="20"/>
                <w:lang w:val="sl-SI"/>
              </w:rPr>
              <w:t xml:space="preserve"> z vidika, da se ne spodbuja</w:t>
            </w:r>
            <w:r w:rsidR="002E3144">
              <w:rPr>
                <w:sz w:val="20"/>
                <w:szCs w:val="20"/>
                <w:lang w:val="sl-SI"/>
              </w:rPr>
              <w:t xml:space="preserve"> več</w:t>
            </w:r>
            <w:r w:rsidR="00393AC3" w:rsidRPr="002B1A0D">
              <w:rPr>
                <w:sz w:val="20"/>
                <w:szCs w:val="20"/>
                <w:lang w:val="sl-SI"/>
              </w:rPr>
              <w:t xml:space="preserve"> pogozdovanja s smreko</w:t>
            </w:r>
            <w:r w:rsidR="002E3144">
              <w:rPr>
                <w:sz w:val="20"/>
                <w:szCs w:val="20"/>
                <w:lang w:val="sl-SI"/>
              </w:rPr>
              <w:t>,</w:t>
            </w:r>
            <w:r w:rsidR="00393AC3" w:rsidRPr="002B1A0D">
              <w:rPr>
                <w:sz w:val="20"/>
                <w:szCs w:val="20"/>
                <w:lang w:val="sl-SI"/>
              </w:rPr>
              <w:t xml:space="preserve"> </w:t>
            </w:r>
            <w:r w:rsidR="002E3144">
              <w:rPr>
                <w:sz w:val="20"/>
                <w:szCs w:val="20"/>
                <w:lang w:val="sl-SI"/>
              </w:rPr>
              <w:t>temveč</w:t>
            </w:r>
            <w:r w:rsidR="00393AC3" w:rsidRPr="002B1A0D">
              <w:rPr>
                <w:sz w:val="20"/>
                <w:szCs w:val="20"/>
                <w:lang w:val="sl-SI"/>
              </w:rPr>
              <w:t xml:space="preserve"> </w:t>
            </w:r>
            <w:r w:rsidR="00324263" w:rsidRPr="002B1A0D">
              <w:rPr>
                <w:sz w:val="20"/>
                <w:szCs w:val="20"/>
                <w:lang w:val="sl-SI"/>
              </w:rPr>
              <w:t>se bolj upoštevajo rastiščni pogoji</w:t>
            </w:r>
            <w:r w:rsidR="00E345C7">
              <w:rPr>
                <w:sz w:val="20"/>
                <w:szCs w:val="20"/>
                <w:lang w:val="sl-SI"/>
              </w:rPr>
              <w:t xml:space="preserve">. </w:t>
            </w:r>
            <w:r w:rsidR="00FD52C1">
              <w:rPr>
                <w:sz w:val="20"/>
                <w:szCs w:val="20"/>
                <w:lang w:val="sl-SI"/>
              </w:rPr>
              <w:t>Sanacije se izvajajo na podlagi načrta sanacije gozdov, ki jih pripravi Zavod za gozdove Slovenije na podlagi Zakona o gozdovih (</w:t>
            </w:r>
            <w:r w:rsidR="00FD52C1" w:rsidRPr="00FD52C1">
              <w:rPr>
                <w:sz w:val="20"/>
                <w:szCs w:val="20"/>
                <w:lang w:val="sl-SI"/>
              </w:rPr>
              <w:t>U</w:t>
            </w:r>
            <w:r w:rsidR="00FD52C1">
              <w:rPr>
                <w:sz w:val="20"/>
                <w:szCs w:val="20"/>
                <w:lang w:val="sl-SI"/>
              </w:rPr>
              <w:t xml:space="preserve">. l. </w:t>
            </w:r>
            <w:r w:rsidR="00FD52C1" w:rsidRPr="00FD52C1">
              <w:rPr>
                <w:sz w:val="20"/>
                <w:szCs w:val="20"/>
                <w:lang w:val="sl-SI"/>
              </w:rPr>
              <w:t xml:space="preserve">RS, </w:t>
            </w:r>
            <w:r w:rsidR="00FD52C1" w:rsidRPr="00FD52C1">
              <w:rPr>
                <w:rFonts w:hint="cs"/>
                <w:sz w:val="20"/>
                <w:szCs w:val="20"/>
                <w:lang w:val="sl-SI"/>
              </w:rPr>
              <w:t>š</w:t>
            </w:r>
            <w:r w:rsidR="00FD52C1" w:rsidRPr="00FD52C1">
              <w:rPr>
                <w:sz w:val="20"/>
                <w:szCs w:val="20"/>
                <w:lang w:val="sl-SI"/>
              </w:rPr>
              <w:t>t. 30/93 z vsemi spremembami</w:t>
            </w:r>
            <w:r w:rsidR="00FD52C1">
              <w:rPr>
                <w:sz w:val="20"/>
                <w:szCs w:val="20"/>
                <w:lang w:val="sl-SI"/>
              </w:rPr>
              <w:t>) in podzakonskih predpisih.</w:t>
            </w:r>
          </w:p>
          <w:p w14:paraId="5232DE3E" w14:textId="70BB1B09" w:rsidR="00986E0A" w:rsidRPr="002B1A0D" w:rsidRDefault="00A86DCD" w:rsidP="00986E0A">
            <w:pPr>
              <w:jc w:val="both"/>
              <w:rPr>
                <w:sz w:val="20"/>
                <w:szCs w:val="20"/>
                <w:lang w:val="sl-SI"/>
              </w:rPr>
            </w:pPr>
            <w:r>
              <w:rPr>
                <w:sz w:val="20"/>
                <w:szCs w:val="20"/>
                <w:lang w:val="sl-SI"/>
              </w:rPr>
              <w:t xml:space="preserve">Pravilnik o </w:t>
            </w:r>
            <w:r w:rsidR="00211B99">
              <w:rPr>
                <w:sz w:val="20"/>
                <w:szCs w:val="20"/>
                <w:lang w:val="sl-SI"/>
              </w:rPr>
              <w:t>varstvu gozdov (</w:t>
            </w:r>
            <w:r w:rsidR="00211B99" w:rsidRPr="00211B99">
              <w:rPr>
                <w:sz w:val="20"/>
                <w:szCs w:val="20"/>
                <w:lang w:val="sl-SI"/>
              </w:rPr>
              <w:t xml:space="preserve">Ur. l. RS, </w:t>
            </w:r>
            <w:r w:rsidR="00211B99" w:rsidRPr="00211B99">
              <w:rPr>
                <w:rFonts w:hint="cs"/>
                <w:sz w:val="20"/>
                <w:szCs w:val="20"/>
                <w:lang w:val="sl-SI"/>
              </w:rPr>
              <w:t>š</w:t>
            </w:r>
            <w:r w:rsidR="00211B99" w:rsidRPr="00211B99">
              <w:rPr>
                <w:sz w:val="20"/>
                <w:szCs w:val="20"/>
                <w:lang w:val="sl-SI"/>
              </w:rPr>
              <w:t>t. 114/09, 31/16, 52/22</w:t>
            </w:r>
            <w:r w:rsidR="00211B99">
              <w:rPr>
                <w:sz w:val="20"/>
                <w:szCs w:val="20"/>
                <w:lang w:val="sl-SI"/>
              </w:rPr>
              <w:t xml:space="preserve">) v 38. členu predvideva, da se </w:t>
            </w:r>
            <w:r w:rsidR="00211B99" w:rsidRPr="00211B99">
              <w:rPr>
                <w:sz w:val="20"/>
                <w:szCs w:val="20"/>
                <w:lang w:val="sl-SI"/>
              </w:rPr>
              <w:t>Zavod</w:t>
            </w:r>
            <w:r w:rsidR="00211B99">
              <w:rPr>
                <w:sz w:val="20"/>
                <w:szCs w:val="20"/>
                <w:lang w:val="sl-SI"/>
              </w:rPr>
              <w:t xml:space="preserve"> za gozdove,</w:t>
            </w:r>
            <w:r w:rsidR="00211B99" w:rsidRPr="00211B99">
              <w:rPr>
                <w:sz w:val="20"/>
                <w:szCs w:val="20"/>
                <w:lang w:val="sl-SI"/>
              </w:rPr>
              <w:t xml:space="preserve"> pri pripravi na</w:t>
            </w:r>
            <w:r w:rsidR="00211B99" w:rsidRPr="00211B99">
              <w:rPr>
                <w:rFonts w:hint="cs"/>
                <w:sz w:val="20"/>
                <w:szCs w:val="20"/>
                <w:lang w:val="sl-SI"/>
              </w:rPr>
              <w:t>č</w:t>
            </w:r>
            <w:r w:rsidR="00211B99" w:rsidRPr="00211B99">
              <w:rPr>
                <w:sz w:val="20"/>
                <w:szCs w:val="20"/>
                <w:lang w:val="sl-SI"/>
              </w:rPr>
              <w:t>rta sanacije z vidika doseganja ciljev ohranjanja narave</w:t>
            </w:r>
            <w:r w:rsidR="00211B99">
              <w:rPr>
                <w:sz w:val="20"/>
                <w:szCs w:val="20"/>
                <w:lang w:val="sl-SI"/>
              </w:rPr>
              <w:t>,</w:t>
            </w:r>
            <w:r w:rsidR="00211B99" w:rsidRPr="00211B99">
              <w:rPr>
                <w:sz w:val="20"/>
                <w:szCs w:val="20"/>
                <w:lang w:val="sl-SI"/>
              </w:rPr>
              <w:t xml:space="preserve"> posvetuje z Zavodom Republike Slovenije za varstvo narave.</w:t>
            </w:r>
            <w:r w:rsidR="00211B99">
              <w:rPr>
                <w:sz w:val="20"/>
                <w:szCs w:val="20"/>
                <w:lang w:val="sl-SI"/>
              </w:rPr>
              <w:t xml:space="preserve"> Priporočamo, da se ta praksa ohranja tudi v prihodnje.</w:t>
            </w:r>
            <w:r w:rsidR="00FD52C1">
              <w:rPr>
                <w:sz w:val="20"/>
                <w:szCs w:val="20"/>
                <w:lang w:val="sl-SI"/>
              </w:rPr>
              <w:t xml:space="preserve"> Intervencija predvideva </w:t>
            </w:r>
            <w:r w:rsidR="00FD52C1" w:rsidRPr="00FD52C1">
              <w:rPr>
                <w:sz w:val="20"/>
                <w:szCs w:val="20"/>
                <w:lang w:val="sl-SI"/>
              </w:rPr>
              <w:t>naravn</w:t>
            </w:r>
            <w:r w:rsidR="00FD52C1">
              <w:rPr>
                <w:sz w:val="20"/>
                <w:szCs w:val="20"/>
                <w:lang w:val="sl-SI"/>
              </w:rPr>
              <w:t>o</w:t>
            </w:r>
            <w:r w:rsidR="00FD52C1" w:rsidRPr="00FD52C1">
              <w:rPr>
                <w:sz w:val="20"/>
                <w:szCs w:val="20"/>
                <w:lang w:val="sl-SI"/>
              </w:rPr>
              <w:t xml:space="preserve"> obnov</w:t>
            </w:r>
            <w:r w:rsidR="00FD52C1">
              <w:rPr>
                <w:sz w:val="20"/>
                <w:szCs w:val="20"/>
                <w:lang w:val="sl-SI"/>
              </w:rPr>
              <w:t>o</w:t>
            </w:r>
            <w:r w:rsidR="00FD52C1" w:rsidRPr="00FD52C1">
              <w:rPr>
                <w:sz w:val="20"/>
                <w:szCs w:val="20"/>
                <w:lang w:val="sl-SI"/>
              </w:rPr>
              <w:t xml:space="preserve"> gozda. Na obmo</w:t>
            </w:r>
            <w:r w:rsidR="00FD52C1" w:rsidRPr="00FD52C1">
              <w:rPr>
                <w:rFonts w:hint="cs"/>
                <w:sz w:val="20"/>
                <w:szCs w:val="20"/>
                <w:lang w:val="sl-SI"/>
              </w:rPr>
              <w:t>č</w:t>
            </w:r>
            <w:r w:rsidR="00FD52C1" w:rsidRPr="00FD52C1">
              <w:rPr>
                <w:sz w:val="20"/>
                <w:szCs w:val="20"/>
                <w:lang w:val="sl-SI"/>
              </w:rPr>
              <w:t>jih, kjer naravna obnova ne bo uspe</w:t>
            </w:r>
            <w:r w:rsidR="00FD52C1" w:rsidRPr="00FD52C1">
              <w:rPr>
                <w:rFonts w:hint="cs"/>
                <w:sz w:val="20"/>
                <w:szCs w:val="20"/>
                <w:lang w:val="sl-SI"/>
              </w:rPr>
              <w:t>š</w:t>
            </w:r>
            <w:r w:rsidR="00FD52C1" w:rsidRPr="00FD52C1">
              <w:rPr>
                <w:sz w:val="20"/>
                <w:szCs w:val="20"/>
                <w:lang w:val="sl-SI"/>
              </w:rPr>
              <w:t>na zaradi razli</w:t>
            </w:r>
            <w:r w:rsidR="00FD52C1" w:rsidRPr="00FD52C1">
              <w:rPr>
                <w:rFonts w:hint="cs"/>
                <w:sz w:val="20"/>
                <w:szCs w:val="20"/>
                <w:lang w:val="sl-SI"/>
              </w:rPr>
              <w:t>č</w:t>
            </w:r>
            <w:r w:rsidR="00FD52C1" w:rsidRPr="00FD52C1">
              <w:rPr>
                <w:sz w:val="20"/>
                <w:szCs w:val="20"/>
                <w:lang w:val="sl-SI"/>
              </w:rPr>
              <w:t>nih vzrokov jo bo nadomestila umetna obnova s sajenjem rasti</w:t>
            </w:r>
            <w:r w:rsidR="00FD52C1" w:rsidRPr="00FD52C1">
              <w:rPr>
                <w:rFonts w:hint="cs"/>
                <w:sz w:val="20"/>
                <w:szCs w:val="20"/>
                <w:lang w:val="sl-SI"/>
              </w:rPr>
              <w:t>šč</w:t>
            </w:r>
            <w:r w:rsidR="00FD52C1" w:rsidRPr="00FD52C1">
              <w:rPr>
                <w:sz w:val="20"/>
                <w:szCs w:val="20"/>
                <w:lang w:val="sl-SI"/>
              </w:rPr>
              <w:t>em primernih sadik po vrstni sestavi in provenien</w:t>
            </w:r>
            <w:r w:rsidR="00FD52C1" w:rsidRPr="00FD52C1">
              <w:rPr>
                <w:rFonts w:hint="cs"/>
                <w:sz w:val="20"/>
                <w:szCs w:val="20"/>
                <w:lang w:val="sl-SI"/>
              </w:rPr>
              <w:t>č</w:t>
            </w:r>
            <w:r w:rsidR="00FD52C1" w:rsidRPr="00FD52C1">
              <w:rPr>
                <w:sz w:val="20"/>
                <w:szCs w:val="20"/>
                <w:lang w:val="sl-SI"/>
              </w:rPr>
              <w:t xml:space="preserve">nem izvoru. Obnova </w:t>
            </w:r>
            <w:r w:rsidR="00FD52C1">
              <w:rPr>
                <w:sz w:val="20"/>
                <w:szCs w:val="20"/>
                <w:lang w:val="sl-SI"/>
              </w:rPr>
              <w:t xml:space="preserve">bo </w:t>
            </w:r>
            <w:r w:rsidR="00FD52C1" w:rsidRPr="00FD52C1">
              <w:rPr>
                <w:sz w:val="20"/>
                <w:szCs w:val="20"/>
                <w:lang w:val="sl-SI"/>
              </w:rPr>
              <w:t>mora</w:t>
            </w:r>
            <w:r w:rsidR="00FD52C1">
              <w:rPr>
                <w:sz w:val="20"/>
                <w:szCs w:val="20"/>
                <w:lang w:val="sl-SI"/>
              </w:rPr>
              <w:t>la</w:t>
            </w:r>
            <w:r w:rsidR="00FD52C1" w:rsidRPr="00FD52C1">
              <w:rPr>
                <w:sz w:val="20"/>
                <w:szCs w:val="20"/>
                <w:lang w:val="sl-SI"/>
              </w:rPr>
              <w:t xml:space="preserve"> biti izvedena v skladu z biotsk</w:t>
            </w:r>
            <w:r w:rsidR="00FD52C1">
              <w:rPr>
                <w:sz w:val="20"/>
                <w:szCs w:val="20"/>
                <w:lang w:val="sl-SI"/>
              </w:rPr>
              <w:t>i</w:t>
            </w:r>
            <w:r w:rsidR="00FD52C1" w:rsidRPr="00FD52C1">
              <w:rPr>
                <w:sz w:val="20"/>
                <w:szCs w:val="20"/>
                <w:lang w:val="sl-SI"/>
              </w:rPr>
              <w:t xml:space="preserve"> raznovrstnost</w:t>
            </w:r>
            <w:r w:rsidR="00FD52C1">
              <w:rPr>
                <w:sz w:val="20"/>
                <w:szCs w:val="20"/>
                <w:lang w:val="sl-SI"/>
              </w:rPr>
              <w:t>i</w:t>
            </w:r>
            <w:r w:rsidR="00FD52C1" w:rsidRPr="00FD52C1">
              <w:rPr>
                <w:sz w:val="20"/>
                <w:szCs w:val="20"/>
                <w:lang w:val="sl-SI"/>
              </w:rPr>
              <w:t xml:space="preserve"> prijaznimi praksami, ki pove</w:t>
            </w:r>
            <w:r w:rsidR="00FD52C1" w:rsidRPr="00FD52C1">
              <w:rPr>
                <w:rFonts w:hint="cs"/>
                <w:sz w:val="20"/>
                <w:szCs w:val="20"/>
                <w:lang w:val="sl-SI"/>
              </w:rPr>
              <w:t>č</w:t>
            </w:r>
            <w:r w:rsidR="00FD52C1" w:rsidRPr="00FD52C1">
              <w:rPr>
                <w:sz w:val="20"/>
                <w:szCs w:val="20"/>
                <w:lang w:val="sl-SI"/>
              </w:rPr>
              <w:t>ujejo raznolikost, kakovost in odpornost gozdnih ekosistemov</w:t>
            </w:r>
            <w:r w:rsidR="00FD52C1">
              <w:rPr>
                <w:sz w:val="20"/>
                <w:szCs w:val="20"/>
                <w:lang w:val="sl-SI"/>
              </w:rPr>
              <w:t xml:space="preserve">. Za zagotavljanje slednjega predlagamo omilitveni ukrep: </w:t>
            </w:r>
            <w:r w:rsidR="00FD52C1" w:rsidRPr="00FD52C1">
              <w:rPr>
                <w:sz w:val="20"/>
                <w:szCs w:val="20"/>
                <w:lang w:val="sl-SI"/>
              </w:rPr>
              <w:t>Pri sanaciji gozda naj se uporabijo sadike s seznama drevesnih vrst in umetnih kri</w:t>
            </w:r>
            <w:r w:rsidR="00FD52C1" w:rsidRPr="00FD52C1">
              <w:rPr>
                <w:rFonts w:hint="cs"/>
                <w:sz w:val="20"/>
                <w:szCs w:val="20"/>
                <w:lang w:val="sl-SI"/>
              </w:rPr>
              <w:t>ž</w:t>
            </w:r>
            <w:r w:rsidR="00FD52C1" w:rsidRPr="00FD52C1">
              <w:rPr>
                <w:sz w:val="20"/>
                <w:szCs w:val="20"/>
                <w:lang w:val="sl-SI"/>
              </w:rPr>
              <w:t>ancev, ki ga dolo</w:t>
            </w:r>
            <w:r w:rsidR="00FD52C1" w:rsidRPr="00FD52C1">
              <w:rPr>
                <w:rFonts w:hint="cs"/>
                <w:sz w:val="20"/>
                <w:szCs w:val="20"/>
                <w:lang w:val="sl-SI"/>
              </w:rPr>
              <w:t>č</w:t>
            </w:r>
            <w:r w:rsidR="00FD52C1" w:rsidRPr="00FD52C1">
              <w:rPr>
                <w:sz w:val="20"/>
                <w:szCs w:val="20"/>
                <w:lang w:val="sl-SI"/>
              </w:rPr>
              <w:t>a Odredba o seznamu drevesnih vrst in umetnih kri</w:t>
            </w:r>
            <w:r w:rsidR="00FD52C1" w:rsidRPr="00FD52C1">
              <w:rPr>
                <w:rFonts w:hint="cs"/>
                <w:sz w:val="20"/>
                <w:szCs w:val="20"/>
                <w:lang w:val="sl-SI"/>
              </w:rPr>
              <w:t>ž</w:t>
            </w:r>
            <w:r w:rsidR="00FD52C1" w:rsidRPr="00FD52C1">
              <w:rPr>
                <w:sz w:val="20"/>
                <w:szCs w:val="20"/>
                <w:lang w:val="sl-SI"/>
              </w:rPr>
              <w:t>ancev (Ur</w:t>
            </w:r>
            <w:r w:rsidR="000B7275">
              <w:rPr>
                <w:sz w:val="20"/>
                <w:szCs w:val="20"/>
                <w:lang w:val="sl-SI"/>
              </w:rPr>
              <w:t>.</w:t>
            </w:r>
            <w:r w:rsidR="00FD52C1" w:rsidRPr="00FD52C1">
              <w:rPr>
                <w:sz w:val="20"/>
                <w:szCs w:val="20"/>
                <w:lang w:val="sl-SI"/>
              </w:rPr>
              <w:t xml:space="preserve"> l</w:t>
            </w:r>
            <w:r w:rsidR="000B7275">
              <w:rPr>
                <w:sz w:val="20"/>
                <w:szCs w:val="20"/>
                <w:lang w:val="sl-SI"/>
              </w:rPr>
              <w:t>.</w:t>
            </w:r>
            <w:r w:rsidR="00FD52C1" w:rsidRPr="00FD52C1">
              <w:rPr>
                <w:sz w:val="20"/>
                <w:szCs w:val="20"/>
                <w:lang w:val="sl-SI"/>
              </w:rPr>
              <w:t xml:space="preserve"> RS, </w:t>
            </w:r>
            <w:r w:rsidR="00FD52C1" w:rsidRPr="00FD52C1">
              <w:rPr>
                <w:rFonts w:hint="cs"/>
                <w:sz w:val="20"/>
                <w:szCs w:val="20"/>
                <w:lang w:val="sl-SI"/>
              </w:rPr>
              <w:t>š</w:t>
            </w:r>
            <w:r w:rsidR="00FD52C1" w:rsidRPr="00FD52C1">
              <w:rPr>
                <w:sz w:val="20"/>
                <w:szCs w:val="20"/>
                <w:lang w:val="sl-SI"/>
              </w:rPr>
              <w:t>t. 4/10).</w:t>
            </w:r>
            <w:r w:rsidR="00EE6254">
              <w:rPr>
                <w:sz w:val="20"/>
                <w:szCs w:val="20"/>
                <w:lang w:val="sl-SI"/>
              </w:rPr>
              <w:t xml:space="preserve"> Pri sanacijah in obnovi gozdov po naravnih nesrečah lahko pride tudi do vzpostavitve novih gozdnih cest, zato sta podana omilitvena ukrepa, kot to velja za IRP6. </w:t>
            </w:r>
          </w:p>
          <w:p w14:paraId="75992F6B" w14:textId="4E4350D3" w:rsidR="001A1C2B" w:rsidRPr="004C26EA" w:rsidRDefault="001A1C2B" w:rsidP="00986E0A">
            <w:pPr>
              <w:jc w:val="both"/>
              <w:rPr>
                <w:color w:val="auto"/>
                <w:sz w:val="20"/>
                <w:szCs w:val="20"/>
                <w:lang w:val="sl-SI"/>
              </w:rPr>
            </w:pPr>
            <w:r w:rsidRPr="002B1A0D">
              <w:rPr>
                <w:sz w:val="20"/>
                <w:szCs w:val="20"/>
                <w:lang w:val="sl-SI"/>
              </w:rPr>
              <w:t>IRP9 (</w:t>
            </w:r>
            <w:r w:rsidRPr="002B1A0D">
              <w:rPr>
                <w:b/>
                <w:bCs/>
                <w:sz w:val="20"/>
                <w:szCs w:val="20"/>
                <w:lang w:val="sl-SI"/>
              </w:rPr>
              <w:t>Naložbe v ustanovitev in razvoj gozdnega drevesničarstva</w:t>
            </w:r>
            <w:r w:rsidRPr="002B1A0D">
              <w:rPr>
                <w:sz w:val="20"/>
                <w:szCs w:val="20"/>
                <w:lang w:val="sl-SI"/>
              </w:rPr>
              <w:t>):</w:t>
            </w:r>
            <w:r w:rsidRPr="002B1A0D">
              <w:rPr>
                <w:lang w:val="sl-SI"/>
              </w:rPr>
              <w:t xml:space="preserve"> </w:t>
            </w:r>
            <w:r w:rsidRPr="002B1A0D">
              <w:rPr>
                <w:sz w:val="20"/>
                <w:szCs w:val="20"/>
                <w:lang w:val="sl-SI"/>
              </w:rPr>
              <w:t xml:space="preserve">Gozdno drevesničarstvo je pomembno saj si država lahko na ta način zagotovi avtohton material za sanacijo poškodovanih površin in za obnovo gozda. </w:t>
            </w:r>
            <w:r w:rsidR="00392982" w:rsidRPr="002B1A0D">
              <w:rPr>
                <w:sz w:val="20"/>
                <w:szCs w:val="20"/>
                <w:lang w:val="sl-SI"/>
              </w:rPr>
              <w:t xml:space="preserve">Pri sanacijah </w:t>
            </w:r>
            <w:r w:rsidR="00011ABC" w:rsidRPr="002B1A0D">
              <w:rPr>
                <w:sz w:val="20"/>
                <w:szCs w:val="20"/>
                <w:lang w:val="sl-SI"/>
              </w:rPr>
              <w:t>s</w:t>
            </w:r>
            <w:r w:rsidR="00392982" w:rsidRPr="002B1A0D">
              <w:rPr>
                <w:sz w:val="20"/>
                <w:szCs w:val="20"/>
                <w:lang w:val="sl-SI"/>
              </w:rPr>
              <w:t xml:space="preserve"> sadikami bi bilo smiselno presoditi</w:t>
            </w:r>
            <w:r w:rsidR="00011ABC" w:rsidRPr="002B1A0D">
              <w:rPr>
                <w:sz w:val="20"/>
                <w:szCs w:val="20"/>
                <w:lang w:val="sl-SI"/>
              </w:rPr>
              <w:t>,</w:t>
            </w:r>
            <w:r w:rsidR="00392982" w:rsidRPr="002B1A0D">
              <w:rPr>
                <w:sz w:val="20"/>
                <w:szCs w:val="20"/>
                <w:lang w:val="sl-SI"/>
              </w:rPr>
              <w:t xml:space="preserve"> ali ne bi bilo bolje, da se kakšen del gozda pusti </w:t>
            </w:r>
            <w:r w:rsidR="00F55FC3" w:rsidRPr="002B1A0D">
              <w:rPr>
                <w:sz w:val="20"/>
                <w:szCs w:val="20"/>
                <w:lang w:val="sl-SI"/>
              </w:rPr>
              <w:t>ne saniran</w:t>
            </w:r>
            <w:r w:rsidR="00392982" w:rsidRPr="002B1A0D">
              <w:rPr>
                <w:sz w:val="20"/>
                <w:szCs w:val="20"/>
                <w:lang w:val="sl-SI"/>
              </w:rPr>
              <w:t xml:space="preserve"> in se prepusti naravni sukcesiji. To se lahko presodi v okviru </w:t>
            </w:r>
            <w:r w:rsidR="00392982" w:rsidRPr="004C26EA">
              <w:rPr>
                <w:color w:val="auto"/>
                <w:sz w:val="20"/>
                <w:szCs w:val="20"/>
                <w:lang w:val="sl-SI"/>
              </w:rPr>
              <w:t>sanacijskega načrta s strani organizacije</w:t>
            </w:r>
            <w:r w:rsidR="00011ABC" w:rsidRPr="004C26EA">
              <w:rPr>
                <w:color w:val="auto"/>
                <w:sz w:val="20"/>
                <w:szCs w:val="20"/>
                <w:lang w:val="sl-SI"/>
              </w:rPr>
              <w:t>,</w:t>
            </w:r>
            <w:r w:rsidR="00392982" w:rsidRPr="004C26EA">
              <w:rPr>
                <w:color w:val="auto"/>
                <w:sz w:val="20"/>
                <w:szCs w:val="20"/>
                <w:lang w:val="sl-SI"/>
              </w:rPr>
              <w:t xml:space="preserve"> pristojne za ohranjanje narave.</w:t>
            </w:r>
          </w:p>
          <w:p w14:paraId="0B8F199A" w14:textId="662A2CA5" w:rsidR="00F706FF" w:rsidRPr="002B1A0D" w:rsidRDefault="00C06BEF" w:rsidP="00D90D83">
            <w:pPr>
              <w:jc w:val="both"/>
              <w:rPr>
                <w:sz w:val="20"/>
                <w:szCs w:val="20"/>
                <w:lang w:val="sl-SI"/>
              </w:rPr>
            </w:pPr>
            <w:r w:rsidRPr="00980F78">
              <w:rPr>
                <w:color w:val="auto"/>
                <w:sz w:val="20"/>
                <w:szCs w:val="20"/>
                <w:lang w:val="sl-SI"/>
              </w:rPr>
              <w:t xml:space="preserve">Ocenjujemo, da so intervencije v </w:t>
            </w:r>
            <w:r w:rsidR="000F74BA" w:rsidRPr="00980F78">
              <w:rPr>
                <w:color w:val="auto"/>
                <w:sz w:val="20"/>
                <w:szCs w:val="20"/>
                <w:lang w:val="sl-SI"/>
              </w:rPr>
              <w:t xml:space="preserve">SN </w:t>
            </w:r>
            <w:r w:rsidR="000539D4" w:rsidRPr="00980F78">
              <w:rPr>
                <w:color w:val="auto"/>
                <w:sz w:val="20"/>
                <w:szCs w:val="20"/>
                <w:lang w:val="sl-SI"/>
              </w:rPr>
              <w:t xml:space="preserve">2023 – </w:t>
            </w:r>
            <w:r w:rsidR="004838FE" w:rsidRPr="00980F78">
              <w:rPr>
                <w:color w:val="auto"/>
                <w:sz w:val="20"/>
                <w:szCs w:val="20"/>
                <w:lang w:val="sl-SI"/>
              </w:rPr>
              <w:t>2027</w:t>
            </w:r>
            <w:r w:rsidRPr="00980F78">
              <w:rPr>
                <w:color w:val="auto"/>
                <w:sz w:val="20"/>
                <w:szCs w:val="20"/>
                <w:lang w:val="sl-SI"/>
              </w:rPr>
              <w:t xml:space="preserve"> načrtovane tako, da </w:t>
            </w:r>
            <w:r w:rsidR="00E17B83" w:rsidRPr="00980F78">
              <w:rPr>
                <w:color w:val="auto"/>
                <w:sz w:val="20"/>
                <w:szCs w:val="20"/>
                <w:lang w:val="sl-SI"/>
              </w:rPr>
              <w:t xml:space="preserve">bistvenih </w:t>
            </w:r>
            <w:r w:rsidRPr="00980F78">
              <w:rPr>
                <w:color w:val="auto"/>
                <w:sz w:val="20"/>
                <w:szCs w:val="20"/>
                <w:lang w:val="sl-SI"/>
              </w:rPr>
              <w:lastRenderedPageBreak/>
              <w:t>negativnih vplivov kmetijstva na gozdne habitate ne bo</w:t>
            </w:r>
            <w:r w:rsidR="00E17B83" w:rsidRPr="00980F78">
              <w:rPr>
                <w:color w:val="auto"/>
                <w:sz w:val="20"/>
                <w:szCs w:val="20"/>
                <w:lang w:val="sl-SI"/>
              </w:rPr>
              <w:t xml:space="preserve"> ob upoštevanju, da se (1)</w:t>
            </w:r>
            <w:r w:rsidR="00E17B83" w:rsidRPr="00980F78">
              <w:rPr>
                <w:color w:val="auto"/>
                <w:lang w:val="sl-SI"/>
              </w:rPr>
              <w:t xml:space="preserve"> </w:t>
            </w:r>
            <w:r w:rsidR="00E17B83" w:rsidRPr="00980F78">
              <w:rPr>
                <w:color w:val="auto"/>
                <w:sz w:val="20"/>
                <w:szCs w:val="20"/>
                <w:lang w:val="sl-SI"/>
              </w:rPr>
              <w:t xml:space="preserve">Gozdne ceste, grajene gozdne vlake ali stalne žičnice načrtujejo na varovanih </w:t>
            </w:r>
            <w:r w:rsidR="00F55FC3" w:rsidRPr="00980F78">
              <w:rPr>
                <w:color w:val="auto"/>
                <w:sz w:val="20"/>
                <w:szCs w:val="20"/>
                <w:lang w:val="sl-SI"/>
              </w:rPr>
              <w:t>območjih</w:t>
            </w:r>
            <w:r w:rsidR="00E17B83" w:rsidRPr="00980F78">
              <w:rPr>
                <w:color w:val="auto"/>
                <w:sz w:val="20"/>
                <w:szCs w:val="20"/>
                <w:lang w:val="sl-SI"/>
              </w:rPr>
              <w:t xml:space="preserve"> gradijo po pridobitvi naravovarstveno soglasje v skladu z veljavno zakonodajo. (2) Vse aktivnosti povezane z urejanjem novih gozdnih prometnic in vlak morajo biti usklajene z veljavnimi GGN. (3)</w:t>
            </w:r>
            <w:r w:rsidR="00E17B83" w:rsidRPr="00980F78">
              <w:rPr>
                <w:color w:val="auto"/>
                <w:lang w:val="sl-SI"/>
              </w:rPr>
              <w:t xml:space="preserve"> </w:t>
            </w:r>
            <w:r w:rsidR="00D90D83" w:rsidRPr="00980F78">
              <w:rPr>
                <w:color w:val="auto"/>
                <w:sz w:val="20"/>
                <w:szCs w:val="20"/>
                <w:lang w:val="sl-SI"/>
              </w:rPr>
              <w:t>Vzgoja drevesnih vrst v drevesnicah bo omejena na seznam drevesnih vrst in umetnih kri</w:t>
            </w:r>
            <w:r w:rsidR="00D90D83" w:rsidRPr="00980F78">
              <w:rPr>
                <w:rFonts w:hint="cs"/>
                <w:color w:val="auto"/>
                <w:sz w:val="20"/>
                <w:szCs w:val="20"/>
                <w:lang w:val="sl-SI"/>
              </w:rPr>
              <w:t>ž</w:t>
            </w:r>
            <w:r w:rsidR="00D90D83" w:rsidRPr="00980F78">
              <w:rPr>
                <w:color w:val="auto"/>
                <w:sz w:val="20"/>
                <w:szCs w:val="20"/>
                <w:lang w:val="sl-SI"/>
              </w:rPr>
              <w:t>ancev, ki ga dolo</w:t>
            </w:r>
            <w:r w:rsidR="00D90D83" w:rsidRPr="00980F78">
              <w:rPr>
                <w:rFonts w:hint="cs"/>
                <w:color w:val="auto"/>
                <w:sz w:val="20"/>
                <w:szCs w:val="20"/>
                <w:lang w:val="sl-SI"/>
              </w:rPr>
              <w:t>č</w:t>
            </w:r>
            <w:r w:rsidR="00D90D83" w:rsidRPr="00980F78">
              <w:rPr>
                <w:color w:val="auto"/>
                <w:sz w:val="20"/>
                <w:szCs w:val="20"/>
                <w:lang w:val="sl-SI"/>
              </w:rPr>
              <w:t>a Odredba o seznamu drevesnih vrst in umetnih kri</w:t>
            </w:r>
            <w:r w:rsidR="00D90D83" w:rsidRPr="00980F78">
              <w:rPr>
                <w:rFonts w:hint="cs"/>
                <w:color w:val="auto"/>
                <w:sz w:val="20"/>
                <w:szCs w:val="20"/>
                <w:lang w:val="sl-SI"/>
              </w:rPr>
              <w:t>ž</w:t>
            </w:r>
            <w:r w:rsidR="00D90D83" w:rsidRPr="00980F78">
              <w:rPr>
                <w:color w:val="auto"/>
                <w:sz w:val="20"/>
                <w:szCs w:val="20"/>
                <w:lang w:val="sl-SI"/>
              </w:rPr>
              <w:t xml:space="preserve">ancev (Ur. l. RS, </w:t>
            </w:r>
            <w:r w:rsidR="00D90D83" w:rsidRPr="00980F78">
              <w:rPr>
                <w:rFonts w:hint="cs"/>
                <w:color w:val="auto"/>
                <w:sz w:val="20"/>
                <w:szCs w:val="20"/>
                <w:lang w:val="sl-SI"/>
              </w:rPr>
              <w:t>š</w:t>
            </w:r>
            <w:r w:rsidR="00D90D83" w:rsidRPr="00980F78">
              <w:rPr>
                <w:color w:val="auto"/>
                <w:sz w:val="20"/>
                <w:szCs w:val="20"/>
                <w:lang w:val="sl-SI"/>
              </w:rPr>
              <w:t>t. 4/10)</w:t>
            </w:r>
            <w:r w:rsidR="00E17B83" w:rsidRPr="00980F78">
              <w:rPr>
                <w:color w:val="auto"/>
                <w:sz w:val="20"/>
                <w:szCs w:val="20"/>
                <w:lang w:val="sl-SI"/>
              </w:rPr>
              <w:t>. (4)</w:t>
            </w:r>
            <w:r w:rsidR="00E17B83" w:rsidRPr="00980F78">
              <w:rPr>
                <w:color w:val="auto"/>
                <w:lang w:val="sl-SI"/>
              </w:rPr>
              <w:t xml:space="preserve"> </w:t>
            </w:r>
            <w:r w:rsidR="00D90D83" w:rsidRPr="00980F78">
              <w:rPr>
                <w:color w:val="auto"/>
                <w:sz w:val="20"/>
                <w:szCs w:val="20"/>
                <w:lang w:val="sl-SI"/>
              </w:rPr>
              <w:t xml:space="preserve">V primeru sanacije gozdov po naravnih ujmah </w:t>
            </w:r>
            <w:r w:rsidR="006641FA" w:rsidRPr="00980F78">
              <w:rPr>
                <w:color w:val="auto"/>
                <w:sz w:val="20"/>
                <w:szCs w:val="20"/>
                <w:lang w:val="sl-SI"/>
              </w:rPr>
              <w:t>se</w:t>
            </w:r>
            <w:r w:rsidR="00D90D83" w:rsidRPr="00980F78">
              <w:rPr>
                <w:color w:val="auto"/>
                <w:sz w:val="20"/>
                <w:szCs w:val="20"/>
                <w:lang w:val="sl-SI"/>
              </w:rPr>
              <w:t xml:space="preserve"> sanacijske na</w:t>
            </w:r>
            <w:r w:rsidR="00D90D83" w:rsidRPr="00980F78">
              <w:rPr>
                <w:rFonts w:hint="cs"/>
                <w:color w:val="auto"/>
                <w:sz w:val="20"/>
                <w:szCs w:val="20"/>
                <w:lang w:val="sl-SI"/>
              </w:rPr>
              <w:t>č</w:t>
            </w:r>
            <w:r w:rsidR="00D90D83" w:rsidRPr="00980F78">
              <w:rPr>
                <w:color w:val="auto"/>
                <w:sz w:val="20"/>
                <w:szCs w:val="20"/>
                <w:lang w:val="sl-SI"/>
              </w:rPr>
              <w:t>rte uskladi z organizacijo, pristojno za ohranjanje narave, kot to dolo</w:t>
            </w:r>
            <w:r w:rsidR="00D90D83" w:rsidRPr="00980F78">
              <w:rPr>
                <w:rFonts w:hint="cs"/>
                <w:color w:val="auto"/>
                <w:sz w:val="20"/>
                <w:szCs w:val="20"/>
                <w:lang w:val="sl-SI"/>
              </w:rPr>
              <w:t>č</w:t>
            </w:r>
            <w:r w:rsidR="00D90D83" w:rsidRPr="00980F78">
              <w:rPr>
                <w:color w:val="auto"/>
                <w:sz w:val="20"/>
                <w:szCs w:val="20"/>
                <w:lang w:val="sl-SI"/>
              </w:rPr>
              <w:t xml:space="preserve">a </w:t>
            </w:r>
            <w:r w:rsidR="00D90D83" w:rsidRPr="00980F78">
              <w:rPr>
                <w:rFonts w:hint="cs"/>
                <w:color w:val="auto"/>
                <w:sz w:val="20"/>
                <w:szCs w:val="20"/>
                <w:lang w:val="sl-SI"/>
              </w:rPr>
              <w:t>č</w:t>
            </w:r>
            <w:r w:rsidR="00D90D83" w:rsidRPr="00980F78">
              <w:rPr>
                <w:color w:val="auto"/>
                <w:sz w:val="20"/>
                <w:szCs w:val="20"/>
                <w:lang w:val="sl-SI"/>
              </w:rPr>
              <w:t xml:space="preserve">etrti odstavek </w:t>
            </w:r>
            <w:r w:rsidR="006641FA" w:rsidRPr="00980F78">
              <w:rPr>
                <w:color w:val="auto"/>
                <w:sz w:val="20"/>
                <w:szCs w:val="20"/>
                <w:lang w:val="sl-SI"/>
              </w:rPr>
              <w:t>38</w:t>
            </w:r>
            <w:r w:rsidR="00D90D83" w:rsidRPr="00980F78">
              <w:rPr>
                <w:color w:val="auto"/>
                <w:sz w:val="20"/>
                <w:szCs w:val="20"/>
                <w:lang w:val="sl-SI"/>
              </w:rPr>
              <w:t xml:space="preserve">. </w:t>
            </w:r>
            <w:r w:rsidR="00D90D83" w:rsidRPr="00980F78">
              <w:rPr>
                <w:rFonts w:hint="cs"/>
                <w:color w:val="auto"/>
                <w:sz w:val="20"/>
                <w:szCs w:val="20"/>
                <w:lang w:val="sl-SI"/>
              </w:rPr>
              <w:t>č</w:t>
            </w:r>
            <w:r w:rsidR="00D90D83" w:rsidRPr="00980F78">
              <w:rPr>
                <w:color w:val="auto"/>
                <w:sz w:val="20"/>
                <w:szCs w:val="20"/>
                <w:lang w:val="sl-SI"/>
              </w:rPr>
              <w:t xml:space="preserve">lena Pravilnika o varstvu gozdov (Ur. l. RS, </w:t>
            </w:r>
            <w:r w:rsidR="00D90D83" w:rsidRPr="00980F78">
              <w:rPr>
                <w:rFonts w:hint="cs"/>
                <w:color w:val="auto"/>
                <w:sz w:val="20"/>
                <w:szCs w:val="20"/>
                <w:lang w:val="sl-SI"/>
              </w:rPr>
              <w:t>š</w:t>
            </w:r>
            <w:r w:rsidR="00D90D83" w:rsidRPr="00980F78">
              <w:rPr>
                <w:color w:val="auto"/>
                <w:sz w:val="20"/>
                <w:szCs w:val="20"/>
                <w:lang w:val="sl-SI"/>
              </w:rPr>
              <w:t>t. 114/09, 31/16, 52/22).</w:t>
            </w:r>
            <w:r w:rsidR="006641FA" w:rsidRPr="00980F78">
              <w:rPr>
                <w:color w:val="auto"/>
                <w:sz w:val="20"/>
                <w:szCs w:val="20"/>
                <w:lang w:val="sl-SI"/>
              </w:rPr>
              <w:t xml:space="preserve"> (5)</w:t>
            </w:r>
            <w:r w:rsidR="00D90D83" w:rsidRPr="00980F78">
              <w:rPr>
                <w:color w:val="auto"/>
                <w:sz w:val="20"/>
                <w:szCs w:val="20"/>
                <w:lang w:val="sl-SI"/>
              </w:rPr>
              <w:t xml:space="preserve"> Pri sanaciji gozda se uporabijo sadike s seznama drevesnih vrst in umetnih kri</w:t>
            </w:r>
            <w:r w:rsidR="00D90D83" w:rsidRPr="00980F78">
              <w:rPr>
                <w:rFonts w:hint="cs"/>
                <w:color w:val="auto"/>
                <w:sz w:val="20"/>
                <w:szCs w:val="20"/>
                <w:lang w:val="sl-SI"/>
              </w:rPr>
              <w:t>ž</w:t>
            </w:r>
            <w:r w:rsidR="00D90D83" w:rsidRPr="00980F78">
              <w:rPr>
                <w:color w:val="auto"/>
                <w:sz w:val="20"/>
                <w:szCs w:val="20"/>
                <w:lang w:val="sl-SI"/>
              </w:rPr>
              <w:t>ancev, ki ga dolo</w:t>
            </w:r>
            <w:r w:rsidR="00D90D83" w:rsidRPr="00980F78">
              <w:rPr>
                <w:rFonts w:hint="cs"/>
                <w:color w:val="auto"/>
                <w:sz w:val="20"/>
                <w:szCs w:val="20"/>
                <w:lang w:val="sl-SI"/>
              </w:rPr>
              <w:t>č</w:t>
            </w:r>
            <w:r w:rsidR="00D90D83" w:rsidRPr="00980F78">
              <w:rPr>
                <w:color w:val="auto"/>
                <w:sz w:val="20"/>
                <w:szCs w:val="20"/>
                <w:lang w:val="sl-SI"/>
              </w:rPr>
              <w:t>a Odredba o seznamu drevesnih vrst in umetnih kri</w:t>
            </w:r>
            <w:r w:rsidR="00D90D83" w:rsidRPr="00980F78">
              <w:rPr>
                <w:rFonts w:hint="cs"/>
                <w:color w:val="auto"/>
                <w:sz w:val="20"/>
                <w:szCs w:val="20"/>
                <w:lang w:val="sl-SI"/>
              </w:rPr>
              <w:t>ž</w:t>
            </w:r>
            <w:r w:rsidR="00D90D83" w:rsidRPr="00980F78">
              <w:rPr>
                <w:color w:val="auto"/>
                <w:sz w:val="20"/>
                <w:szCs w:val="20"/>
                <w:lang w:val="sl-SI"/>
              </w:rPr>
              <w:t>ancev (Ur</w:t>
            </w:r>
            <w:r w:rsidR="00980F78">
              <w:rPr>
                <w:color w:val="auto"/>
                <w:sz w:val="20"/>
                <w:szCs w:val="20"/>
                <w:lang w:val="sl-SI"/>
              </w:rPr>
              <w:t>.</w:t>
            </w:r>
            <w:r w:rsidR="00D90D83" w:rsidRPr="00980F78">
              <w:rPr>
                <w:color w:val="auto"/>
                <w:sz w:val="20"/>
                <w:szCs w:val="20"/>
                <w:lang w:val="sl-SI"/>
              </w:rPr>
              <w:t xml:space="preserve"> l</w:t>
            </w:r>
            <w:r w:rsidR="00980F78">
              <w:rPr>
                <w:color w:val="auto"/>
                <w:sz w:val="20"/>
                <w:szCs w:val="20"/>
                <w:lang w:val="sl-SI"/>
              </w:rPr>
              <w:t>.</w:t>
            </w:r>
            <w:r w:rsidR="00D90D83" w:rsidRPr="00980F78">
              <w:rPr>
                <w:color w:val="auto"/>
                <w:sz w:val="20"/>
                <w:szCs w:val="20"/>
                <w:lang w:val="sl-SI"/>
              </w:rPr>
              <w:t xml:space="preserve"> RS, </w:t>
            </w:r>
            <w:r w:rsidR="00D90D83" w:rsidRPr="00980F78">
              <w:rPr>
                <w:rFonts w:hint="cs"/>
                <w:color w:val="auto"/>
                <w:sz w:val="20"/>
                <w:szCs w:val="20"/>
                <w:lang w:val="sl-SI"/>
              </w:rPr>
              <w:t>š</w:t>
            </w:r>
            <w:r w:rsidR="00D90D83" w:rsidRPr="00980F78">
              <w:rPr>
                <w:color w:val="auto"/>
                <w:sz w:val="20"/>
                <w:szCs w:val="20"/>
                <w:lang w:val="sl-SI"/>
              </w:rPr>
              <w:t>t. 4/10).</w:t>
            </w:r>
            <w:bookmarkEnd w:id="157"/>
          </w:p>
        </w:tc>
        <w:tc>
          <w:tcPr>
            <w:tcW w:w="1411" w:type="dxa"/>
            <w:vAlign w:val="center"/>
          </w:tcPr>
          <w:p w14:paraId="1AFDC961" w14:textId="77777777" w:rsidR="004B11DA" w:rsidRPr="002B1A0D" w:rsidRDefault="004B11DA" w:rsidP="004B11DA">
            <w:pPr>
              <w:pStyle w:val="Telobesedila"/>
              <w:rPr>
                <w:sz w:val="20"/>
                <w:szCs w:val="20"/>
                <w:lang w:val="sl-SI"/>
              </w:rPr>
            </w:pPr>
            <w:r w:rsidRPr="002B1A0D">
              <w:rPr>
                <w:sz w:val="20"/>
                <w:szCs w:val="20"/>
                <w:lang w:val="sl-SI"/>
              </w:rPr>
              <w:lastRenderedPageBreak/>
              <w:t>Nebistven vpliv zaradi izvedbe omilitvenih ukrepov</w:t>
            </w:r>
          </w:p>
          <w:p w14:paraId="0BD5E63D" w14:textId="15235E0A" w:rsidR="0005302A" w:rsidRPr="002B1A0D" w:rsidRDefault="004B11DA" w:rsidP="004B11DA">
            <w:pPr>
              <w:pStyle w:val="Telobesedila"/>
              <w:rPr>
                <w:sz w:val="20"/>
                <w:szCs w:val="20"/>
                <w:lang w:val="sl-SI"/>
              </w:rPr>
            </w:pPr>
            <w:r w:rsidRPr="002B1A0D">
              <w:rPr>
                <w:sz w:val="20"/>
                <w:szCs w:val="20"/>
                <w:lang w:val="sl-SI"/>
              </w:rPr>
              <w:t>(C)</w:t>
            </w:r>
          </w:p>
        </w:tc>
      </w:tr>
      <w:tr w:rsidR="0005302A" w:rsidRPr="002B1A0D" w14:paraId="29F4A8BD" w14:textId="77777777" w:rsidTr="001F3E6E">
        <w:tc>
          <w:tcPr>
            <w:tcW w:w="1696" w:type="dxa"/>
            <w:vAlign w:val="center"/>
          </w:tcPr>
          <w:p w14:paraId="0316895A" w14:textId="6503AB63" w:rsidR="0005302A" w:rsidRPr="002B1A0D" w:rsidRDefault="006B2969" w:rsidP="005830B0">
            <w:pPr>
              <w:pStyle w:val="Telobesedila"/>
              <w:rPr>
                <w:sz w:val="20"/>
                <w:szCs w:val="20"/>
                <w:lang w:val="sl-SI"/>
              </w:rPr>
            </w:pPr>
            <w:r w:rsidRPr="002B1A0D">
              <w:rPr>
                <w:sz w:val="20"/>
                <w:szCs w:val="20"/>
                <w:lang w:val="sl-SI"/>
              </w:rPr>
              <w:lastRenderedPageBreak/>
              <w:t>Resave</w:t>
            </w:r>
          </w:p>
        </w:tc>
        <w:tc>
          <w:tcPr>
            <w:tcW w:w="6521" w:type="dxa"/>
            <w:vAlign w:val="center"/>
          </w:tcPr>
          <w:p w14:paraId="129FF446" w14:textId="410F3D4A" w:rsidR="0012332E" w:rsidRPr="002B1A0D" w:rsidRDefault="008937CB" w:rsidP="0094378F">
            <w:pPr>
              <w:pStyle w:val="Telobesedila"/>
              <w:rPr>
                <w:sz w:val="20"/>
                <w:szCs w:val="20"/>
                <w:lang w:val="sl-SI"/>
              </w:rPr>
            </w:pPr>
            <w:r w:rsidRPr="002B1A0D">
              <w:rPr>
                <w:sz w:val="20"/>
                <w:szCs w:val="20"/>
                <w:lang w:val="sl-SI"/>
              </w:rPr>
              <w:t xml:space="preserve">Glede na poročilo o izvajanju ukrepov po Direktivi o habitatih so ti habitatni tipi v dobrem stanju. </w:t>
            </w:r>
            <w:r w:rsidR="0012332E" w:rsidRPr="002B1A0D">
              <w:rPr>
                <w:sz w:val="20"/>
                <w:szCs w:val="20"/>
                <w:lang w:val="sl-SI"/>
              </w:rPr>
              <w:t xml:space="preserve">Ocenjujemo, da so intervencije v </w:t>
            </w:r>
            <w:r w:rsidR="000F74BA" w:rsidRPr="002B1A0D">
              <w:rPr>
                <w:sz w:val="20"/>
                <w:szCs w:val="20"/>
                <w:lang w:val="sl-SI"/>
              </w:rPr>
              <w:t xml:space="preserve">SN </w:t>
            </w:r>
            <w:r w:rsidR="000539D4" w:rsidRPr="002B1A0D">
              <w:rPr>
                <w:sz w:val="20"/>
                <w:szCs w:val="20"/>
                <w:lang w:val="sl-SI"/>
              </w:rPr>
              <w:t xml:space="preserve">2023 – </w:t>
            </w:r>
            <w:r w:rsidR="004838FE" w:rsidRPr="002B1A0D">
              <w:rPr>
                <w:sz w:val="20"/>
                <w:szCs w:val="20"/>
                <w:lang w:val="sl-SI"/>
              </w:rPr>
              <w:t xml:space="preserve">2027 </w:t>
            </w:r>
            <w:r w:rsidR="0012332E" w:rsidRPr="002B1A0D">
              <w:rPr>
                <w:sz w:val="20"/>
                <w:szCs w:val="20"/>
                <w:lang w:val="sl-SI"/>
              </w:rPr>
              <w:t xml:space="preserve"> načrtovane tako, da negativnih vplivov kmetijstva </w:t>
            </w:r>
            <w:r w:rsidR="006B2969" w:rsidRPr="002B1A0D">
              <w:rPr>
                <w:sz w:val="20"/>
                <w:szCs w:val="20"/>
                <w:lang w:val="sl-SI"/>
              </w:rPr>
              <w:t xml:space="preserve">na </w:t>
            </w:r>
            <w:r w:rsidR="0012332E" w:rsidRPr="002B1A0D">
              <w:rPr>
                <w:sz w:val="20"/>
                <w:szCs w:val="20"/>
                <w:lang w:val="sl-SI"/>
              </w:rPr>
              <w:t>habitate</w:t>
            </w:r>
            <w:r w:rsidR="006B2969" w:rsidRPr="002B1A0D">
              <w:rPr>
                <w:sz w:val="20"/>
                <w:szCs w:val="20"/>
                <w:lang w:val="sl-SI"/>
              </w:rPr>
              <w:t xml:space="preserve"> resav</w:t>
            </w:r>
            <w:r w:rsidR="0012332E" w:rsidRPr="002B1A0D">
              <w:rPr>
                <w:sz w:val="20"/>
                <w:szCs w:val="20"/>
                <w:lang w:val="sl-SI"/>
              </w:rPr>
              <w:t xml:space="preserve"> ne bo, kar bo pozitivno vplivalo na varstvene cilje </w:t>
            </w:r>
            <w:r w:rsidR="00C12DD2" w:rsidRPr="002B1A0D">
              <w:rPr>
                <w:sz w:val="20"/>
                <w:szCs w:val="20"/>
                <w:lang w:val="sl-SI"/>
              </w:rPr>
              <w:t xml:space="preserve">območij </w:t>
            </w:r>
            <w:r w:rsidR="0012332E" w:rsidRPr="002B1A0D">
              <w:rPr>
                <w:sz w:val="20"/>
                <w:szCs w:val="20"/>
                <w:lang w:val="sl-SI"/>
              </w:rPr>
              <w:t>Natura.</w:t>
            </w:r>
          </w:p>
        </w:tc>
        <w:tc>
          <w:tcPr>
            <w:tcW w:w="1411" w:type="dxa"/>
            <w:vAlign w:val="center"/>
          </w:tcPr>
          <w:p w14:paraId="11832161" w14:textId="77777777" w:rsidR="00E6468F" w:rsidRPr="002B1A0D" w:rsidRDefault="00E6468F" w:rsidP="00E6468F">
            <w:pPr>
              <w:pStyle w:val="Telobesedila"/>
              <w:rPr>
                <w:sz w:val="20"/>
                <w:szCs w:val="20"/>
                <w:lang w:val="sl-SI"/>
              </w:rPr>
            </w:pPr>
            <w:r w:rsidRPr="002B1A0D">
              <w:rPr>
                <w:sz w:val="20"/>
                <w:szCs w:val="20"/>
                <w:lang w:val="sl-SI"/>
              </w:rPr>
              <w:t xml:space="preserve">Nebistven vpliv </w:t>
            </w:r>
          </w:p>
          <w:p w14:paraId="1D6AEC37" w14:textId="6EA43212" w:rsidR="0005302A" w:rsidRPr="002B1A0D" w:rsidRDefault="00E6468F" w:rsidP="00E6468F">
            <w:pPr>
              <w:pStyle w:val="Telobesedila"/>
              <w:rPr>
                <w:sz w:val="20"/>
                <w:szCs w:val="20"/>
                <w:lang w:val="sl-SI"/>
              </w:rPr>
            </w:pPr>
            <w:r w:rsidRPr="002B1A0D">
              <w:rPr>
                <w:sz w:val="20"/>
                <w:szCs w:val="20"/>
                <w:lang w:val="sl-SI"/>
              </w:rPr>
              <w:t>(B)</w:t>
            </w:r>
          </w:p>
        </w:tc>
      </w:tr>
      <w:tr w:rsidR="0005302A" w:rsidRPr="002B1A0D" w14:paraId="126AFE0C" w14:textId="77777777" w:rsidTr="001F3E6E">
        <w:tc>
          <w:tcPr>
            <w:tcW w:w="1696" w:type="dxa"/>
            <w:vAlign w:val="center"/>
          </w:tcPr>
          <w:p w14:paraId="29FA1B53" w14:textId="5409CAC0" w:rsidR="0005302A" w:rsidRPr="002B1A0D" w:rsidRDefault="00AE2D8E" w:rsidP="005830B0">
            <w:pPr>
              <w:pStyle w:val="Telobesedila"/>
              <w:rPr>
                <w:sz w:val="20"/>
                <w:szCs w:val="20"/>
                <w:lang w:val="sl-SI"/>
              </w:rPr>
            </w:pPr>
            <w:bookmarkStart w:id="158" w:name="_Hlk81464101"/>
            <w:r w:rsidRPr="002B1A0D">
              <w:rPr>
                <w:sz w:val="20"/>
                <w:szCs w:val="20"/>
                <w:lang w:val="sl-SI"/>
              </w:rPr>
              <w:t>Travišča</w:t>
            </w:r>
          </w:p>
        </w:tc>
        <w:tc>
          <w:tcPr>
            <w:tcW w:w="6521" w:type="dxa"/>
            <w:vAlign w:val="center"/>
          </w:tcPr>
          <w:p w14:paraId="614F30BB" w14:textId="2BB887EE" w:rsidR="00E110DE" w:rsidRPr="002B1A0D" w:rsidRDefault="00CB4E89" w:rsidP="005830B0">
            <w:pPr>
              <w:pStyle w:val="Telobesedila"/>
              <w:rPr>
                <w:color w:val="auto"/>
                <w:sz w:val="20"/>
                <w:szCs w:val="20"/>
                <w:lang w:val="sl-SI"/>
              </w:rPr>
            </w:pPr>
            <w:bookmarkStart w:id="159" w:name="_Hlk81472732"/>
            <w:r w:rsidRPr="002B1A0D">
              <w:rPr>
                <w:sz w:val="20"/>
                <w:szCs w:val="20"/>
                <w:lang w:val="sl-SI"/>
              </w:rPr>
              <w:t xml:space="preserve">S </w:t>
            </w:r>
            <w:r w:rsidR="000F74BA" w:rsidRPr="002B1A0D">
              <w:rPr>
                <w:sz w:val="20"/>
                <w:szCs w:val="20"/>
                <w:lang w:val="sl-SI"/>
              </w:rPr>
              <w:t xml:space="preserve">SN </w:t>
            </w:r>
            <w:r w:rsidR="000539D4" w:rsidRPr="002B1A0D">
              <w:rPr>
                <w:sz w:val="20"/>
                <w:szCs w:val="20"/>
                <w:lang w:val="sl-SI"/>
              </w:rPr>
              <w:t xml:space="preserve">2023 – </w:t>
            </w:r>
            <w:r w:rsidR="004838FE" w:rsidRPr="002B1A0D">
              <w:rPr>
                <w:sz w:val="20"/>
                <w:szCs w:val="20"/>
                <w:lang w:val="sl-SI"/>
              </w:rPr>
              <w:t xml:space="preserve">2027 </w:t>
            </w:r>
            <w:r w:rsidRPr="002B1A0D">
              <w:rPr>
                <w:sz w:val="20"/>
                <w:szCs w:val="20"/>
                <w:lang w:val="sl-SI"/>
              </w:rPr>
              <w:t>se ne načrtujejo noben</w:t>
            </w:r>
            <w:r w:rsidR="00F15C4F" w:rsidRPr="002B1A0D">
              <w:rPr>
                <w:sz w:val="20"/>
                <w:szCs w:val="20"/>
                <w:lang w:val="sl-SI"/>
              </w:rPr>
              <w:t>e</w:t>
            </w:r>
            <w:r w:rsidRPr="002B1A0D">
              <w:rPr>
                <w:sz w:val="20"/>
                <w:szCs w:val="20"/>
                <w:lang w:val="sl-SI"/>
              </w:rPr>
              <w:t xml:space="preserve"> bistven</w:t>
            </w:r>
            <w:r w:rsidR="00F15C4F" w:rsidRPr="002B1A0D">
              <w:rPr>
                <w:sz w:val="20"/>
                <w:szCs w:val="20"/>
                <w:lang w:val="sl-SI"/>
              </w:rPr>
              <w:t>e</w:t>
            </w:r>
            <w:r w:rsidRPr="002B1A0D">
              <w:rPr>
                <w:sz w:val="20"/>
                <w:szCs w:val="20"/>
                <w:lang w:val="sl-SI"/>
              </w:rPr>
              <w:t xml:space="preserve"> sprememb</w:t>
            </w:r>
            <w:r w:rsidR="00F15C4F" w:rsidRPr="002B1A0D">
              <w:rPr>
                <w:sz w:val="20"/>
                <w:szCs w:val="20"/>
                <w:lang w:val="sl-SI"/>
              </w:rPr>
              <w:t>e</w:t>
            </w:r>
            <w:r w:rsidRPr="002B1A0D">
              <w:rPr>
                <w:sz w:val="20"/>
                <w:szCs w:val="20"/>
                <w:lang w:val="sl-SI"/>
              </w:rPr>
              <w:t xml:space="preserve"> v obsegu kmetijskih in gozdnih površin. Analiza (MKGP, 2020) je pokazala, da se je delež travinja na območjih Natura 2000, kjer so po PUN določeni ukrepi za sektor </w:t>
            </w:r>
            <w:r w:rsidRPr="002B1A0D">
              <w:rPr>
                <w:color w:val="auto"/>
                <w:sz w:val="20"/>
                <w:szCs w:val="20"/>
                <w:lang w:val="sl-SI"/>
              </w:rPr>
              <w:t xml:space="preserve">kmetijstva, v obdobju 2009-2020 zmanjšal za 5,57 %. </w:t>
            </w:r>
            <w:r w:rsidR="00E110DE" w:rsidRPr="002B1A0D">
              <w:rPr>
                <w:color w:val="auto"/>
                <w:sz w:val="20"/>
                <w:szCs w:val="20"/>
                <w:lang w:val="sl-SI"/>
              </w:rPr>
              <w:t>Kot največja grožnja in pritisk na te habitate je bilo prepoznano zaraščanje kmetijske krajine</w:t>
            </w:r>
            <w:r w:rsidR="00AC6C38" w:rsidRPr="002B1A0D">
              <w:rPr>
                <w:color w:val="auto"/>
                <w:sz w:val="20"/>
                <w:szCs w:val="20"/>
                <w:lang w:val="sl-SI"/>
              </w:rPr>
              <w:t>, gnojenje z živinskimi gnojili in prepašenost</w:t>
            </w:r>
            <w:r w:rsidR="00E110DE" w:rsidRPr="002B1A0D">
              <w:rPr>
                <w:color w:val="auto"/>
                <w:sz w:val="20"/>
                <w:szCs w:val="20"/>
                <w:lang w:val="sl-SI"/>
              </w:rPr>
              <w:t>. Ukrepi za upravljanje kmetijskih zemljišč obstoječega PRP se zaradi več razlogov niso izkazali za uspešne (npr.</w:t>
            </w:r>
            <w:r w:rsidR="00E110DE" w:rsidRPr="002B1A0D">
              <w:rPr>
                <w:color w:val="auto"/>
                <w:lang w:val="sl-SI"/>
              </w:rPr>
              <w:t xml:space="preserve"> </w:t>
            </w:r>
            <w:r w:rsidR="00E110DE" w:rsidRPr="002B1A0D">
              <w:rPr>
                <w:color w:val="auto"/>
                <w:sz w:val="20"/>
                <w:szCs w:val="20"/>
                <w:lang w:val="sl-SI"/>
              </w:rPr>
              <w:t>slab vpis kmetov na ponujene operacije zaradi neustreznega finančnega vrednotenja ciljnih naravovarstvenih operacij KOPOP, neekonomičnost zagotavljan</w:t>
            </w:r>
            <w:r w:rsidR="001E6294" w:rsidRPr="002B1A0D">
              <w:rPr>
                <w:color w:val="auto"/>
                <w:sz w:val="20"/>
                <w:szCs w:val="20"/>
                <w:lang w:val="sl-SI"/>
              </w:rPr>
              <w:t>j</w:t>
            </w:r>
            <w:r w:rsidR="00E110DE" w:rsidRPr="002B1A0D">
              <w:rPr>
                <w:color w:val="auto"/>
                <w:sz w:val="20"/>
                <w:szCs w:val="20"/>
                <w:lang w:val="sl-SI"/>
              </w:rPr>
              <w:t>a ekoloških potreb vrst ter pomanjkanj</w:t>
            </w:r>
            <w:r w:rsidR="003F5BFE" w:rsidRPr="002B1A0D">
              <w:rPr>
                <w:color w:val="auto"/>
                <w:sz w:val="20"/>
                <w:szCs w:val="20"/>
                <w:lang w:val="sl-SI"/>
              </w:rPr>
              <w:t>e</w:t>
            </w:r>
            <w:r w:rsidR="00E110DE" w:rsidRPr="002B1A0D">
              <w:rPr>
                <w:color w:val="auto"/>
                <w:sz w:val="20"/>
                <w:szCs w:val="20"/>
                <w:lang w:val="sl-SI"/>
              </w:rPr>
              <w:t xml:space="preserve"> tehnologij in znanj o sonaravni kmetijski rabi).</w:t>
            </w:r>
          </w:p>
          <w:p w14:paraId="2942B30D" w14:textId="199FA570" w:rsidR="005011E2" w:rsidRPr="002B1A0D" w:rsidRDefault="009548C5" w:rsidP="005011E2">
            <w:pPr>
              <w:jc w:val="both"/>
              <w:rPr>
                <w:rFonts w:ascii="Times New Roman" w:hAnsi="Times New Roman"/>
                <w:bCs/>
                <w:color w:val="auto"/>
                <w:sz w:val="20"/>
                <w:szCs w:val="20"/>
                <w:lang w:val="sl-SI"/>
              </w:rPr>
            </w:pPr>
            <w:r w:rsidRPr="002B1A0D">
              <w:rPr>
                <w:rFonts w:ascii="Times New Roman" w:hAnsi="Times New Roman"/>
                <w:bCs/>
                <w:color w:val="auto"/>
                <w:sz w:val="20"/>
                <w:szCs w:val="20"/>
                <w:lang w:val="sl-SI"/>
              </w:rPr>
              <w:t xml:space="preserve">SN </w:t>
            </w:r>
            <w:r w:rsidR="000539D4" w:rsidRPr="002B1A0D">
              <w:rPr>
                <w:rFonts w:ascii="Times New Roman" w:hAnsi="Times New Roman"/>
                <w:bCs/>
                <w:color w:val="auto"/>
                <w:sz w:val="20"/>
                <w:szCs w:val="20"/>
                <w:lang w:val="sl-SI"/>
              </w:rPr>
              <w:t xml:space="preserve">2023 – </w:t>
            </w:r>
            <w:r w:rsidR="004838FE" w:rsidRPr="002B1A0D">
              <w:rPr>
                <w:rFonts w:ascii="Times New Roman" w:hAnsi="Times New Roman"/>
                <w:bCs/>
                <w:color w:val="auto"/>
                <w:sz w:val="20"/>
                <w:szCs w:val="20"/>
                <w:lang w:val="sl-SI"/>
              </w:rPr>
              <w:t>2027</w:t>
            </w:r>
            <w:r w:rsidR="00470761" w:rsidRPr="002B1A0D">
              <w:rPr>
                <w:rFonts w:ascii="Times New Roman" w:hAnsi="Times New Roman"/>
                <w:bCs/>
                <w:color w:val="auto"/>
                <w:sz w:val="20"/>
                <w:szCs w:val="20"/>
                <w:lang w:val="sl-SI"/>
              </w:rPr>
              <w:t xml:space="preserve"> </w:t>
            </w:r>
            <w:r w:rsidRPr="002B1A0D">
              <w:rPr>
                <w:rFonts w:ascii="Times New Roman" w:hAnsi="Times New Roman"/>
                <w:bCs/>
                <w:color w:val="auto"/>
                <w:sz w:val="20"/>
                <w:szCs w:val="20"/>
                <w:lang w:val="sl-SI"/>
              </w:rPr>
              <w:t>predvideva</w:t>
            </w:r>
            <w:r w:rsidR="005011E2" w:rsidRPr="002B1A0D">
              <w:rPr>
                <w:rFonts w:ascii="Times New Roman" w:hAnsi="Times New Roman"/>
                <w:bCs/>
                <w:color w:val="auto"/>
                <w:sz w:val="20"/>
                <w:szCs w:val="20"/>
                <w:lang w:val="sl-SI"/>
              </w:rPr>
              <w:t xml:space="preserve"> okrepljeno pogojenost ter druge osnovne standarde za trajno travinje, ki med drugim vključuje DKOP 9 – prepoved spreminjanja ali preoravanja vseh trajnih travinj na območju, ki je določeno kot okoljsko občutljivo na N</w:t>
            </w:r>
            <w:r w:rsidR="00A344E9" w:rsidRPr="002B1A0D">
              <w:rPr>
                <w:rFonts w:ascii="Times New Roman" w:hAnsi="Times New Roman"/>
                <w:bCs/>
                <w:color w:val="auto"/>
                <w:sz w:val="20"/>
                <w:szCs w:val="20"/>
                <w:lang w:val="sl-SI"/>
              </w:rPr>
              <w:t>atura</w:t>
            </w:r>
            <w:r w:rsidR="005011E2" w:rsidRPr="002B1A0D">
              <w:rPr>
                <w:rFonts w:ascii="Times New Roman" w:hAnsi="Times New Roman"/>
                <w:bCs/>
                <w:color w:val="auto"/>
                <w:sz w:val="20"/>
                <w:szCs w:val="20"/>
                <w:lang w:val="sl-SI"/>
              </w:rPr>
              <w:t xml:space="preserve"> 2000. Glede na </w:t>
            </w:r>
            <w:r w:rsidR="00F55FC3" w:rsidRPr="002B1A0D">
              <w:rPr>
                <w:rFonts w:ascii="Times New Roman" w:hAnsi="Times New Roman"/>
                <w:bCs/>
                <w:color w:val="auto"/>
                <w:sz w:val="20"/>
                <w:szCs w:val="20"/>
                <w:lang w:val="sl-SI"/>
              </w:rPr>
              <w:t>prejšnji</w:t>
            </w:r>
            <w:r w:rsidR="005011E2" w:rsidRPr="002B1A0D">
              <w:rPr>
                <w:rFonts w:ascii="Times New Roman" w:hAnsi="Times New Roman"/>
                <w:bCs/>
                <w:color w:val="auto"/>
                <w:sz w:val="20"/>
                <w:szCs w:val="20"/>
                <w:lang w:val="sl-SI"/>
              </w:rPr>
              <w:t xml:space="preserve"> PRP (obseg OOTT je znašal ca. 23.000 ha) se pripravlja povečanje obsega teh površin – območje OOTT bo bistveno obširnejše, vsebovalo bo več hektarjev trajnih travnikov.</w:t>
            </w:r>
          </w:p>
          <w:p w14:paraId="123BAB15" w14:textId="7754CD1E" w:rsidR="00A37958" w:rsidRPr="002B1A0D" w:rsidRDefault="002B0468" w:rsidP="000C4029">
            <w:pPr>
              <w:widowControl/>
              <w:jc w:val="both"/>
              <w:rPr>
                <w:rFonts w:ascii="Times New Roman" w:eastAsia="Times New Roman" w:hAnsi="Times New Roman"/>
                <w:bCs/>
                <w:color w:val="auto"/>
                <w:sz w:val="20"/>
                <w:szCs w:val="20"/>
                <w:lang w:val="sl-SI"/>
              </w:rPr>
            </w:pPr>
            <w:r w:rsidRPr="002B1A0D">
              <w:rPr>
                <w:rFonts w:ascii="Times New Roman" w:hAnsi="Times New Roman"/>
                <w:bCs/>
                <w:color w:val="auto"/>
                <w:sz w:val="20"/>
                <w:szCs w:val="20"/>
                <w:lang w:val="sl-SI"/>
              </w:rPr>
              <w:t>I</w:t>
            </w:r>
            <w:r w:rsidR="009548C5" w:rsidRPr="002B1A0D">
              <w:rPr>
                <w:rFonts w:ascii="Times New Roman" w:hAnsi="Times New Roman"/>
                <w:bCs/>
                <w:color w:val="auto"/>
                <w:sz w:val="20"/>
                <w:szCs w:val="20"/>
                <w:lang w:val="sl-SI"/>
              </w:rPr>
              <w:t>ntervencije, ki imajo namen ohranjanj</w:t>
            </w:r>
            <w:r w:rsidR="00D654E9" w:rsidRPr="002B1A0D">
              <w:rPr>
                <w:rFonts w:ascii="Times New Roman" w:hAnsi="Times New Roman"/>
                <w:bCs/>
                <w:color w:val="auto"/>
                <w:sz w:val="20"/>
                <w:szCs w:val="20"/>
                <w:lang w:val="sl-SI"/>
              </w:rPr>
              <w:t>a</w:t>
            </w:r>
            <w:r w:rsidR="009548C5" w:rsidRPr="002B1A0D">
              <w:rPr>
                <w:rFonts w:ascii="Times New Roman" w:hAnsi="Times New Roman"/>
                <w:bCs/>
                <w:color w:val="auto"/>
                <w:sz w:val="20"/>
                <w:szCs w:val="20"/>
                <w:lang w:val="sl-SI"/>
              </w:rPr>
              <w:t xml:space="preserve"> travinja (v sklopu </w:t>
            </w:r>
            <w:bookmarkStart w:id="160" w:name="_Hlk81487516"/>
            <w:r w:rsidR="009548C5" w:rsidRPr="002B1A0D">
              <w:rPr>
                <w:rFonts w:ascii="Times New Roman" w:hAnsi="Times New Roman"/>
                <w:bCs/>
                <w:color w:val="auto"/>
                <w:sz w:val="20"/>
                <w:szCs w:val="20"/>
                <w:lang w:val="sl-SI"/>
              </w:rPr>
              <w:t>spodbujanja kmetijskih praks, ki so usmerjene v ohranjanje biotske raznovrstnosti</w:t>
            </w:r>
            <w:bookmarkEnd w:id="160"/>
            <w:r w:rsidR="009548C5" w:rsidRPr="002B1A0D">
              <w:rPr>
                <w:rFonts w:ascii="Times New Roman" w:hAnsi="Times New Roman"/>
                <w:bCs/>
                <w:color w:val="auto"/>
                <w:sz w:val="20"/>
                <w:szCs w:val="20"/>
                <w:lang w:val="sl-SI"/>
              </w:rPr>
              <w:t>)</w:t>
            </w:r>
            <w:r w:rsidRPr="002B1A0D">
              <w:rPr>
                <w:rFonts w:ascii="Times New Roman" w:hAnsi="Times New Roman"/>
                <w:bCs/>
                <w:color w:val="auto"/>
                <w:sz w:val="20"/>
                <w:szCs w:val="20"/>
                <w:lang w:val="sl-SI"/>
              </w:rPr>
              <w:t xml:space="preserve"> so</w:t>
            </w:r>
            <w:r w:rsidR="009548C5" w:rsidRPr="002B1A0D">
              <w:rPr>
                <w:rFonts w:ascii="Times New Roman" w:hAnsi="Times New Roman"/>
                <w:bCs/>
                <w:color w:val="auto"/>
                <w:sz w:val="20"/>
                <w:szCs w:val="20"/>
                <w:lang w:val="sl-SI"/>
              </w:rPr>
              <w:t xml:space="preserve">: </w:t>
            </w:r>
            <w:bookmarkStart w:id="161" w:name="_Hlk81487539"/>
            <w:r w:rsidR="009548C5" w:rsidRPr="002B1A0D">
              <w:rPr>
                <w:rFonts w:ascii="Times New Roman" w:hAnsi="Times New Roman"/>
                <w:bCs/>
                <w:color w:val="auto"/>
                <w:sz w:val="20"/>
                <w:szCs w:val="20"/>
                <w:lang w:val="sl-SI"/>
              </w:rPr>
              <w:t>IRP1</w:t>
            </w:r>
            <w:r w:rsidR="001E2179" w:rsidRPr="002B1A0D">
              <w:rPr>
                <w:rFonts w:ascii="Times New Roman" w:hAnsi="Times New Roman"/>
                <w:bCs/>
                <w:color w:val="auto"/>
                <w:sz w:val="20"/>
                <w:szCs w:val="20"/>
                <w:lang w:val="sl-SI"/>
              </w:rPr>
              <w:t>7</w:t>
            </w:r>
            <w:r w:rsidR="009548C5" w:rsidRPr="002B1A0D">
              <w:rPr>
                <w:rFonts w:ascii="Times New Roman" w:hAnsi="Times New Roman"/>
                <w:bCs/>
                <w:color w:val="auto"/>
                <w:sz w:val="20"/>
                <w:szCs w:val="20"/>
                <w:lang w:val="sl-SI"/>
              </w:rPr>
              <w:t xml:space="preserve"> (</w:t>
            </w:r>
            <w:r w:rsidR="009548C5" w:rsidRPr="002B1A0D">
              <w:rPr>
                <w:rFonts w:ascii="Times New Roman" w:eastAsia="Times New Roman" w:hAnsi="Times New Roman"/>
                <w:b/>
                <w:bCs/>
                <w:color w:val="auto"/>
                <w:sz w:val="20"/>
                <w:szCs w:val="20"/>
                <w:lang w:val="sl-SI"/>
              </w:rPr>
              <w:t>Naložbe v učinkovito rabo dušikovih gnojil</w:t>
            </w:r>
            <w:r w:rsidR="009548C5" w:rsidRPr="002B1A0D">
              <w:rPr>
                <w:rFonts w:ascii="Times New Roman" w:hAnsi="Times New Roman"/>
                <w:bCs/>
                <w:color w:val="auto"/>
                <w:sz w:val="20"/>
                <w:szCs w:val="20"/>
                <w:lang w:val="sl-SI"/>
              </w:rPr>
              <w:t>), IRP1</w:t>
            </w:r>
            <w:r w:rsidRPr="002B1A0D">
              <w:rPr>
                <w:rFonts w:ascii="Times New Roman" w:hAnsi="Times New Roman"/>
                <w:bCs/>
                <w:color w:val="auto"/>
                <w:sz w:val="20"/>
                <w:szCs w:val="20"/>
                <w:lang w:val="sl-SI"/>
              </w:rPr>
              <w:t>8</w:t>
            </w:r>
            <w:r w:rsidR="009548C5" w:rsidRPr="002B1A0D">
              <w:rPr>
                <w:rFonts w:ascii="Times New Roman" w:hAnsi="Times New Roman"/>
                <w:bCs/>
                <w:color w:val="auto"/>
                <w:sz w:val="20"/>
                <w:szCs w:val="20"/>
                <w:lang w:val="sl-SI"/>
              </w:rPr>
              <w:t xml:space="preserve"> (</w:t>
            </w:r>
            <w:r w:rsidR="009548C5" w:rsidRPr="002B1A0D">
              <w:rPr>
                <w:rFonts w:ascii="Times New Roman" w:eastAsia="Times New Roman" w:hAnsi="Times New Roman"/>
                <w:b/>
                <w:bCs/>
                <w:color w:val="auto"/>
                <w:sz w:val="20"/>
                <w:szCs w:val="20"/>
                <w:lang w:val="sl-SI"/>
              </w:rPr>
              <w:t>Kmetijsko-okoljska-podnebna plačila</w:t>
            </w:r>
            <w:r w:rsidR="009548C5" w:rsidRPr="002B1A0D">
              <w:rPr>
                <w:rFonts w:ascii="Times New Roman" w:hAnsi="Times New Roman"/>
                <w:bCs/>
                <w:color w:val="auto"/>
                <w:sz w:val="20"/>
                <w:szCs w:val="20"/>
                <w:lang w:val="sl-SI"/>
              </w:rPr>
              <w:t>), INP8 (</w:t>
            </w:r>
            <w:r w:rsidR="009548C5" w:rsidRPr="002B1A0D">
              <w:rPr>
                <w:rFonts w:ascii="Times New Roman" w:eastAsia="Times New Roman" w:hAnsi="Times New Roman"/>
                <w:b/>
                <w:bCs/>
                <w:color w:val="auto"/>
                <w:sz w:val="20"/>
                <w:szCs w:val="20"/>
                <w:lang w:val="sl-SI"/>
              </w:rPr>
              <w:t>Shema za podnebje in okolje</w:t>
            </w:r>
            <w:r w:rsidR="009548C5" w:rsidRPr="002B1A0D">
              <w:rPr>
                <w:rFonts w:ascii="Times New Roman" w:hAnsi="Times New Roman"/>
                <w:bCs/>
                <w:color w:val="auto"/>
                <w:sz w:val="20"/>
                <w:szCs w:val="20"/>
                <w:lang w:val="sl-SI"/>
              </w:rPr>
              <w:t>), IRP</w:t>
            </w:r>
            <w:r w:rsidR="001E2179" w:rsidRPr="002B1A0D">
              <w:rPr>
                <w:rFonts w:ascii="Times New Roman" w:hAnsi="Times New Roman"/>
                <w:bCs/>
                <w:color w:val="auto"/>
                <w:sz w:val="20"/>
                <w:szCs w:val="20"/>
                <w:lang w:val="sl-SI"/>
              </w:rPr>
              <w:t>20</w:t>
            </w:r>
            <w:r w:rsidR="009548C5" w:rsidRPr="002B1A0D">
              <w:rPr>
                <w:rFonts w:ascii="Times New Roman" w:hAnsi="Times New Roman"/>
                <w:bCs/>
                <w:color w:val="auto"/>
                <w:sz w:val="20"/>
                <w:szCs w:val="20"/>
                <w:lang w:val="sl-SI"/>
              </w:rPr>
              <w:t xml:space="preserve"> (</w:t>
            </w:r>
            <w:r w:rsidR="009548C5" w:rsidRPr="002B1A0D">
              <w:rPr>
                <w:rFonts w:ascii="Times New Roman" w:eastAsia="Times New Roman" w:hAnsi="Times New Roman"/>
                <w:b/>
                <w:bCs/>
                <w:color w:val="auto"/>
                <w:sz w:val="20"/>
                <w:szCs w:val="20"/>
                <w:lang w:val="sl-SI"/>
              </w:rPr>
              <w:t>Plačila Natura 2000</w:t>
            </w:r>
            <w:r w:rsidR="009548C5" w:rsidRPr="002B1A0D">
              <w:rPr>
                <w:rFonts w:ascii="Times New Roman" w:hAnsi="Times New Roman"/>
                <w:bCs/>
                <w:sz w:val="20"/>
                <w:szCs w:val="20"/>
                <w:lang w:val="sl-SI"/>
              </w:rPr>
              <w:t>), IRP</w:t>
            </w:r>
            <w:r w:rsidR="00E83C3F">
              <w:rPr>
                <w:rFonts w:ascii="Times New Roman" w:hAnsi="Times New Roman"/>
                <w:bCs/>
                <w:sz w:val="20"/>
                <w:szCs w:val="20"/>
                <w:lang w:val="sl-SI"/>
              </w:rPr>
              <w:t>37</w:t>
            </w:r>
            <w:r w:rsidR="009548C5" w:rsidRPr="002B1A0D">
              <w:rPr>
                <w:rFonts w:ascii="Times New Roman" w:hAnsi="Times New Roman"/>
                <w:bCs/>
                <w:sz w:val="20"/>
                <w:szCs w:val="20"/>
                <w:lang w:val="sl-SI"/>
              </w:rPr>
              <w:t xml:space="preserve"> (</w:t>
            </w:r>
            <w:r w:rsidR="009548C5" w:rsidRPr="002B1A0D">
              <w:rPr>
                <w:rFonts w:ascii="Times New Roman" w:eastAsia="Times New Roman" w:hAnsi="Times New Roman"/>
                <w:b/>
                <w:bCs/>
                <w:sz w:val="20"/>
                <w:szCs w:val="20"/>
                <w:lang w:val="sl-SI"/>
              </w:rPr>
              <w:t>Naložbe v nakup kmetijske mehanizacije in opreme za upravljanje traviščnih habitatov</w:t>
            </w:r>
            <w:r w:rsidR="009548C5" w:rsidRPr="002B1A0D">
              <w:rPr>
                <w:rFonts w:ascii="Times New Roman" w:hAnsi="Times New Roman"/>
                <w:bCs/>
                <w:sz w:val="20"/>
                <w:szCs w:val="20"/>
                <w:lang w:val="sl-SI"/>
              </w:rPr>
              <w:t>), IRP2</w:t>
            </w:r>
            <w:r w:rsidR="001E2179" w:rsidRPr="002B1A0D">
              <w:rPr>
                <w:rFonts w:ascii="Times New Roman" w:hAnsi="Times New Roman"/>
                <w:bCs/>
                <w:sz w:val="20"/>
                <w:szCs w:val="20"/>
                <w:lang w:val="sl-SI"/>
              </w:rPr>
              <w:t>2</w:t>
            </w:r>
            <w:r w:rsidR="009548C5" w:rsidRPr="002B1A0D">
              <w:rPr>
                <w:rFonts w:ascii="Times New Roman" w:hAnsi="Times New Roman"/>
                <w:bCs/>
                <w:sz w:val="20"/>
                <w:szCs w:val="20"/>
                <w:lang w:val="sl-SI"/>
              </w:rPr>
              <w:t xml:space="preserve"> (</w:t>
            </w:r>
            <w:r w:rsidR="009548C5" w:rsidRPr="002B1A0D">
              <w:rPr>
                <w:rFonts w:ascii="Times New Roman" w:eastAsia="Times New Roman" w:hAnsi="Times New Roman"/>
                <w:b/>
                <w:bCs/>
                <w:sz w:val="20"/>
                <w:szCs w:val="20"/>
                <w:lang w:val="sl-SI"/>
              </w:rPr>
              <w:t xml:space="preserve">Neproizvodne naložbe, povezane z izvajanjem naravovarstvenih podintervencij SN </w:t>
            </w:r>
            <w:r w:rsidR="000539D4" w:rsidRPr="002B1A0D">
              <w:rPr>
                <w:rFonts w:ascii="Times New Roman" w:eastAsia="Times New Roman" w:hAnsi="Times New Roman"/>
                <w:b/>
                <w:bCs/>
                <w:sz w:val="20"/>
                <w:szCs w:val="20"/>
                <w:lang w:val="sl-SI"/>
              </w:rPr>
              <w:t xml:space="preserve">2023 – </w:t>
            </w:r>
            <w:r w:rsidR="004838FE" w:rsidRPr="002B1A0D">
              <w:rPr>
                <w:rFonts w:ascii="Times New Roman" w:eastAsia="Times New Roman" w:hAnsi="Times New Roman"/>
                <w:b/>
                <w:bCs/>
                <w:sz w:val="20"/>
                <w:szCs w:val="20"/>
                <w:lang w:val="sl-SI"/>
              </w:rPr>
              <w:t>2027</w:t>
            </w:r>
            <w:r w:rsidR="009548C5" w:rsidRPr="002B1A0D">
              <w:rPr>
                <w:rFonts w:ascii="Times New Roman" w:hAnsi="Times New Roman"/>
                <w:bCs/>
                <w:sz w:val="20"/>
                <w:szCs w:val="20"/>
                <w:lang w:val="sl-SI"/>
              </w:rPr>
              <w:t>), IRP2</w:t>
            </w:r>
            <w:r w:rsidR="000C5397" w:rsidRPr="002B1A0D">
              <w:rPr>
                <w:rFonts w:ascii="Times New Roman" w:hAnsi="Times New Roman"/>
                <w:bCs/>
                <w:sz w:val="20"/>
                <w:szCs w:val="20"/>
                <w:lang w:val="sl-SI"/>
              </w:rPr>
              <w:t>7</w:t>
            </w:r>
            <w:r w:rsidR="009548C5" w:rsidRPr="002B1A0D">
              <w:rPr>
                <w:rFonts w:ascii="Times New Roman" w:hAnsi="Times New Roman"/>
                <w:bCs/>
                <w:sz w:val="20"/>
                <w:szCs w:val="20"/>
                <w:lang w:val="sl-SI"/>
              </w:rPr>
              <w:t xml:space="preserve"> (</w:t>
            </w:r>
            <w:r w:rsidR="009548C5" w:rsidRPr="002B1A0D">
              <w:rPr>
                <w:rFonts w:ascii="Times New Roman" w:eastAsia="Times New Roman" w:hAnsi="Times New Roman"/>
                <w:b/>
                <w:bCs/>
                <w:sz w:val="20"/>
                <w:szCs w:val="20"/>
                <w:lang w:val="sl-SI"/>
              </w:rPr>
              <w:t xml:space="preserve">Biotično </w:t>
            </w:r>
            <w:r w:rsidR="009548C5" w:rsidRPr="002B1A0D">
              <w:rPr>
                <w:rFonts w:ascii="Times New Roman" w:eastAsia="Times New Roman" w:hAnsi="Times New Roman"/>
                <w:b/>
                <w:bCs/>
                <w:color w:val="auto"/>
                <w:sz w:val="20"/>
                <w:szCs w:val="20"/>
                <w:lang w:val="sl-SI"/>
              </w:rPr>
              <w:t>varstvo rastlin</w:t>
            </w:r>
            <w:r w:rsidR="009548C5" w:rsidRPr="002B1A0D">
              <w:rPr>
                <w:rFonts w:ascii="Times New Roman" w:hAnsi="Times New Roman"/>
                <w:bCs/>
                <w:color w:val="auto"/>
                <w:sz w:val="20"/>
                <w:szCs w:val="20"/>
                <w:lang w:val="sl-SI"/>
              </w:rPr>
              <w:t xml:space="preserve">), </w:t>
            </w:r>
            <w:r w:rsidR="009548C5" w:rsidRPr="002B1A0D">
              <w:rPr>
                <w:rFonts w:ascii="Times New Roman" w:eastAsia="Times New Roman" w:hAnsi="Times New Roman"/>
                <w:bCs/>
                <w:color w:val="auto"/>
                <w:sz w:val="20"/>
                <w:szCs w:val="20"/>
                <w:lang w:val="sl-SI"/>
              </w:rPr>
              <w:t>IRP2</w:t>
            </w:r>
            <w:r w:rsidR="000C5397" w:rsidRPr="002B1A0D">
              <w:rPr>
                <w:rFonts w:ascii="Times New Roman" w:eastAsia="Times New Roman" w:hAnsi="Times New Roman"/>
                <w:bCs/>
                <w:color w:val="auto"/>
                <w:sz w:val="20"/>
                <w:szCs w:val="20"/>
                <w:lang w:val="sl-SI"/>
              </w:rPr>
              <w:t>8</w:t>
            </w:r>
            <w:r w:rsidR="009548C5" w:rsidRPr="002B1A0D">
              <w:rPr>
                <w:rFonts w:ascii="Times New Roman" w:eastAsia="Times New Roman" w:hAnsi="Times New Roman"/>
                <w:bCs/>
                <w:color w:val="auto"/>
                <w:sz w:val="20"/>
                <w:szCs w:val="20"/>
                <w:lang w:val="sl-SI"/>
              </w:rPr>
              <w:t xml:space="preserve"> (</w:t>
            </w:r>
            <w:r w:rsidR="009548C5" w:rsidRPr="002B1A0D">
              <w:rPr>
                <w:rFonts w:ascii="Times New Roman" w:eastAsia="Times New Roman" w:hAnsi="Times New Roman"/>
                <w:b/>
                <w:color w:val="auto"/>
                <w:sz w:val="20"/>
                <w:szCs w:val="20"/>
                <w:lang w:val="sl-SI"/>
              </w:rPr>
              <w:t>Dobrobit živali</w:t>
            </w:r>
            <w:r w:rsidR="009548C5" w:rsidRPr="002B1A0D">
              <w:rPr>
                <w:rFonts w:ascii="Times New Roman" w:eastAsia="Times New Roman" w:hAnsi="Times New Roman"/>
                <w:bCs/>
                <w:color w:val="auto"/>
                <w:sz w:val="20"/>
                <w:szCs w:val="20"/>
                <w:lang w:val="sl-SI"/>
              </w:rPr>
              <w:t>)</w:t>
            </w:r>
            <w:bookmarkEnd w:id="161"/>
            <w:r w:rsidR="009548C5" w:rsidRPr="002B1A0D">
              <w:rPr>
                <w:rFonts w:ascii="Times New Roman" w:eastAsia="Times New Roman" w:hAnsi="Times New Roman"/>
                <w:bCs/>
                <w:color w:val="auto"/>
                <w:sz w:val="20"/>
                <w:szCs w:val="20"/>
                <w:lang w:val="sl-SI"/>
              </w:rPr>
              <w:t>. Slednj</w:t>
            </w:r>
            <w:r w:rsidR="00FD3ABC" w:rsidRPr="002B1A0D">
              <w:rPr>
                <w:rFonts w:ascii="Times New Roman" w:eastAsia="Times New Roman" w:hAnsi="Times New Roman"/>
                <w:bCs/>
                <w:color w:val="auto"/>
                <w:sz w:val="20"/>
                <w:szCs w:val="20"/>
                <w:lang w:val="sl-SI"/>
              </w:rPr>
              <w:t>a</w:t>
            </w:r>
            <w:r w:rsidR="009548C5" w:rsidRPr="002B1A0D">
              <w:rPr>
                <w:rFonts w:ascii="Times New Roman" w:eastAsia="Times New Roman" w:hAnsi="Times New Roman"/>
                <w:bCs/>
                <w:color w:val="auto"/>
                <w:sz w:val="20"/>
                <w:szCs w:val="20"/>
                <w:lang w:val="sl-SI"/>
              </w:rPr>
              <w:t xml:space="preserve"> intervencij</w:t>
            </w:r>
            <w:r w:rsidR="00FD3ABC" w:rsidRPr="002B1A0D">
              <w:rPr>
                <w:rFonts w:ascii="Times New Roman" w:eastAsia="Times New Roman" w:hAnsi="Times New Roman"/>
                <w:bCs/>
                <w:color w:val="auto"/>
                <w:sz w:val="20"/>
                <w:szCs w:val="20"/>
                <w:lang w:val="sl-SI"/>
              </w:rPr>
              <w:t>a</w:t>
            </w:r>
            <w:r w:rsidR="009548C5" w:rsidRPr="002B1A0D">
              <w:rPr>
                <w:rFonts w:ascii="Times New Roman" w:eastAsia="Times New Roman" w:hAnsi="Times New Roman"/>
                <w:bCs/>
                <w:color w:val="auto"/>
                <w:sz w:val="20"/>
                <w:szCs w:val="20"/>
                <w:lang w:val="sl-SI"/>
              </w:rPr>
              <w:t xml:space="preserve"> </w:t>
            </w:r>
            <w:r w:rsidR="00FD3ABC" w:rsidRPr="002B1A0D">
              <w:rPr>
                <w:rFonts w:ascii="Times New Roman" w:eastAsia="Times New Roman" w:hAnsi="Times New Roman"/>
                <w:bCs/>
                <w:color w:val="auto"/>
                <w:sz w:val="20"/>
                <w:szCs w:val="20"/>
                <w:lang w:val="sl-SI"/>
              </w:rPr>
              <w:t xml:space="preserve">je </w:t>
            </w:r>
            <w:r w:rsidR="009548C5" w:rsidRPr="002B1A0D">
              <w:rPr>
                <w:rFonts w:ascii="Times New Roman" w:eastAsia="Times New Roman" w:hAnsi="Times New Roman"/>
                <w:bCs/>
                <w:color w:val="auto"/>
                <w:sz w:val="20"/>
                <w:szCs w:val="20"/>
                <w:lang w:val="sl-SI"/>
              </w:rPr>
              <w:t>pozitivn</w:t>
            </w:r>
            <w:r w:rsidR="00FD3ABC" w:rsidRPr="002B1A0D">
              <w:rPr>
                <w:rFonts w:ascii="Times New Roman" w:eastAsia="Times New Roman" w:hAnsi="Times New Roman"/>
                <w:bCs/>
                <w:color w:val="auto"/>
                <w:sz w:val="20"/>
                <w:szCs w:val="20"/>
                <w:lang w:val="sl-SI"/>
              </w:rPr>
              <w:t>a</w:t>
            </w:r>
            <w:r w:rsidR="009548C5" w:rsidRPr="002B1A0D">
              <w:rPr>
                <w:rFonts w:ascii="Times New Roman" w:eastAsia="Times New Roman" w:hAnsi="Times New Roman"/>
                <w:bCs/>
                <w:color w:val="auto"/>
                <w:sz w:val="20"/>
                <w:szCs w:val="20"/>
                <w:lang w:val="sl-SI"/>
              </w:rPr>
              <w:t xml:space="preserve"> za travišča predvsem s stališča spodbujanja paše</w:t>
            </w:r>
            <w:r w:rsidR="00FD3ABC" w:rsidRPr="002B1A0D">
              <w:rPr>
                <w:rFonts w:ascii="Times New Roman" w:eastAsia="Times New Roman" w:hAnsi="Times New Roman"/>
                <w:bCs/>
                <w:color w:val="auto"/>
                <w:sz w:val="20"/>
                <w:szCs w:val="20"/>
                <w:lang w:val="sl-SI"/>
              </w:rPr>
              <w:t>, ki preprečuje zaraščanje travinja</w:t>
            </w:r>
            <w:r w:rsidR="009548C5" w:rsidRPr="002B1A0D">
              <w:rPr>
                <w:rFonts w:ascii="Times New Roman" w:eastAsia="Times New Roman" w:hAnsi="Times New Roman"/>
                <w:bCs/>
                <w:color w:val="auto"/>
                <w:sz w:val="20"/>
                <w:szCs w:val="20"/>
                <w:lang w:val="sl-SI"/>
              </w:rPr>
              <w:t>.</w:t>
            </w:r>
            <w:r w:rsidR="00FD3ABC" w:rsidRPr="002B1A0D">
              <w:rPr>
                <w:rFonts w:ascii="Times New Roman" w:eastAsia="Times New Roman" w:hAnsi="Times New Roman"/>
                <w:bCs/>
                <w:color w:val="auto"/>
                <w:sz w:val="20"/>
                <w:szCs w:val="20"/>
                <w:lang w:val="sl-SI"/>
              </w:rPr>
              <w:t xml:space="preserve"> Paša po drugi strani predstavlja problem zaradi nevarnosti prepašenosti.</w:t>
            </w:r>
            <w:r w:rsidR="000C5397" w:rsidRPr="002B1A0D">
              <w:rPr>
                <w:rFonts w:ascii="Times New Roman" w:eastAsia="Times New Roman" w:hAnsi="Times New Roman"/>
                <w:bCs/>
                <w:color w:val="auto"/>
                <w:sz w:val="20"/>
                <w:szCs w:val="20"/>
                <w:lang w:val="sl-SI"/>
              </w:rPr>
              <w:t xml:space="preserve"> </w:t>
            </w:r>
            <w:r w:rsidR="00961572" w:rsidRPr="002B1A0D">
              <w:rPr>
                <w:rFonts w:ascii="Times New Roman" w:eastAsia="Times New Roman" w:hAnsi="Times New Roman"/>
                <w:bCs/>
                <w:color w:val="auto"/>
                <w:sz w:val="20"/>
                <w:szCs w:val="20"/>
                <w:lang w:val="sl-SI"/>
              </w:rPr>
              <w:t>Mnoga gospodarstva so iz gospodarskih razlogov prešla na izključno hlevsko rejo. IRP28 spodbuja rejce, ki ohranjajo pašno rejo ali s pašno rejo začenjajo na območjih, kjer je travinje prevladujoča oblika krme.</w:t>
            </w:r>
            <w:r w:rsidR="00021647" w:rsidRPr="002B1A0D">
              <w:rPr>
                <w:rFonts w:ascii="Times New Roman" w:eastAsia="Times New Roman" w:hAnsi="Times New Roman"/>
                <w:bCs/>
                <w:color w:val="auto"/>
                <w:sz w:val="20"/>
                <w:szCs w:val="20"/>
                <w:lang w:val="sl-SI"/>
              </w:rPr>
              <w:t xml:space="preserve"> O nevarnostih paše smo podrobneje pisali pri opisu intervencije IRP3 v p</w:t>
            </w:r>
            <w:r w:rsidR="00A37958" w:rsidRPr="002B1A0D">
              <w:rPr>
                <w:rFonts w:ascii="Times New Roman" w:eastAsia="Times New Roman" w:hAnsi="Times New Roman"/>
                <w:bCs/>
                <w:color w:val="auto"/>
                <w:sz w:val="20"/>
                <w:szCs w:val="20"/>
                <w:lang w:val="sl-SI"/>
              </w:rPr>
              <w:t>o</w:t>
            </w:r>
            <w:r w:rsidR="00021647" w:rsidRPr="002B1A0D">
              <w:rPr>
                <w:rFonts w:ascii="Times New Roman" w:eastAsia="Times New Roman" w:hAnsi="Times New Roman"/>
                <w:bCs/>
                <w:color w:val="auto"/>
                <w:sz w:val="20"/>
                <w:szCs w:val="20"/>
                <w:lang w:val="sl-SI"/>
              </w:rPr>
              <w:t xml:space="preserve">glavju </w:t>
            </w:r>
            <w:r w:rsidR="000C4029" w:rsidRPr="002B1A0D">
              <w:rPr>
                <w:rFonts w:ascii="Times New Roman" w:eastAsia="Times New Roman" w:hAnsi="Times New Roman"/>
                <w:bCs/>
                <w:color w:val="auto"/>
                <w:sz w:val="20"/>
                <w:szCs w:val="20"/>
                <w:lang w:val="sl-SI"/>
              </w:rPr>
              <w:t xml:space="preserve">5. </w:t>
            </w:r>
          </w:p>
          <w:p w14:paraId="3E1DEA1A" w14:textId="6FAA70F3" w:rsidR="00A37958" w:rsidRPr="002B1A0D" w:rsidRDefault="00A37958" w:rsidP="000C4029">
            <w:pPr>
              <w:widowControl/>
              <w:jc w:val="both"/>
              <w:rPr>
                <w:rFonts w:ascii="Times New Roman" w:hAnsi="Times New Roman"/>
                <w:bCs/>
                <w:color w:val="auto"/>
                <w:sz w:val="20"/>
                <w:szCs w:val="20"/>
                <w:lang w:val="sl-SI"/>
              </w:rPr>
            </w:pPr>
            <w:r w:rsidRPr="002B1A0D">
              <w:rPr>
                <w:color w:val="auto"/>
                <w:sz w:val="20"/>
                <w:szCs w:val="20"/>
                <w:lang w:val="sl-SI"/>
              </w:rPr>
              <w:t xml:space="preserve">Številne intervencije SN 2023 – 2027 so bile načrtovane z namenom ohranjanja in izkoriščanja travinja: </w:t>
            </w:r>
            <w:bookmarkStart w:id="162" w:name="_Hlk81487232"/>
            <w:r w:rsidRPr="002B1A0D">
              <w:rPr>
                <w:color w:val="auto"/>
                <w:sz w:val="20"/>
                <w:szCs w:val="20"/>
                <w:lang w:val="sl-SI"/>
              </w:rPr>
              <w:t>IRP1 (</w:t>
            </w:r>
            <w:r w:rsidRPr="002B1A0D">
              <w:rPr>
                <w:rFonts w:eastAsia="Times New Roman"/>
                <w:b/>
                <w:color w:val="auto"/>
                <w:sz w:val="20"/>
                <w:szCs w:val="20"/>
                <w:lang w:val="sl-SI"/>
              </w:rPr>
              <w:t>Plačilo za naravne ali druge omejitve</w:t>
            </w:r>
            <w:r w:rsidRPr="002B1A0D">
              <w:rPr>
                <w:color w:val="auto"/>
                <w:sz w:val="20"/>
                <w:szCs w:val="20"/>
                <w:lang w:val="sl-SI"/>
              </w:rPr>
              <w:t>), INP3 (</w:t>
            </w:r>
            <w:r w:rsidRPr="002B1A0D">
              <w:rPr>
                <w:rFonts w:eastAsia="Times New Roman"/>
                <w:b/>
                <w:color w:val="auto"/>
                <w:sz w:val="20"/>
                <w:szCs w:val="20"/>
                <w:lang w:val="sl-SI"/>
              </w:rPr>
              <w:t>Proizvodno vezano plačilo za rejo drobnice</w:t>
            </w:r>
            <w:r w:rsidRPr="002B1A0D">
              <w:rPr>
                <w:color w:val="auto"/>
                <w:sz w:val="20"/>
                <w:szCs w:val="20"/>
                <w:lang w:val="sl-SI"/>
              </w:rPr>
              <w:t>), INP4 (</w:t>
            </w:r>
            <w:r w:rsidRPr="002B1A0D">
              <w:rPr>
                <w:rFonts w:eastAsia="Times New Roman"/>
                <w:b/>
                <w:color w:val="auto"/>
                <w:sz w:val="20"/>
                <w:szCs w:val="20"/>
                <w:lang w:val="sl-SI"/>
              </w:rPr>
              <w:t>Proizvodno vezano plačilo za rejo govedi</w:t>
            </w:r>
            <w:r w:rsidRPr="002B1A0D">
              <w:rPr>
                <w:color w:val="auto"/>
                <w:sz w:val="20"/>
                <w:szCs w:val="20"/>
                <w:lang w:val="sl-SI"/>
              </w:rPr>
              <w:t>), INP5 (</w:t>
            </w:r>
            <w:r w:rsidRPr="002B1A0D">
              <w:rPr>
                <w:rFonts w:eastAsia="Times New Roman"/>
                <w:b/>
                <w:color w:val="auto"/>
                <w:sz w:val="20"/>
                <w:szCs w:val="20"/>
                <w:lang w:val="sl-SI"/>
              </w:rPr>
              <w:t>Proizvodno vezano plačilo za krave dojilje</w:t>
            </w:r>
            <w:r w:rsidRPr="002B1A0D">
              <w:rPr>
                <w:color w:val="auto"/>
                <w:sz w:val="20"/>
                <w:szCs w:val="20"/>
                <w:lang w:val="sl-SI"/>
              </w:rPr>
              <w:t xml:space="preserve">), INP6 </w:t>
            </w:r>
            <w:bookmarkEnd w:id="162"/>
            <w:r w:rsidRPr="002B1A0D">
              <w:rPr>
                <w:color w:val="auto"/>
                <w:sz w:val="20"/>
                <w:szCs w:val="20"/>
                <w:lang w:val="sl-SI"/>
              </w:rPr>
              <w:t>(</w:t>
            </w:r>
            <w:r w:rsidRPr="002B1A0D">
              <w:rPr>
                <w:rFonts w:eastAsia="Times New Roman"/>
                <w:b/>
                <w:color w:val="auto"/>
                <w:sz w:val="20"/>
                <w:szCs w:val="20"/>
                <w:lang w:val="sl-SI"/>
              </w:rPr>
              <w:t>Proizvodno vezano plačilo za mleko v gorskih območjih</w:t>
            </w:r>
            <w:r w:rsidRPr="002B1A0D">
              <w:rPr>
                <w:color w:val="auto"/>
                <w:sz w:val="20"/>
                <w:szCs w:val="20"/>
                <w:lang w:val="sl-SI"/>
              </w:rPr>
              <w:t xml:space="preserve">). Vsem je skupno, da spodbujajo obdelanost kmetijskih površin na površinah OMD preko nadomestil za izpad dohodka. Več kot polovica vseh kmetijskih zemljišč v </w:t>
            </w:r>
            <w:r w:rsidRPr="002B1A0D">
              <w:rPr>
                <w:color w:val="auto"/>
                <w:sz w:val="20"/>
                <w:szCs w:val="20"/>
                <w:lang w:val="sl-SI"/>
              </w:rPr>
              <w:lastRenderedPageBreak/>
              <w:t xml:space="preserve">Sloveniji spada v gorsko območje, kjer v strukturi rabe kmetijskih zemljišč večinski delež zaseda trajno travinje in kjer zaradi  visoke  nadmorske višine in strmega naklona kmetijskih zemljišč prevladujejo težji pridelovalni pogoji. Te površine se v veliki večini zaraščajo zaradi opuščanja kmetijske rabe. Prevladujoč travniški svet lahko med drugim izkoristijo travojede živali. </w:t>
            </w:r>
            <w:r w:rsidRPr="002B1A0D">
              <w:rPr>
                <w:rFonts w:ascii="Times New Roman" w:hAnsi="Times New Roman"/>
                <w:bCs/>
                <w:color w:val="auto"/>
                <w:sz w:val="20"/>
                <w:szCs w:val="20"/>
                <w:lang w:val="sl-SI"/>
              </w:rPr>
              <w:t>Intervencije INP3 – INP6 so posledica spodbujanja sektorjev v težavah. Kot pozitiven vidik intervencij je bila prepoznana možnost izkoriščanja prednosti travinja in območij OMD, ki v Sloveniji prevladujejo. Te površine se opuščajo, ker je živinoreja v ravninskih in nižinskih delih lažja in bolj donosna. Z intervencijami se predvideva, da se bo živinoreja ohranila na območjih OMD. Kot potencialen negativen vidik je bila prepoznana nevarnost prepasenosti.</w:t>
            </w:r>
          </w:p>
          <w:p w14:paraId="78BC075F" w14:textId="14FC737D" w:rsidR="00A37958" w:rsidRPr="004C26EA" w:rsidRDefault="00A37958" w:rsidP="000C4029">
            <w:pPr>
              <w:widowControl/>
              <w:jc w:val="both"/>
              <w:rPr>
                <w:rFonts w:ascii="Times New Roman" w:eastAsia="Times New Roman" w:hAnsi="Times New Roman"/>
                <w:bCs/>
                <w:color w:val="auto"/>
                <w:sz w:val="20"/>
                <w:szCs w:val="20"/>
                <w:lang w:val="sl-SI"/>
              </w:rPr>
            </w:pPr>
            <w:r w:rsidRPr="002B1A0D">
              <w:rPr>
                <w:rFonts w:ascii="Times New Roman" w:hAnsi="Times New Roman"/>
                <w:bCs/>
                <w:color w:val="auto"/>
                <w:sz w:val="20"/>
                <w:szCs w:val="20"/>
                <w:lang w:val="sl-SI"/>
              </w:rPr>
              <w:t>Iz narave zgoraj opisanih interve</w:t>
            </w:r>
            <w:r w:rsidR="00C25E0D">
              <w:rPr>
                <w:rFonts w:ascii="Times New Roman" w:hAnsi="Times New Roman"/>
                <w:bCs/>
                <w:color w:val="auto"/>
                <w:sz w:val="20"/>
                <w:szCs w:val="20"/>
                <w:lang w:val="sl-SI"/>
              </w:rPr>
              <w:t>n</w:t>
            </w:r>
            <w:r w:rsidRPr="002B1A0D">
              <w:rPr>
                <w:rFonts w:ascii="Times New Roman" w:hAnsi="Times New Roman"/>
                <w:bCs/>
                <w:color w:val="auto"/>
                <w:sz w:val="20"/>
                <w:szCs w:val="20"/>
                <w:lang w:val="sl-SI"/>
              </w:rPr>
              <w:t xml:space="preserve">cij izhaja, da se bo spodbujala paša na površinah, kjer se že izvaja oziroma se je v preteklosti opustila, pa bi bilo dobro da se znova vzpostavi, da se prepreči zaraščanje. Paša se spodbuja na površinah, kjer je intenzivna njivska pridelava nemogoča, zato tudi prevelikih obremenitev ne pričakujemo. </w:t>
            </w:r>
            <w:r w:rsidRPr="002B1A0D">
              <w:rPr>
                <w:sz w:val="20"/>
                <w:szCs w:val="20"/>
                <w:lang w:val="sl-SI"/>
              </w:rPr>
              <w:t xml:space="preserve">Obstoječa praksa je, da se na travnikih kjer je možno vpisati KOPOP operacije MET in VTR, ne sme izvajati paša v okviru dobrobiti živali. Glede na to, da je vključevanje v KOPOP intervencije prostovoljno, ni nujno, da se paša na teh površinah ne bo izvajala. Kljub temu pa še vedno velja, da če so </w:t>
            </w:r>
            <w:r w:rsidRPr="004C26EA">
              <w:rPr>
                <w:color w:val="auto"/>
                <w:sz w:val="20"/>
                <w:szCs w:val="20"/>
                <w:lang w:val="sl-SI"/>
              </w:rPr>
              <w:t>površine primerne za vključitev v KOPOP intervencijo pa se vanjo ne vključijo, se ne morejo vključiti v intervencijo za dobrobit živali.</w:t>
            </w:r>
          </w:p>
          <w:p w14:paraId="753F85FE" w14:textId="239C62DD" w:rsidR="00021647" w:rsidRPr="00980F78" w:rsidRDefault="000C4029" w:rsidP="000C4029">
            <w:pPr>
              <w:widowControl/>
              <w:jc w:val="both"/>
              <w:rPr>
                <w:rFonts w:ascii="Times New Roman" w:eastAsia="Times New Roman" w:hAnsi="Times New Roman"/>
                <w:bCs/>
                <w:color w:val="auto"/>
                <w:sz w:val="20"/>
                <w:szCs w:val="20"/>
                <w:lang w:val="sl-SI"/>
              </w:rPr>
            </w:pPr>
            <w:r w:rsidRPr="00980F78">
              <w:rPr>
                <w:rFonts w:ascii="Times New Roman" w:eastAsia="Times New Roman" w:hAnsi="Times New Roman"/>
                <w:bCs/>
                <w:color w:val="auto"/>
                <w:sz w:val="20"/>
                <w:szCs w:val="20"/>
                <w:lang w:val="sl-SI"/>
              </w:rPr>
              <w:t>Za preprečevanje negativnih strani paše predlagamo naslednje omilitvene ukrepe: (1) Po tri letnem izvajanju intervencij INP3 – INP6 naj se naredi natančna analiza izvajanja teh ukrepov ter vrednoti njihov učinek na obseg proizvodnje ter vplive na naravo. V kolikor se ugotovijo negativni vplivi je treba nadaljnje izvajanje ukrepov prilagoditi na način, da bodo škodljivi vplivi zmanjšani ali pa se intervencije prenehajo izvajati. (</w:t>
            </w:r>
            <w:r w:rsidR="002612E5" w:rsidRPr="00980F78">
              <w:rPr>
                <w:rFonts w:ascii="Times New Roman" w:eastAsia="Times New Roman" w:hAnsi="Times New Roman"/>
                <w:bCs/>
                <w:color w:val="auto"/>
                <w:sz w:val="20"/>
                <w:szCs w:val="20"/>
                <w:lang w:val="sl-SI"/>
              </w:rPr>
              <w:t>2</w:t>
            </w:r>
            <w:r w:rsidRPr="00980F78">
              <w:rPr>
                <w:rFonts w:ascii="Times New Roman" w:eastAsia="Times New Roman" w:hAnsi="Times New Roman"/>
                <w:bCs/>
                <w:color w:val="auto"/>
                <w:sz w:val="20"/>
                <w:szCs w:val="20"/>
                <w:lang w:val="sl-SI"/>
              </w:rPr>
              <w:t>)</w:t>
            </w:r>
            <w:r w:rsidRPr="00980F78">
              <w:rPr>
                <w:color w:val="auto"/>
                <w:lang w:val="sl-SI"/>
              </w:rPr>
              <w:t xml:space="preserve"> </w:t>
            </w:r>
            <w:r w:rsidRPr="00980F78">
              <w:rPr>
                <w:rFonts w:ascii="Times New Roman" w:eastAsia="Times New Roman" w:hAnsi="Times New Roman"/>
                <w:bCs/>
                <w:color w:val="auto"/>
                <w:sz w:val="20"/>
                <w:szCs w:val="20"/>
                <w:lang w:val="sl-SI"/>
              </w:rPr>
              <w:t xml:space="preserve">Intervencija Dobrobit živali se na območjih, kjer je možno izvajati tudi ciljne naravovarstvene ukrepe (HAB, HABM, VTR, MET, STE, Barja in močvirja, Kraški travniki in pašniki) lahko izvaja samo pod pogojem, da se izvajanje DŽ v celoti prilagodi izvajanju ciljnih naravovarstvenih KOPOP intervencij. Pogoj velja za vse površine, ki ležijo na conah potencialnega vpisa, ne glede na to, ali se na površini kateri od zgoraj naštetih KOPOP-ov izvaja. </w:t>
            </w:r>
          </w:p>
          <w:p w14:paraId="7E9DD14C" w14:textId="66E00C29" w:rsidR="000C5397" w:rsidRPr="002B1A0D" w:rsidRDefault="000C5397" w:rsidP="009548C5">
            <w:pPr>
              <w:widowControl/>
              <w:jc w:val="both"/>
              <w:rPr>
                <w:rFonts w:ascii="Times New Roman" w:eastAsia="Times New Roman" w:hAnsi="Times New Roman"/>
                <w:bCs/>
                <w:color w:val="auto"/>
                <w:sz w:val="20"/>
                <w:szCs w:val="20"/>
                <w:lang w:val="sl-SI"/>
              </w:rPr>
            </w:pPr>
            <w:r w:rsidRPr="004C26EA">
              <w:rPr>
                <w:rFonts w:ascii="Times New Roman" w:eastAsia="Times New Roman" w:hAnsi="Times New Roman"/>
                <w:bCs/>
                <w:color w:val="auto"/>
                <w:sz w:val="20"/>
                <w:szCs w:val="20"/>
                <w:lang w:val="sl-SI"/>
              </w:rPr>
              <w:t>Na zavarovanih območjih paša ne bo dovoljena</w:t>
            </w:r>
            <w:r w:rsidR="00A46F3C" w:rsidRPr="004C26EA">
              <w:rPr>
                <w:rFonts w:ascii="Times New Roman" w:eastAsia="Times New Roman" w:hAnsi="Times New Roman"/>
                <w:bCs/>
                <w:color w:val="auto"/>
                <w:sz w:val="20"/>
                <w:szCs w:val="20"/>
                <w:lang w:val="sl-SI"/>
              </w:rPr>
              <w:t xml:space="preserve"> oz. bo časovno omejena</w:t>
            </w:r>
            <w:r w:rsidRPr="004C26EA">
              <w:rPr>
                <w:rFonts w:ascii="Times New Roman" w:eastAsia="Times New Roman" w:hAnsi="Times New Roman"/>
                <w:bCs/>
                <w:color w:val="auto"/>
                <w:sz w:val="20"/>
                <w:szCs w:val="20"/>
                <w:lang w:val="sl-SI"/>
              </w:rPr>
              <w:t>, kjer bodo površine vključene v IRP33 (</w:t>
            </w:r>
            <w:r w:rsidRPr="004C26EA">
              <w:rPr>
                <w:rFonts w:ascii="Times New Roman" w:eastAsia="Times New Roman" w:hAnsi="Times New Roman"/>
                <w:b/>
                <w:color w:val="auto"/>
                <w:sz w:val="20"/>
                <w:szCs w:val="20"/>
                <w:lang w:val="sl-SI"/>
              </w:rPr>
              <w:t>Izvajanje izbranih ukrepov na zavarovanih območij</w:t>
            </w:r>
            <w:r w:rsidRPr="004C26EA">
              <w:rPr>
                <w:rFonts w:ascii="Times New Roman" w:eastAsia="Times New Roman" w:hAnsi="Times New Roman"/>
                <w:bCs/>
                <w:color w:val="auto"/>
                <w:sz w:val="20"/>
                <w:szCs w:val="20"/>
                <w:lang w:val="sl-SI"/>
              </w:rPr>
              <w:t>). Poleg tega so kmetje opozorjeni</w:t>
            </w:r>
            <w:r w:rsidR="005E2B35" w:rsidRPr="004C26EA">
              <w:rPr>
                <w:rFonts w:ascii="Times New Roman" w:eastAsia="Times New Roman" w:hAnsi="Times New Roman"/>
                <w:bCs/>
                <w:color w:val="auto"/>
                <w:sz w:val="20"/>
                <w:szCs w:val="20"/>
                <w:lang w:val="sl-SI"/>
              </w:rPr>
              <w:t>,</w:t>
            </w:r>
            <w:r w:rsidRPr="004C26EA">
              <w:rPr>
                <w:rFonts w:ascii="Times New Roman" w:eastAsia="Times New Roman" w:hAnsi="Times New Roman"/>
                <w:bCs/>
                <w:color w:val="auto"/>
                <w:sz w:val="20"/>
                <w:szCs w:val="20"/>
                <w:lang w:val="sl-SI"/>
              </w:rPr>
              <w:t xml:space="preserve"> katere omejitve </w:t>
            </w:r>
            <w:r w:rsidRPr="002B1A0D">
              <w:rPr>
                <w:rFonts w:ascii="Times New Roman" w:eastAsia="Times New Roman" w:hAnsi="Times New Roman"/>
                <w:bCs/>
                <w:color w:val="auto"/>
                <w:sz w:val="20"/>
                <w:szCs w:val="20"/>
                <w:lang w:val="sl-SI"/>
              </w:rPr>
              <w:t xml:space="preserve">ležijo na </w:t>
            </w:r>
            <w:r w:rsidR="00961572" w:rsidRPr="002B1A0D">
              <w:rPr>
                <w:rFonts w:ascii="Times New Roman" w:eastAsia="Times New Roman" w:hAnsi="Times New Roman"/>
                <w:bCs/>
                <w:color w:val="auto"/>
                <w:sz w:val="20"/>
                <w:szCs w:val="20"/>
                <w:lang w:val="sl-SI"/>
              </w:rPr>
              <w:t>njihovih</w:t>
            </w:r>
            <w:r w:rsidRPr="002B1A0D">
              <w:rPr>
                <w:rFonts w:ascii="Times New Roman" w:eastAsia="Times New Roman" w:hAnsi="Times New Roman"/>
                <w:bCs/>
                <w:color w:val="auto"/>
                <w:sz w:val="20"/>
                <w:szCs w:val="20"/>
                <w:lang w:val="sl-SI"/>
              </w:rPr>
              <w:t xml:space="preserve"> GERK-ih</w:t>
            </w:r>
            <w:r w:rsidR="005E2B35" w:rsidRPr="002B1A0D">
              <w:rPr>
                <w:rFonts w:ascii="Times New Roman" w:eastAsia="Times New Roman" w:hAnsi="Times New Roman"/>
                <w:bCs/>
                <w:color w:val="auto"/>
                <w:sz w:val="20"/>
                <w:szCs w:val="20"/>
                <w:lang w:val="sl-SI"/>
              </w:rPr>
              <w:t>,</w:t>
            </w:r>
            <w:r w:rsidRPr="002B1A0D">
              <w:rPr>
                <w:rFonts w:ascii="Times New Roman" w:eastAsia="Times New Roman" w:hAnsi="Times New Roman"/>
                <w:bCs/>
                <w:color w:val="auto"/>
                <w:sz w:val="20"/>
                <w:szCs w:val="20"/>
                <w:lang w:val="sl-SI"/>
              </w:rPr>
              <w:t xml:space="preserve"> pred</w:t>
            </w:r>
            <w:r w:rsidR="00113A53" w:rsidRPr="002B1A0D">
              <w:rPr>
                <w:rFonts w:ascii="Times New Roman" w:eastAsia="Times New Roman" w:hAnsi="Times New Roman"/>
                <w:bCs/>
                <w:color w:val="auto"/>
                <w:sz w:val="20"/>
                <w:szCs w:val="20"/>
                <w:lang w:val="sl-SI"/>
              </w:rPr>
              <w:t>e</w:t>
            </w:r>
            <w:r w:rsidRPr="002B1A0D">
              <w:rPr>
                <w:rFonts w:ascii="Times New Roman" w:eastAsia="Times New Roman" w:hAnsi="Times New Roman"/>
                <w:bCs/>
                <w:color w:val="auto"/>
                <w:sz w:val="20"/>
                <w:szCs w:val="20"/>
                <w:lang w:val="sl-SI"/>
              </w:rPr>
              <w:t>n se odločijo za prijavo na intervencije. Če so na določenem G</w:t>
            </w:r>
            <w:r w:rsidR="00961572" w:rsidRPr="002B1A0D">
              <w:rPr>
                <w:rFonts w:ascii="Times New Roman" w:eastAsia="Times New Roman" w:hAnsi="Times New Roman"/>
                <w:bCs/>
                <w:color w:val="auto"/>
                <w:sz w:val="20"/>
                <w:szCs w:val="20"/>
                <w:lang w:val="sl-SI"/>
              </w:rPr>
              <w:t>E</w:t>
            </w:r>
            <w:r w:rsidRPr="002B1A0D">
              <w:rPr>
                <w:rFonts w:ascii="Times New Roman" w:eastAsia="Times New Roman" w:hAnsi="Times New Roman"/>
                <w:bCs/>
                <w:color w:val="auto"/>
                <w:sz w:val="20"/>
                <w:szCs w:val="20"/>
                <w:lang w:val="sl-SI"/>
              </w:rPr>
              <w:t xml:space="preserve">RK-u omejitve, ki so posledica območja Natura 2000 ali zavarovanega območja, je to </w:t>
            </w:r>
            <w:r w:rsidR="00EF4EF2" w:rsidRPr="002B1A0D">
              <w:rPr>
                <w:rFonts w:ascii="Times New Roman" w:eastAsia="Times New Roman" w:hAnsi="Times New Roman"/>
                <w:bCs/>
                <w:color w:val="auto"/>
                <w:sz w:val="20"/>
                <w:szCs w:val="20"/>
                <w:lang w:val="sl-SI"/>
              </w:rPr>
              <w:t xml:space="preserve">treba </w:t>
            </w:r>
            <w:r w:rsidRPr="002B1A0D">
              <w:rPr>
                <w:rFonts w:ascii="Times New Roman" w:eastAsia="Times New Roman" w:hAnsi="Times New Roman"/>
                <w:bCs/>
                <w:color w:val="auto"/>
                <w:sz w:val="20"/>
                <w:szCs w:val="20"/>
                <w:lang w:val="sl-SI"/>
              </w:rPr>
              <w:t>upoštevati. V skladu s temi omejitvami se izbe</w:t>
            </w:r>
            <w:r w:rsidR="00961572" w:rsidRPr="002B1A0D">
              <w:rPr>
                <w:rFonts w:ascii="Times New Roman" w:eastAsia="Times New Roman" w:hAnsi="Times New Roman"/>
                <w:bCs/>
                <w:color w:val="auto"/>
                <w:sz w:val="20"/>
                <w:szCs w:val="20"/>
                <w:lang w:val="sl-SI"/>
              </w:rPr>
              <w:t>r</w:t>
            </w:r>
            <w:r w:rsidRPr="002B1A0D">
              <w:rPr>
                <w:rFonts w:ascii="Times New Roman" w:eastAsia="Times New Roman" w:hAnsi="Times New Roman"/>
                <w:bCs/>
                <w:color w:val="auto"/>
                <w:sz w:val="20"/>
                <w:szCs w:val="20"/>
                <w:lang w:val="sl-SI"/>
              </w:rPr>
              <w:t>e</w:t>
            </w:r>
            <w:r w:rsidR="00EF4EF2" w:rsidRPr="002B1A0D">
              <w:rPr>
                <w:rFonts w:ascii="Times New Roman" w:eastAsia="Times New Roman" w:hAnsi="Times New Roman"/>
                <w:bCs/>
                <w:color w:val="auto"/>
                <w:sz w:val="20"/>
                <w:szCs w:val="20"/>
                <w:lang w:val="sl-SI"/>
              </w:rPr>
              <w:t>,</w:t>
            </w:r>
            <w:r w:rsidRPr="002B1A0D">
              <w:rPr>
                <w:rFonts w:ascii="Times New Roman" w:eastAsia="Times New Roman" w:hAnsi="Times New Roman"/>
                <w:bCs/>
                <w:color w:val="auto"/>
                <w:sz w:val="20"/>
                <w:szCs w:val="20"/>
                <w:lang w:val="sl-SI"/>
              </w:rPr>
              <w:t xml:space="preserve"> katere intervencije so na voljo. Če je </w:t>
            </w:r>
            <w:r w:rsidR="00EF4EF2" w:rsidRPr="002B1A0D">
              <w:rPr>
                <w:rFonts w:ascii="Times New Roman" w:eastAsia="Times New Roman" w:hAnsi="Times New Roman"/>
                <w:bCs/>
                <w:color w:val="auto"/>
                <w:sz w:val="20"/>
                <w:szCs w:val="20"/>
                <w:lang w:val="sl-SI"/>
              </w:rPr>
              <w:t xml:space="preserve">treba </w:t>
            </w:r>
            <w:r w:rsidRPr="002B1A0D">
              <w:rPr>
                <w:rFonts w:ascii="Times New Roman" w:eastAsia="Times New Roman" w:hAnsi="Times New Roman"/>
                <w:bCs/>
                <w:color w:val="auto"/>
                <w:sz w:val="20"/>
                <w:szCs w:val="20"/>
                <w:lang w:val="sl-SI"/>
              </w:rPr>
              <w:t>zarad</w:t>
            </w:r>
            <w:r w:rsidR="00961572" w:rsidRPr="002B1A0D">
              <w:rPr>
                <w:rFonts w:ascii="Times New Roman" w:eastAsia="Times New Roman" w:hAnsi="Times New Roman"/>
                <w:bCs/>
                <w:color w:val="auto"/>
                <w:sz w:val="20"/>
                <w:szCs w:val="20"/>
                <w:lang w:val="sl-SI"/>
              </w:rPr>
              <w:t>i</w:t>
            </w:r>
            <w:r w:rsidRPr="002B1A0D">
              <w:rPr>
                <w:rFonts w:ascii="Times New Roman" w:eastAsia="Times New Roman" w:hAnsi="Times New Roman"/>
                <w:bCs/>
                <w:color w:val="auto"/>
                <w:sz w:val="20"/>
                <w:szCs w:val="20"/>
                <w:lang w:val="sl-SI"/>
              </w:rPr>
              <w:t xml:space="preserve"> različnih omejitev prilagoditi kmetovanje, so na voljo različne intervencije, ki lahko pokrijejo izpad tega dohodka (npr. IRP33, IRP20).</w:t>
            </w:r>
          </w:p>
          <w:p w14:paraId="25D521D9" w14:textId="7BA7E5E7" w:rsidR="004413CC" w:rsidRPr="002B1A0D" w:rsidRDefault="00B55AEC" w:rsidP="004413CC">
            <w:pPr>
              <w:widowControl/>
              <w:jc w:val="both"/>
              <w:rPr>
                <w:rFonts w:ascii="Times New Roman" w:hAnsi="Times New Roman"/>
                <w:bCs/>
                <w:color w:val="auto"/>
                <w:sz w:val="20"/>
                <w:szCs w:val="20"/>
                <w:lang w:val="sl-SI"/>
              </w:rPr>
            </w:pPr>
            <w:r w:rsidRPr="002B1A0D">
              <w:rPr>
                <w:rFonts w:ascii="Times New Roman" w:hAnsi="Times New Roman"/>
                <w:bCs/>
                <w:color w:val="auto"/>
                <w:sz w:val="20"/>
                <w:szCs w:val="20"/>
                <w:lang w:val="sl-SI"/>
              </w:rPr>
              <w:t>Z</w:t>
            </w:r>
            <w:r w:rsidR="00323044" w:rsidRPr="002B1A0D">
              <w:rPr>
                <w:rFonts w:ascii="Times New Roman" w:hAnsi="Times New Roman"/>
                <w:bCs/>
                <w:color w:val="auto"/>
                <w:sz w:val="20"/>
                <w:szCs w:val="20"/>
                <w:lang w:val="sl-SI"/>
              </w:rPr>
              <w:t>ahteve za trajno travinje</w:t>
            </w:r>
            <w:r w:rsidR="004413CC" w:rsidRPr="002B1A0D">
              <w:rPr>
                <w:rFonts w:ascii="Times New Roman" w:hAnsi="Times New Roman"/>
                <w:bCs/>
                <w:color w:val="auto"/>
                <w:sz w:val="20"/>
                <w:szCs w:val="20"/>
                <w:lang w:val="sl-SI"/>
              </w:rPr>
              <w:t xml:space="preserve"> </w:t>
            </w:r>
            <w:r w:rsidR="00323044" w:rsidRPr="002B1A0D">
              <w:rPr>
                <w:rFonts w:ascii="Times New Roman" w:hAnsi="Times New Roman"/>
                <w:bCs/>
                <w:color w:val="auto"/>
                <w:sz w:val="20"/>
                <w:szCs w:val="20"/>
                <w:lang w:val="sl-SI"/>
              </w:rPr>
              <w:t>v okviru SOPO predvidevajo</w:t>
            </w:r>
            <w:r w:rsidR="004413CC" w:rsidRPr="002B1A0D">
              <w:rPr>
                <w:rFonts w:ascii="Times New Roman" w:hAnsi="Times New Roman"/>
                <w:bCs/>
                <w:color w:val="auto"/>
                <w:sz w:val="20"/>
                <w:szCs w:val="20"/>
                <w:lang w:val="sl-SI"/>
              </w:rPr>
              <w:t xml:space="preserve"> omejitve glede intenzivnosti rabe travinja z omejevanjem št. košenj in paše ter prepovedjo mulčenja,</w:t>
            </w:r>
            <w:r w:rsidR="00A66DBF" w:rsidRPr="002B1A0D">
              <w:rPr>
                <w:rFonts w:ascii="Times New Roman" w:hAnsi="Times New Roman"/>
                <w:bCs/>
                <w:color w:val="auto"/>
                <w:sz w:val="20"/>
                <w:szCs w:val="20"/>
                <w:lang w:val="sl-SI"/>
              </w:rPr>
              <w:t xml:space="preserve"> uporabe mineralnih gno</w:t>
            </w:r>
            <w:r w:rsidR="00EF4EF2" w:rsidRPr="002B1A0D">
              <w:rPr>
                <w:rFonts w:ascii="Times New Roman" w:hAnsi="Times New Roman"/>
                <w:bCs/>
                <w:color w:val="auto"/>
                <w:sz w:val="20"/>
                <w:szCs w:val="20"/>
                <w:lang w:val="sl-SI"/>
              </w:rPr>
              <w:t>jil</w:t>
            </w:r>
            <w:r w:rsidR="00A66DBF" w:rsidRPr="002B1A0D">
              <w:rPr>
                <w:rFonts w:ascii="Times New Roman" w:hAnsi="Times New Roman"/>
                <w:bCs/>
                <w:color w:val="auto"/>
                <w:sz w:val="20"/>
                <w:szCs w:val="20"/>
                <w:lang w:val="sl-SI"/>
              </w:rPr>
              <w:t xml:space="preserve"> in FFS.</w:t>
            </w:r>
            <w:r w:rsidR="004413CC" w:rsidRPr="002B1A0D">
              <w:rPr>
                <w:rFonts w:ascii="Times New Roman" w:hAnsi="Times New Roman"/>
                <w:bCs/>
                <w:color w:val="auto"/>
                <w:sz w:val="20"/>
                <w:szCs w:val="20"/>
                <w:lang w:val="sl-SI"/>
              </w:rPr>
              <w:t xml:space="preserve"> </w:t>
            </w:r>
            <w:r w:rsidR="00A66DBF" w:rsidRPr="002B1A0D">
              <w:rPr>
                <w:rFonts w:ascii="Times New Roman" w:hAnsi="Times New Roman"/>
                <w:bCs/>
                <w:color w:val="auto"/>
                <w:sz w:val="20"/>
                <w:szCs w:val="20"/>
                <w:lang w:val="sl-SI"/>
              </w:rPr>
              <w:t>V</w:t>
            </w:r>
            <w:r w:rsidR="004413CC" w:rsidRPr="002B1A0D">
              <w:rPr>
                <w:rFonts w:ascii="Times New Roman" w:hAnsi="Times New Roman"/>
                <w:bCs/>
                <w:color w:val="auto"/>
                <w:sz w:val="20"/>
                <w:szCs w:val="20"/>
                <w:lang w:val="sl-SI"/>
              </w:rPr>
              <w:t xml:space="preserve"> okviru KOPOP pa </w:t>
            </w:r>
            <w:r w:rsidR="00A66DBF" w:rsidRPr="002B1A0D">
              <w:rPr>
                <w:rFonts w:ascii="Times New Roman" w:hAnsi="Times New Roman"/>
                <w:bCs/>
                <w:color w:val="auto"/>
                <w:sz w:val="20"/>
                <w:szCs w:val="20"/>
                <w:lang w:val="sl-SI"/>
              </w:rPr>
              <w:t xml:space="preserve">je predvideno </w:t>
            </w:r>
            <w:r w:rsidR="004413CC" w:rsidRPr="002B1A0D">
              <w:rPr>
                <w:rFonts w:ascii="Times New Roman" w:hAnsi="Times New Roman"/>
                <w:bCs/>
                <w:color w:val="auto"/>
                <w:sz w:val="20"/>
                <w:szCs w:val="20"/>
                <w:lang w:val="sl-SI"/>
              </w:rPr>
              <w:t>datumsko omejevanje izvajanje košnje in/ali paše, kar je pomembno z vidika ohranjanja vrst in habitatnih tipov, vezanih na kmetijsko krajino; način izvajanja košnje (npr. mozaična košnja, košnja od sredine navzven, z zunanjih robov navznoter) in spravila trave (npr. zahteva se spravilo travinja po košnji, spravilo v obliki mrve brez povijanja v plastične folije); pripravo načrta košnje/paše; zahtevo po nepokošenem pasu travnika, s čimer se zagotavlja zatočišče za določene vrste živali; spodbujanje nadzorovanega načina paše (slednjo tudi omejujejo ali celo prepovedujejo, s čimer se preprečuje pregaženost travnikov, uničenje travne ruše, presežek dušika, se zahteva čistilna košnja po koncu paše); uvajanje omejitve obtežbe z živino.</w:t>
            </w:r>
            <w:r w:rsidR="000C4029" w:rsidRPr="002B1A0D">
              <w:rPr>
                <w:rFonts w:ascii="Times New Roman" w:hAnsi="Times New Roman"/>
                <w:bCs/>
                <w:color w:val="auto"/>
                <w:sz w:val="20"/>
                <w:szCs w:val="20"/>
                <w:lang w:val="sl-SI"/>
              </w:rPr>
              <w:t xml:space="preserve"> Te vsebine ocenjujemo kot pozitivne.</w:t>
            </w:r>
          </w:p>
          <w:p w14:paraId="31DBFE9A" w14:textId="41898011" w:rsidR="00A37958" w:rsidRPr="002B1A0D" w:rsidRDefault="004944CE" w:rsidP="004944CE">
            <w:pPr>
              <w:widowControl/>
              <w:jc w:val="both"/>
              <w:rPr>
                <w:rFonts w:ascii="Times New Roman" w:hAnsi="Times New Roman"/>
                <w:bCs/>
                <w:color w:val="auto"/>
                <w:sz w:val="20"/>
                <w:szCs w:val="20"/>
                <w:lang w:val="sl-SI"/>
              </w:rPr>
            </w:pPr>
            <w:r w:rsidRPr="002B1A0D">
              <w:rPr>
                <w:rFonts w:ascii="Times New Roman" w:hAnsi="Times New Roman"/>
                <w:bCs/>
                <w:color w:val="auto"/>
                <w:sz w:val="20"/>
                <w:szCs w:val="20"/>
                <w:lang w:val="sl-SI"/>
              </w:rPr>
              <w:lastRenderedPageBreak/>
              <w:t xml:space="preserve">DKOP 9 </w:t>
            </w:r>
            <w:r w:rsidR="00A37958" w:rsidRPr="002B1A0D">
              <w:rPr>
                <w:rFonts w:ascii="Times New Roman" w:hAnsi="Times New Roman"/>
                <w:bCs/>
                <w:color w:val="auto"/>
                <w:sz w:val="20"/>
                <w:szCs w:val="20"/>
                <w:lang w:val="sl-SI"/>
              </w:rPr>
              <w:t>standar</w:t>
            </w:r>
            <w:r w:rsidR="00F55FC3">
              <w:rPr>
                <w:rFonts w:ascii="Times New Roman" w:hAnsi="Times New Roman"/>
                <w:bCs/>
                <w:color w:val="auto"/>
                <w:sz w:val="20"/>
                <w:szCs w:val="20"/>
                <w:lang w:val="sl-SI"/>
              </w:rPr>
              <w:t>d</w:t>
            </w:r>
            <w:r w:rsidR="00A37958" w:rsidRPr="002B1A0D">
              <w:rPr>
                <w:rFonts w:ascii="Times New Roman" w:hAnsi="Times New Roman"/>
                <w:bCs/>
                <w:color w:val="auto"/>
                <w:sz w:val="20"/>
                <w:szCs w:val="20"/>
                <w:lang w:val="sl-SI"/>
              </w:rPr>
              <w:t xml:space="preserve"> predvideva</w:t>
            </w:r>
            <w:r w:rsidRPr="002B1A0D">
              <w:rPr>
                <w:rFonts w:ascii="Times New Roman" w:hAnsi="Times New Roman"/>
                <w:bCs/>
                <w:color w:val="auto"/>
                <w:sz w:val="20"/>
                <w:szCs w:val="20"/>
                <w:lang w:val="sl-SI"/>
              </w:rPr>
              <w:t xml:space="preserve"> prepoved spreminjanje ali preoravanja vseh trajnih travinj na območju, ki je določeno kot okoljsko občutljivo na obm</w:t>
            </w:r>
            <w:r w:rsidR="00473A16" w:rsidRPr="002B1A0D">
              <w:rPr>
                <w:rFonts w:ascii="Times New Roman" w:hAnsi="Times New Roman"/>
                <w:bCs/>
                <w:color w:val="auto"/>
                <w:sz w:val="20"/>
                <w:szCs w:val="20"/>
                <w:lang w:val="sl-SI"/>
              </w:rPr>
              <w:t>o</w:t>
            </w:r>
            <w:r w:rsidRPr="002B1A0D">
              <w:rPr>
                <w:rFonts w:ascii="Times New Roman" w:hAnsi="Times New Roman"/>
                <w:bCs/>
                <w:color w:val="auto"/>
                <w:sz w:val="20"/>
                <w:szCs w:val="20"/>
                <w:lang w:val="sl-SI"/>
              </w:rPr>
              <w:t xml:space="preserve">čjih Natura 2000. </w:t>
            </w:r>
            <w:r w:rsidR="00A37958" w:rsidRPr="002B1A0D">
              <w:rPr>
                <w:rFonts w:ascii="Times New Roman" w:hAnsi="Times New Roman"/>
                <w:bCs/>
                <w:color w:val="auto"/>
                <w:sz w:val="20"/>
                <w:szCs w:val="20"/>
                <w:lang w:val="sl-SI"/>
              </w:rPr>
              <w:t xml:space="preserve">Za uspeh varovanja OOTT je ključno redno spremljanje teh površin in po potrebi </w:t>
            </w:r>
            <w:r w:rsidR="00F55FC3" w:rsidRPr="002B1A0D">
              <w:rPr>
                <w:rFonts w:ascii="Times New Roman" w:hAnsi="Times New Roman"/>
                <w:bCs/>
                <w:color w:val="auto"/>
                <w:sz w:val="20"/>
                <w:szCs w:val="20"/>
                <w:lang w:val="sl-SI"/>
              </w:rPr>
              <w:t>prilagajanje</w:t>
            </w:r>
            <w:r w:rsidR="00A37958" w:rsidRPr="002B1A0D">
              <w:rPr>
                <w:rFonts w:ascii="Times New Roman" w:hAnsi="Times New Roman"/>
                <w:bCs/>
                <w:color w:val="auto"/>
                <w:sz w:val="20"/>
                <w:szCs w:val="20"/>
                <w:lang w:val="sl-SI"/>
              </w:rPr>
              <w:t xml:space="preserve"> dejavnosti, ki se izvajajo na teh površinah.</w:t>
            </w:r>
          </w:p>
          <w:p w14:paraId="0872F5EA" w14:textId="75EA26A2" w:rsidR="004944CE" w:rsidRPr="002B1A0D" w:rsidRDefault="00A46F3C" w:rsidP="004944CE">
            <w:pPr>
              <w:widowControl/>
              <w:jc w:val="both"/>
              <w:rPr>
                <w:rFonts w:ascii="Times New Roman" w:hAnsi="Times New Roman"/>
                <w:bCs/>
                <w:color w:val="auto"/>
                <w:sz w:val="20"/>
                <w:szCs w:val="20"/>
                <w:lang w:val="sl-SI"/>
              </w:rPr>
            </w:pPr>
            <w:r w:rsidRPr="002B1A0D">
              <w:rPr>
                <w:rFonts w:ascii="Times New Roman" w:hAnsi="Times New Roman"/>
                <w:bCs/>
                <w:color w:val="auto"/>
                <w:sz w:val="20"/>
                <w:szCs w:val="20"/>
                <w:lang w:val="sl-SI"/>
              </w:rPr>
              <w:t>Da se travišča ne bodo intenzivirala</w:t>
            </w:r>
            <w:r w:rsidR="00E7731D">
              <w:rPr>
                <w:rFonts w:ascii="Times New Roman" w:hAnsi="Times New Roman"/>
                <w:bCs/>
                <w:color w:val="auto"/>
                <w:sz w:val="20"/>
                <w:szCs w:val="20"/>
                <w:lang w:val="sl-SI"/>
              </w:rPr>
              <w:t>,</w:t>
            </w:r>
            <w:r w:rsidRPr="002B1A0D">
              <w:rPr>
                <w:rFonts w:ascii="Times New Roman" w:hAnsi="Times New Roman"/>
                <w:bCs/>
                <w:color w:val="auto"/>
                <w:sz w:val="20"/>
                <w:szCs w:val="20"/>
                <w:lang w:val="sl-SI"/>
              </w:rPr>
              <w:t xml:space="preserve"> </w:t>
            </w:r>
            <w:r w:rsidR="00E7731D">
              <w:rPr>
                <w:rFonts w:ascii="Times New Roman" w:hAnsi="Times New Roman"/>
                <w:bCs/>
                <w:color w:val="auto"/>
                <w:sz w:val="20"/>
                <w:szCs w:val="20"/>
                <w:lang w:val="sl-SI"/>
              </w:rPr>
              <w:t xml:space="preserve">naslavljajo </w:t>
            </w:r>
            <w:r w:rsidRPr="002B1A0D">
              <w:rPr>
                <w:rFonts w:ascii="Times New Roman" w:hAnsi="Times New Roman"/>
                <w:bCs/>
                <w:color w:val="auto"/>
                <w:sz w:val="20"/>
                <w:szCs w:val="20"/>
                <w:lang w:val="sl-SI"/>
              </w:rPr>
              <w:t>intervencije v sklopu SOPO in KOPOP (</w:t>
            </w:r>
            <w:r w:rsidR="00674D8A" w:rsidRPr="002B1A0D">
              <w:rPr>
                <w:rFonts w:ascii="Times New Roman" w:hAnsi="Times New Roman"/>
                <w:bCs/>
                <w:color w:val="auto"/>
                <w:sz w:val="20"/>
                <w:szCs w:val="20"/>
                <w:lang w:val="sl-SI"/>
              </w:rPr>
              <w:t>npr. IRP18</w:t>
            </w:r>
            <w:r w:rsidR="00E83C3F">
              <w:rPr>
                <w:rFonts w:ascii="Times New Roman" w:hAnsi="Times New Roman"/>
                <w:bCs/>
                <w:color w:val="auto"/>
                <w:sz w:val="20"/>
                <w:szCs w:val="20"/>
                <w:lang w:val="sl-SI"/>
              </w:rPr>
              <w:t>.3</w:t>
            </w:r>
            <w:r w:rsidR="0024241E">
              <w:rPr>
                <w:rFonts w:ascii="Times New Roman" w:hAnsi="Times New Roman"/>
                <w:bCs/>
                <w:color w:val="auto"/>
                <w:sz w:val="20"/>
                <w:szCs w:val="20"/>
                <w:lang w:val="sl-SI"/>
              </w:rPr>
              <w:t>:</w:t>
            </w:r>
            <w:r w:rsidR="00674D8A" w:rsidRPr="002B1A0D">
              <w:rPr>
                <w:rFonts w:ascii="Times New Roman" w:hAnsi="Times New Roman"/>
                <w:bCs/>
                <w:color w:val="auto"/>
                <w:sz w:val="20"/>
                <w:szCs w:val="20"/>
                <w:lang w:val="sl-SI"/>
              </w:rPr>
              <w:t xml:space="preserve"> </w:t>
            </w:r>
            <w:r w:rsidR="00E83C3F">
              <w:rPr>
                <w:rFonts w:ascii="Times New Roman" w:hAnsi="Times New Roman"/>
                <w:bCs/>
                <w:color w:val="auto"/>
                <w:sz w:val="20"/>
                <w:szCs w:val="20"/>
                <w:lang w:val="sl-SI"/>
              </w:rPr>
              <w:t>BK</w:t>
            </w:r>
            <w:r w:rsidR="00674D8A" w:rsidRPr="002B1A0D">
              <w:rPr>
                <w:rFonts w:ascii="Times New Roman" w:hAnsi="Times New Roman"/>
                <w:bCs/>
                <w:color w:val="auto"/>
                <w:sz w:val="20"/>
                <w:szCs w:val="20"/>
                <w:lang w:val="sl-SI"/>
              </w:rPr>
              <w:t>.1 (</w:t>
            </w:r>
            <w:r w:rsidR="00674D8A" w:rsidRPr="002B1A0D">
              <w:rPr>
                <w:rFonts w:ascii="Times New Roman" w:eastAsia="Times New Roman" w:hAnsi="Times New Roman"/>
                <w:b/>
                <w:bCs/>
                <w:color w:val="auto"/>
                <w:sz w:val="20"/>
                <w:szCs w:val="20"/>
                <w:lang w:val="sl-SI" w:eastAsia="sl-SI"/>
              </w:rPr>
              <w:t>Posebni traviščni habitati</w:t>
            </w:r>
            <w:r w:rsidR="00674D8A" w:rsidRPr="002B1A0D">
              <w:rPr>
                <w:rFonts w:ascii="Times New Roman" w:hAnsi="Times New Roman"/>
                <w:bCs/>
                <w:color w:val="auto"/>
                <w:sz w:val="20"/>
                <w:szCs w:val="20"/>
                <w:lang w:val="sl-SI"/>
              </w:rPr>
              <w:t xml:space="preserve">), </w:t>
            </w:r>
            <w:r w:rsidR="0024241E">
              <w:rPr>
                <w:rFonts w:ascii="Times New Roman" w:hAnsi="Times New Roman"/>
                <w:bCs/>
                <w:color w:val="auto"/>
                <w:sz w:val="20"/>
                <w:szCs w:val="20"/>
                <w:lang w:val="sl-SI"/>
              </w:rPr>
              <w:t>B</w:t>
            </w:r>
            <w:r w:rsidR="00E83C3F">
              <w:rPr>
                <w:rFonts w:ascii="Times New Roman" w:hAnsi="Times New Roman"/>
                <w:bCs/>
                <w:color w:val="auto"/>
                <w:sz w:val="20"/>
                <w:szCs w:val="20"/>
                <w:lang w:val="sl-SI"/>
              </w:rPr>
              <w:t>K</w:t>
            </w:r>
            <w:r w:rsidR="00674D8A" w:rsidRPr="002B1A0D">
              <w:rPr>
                <w:rFonts w:ascii="Times New Roman" w:hAnsi="Times New Roman"/>
                <w:bCs/>
                <w:color w:val="auto"/>
                <w:sz w:val="20"/>
                <w:szCs w:val="20"/>
                <w:lang w:val="sl-SI"/>
              </w:rPr>
              <w:t>.2 (</w:t>
            </w:r>
            <w:r w:rsidR="00674D8A" w:rsidRPr="002B1A0D">
              <w:rPr>
                <w:rFonts w:ascii="Times New Roman" w:eastAsia="Times New Roman" w:hAnsi="Times New Roman"/>
                <w:b/>
                <w:bCs/>
                <w:color w:val="auto"/>
                <w:sz w:val="20"/>
                <w:szCs w:val="20"/>
                <w:lang w:val="sl-SI" w:eastAsia="sl-SI"/>
              </w:rPr>
              <w:t>Traviščni habitati metuljev</w:t>
            </w:r>
            <w:r w:rsidR="00674D8A" w:rsidRPr="002B1A0D">
              <w:rPr>
                <w:rFonts w:ascii="Times New Roman" w:hAnsi="Times New Roman"/>
                <w:bCs/>
                <w:color w:val="auto"/>
                <w:sz w:val="20"/>
                <w:szCs w:val="20"/>
                <w:lang w:val="sl-SI"/>
              </w:rPr>
              <w:t xml:space="preserve">), </w:t>
            </w:r>
            <w:r w:rsidR="0024241E">
              <w:rPr>
                <w:rFonts w:ascii="Times New Roman" w:hAnsi="Times New Roman"/>
                <w:bCs/>
                <w:color w:val="auto"/>
                <w:sz w:val="20"/>
                <w:szCs w:val="20"/>
                <w:lang w:val="sl-SI"/>
              </w:rPr>
              <w:t>BK</w:t>
            </w:r>
            <w:r w:rsidR="00674D8A" w:rsidRPr="002B1A0D">
              <w:rPr>
                <w:rFonts w:ascii="Times New Roman" w:hAnsi="Times New Roman"/>
                <w:bCs/>
                <w:color w:val="auto"/>
                <w:sz w:val="20"/>
                <w:szCs w:val="20"/>
                <w:lang w:val="sl-SI"/>
              </w:rPr>
              <w:t>.4 (Mokrotni traviščni habitati)</w:t>
            </w:r>
            <w:r w:rsidR="0024241E">
              <w:rPr>
                <w:rFonts w:ascii="Times New Roman" w:hAnsi="Times New Roman"/>
                <w:bCs/>
                <w:color w:val="auto"/>
                <w:sz w:val="20"/>
                <w:szCs w:val="20"/>
                <w:lang w:val="sl-SI"/>
              </w:rPr>
              <w:t>;</w:t>
            </w:r>
            <w:r w:rsidR="00674D8A" w:rsidRPr="002B1A0D">
              <w:rPr>
                <w:rFonts w:ascii="Times New Roman" w:hAnsi="Times New Roman"/>
                <w:bCs/>
                <w:color w:val="auto"/>
                <w:sz w:val="20"/>
                <w:szCs w:val="20"/>
                <w:lang w:val="sl-SI"/>
              </w:rPr>
              <w:t xml:space="preserve"> INP8</w:t>
            </w:r>
            <w:r w:rsidR="0024241E">
              <w:rPr>
                <w:rFonts w:ascii="Times New Roman" w:hAnsi="Times New Roman"/>
                <w:bCs/>
                <w:color w:val="auto"/>
                <w:sz w:val="20"/>
                <w:szCs w:val="20"/>
                <w:lang w:val="sl-SI"/>
              </w:rPr>
              <w:t>.</w:t>
            </w:r>
            <w:r w:rsidR="00674D8A" w:rsidRPr="002B1A0D">
              <w:rPr>
                <w:rFonts w:ascii="Times New Roman" w:hAnsi="Times New Roman"/>
                <w:bCs/>
                <w:color w:val="auto"/>
                <w:sz w:val="20"/>
                <w:szCs w:val="20"/>
                <w:lang w:val="sl-SI"/>
              </w:rPr>
              <w:t>1 (</w:t>
            </w:r>
            <w:r w:rsidR="00674D8A" w:rsidRPr="002B1A0D">
              <w:rPr>
                <w:rFonts w:ascii="Times New Roman" w:eastAsia="Times New Roman" w:hAnsi="Times New Roman"/>
                <w:b/>
                <w:bCs/>
                <w:color w:val="auto"/>
                <w:sz w:val="20"/>
                <w:szCs w:val="20"/>
                <w:lang w:val="sl-SI" w:eastAsia="sl-SI"/>
              </w:rPr>
              <w:t>Ekstenzivno travinje</w:t>
            </w:r>
            <w:r w:rsidR="00674D8A" w:rsidRPr="002B1A0D">
              <w:rPr>
                <w:rFonts w:ascii="Times New Roman" w:hAnsi="Times New Roman"/>
                <w:bCs/>
                <w:color w:val="auto"/>
                <w:sz w:val="20"/>
                <w:szCs w:val="20"/>
                <w:lang w:val="sl-SI"/>
              </w:rPr>
              <w:t>)</w:t>
            </w:r>
            <w:r w:rsidRPr="002B1A0D">
              <w:rPr>
                <w:rFonts w:ascii="Times New Roman" w:hAnsi="Times New Roman"/>
                <w:bCs/>
                <w:color w:val="auto"/>
                <w:sz w:val="20"/>
                <w:szCs w:val="20"/>
                <w:lang w:val="sl-SI"/>
              </w:rPr>
              <w:t>).</w:t>
            </w:r>
          </w:p>
          <w:p w14:paraId="0C4ECF7C" w14:textId="004675FD" w:rsidR="004556D9" w:rsidRPr="004C26EA" w:rsidRDefault="00C85636" w:rsidP="00011AC1">
            <w:pPr>
              <w:jc w:val="both"/>
              <w:rPr>
                <w:rFonts w:ascii="Times New Roman" w:eastAsia="Times New Roman" w:hAnsi="Times New Roman"/>
                <w:b/>
                <w:bCs/>
                <w:color w:val="auto"/>
                <w:sz w:val="20"/>
                <w:szCs w:val="20"/>
                <w:lang w:val="sl-SI"/>
              </w:rPr>
            </w:pPr>
            <w:r w:rsidRPr="002B1A0D">
              <w:rPr>
                <w:sz w:val="20"/>
                <w:szCs w:val="20"/>
                <w:lang w:val="sl-SI"/>
              </w:rPr>
              <w:t>Ekološko kmetijstvo je oblika kmetovanja, kjer se celostno dopolnjujeta rastlinska pridelava in reja živali in s tem sledenje naravnim metodam in kroženju snovi v naravi. Ob pridelavi visoko kakovostne in varne hrane ekološko kmetijstvo pomeni trajnostno gospodarjenje z naravnimi viri ter uveljavljanje načela dobrobiti živali.</w:t>
            </w:r>
            <w:r w:rsidRPr="002B1A0D">
              <w:rPr>
                <w:lang w:val="sl-SI"/>
              </w:rPr>
              <w:t xml:space="preserve"> </w:t>
            </w:r>
            <w:r w:rsidR="00F55F17" w:rsidRPr="002B1A0D">
              <w:rPr>
                <w:sz w:val="20"/>
                <w:szCs w:val="20"/>
                <w:lang w:val="sl-SI"/>
              </w:rPr>
              <w:t xml:space="preserve">Kljub temu je </w:t>
            </w:r>
            <w:r w:rsidR="00F55FC3" w:rsidRPr="002B1A0D">
              <w:rPr>
                <w:sz w:val="20"/>
                <w:szCs w:val="20"/>
                <w:lang w:val="sl-SI"/>
              </w:rPr>
              <w:t>potrebno</w:t>
            </w:r>
            <w:r w:rsidR="00F55F17" w:rsidRPr="002B1A0D">
              <w:rPr>
                <w:sz w:val="20"/>
                <w:szCs w:val="20"/>
                <w:lang w:val="sl-SI"/>
              </w:rPr>
              <w:t xml:space="preserve"> po</w:t>
            </w:r>
            <w:r w:rsidR="00A344E9" w:rsidRPr="002B1A0D">
              <w:rPr>
                <w:sz w:val="20"/>
                <w:szCs w:val="20"/>
                <w:lang w:val="sl-SI"/>
              </w:rPr>
              <w:t>u</w:t>
            </w:r>
            <w:r w:rsidR="00F55F17" w:rsidRPr="002B1A0D">
              <w:rPr>
                <w:sz w:val="20"/>
                <w:szCs w:val="20"/>
                <w:lang w:val="sl-SI"/>
              </w:rPr>
              <w:t>dariti, da gre bolj za okoljski</w:t>
            </w:r>
            <w:r w:rsidR="00E7731D">
              <w:rPr>
                <w:sz w:val="20"/>
                <w:szCs w:val="20"/>
                <w:lang w:val="sl-SI"/>
              </w:rPr>
              <w:t>,</w:t>
            </w:r>
            <w:r w:rsidR="00F55F17" w:rsidRPr="002B1A0D">
              <w:rPr>
                <w:sz w:val="20"/>
                <w:szCs w:val="20"/>
                <w:lang w:val="sl-SI"/>
              </w:rPr>
              <w:t xml:space="preserve"> kot naravovarstveni ukrep.</w:t>
            </w:r>
            <w:r w:rsidR="00F55F17" w:rsidRPr="002B1A0D">
              <w:rPr>
                <w:lang w:val="sl-SI"/>
              </w:rPr>
              <w:t xml:space="preserve"> </w:t>
            </w:r>
            <w:r w:rsidRPr="002B1A0D">
              <w:rPr>
                <w:sz w:val="20"/>
                <w:szCs w:val="20"/>
                <w:lang w:val="sl-SI"/>
              </w:rPr>
              <w:t>Površine zemljišč, namenjene ekološkemu kmetovanju, so se v obdobju 1999–2019 povečale z 2.400 ha na 49.638 ha oziroma z 0,5 % na 10,3 % vseh kmetijskih zemljišč v uporabi</w:t>
            </w:r>
            <w:r w:rsidR="004556D9" w:rsidRPr="002B1A0D">
              <w:rPr>
                <w:sz w:val="20"/>
                <w:szCs w:val="20"/>
                <w:lang w:val="sl-SI"/>
              </w:rPr>
              <w:t xml:space="preserve"> (KZU)</w:t>
            </w:r>
            <w:r w:rsidRPr="002B1A0D">
              <w:rPr>
                <w:sz w:val="20"/>
                <w:szCs w:val="20"/>
                <w:lang w:val="sl-SI"/>
              </w:rPr>
              <w:t>. V strukturi kmetijskih zemljišč z ekološkim kmetovanjem močno prevladuje trajno travinje (leta 2019: 81 %), kar kaže na to, da se za prehod v tovrstno pridelavo odločajo predvsem živinorejska gospodarstva.</w:t>
            </w:r>
            <w:r w:rsidR="004556D9" w:rsidRPr="002B1A0D">
              <w:rPr>
                <w:sz w:val="20"/>
                <w:szCs w:val="20"/>
                <w:lang w:val="sl-SI"/>
              </w:rPr>
              <w:t xml:space="preserve"> Cilj </w:t>
            </w:r>
            <w:r w:rsidR="000F74BA" w:rsidRPr="002B1A0D">
              <w:rPr>
                <w:sz w:val="20"/>
                <w:szCs w:val="20"/>
                <w:lang w:val="sl-SI"/>
              </w:rPr>
              <w:t xml:space="preserve">SN </w:t>
            </w:r>
            <w:r w:rsidR="000539D4" w:rsidRPr="002B1A0D">
              <w:rPr>
                <w:sz w:val="20"/>
                <w:szCs w:val="20"/>
                <w:lang w:val="sl-SI"/>
              </w:rPr>
              <w:t xml:space="preserve">2023 – </w:t>
            </w:r>
            <w:r w:rsidR="004838FE" w:rsidRPr="002B1A0D">
              <w:rPr>
                <w:sz w:val="20"/>
                <w:szCs w:val="20"/>
                <w:lang w:val="sl-SI"/>
              </w:rPr>
              <w:t xml:space="preserve">2027 </w:t>
            </w:r>
            <w:r w:rsidR="004556D9" w:rsidRPr="002B1A0D">
              <w:rPr>
                <w:sz w:val="20"/>
                <w:szCs w:val="20"/>
                <w:lang w:val="sl-SI"/>
              </w:rPr>
              <w:t>je, da bi se obseg zemljišč</w:t>
            </w:r>
            <w:r w:rsidR="00AC616B" w:rsidRPr="002B1A0D">
              <w:rPr>
                <w:sz w:val="20"/>
                <w:szCs w:val="20"/>
                <w:lang w:val="sl-SI"/>
              </w:rPr>
              <w:t>,</w:t>
            </w:r>
            <w:r w:rsidR="004556D9" w:rsidRPr="002B1A0D">
              <w:rPr>
                <w:sz w:val="20"/>
                <w:szCs w:val="20"/>
                <w:lang w:val="sl-SI"/>
              </w:rPr>
              <w:t xml:space="preserve"> namenjenih ekološkemu kmetovanju</w:t>
            </w:r>
            <w:r w:rsidR="00AC616B" w:rsidRPr="002B1A0D">
              <w:rPr>
                <w:sz w:val="20"/>
                <w:szCs w:val="20"/>
                <w:lang w:val="sl-SI"/>
              </w:rPr>
              <w:t>,</w:t>
            </w:r>
            <w:r w:rsidR="004556D9" w:rsidRPr="002B1A0D">
              <w:rPr>
                <w:sz w:val="20"/>
                <w:szCs w:val="20"/>
                <w:lang w:val="sl-SI"/>
              </w:rPr>
              <w:t xml:space="preserve"> do leta 2027</w:t>
            </w:r>
            <w:r w:rsidR="00470761" w:rsidRPr="002B1A0D">
              <w:rPr>
                <w:sz w:val="20"/>
                <w:szCs w:val="20"/>
                <w:lang w:val="sl-SI"/>
              </w:rPr>
              <w:t xml:space="preserve"> </w:t>
            </w:r>
            <w:r w:rsidR="004556D9" w:rsidRPr="002B1A0D">
              <w:rPr>
                <w:sz w:val="20"/>
                <w:szCs w:val="20"/>
                <w:lang w:val="sl-SI"/>
              </w:rPr>
              <w:t xml:space="preserve">dvignil na 18 % KZU. Temu so namenjene tudi intervencije: </w:t>
            </w:r>
            <w:bookmarkStart w:id="163" w:name="_Hlk81487366"/>
            <w:r w:rsidR="00793A8E" w:rsidRPr="002B1A0D">
              <w:rPr>
                <w:sz w:val="20"/>
                <w:szCs w:val="20"/>
                <w:lang w:val="sl-SI"/>
              </w:rPr>
              <w:t>IRP4</w:t>
            </w:r>
            <w:r w:rsidR="004556D9" w:rsidRPr="002B1A0D">
              <w:rPr>
                <w:sz w:val="20"/>
                <w:szCs w:val="20"/>
                <w:lang w:val="sl-SI"/>
              </w:rPr>
              <w:t xml:space="preserve"> (</w:t>
            </w:r>
            <w:r w:rsidR="004556D9" w:rsidRPr="002B1A0D">
              <w:rPr>
                <w:rFonts w:ascii="Times New Roman" w:eastAsia="Times New Roman" w:hAnsi="Times New Roman"/>
                <w:b/>
                <w:bCs/>
                <w:sz w:val="20"/>
                <w:szCs w:val="20"/>
                <w:lang w:val="sl-SI"/>
              </w:rPr>
              <w:t>Naložbe v razvoj in dvig konkurenčnosti ter tržne naravnanosti ekoloških kmetij</w:t>
            </w:r>
            <w:r w:rsidR="004556D9" w:rsidRPr="002B1A0D">
              <w:rPr>
                <w:sz w:val="20"/>
                <w:szCs w:val="20"/>
                <w:lang w:val="sl-SI"/>
              </w:rPr>
              <w:t xml:space="preserve">), </w:t>
            </w:r>
            <w:r w:rsidR="004556D9" w:rsidRPr="002B1A0D">
              <w:rPr>
                <w:rFonts w:ascii="Times New Roman" w:eastAsia="Times New Roman" w:hAnsi="Times New Roman"/>
                <w:bCs/>
                <w:sz w:val="20"/>
                <w:szCs w:val="20"/>
                <w:lang w:val="sl-SI"/>
              </w:rPr>
              <w:t>I</w:t>
            </w:r>
            <w:r w:rsidR="00793A8E" w:rsidRPr="002B1A0D">
              <w:rPr>
                <w:rFonts w:ascii="Times New Roman" w:eastAsia="Times New Roman" w:hAnsi="Times New Roman"/>
                <w:bCs/>
                <w:sz w:val="20"/>
                <w:szCs w:val="20"/>
                <w:lang w:val="sl-SI"/>
              </w:rPr>
              <w:t>RP10</w:t>
            </w:r>
            <w:r w:rsidR="004556D9" w:rsidRPr="002B1A0D">
              <w:rPr>
                <w:rFonts w:ascii="Times New Roman" w:eastAsia="Times New Roman" w:hAnsi="Times New Roman"/>
                <w:bCs/>
                <w:sz w:val="20"/>
                <w:szCs w:val="20"/>
                <w:lang w:val="sl-SI"/>
              </w:rPr>
              <w:t xml:space="preserve"> (</w:t>
            </w:r>
            <w:r w:rsidR="004556D9" w:rsidRPr="002B1A0D">
              <w:rPr>
                <w:rFonts w:ascii="Times New Roman" w:eastAsia="Times New Roman" w:hAnsi="Times New Roman"/>
                <w:b/>
                <w:bCs/>
                <w:sz w:val="20"/>
                <w:szCs w:val="20"/>
                <w:lang w:val="sl-SI"/>
              </w:rPr>
              <w:t>Spodbujanje kolektivnih oblik sodelovanja v kmetijskem in gozdarskem sektorju</w:t>
            </w:r>
            <w:r w:rsidR="004556D9" w:rsidRPr="002B1A0D">
              <w:rPr>
                <w:rFonts w:ascii="Times New Roman" w:eastAsia="Times New Roman" w:hAnsi="Times New Roman"/>
                <w:bCs/>
                <w:sz w:val="20"/>
                <w:szCs w:val="20"/>
                <w:lang w:val="sl-SI"/>
              </w:rPr>
              <w:t xml:space="preserve">), </w:t>
            </w:r>
            <w:r w:rsidR="004556D9" w:rsidRPr="002B1A0D">
              <w:rPr>
                <w:sz w:val="20"/>
                <w:szCs w:val="20"/>
                <w:lang w:val="sl-SI"/>
              </w:rPr>
              <w:t>I</w:t>
            </w:r>
            <w:r w:rsidR="00793A8E" w:rsidRPr="002B1A0D">
              <w:rPr>
                <w:sz w:val="20"/>
                <w:szCs w:val="20"/>
                <w:lang w:val="sl-SI"/>
              </w:rPr>
              <w:t>RP1</w:t>
            </w:r>
            <w:r w:rsidR="00E166CC" w:rsidRPr="002B1A0D">
              <w:rPr>
                <w:sz w:val="20"/>
                <w:szCs w:val="20"/>
                <w:lang w:val="sl-SI"/>
              </w:rPr>
              <w:t>9</w:t>
            </w:r>
            <w:r w:rsidR="004556D9" w:rsidRPr="002B1A0D">
              <w:rPr>
                <w:sz w:val="20"/>
                <w:szCs w:val="20"/>
                <w:lang w:val="sl-SI"/>
              </w:rPr>
              <w:t xml:space="preserve"> (</w:t>
            </w:r>
            <w:r w:rsidR="004556D9" w:rsidRPr="002B1A0D">
              <w:rPr>
                <w:rFonts w:ascii="Times New Roman" w:eastAsia="Times New Roman" w:hAnsi="Times New Roman"/>
                <w:b/>
                <w:bCs/>
                <w:sz w:val="20"/>
                <w:szCs w:val="20"/>
                <w:lang w:val="sl-SI"/>
              </w:rPr>
              <w:t>Ekološko kmetovanje</w:t>
            </w:r>
            <w:r w:rsidR="004556D9" w:rsidRPr="002B1A0D">
              <w:rPr>
                <w:sz w:val="20"/>
                <w:szCs w:val="20"/>
                <w:lang w:val="sl-SI"/>
              </w:rPr>
              <w:t>).</w:t>
            </w:r>
            <w:bookmarkEnd w:id="163"/>
            <w:r w:rsidR="00C47566" w:rsidRPr="002B1A0D">
              <w:rPr>
                <w:sz w:val="20"/>
                <w:szCs w:val="20"/>
                <w:lang w:val="sl-SI"/>
              </w:rPr>
              <w:t xml:space="preserve"> </w:t>
            </w:r>
            <w:r w:rsidR="00E7731D">
              <w:rPr>
                <w:sz w:val="20"/>
                <w:szCs w:val="20"/>
                <w:lang w:val="sl-SI"/>
              </w:rPr>
              <w:t xml:space="preserve">Problematika </w:t>
            </w:r>
            <w:r w:rsidR="00C47566" w:rsidRPr="002B1A0D">
              <w:rPr>
                <w:sz w:val="20"/>
                <w:szCs w:val="20"/>
                <w:lang w:val="sl-SI"/>
              </w:rPr>
              <w:t xml:space="preserve"> ekološkega kmetovanja </w:t>
            </w:r>
            <w:r w:rsidR="00E7731D">
              <w:rPr>
                <w:sz w:val="20"/>
                <w:szCs w:val="20"/>
                <w:lang w:val="sl-SI"/>
              </w:rPr>
              <w:t xml:space="preserve">se kaže </w:t>
            </w:r>
            <w:r w:rsidR="00C47566" w:rsidRPr="002B1A0D">
              <w:rPr>
                <w:sz w:val="20"/>
                <w:szCs w:val="20"/>
                <w:lang w:val="sl-SI"/>
              </w:rPr>
              <w:t>v tem, da se za enako količino produkta porabi več površin.</w:t>
            </w:r>
            <w:r w:rsidR="004944CE" w:rsidRPr="002B1A0D">
              <w:rPr>
                <w:sz w:val="20"/>
                <w:szCs w:val="20"/>
                <w:lang w:val="sl-SI"/>
              </w:rPr>
              <w:t xml:space="preserve"> </w:t>
            </w:r>
            <w:r w:rsidR="004944CE" w:rsidRPr="002B1A0D">
              <w:rPr>
                <w:color w:val="auto"/>
                <w:sz w:val="20"/>
                <w:szCs w:val="20"/>
                <w:lang w:val="sl-SI"/>
              </w:rPr>
              <w:t>Glede na prejšnji PRP se po novem ukinja izjema za preoravanje trajnega travinja</w:t>
            </w:r>
            <w:r w:rsidR="00A66DBF" w:rsidRPr="002B1A0D">
              <w:rPr>
                <w:color w:val="auto"/>
                <w:sz w:val="20"/>
                <w:szCs w:val="20"/>
                <w:lang w:val="sl-SI"/>
              </w:rPr>
              <w:t xml:space="preserve"> (OOTT)</w:t>
            </w:r>
            <w:r w:rsidR="004944CE" w:rsidRPr="002B1A0D">
              <w:rPr>
                <w:color w:val="auto"/>
                <w:sz w:val="20"/>
                <w:szCs w:val="20"/>
                <w:lang w:val="sl-SI"/>
              </w:rPr>
              <w:t>, ki je v preteklem planskem obdobju veljala za ekološke k</w:t>
            </w:r>
            <w:r w:rsidR="00E166CC" w:rsidRPr="002B1A0D">
              <w:rPr>
                <w:color w:val="auto"/>
                <w:sz w:val="20"/>
                <w:szCs w:val="20"/>
                <w:lang w:val="sl-SI"/>
              </w:rPr>
              <w:t>me</w:t>
            </w:r>
            <w:r w:rsidR="004944CE" w:rsidRPr="002B1A0D">
              <w:rPr>
                <w:color w:val="auto"/>
                <w:sz w:val="20"/>
                <w:szCs w:val="20"/>
                <w:lang w:val="sl-SI"/>
              </w:rPr>
              <w:t xml:space="preserve">tije in za mlade kmete. V SV 2023 – </w:t>
            </w:r>
            <w:r w:rsidR="004838FE" w:rsidRPr="002B1A0D">
              <w:rPr>
                <w:color w:val="auto"/>
                <w:sz w:val="20"/>
                <w:szCs w:val="20"/>
                <w:lang w:val="sl-SI"/>
              </w:rPr>
              <w:t xml:space="preserve">2027 </w:t>
            </w:r>
            <w:r w:rsidR="004944CE" w:rsidRPr="002B1A0D">
              <w:rPr>
                <w:color w:val="auto"/>
                <w:sz w:val="20"/>
                <w:szCs w:val="20"/>
                <w:lang w:val="sl-SI"/>
              </w:rPr>
              <w:t xml:space="preserve">je uveden </w:t>
            </w:r>
            <w:r w:rsidR="004944CE" w:rsidRPr="002B1A0D">
              <w:rPr>
                <w:rFonts w:ascii="Times New Roman" w:hAnsi="Times New Roman"/>
                <w:bCs/>
                <w:color w:val="auto"/>
                <w:sz w:val="20"/>
                <w:szCs w:val="20"/>
                <w:lang w:val="sl-SI"/>
              </w:rPr>
              <w:t xml:space="preserve">DKOP 9 – </w:t>
            </w:r>
            <w:r w:rsidR="004944CE" w:rsidRPr="004C26EA">
              <w:rPr>
                <w:rFonts w:ascii="Times New Roman" w:hAnsi="Times New Roman"/>
                <w:bCs/>
                <w:color w:val="auto"/>
                <w:sz w:val="20"/>
                <w:szCs w:val="20"/>
                <w:lang w:val="sl-SI"/>
              </w:rPr>
              <w:t xml:space="preserve">prepoved spreminjanja ali preoravanja vseh trajnih travinj na območju, ki je določeno kot okoljsko občutljivo na </w:t>
            </w:r>
            <w:r w:rsidR="004944CE" w:rsidRPr="00980F78">
              <w:rPr>
                <w:rFonts w:ascii="Times New Roman" w:hAnsi="Times New Roman"/>
                <w:bCs/>
                <w:color w:val="auto"/>
                <w:sz w:val="20"/>
                <w:szCs w:val="20"/>
                <w:lang w:val="sl-SI"/>
              </w:rPr>
              <w:t>N</w:t>
            </w:r>
            <w:r w:rsidR="00E934CF" w:rsidRPr="00980F78">
              <w:rPr>
                <w:rFonts w:ascii="Times New Roman" w:hAnsi="Times New Roman"/>
                <w:bCs/>
                <w:color w:val="auto"/>
                <w:sz w:val="20"/>
                <w:szCs w:val="20"/>
                <w:lang w:val="sl-SI"/>
              </w:rPr>
              <w:t>atura</w:t>
            </w:r>
            <w:r w:rsidR="004944CE" w:rsidRPr="00980F78">
              <w:rPr>
                <w:rFonts w:ascii="Times New Roman" w:hAnsi="Times New Roman"/>
                <w:bCs/>
                <w:color w:val="auto"/>
                <w:sz w:val="20"/>
                <w:szCs w:val="20"/>
                <w:lang w:val="sl-SI"/>
              </w:rPr>
              <w:t xml:space="preserve"> 2000. </w:t>
            </w:r>
            <w:r w:rsidR="00E934CF" w:rsidRPr="00980F78">
              <w:rPr>
                <w:bCs/>
                <w:color w:val="auto"/>
                <w:sz w:val="20"/>
                <w:szCs w:val="20"/>
                <w:lang w:val="sl-SI"/>
              </w:rPr>
              <w:t>To je vsekakor pozitivno</w:t>
            </w:r>
            <w:r w:rsidR="00E7731D" w:rsidRPr="00980F78">
              <w:rPr>
                <w:bCs/>
                <w:color w:val="auto"/>
                <w:sz w:val="20"/>
                <w:szCs w:val="20"/>
                <w:lang w:val="sl-SI"/>
              </w:rPr>
              <w:t>,</w:t>
            </w:r>
            <w:r w:rsidR="00E934CF" w:rsidRPr="00980F78">
              <w:rPr>
                <w:bCs/>
                <w:color w:val="auto"/>
                <w:sz w:val="20"/>
                <w:szCs w:val="20"/>
                <w:lang w:val="sl-SI"/>
              </w:rPr>
              <w:t xml:space="preserve"> a </w:t>
            </w:r>
            <w:r w:rsidR="002612E5" w:rsidRPr="00980F78">
              <w:rPr>
                <w:bCs/>
                <w:color w:val="auto"/>
                <w:sz w:val="20"/>
                <w:szCs w:val="20"/>
                <w:lang w:val="sl-SI"/>
              </w:rPr>
              <w:t>smiselno bi bilo</w:t>
            </w:r>
            <w:r w:rsidR="00E934CF" w:rsidRPr="00980F78">
              <w:rPr>
                <w:bCs/>
                <w:color w:val="auto"/>
                <w:sz w:val="20"/>
                <w:szCs w:val="20"/>
                <w:lang w:val="sl-SI"/>
              </w:rPr>
              <w:t>, da se kalkulacije plačil oblikujejo tako, da</w:t>
            </w:r>
            <w:r w:rsidR="00F239D7" w:rsidRPr="00980F78">
              <w:rPr>
                <w:bCs/>
                <w:color w:val="auto"/>
                <w:sz w:val="20"/>
                <w:szCs w:val="20"/>
                <w:lang w:val="sl-SI"/>
              </w:rPr>
              <w:t xml:space="preserve"> kmete spodbujajo k izvajanju naravovarstveno prilagojenih kmetijskih praks in dosegajo sinergijske u</w:t>
            </w:r>
            <w:r w:rsidR="00F239D7" w:rsidRPr="00980F78">
              <w:rPr>
                <w:rFonts w:hint="cs"/>
                <w:bCs/>
                <w:color w:val="auto"/>
                <w:sz w:val="20"/>
                <w:szCs w:val="20"/>
                <w:lang w:val="sl-SI"/>
              </w:rPr>
              <w:t>č</w:t>
            </w:r>
            <w:r w:rsidR="00F239D7" w:rsidRPr="00980F78">
              <w:rPr>
                <w:bCs/>
                <w:color w:val="auto"/>
                <w:sz w:val="20"/>
                <w:szCs w:val="20"/>
                <w:lang w:val="sl-SI"/>
              </w:rPr>
              <w:t>inke z drugimi ukrepi</w:t>
            </w:r>
            <w:r w:rsidR="00E934CF" w:rsidRPr="00980F78">
              <w:rPr>
                <w:bCs/>
                <w:color w:val="auto"/>
                <w:sz w:val="20"/>
                <w:szCs w:val="20"/>
                <w:lang w:val="sl-SI"/>
              </w:rPr>
              <w:t xml:space="preserve">.  </w:t>
            </w:r>
            <w:r w:rsidR="00C47566" w:rsidRPr="00980F78">
              <w:rPr>
                <w:color w:val="auto"/>
                <w:sz w:val="20"/>
                <w:szCs w:val="20"/>
                <w:lang w:val="sl-SI"/>
              </w:rPr>
              <w:t xml:space="preserve"> </w:t>
            </w:r>
          </w:p>
          <w:p w14:paraId="01C1E646" w14:textId="1D78B057" w:rsidR="00DA7C37" w:rsidRPr="004C26EA" w:rsidRDefault="00DA7C37" w:rsidP="008B2F7B">
            <w:pPr>
              <w:pStyle w:val="Telobesedila"/>
              <w:rPr>
                <w:rFonts w:eastAsia="Times New Roman"/>
                <w:color w:val="auto"/>
                <w:sz w:val="20"/>
                <w:szCs w:val="20"/>
                <w:lang w:val="sl-SI"/>
              </w:rPr>
            </w:pPr>
            <w:r w:rsidRPr="004C26EA">
              <w:rPr>
                <w:rFonts w:eastAsia="Times New Roman"/>
                <w:color w:val="auto"/>
                <w:sz w:val="20"/>
                <w:szCs w:val="20"/>
                <w:lang w:val="sl-SI"/>
              </w:rPr>
              <w:t xml:space="preserve">Za ohranjanje travnikov je zelo pomembno upravljanje nekega območja. V okviru </w:t>
            </w:r>
            <w:r w:rsidR="0033596D" w:rsidRPr="004C26EA">
              <w:rPr>
                <w:rFonts w:eastAsia="Times New Roman"/>
                <w:b/>
                <w:bCs w:val="0"/>
                <w:color w:val="auto"/>
                <w:sz w:val="20"/>
                <w:szCs w:val="20"/>
                <w:lang w:val="sl-SI"/>
              </w:rPr>
              <w:t>intervencij</w:t>
            </w:r>
            <w:r w:rsidR="0033596D" w:rsidRPr="004C26EA">
              <w:rPr>
                <w:rFonts w:eastAsia="Times New Roman"/>
                <w:color w:val="auto"/>
                <w:sz w:val="20"/>
                <w:szCs w:val="20"/>
                <w:lang w:val="sl-SI"/>
              </w:rPr>
              <w:t xml:space="preserve"> </w:t>
            </w:r>
            <w:r w:rsidRPr="004C26EA">
              <w:rPr>
                <w:rFonts w:eastAsia="Times New Roman"/>
                <w:b/>
                <w:bCs w:val="0"/>
                <w:color w:val="auto"/>
                <w:sz w:val="20"/>
                <w:szCs w:val="20"/>
                <w:lang w:val="sl-SI"/>
              </w:rPr>
              <w:t xml:space="preserve">KOPOP </w:t>
            </w:r>
            <w:r w:rsidR="0007047F" w:rsidRPr="004C26EA">
              <w:rPr>
                <w:rFonts w:eastAsia="Times New Roman"/>
                <w:color w:val="auto"/>
                <w:sz w:val="20"/>
                <w:szCs w:val="20"/>
                <w:lang w:val="sl-SI"/>
              </w:rPr>
              <w:t>(IRP1</w:t>
            </w:r>
            <w:r w:rsidR="00E166CC" w:rsidRPr="004C26EA">
              <w:rPr>
                <w:rFonts w:eastAsia="Times New Roman"/>
                <w:color w:val="auto"/>
                <w:sz w:val="20"/>
                <w:szCs w:val="20"/>
                <w:lang w:val="sl-SI"/>
              </w:rPr>
              <w:t>8</w:t>
            </w:r>
            <w:r w:rsidR="00C25E0D">
              <w:rPr>
                <w:rFonts w:eastAsia="Times New Roman"/>
                <w:color w:val="auto"/>
                <w:sz w:val="20"/>
                <w:szCs w:val="20"/>
                <w:lang w:val="sl-SI"/>
              </w:rPr>
              <w:t>.1-IRP18.3</w:t>
            </w:r>
            <w:r w:rsidR="0007047F" w:rsidRPr="004C26EA">
              <w:rPr>
                <w:rFonts w:eastAsia="Times New Roman"/>
                <w:color w:val="auto"/>
                <w:sz w:val="20"/>
                <w:szCs w:val="20"/>
                <w:lang w:val="sl-SI"/>
              </w:rPr>
              <w:t>)</w:t>
            </w:r>
            <w:r w:rsidRPr="004C26EA">
              <w:rPr>
                <w:rFonts w:eastAsia="Times New Roman"/>
                <w:color w:val="auto"/>
                <w:sz w:val="20"/>
                <w:szCs w:val="20"/>
                <w:lang w:val="sl-SI"/>
              </w:rPr>
              <w:t xml:space="preserve"> SN </w:t>
            </w:r>
            <w:r w:rsidR="000539D4" w:rsidRPr="004C26EA">
              <w:rPr>
                <w:rFonts w:eastAsia="Times New Roman"/>
                <w:color w:val="auto"/>
                <w:sz w:val="20"/>
                <w:szCs w:val="20"/>
                <w:lang w:val="sl-SI"/>
              </w:rPr>
              <w:t xml:space="preserve">2023 – </w:t>
            </w:r>
            <w:r w:rsidR="004838FE" w:rsidRPr="004C26EA">
              <w:rPr>
                <w:rFonts w:eastAsia="Times New Roman"/>
                <w:color w:val="auto"/>
                <w:sz w:val="20"/>
                <w:szCs w:val="20"/>
                <w:lang w:val="sl-SI"/>
              </w:rPr>
              <w:t xml:space="preserve">2027 </w:t>
            </w:r>
            <w:r w:rsidR="008E45A7">
              <w:rPr>
                <w:rFonts w:eastAsia="Times New Roman"/>
                <w:color w:val="auto"/>
                <w:sz w:val="20"/>
                <w:szCs w:val="20"/>
                <w:lang w:val="sl-SI"/>
              </w:rPr>
              <w:t xml:space="preserve">se </w:t>
            </w:r>
            <w:r w:rsidRPr="004C26EA">
              <w:rPr>
                <w:rFonts w:eastAsia="Times New Roman"/>
                <w:color w:val="auto"/>
                <w:sz w:val="20"/>
                <w:szCs w:val="20"/>
                <w:lang w:val="sl-SI"/>
              </w:rPr>
              <w:t>predvideva</w:t>
            </w:r>
            <w:r w:rsidR="008E45A7">
              <w:rPr>
                <w:rFonts w:eastAsia="Times New Roman"/>
                <w:color w:val="auto"/>
                <w:sz w:val="20"/>
                <w:szCs w:val="20"/>
                <w:lang w:val="sl-SI"/>
              </w:rPr>
              <w:t xml:space="preserve">jo operacije, </w:t>
            </w:r>
            <w:r w:rsidRPr="004C26EA">
              <w:rPr>
                <w:rFonts w:eastAsia="Times New Roman"/>
                <w:color w:val="auto"/>
                <w:sz w:val="20"/>
                <w:szCs w:val="20"/>
                <w:lang w:val="sl-SI"/>
              </w:rPr>
              <w:t>s predpisanimi praksami upravljanja</w:t>
            </w:r>
            <w:r w:rsidR="00F1360C" w:rsidRPr="004C26EA">
              <w:rPr>
                <w:rFonts w:eastAsia="Times New Roman"/>
                <w:color w:val="auto"/>
                <w:sz w:val="20"/>
                <w:szCs w:val="20"/>
                <w:lang w:val="sl-SI"/>
              </w:rPr>
              <w:t>,</w:t>
            </w:r>
            <w:r w:rsidRPr="004C26EA">
              <w:rPr>
                <w:rFonts w:eastAsia="Times New Roman"/>
                <w:color w:val="auto"/>
                <w:sz w:val="20"/>
                <w:szCs w:val="20"/>
                <w:lang w:val="sl-SI"/>
              </w:rPr>
              <w:t xml:space="preserve"> ki vključuje posebne traviščne habitate (</w:t>
            </w:r>
            <w:r w:rsidR="00151EC5">
              <w:rPr>
                <w:rFonts w:eastAsia="Times New Roman"/>
                <w:color w:val="auto"/>
                <w:sz w:val="20"/>
                <w:szCs w:val="20"/>
                <w:lang w:val="sl-SI"/>
              </w:rPr>
              <w:t>BK</w:t>
            </w:r>
            <w:r w:rsidRPr="004C26EA">
              <w:rPr>
                <w:rFonts w:eastAsia="Times New Roman"/>
                <w:color w:val="auto"/>
                <w:sz w:val="20"/>
                <w:szCs w:val="20"/>
                <w:lang w:val="sl-SI"/>
              </w:rPr>
              <w:t>.1)</w:t>
            </w:r>
            <w:r w:rsidR="0007047F" w:rsidRPr="004C26EA">
              <w:rPr>
                <w:rFonts w:eastAsia="Times New Roman"/>
                <w:color w:val="auto"/>
                <w:sz w:val="20"/>
                <w:szCs w:val="20"/>
                <w:lang w:val="sl-SI"/>
              </w:rPr>
              <w:t>,</w:t>
            </w:r>
            <w:r w:rsidRPr="004C26EA">
              <w:rPr>
                <w:rFonts w:eastAsia="Times New Roman"/>
                <w:color w:val="auto"/>
                <w:sz w:val="20"/>
                <w:szCs w:val="20"/>
                <w:lang w:val="sl-SI"/>
              </w:rPr>
              <w:t xml:space="preserve"> traviščne habitate metuljev (</w:t>
            </w:r>
            <w:r w:rsidR="00151EC5">
              <w:rPr>
                <w:rFonts w:eastAsia="Times New Roman"/>
                <w:color w:val="auto"/>
                <w:sz w:val="20"/>
                <w:szCs w:val="20"/>
                <w:lang w:val="sl-SI"/>
              </w:rPr>
              <w:t>BK</w:t>
            </w:r>
            <w:r w:rsidRPr="004C26EA">
              <w:rPr>
                <w:rFonts w:eastAsia="Times New Roman"/>
                <w:color w:val="auto"/>
                <w:sz w:val="20"/>
                <w:szCs w:val="20"/>
                <w:lang w:val="sl-SI"/>
              </w:rPr>
              <w:t>.2). Opisano je ciljno namenjeno ohranjanj</w:t>
            </w:r>
            <w:r w:rsidR="00151EC5">
              <w:rPr>
                <w:rFonts w:eastAsia="Times New Roman"/>
                <w:color w:val="auto"/>
                <w:sz w:val="20"/>
                <w:szCs w:val="20"/>
                <w:lang w:val="sl-SI"/>
              </w:rPr>
              <w:t>E</w:t>
            </w:r>
            <w:r w:rsidRPr="004C26EA">
              <w:rPr>
                <w:rFonts w:eastAsia="Times New Roman"/>
                <w:color w:val="auto"/>
                <w:sz w:val="20"/>
                <w:szCs w:val="20"/>
                <w:lang w:val="sl-SI"/>
              </w:rPr>
              <w:t xml:space="preserve"> kvalifikacijskih travniških habitatnih tipov območij Natura 2000 in ohranjanje travnikov, ki so vrstno raznoliki in pestri.</w:t>
            </w:r>
          </w:p>
          <w:p w14:paraId="01B8667F" w14:textId="6D95B885" w:rsidR="00BE2893" w:rsidRPr="00C76DF5" w:rsidRDefault="00BE2893" w:rsidP="00DE7503">
            <w:pPr>
              <w:pStyle w:val="Telobesedila"/>
              <w:rPr>
                <w:rFonts w:eastAsia="Times New Roman"/>
                <w:color w:val="0070C0"/>
                <w:sz w:val="20"/>
                <w:szCs w:val="20"/>
                <w:lang w:val="sl-SI"/>
              </w:rPr>
            </w:pPr>
            <w:r w:rsidRPr="004C26EA">
              <w:rPr>
                <w:rFonts w:eastAsia="Times New Roman"/>
                <w:color w:val="auto"/>
                <w:sz w:val="20"/>
                <w:szCs w:val="20"/>
                <w:lang w:val="sl-SI"/>
              </w:rPr>
              <w:t xml:space="preserve">SN </w:t>
            </w:r>
            <w:r w:rsidR="000539D4" w:rsidRPr="004C26EA">
              <w:rPr>
                <w:rFonts w:eastAsia="Times New Roman"/>
                <w:color w:val="auto"/>
                <w:sz w:val="20"/>
                <w:szCs w:val="20"/>
                <w:lang w:val="sl-SI"/>
              </w:rPr>
              <w:t xml:space="preserve">2023 – </w:t>
            </w:r>
            <w:r w:rsidR="004838FE" w:rsidRPr="004C26EA">
              <w:rPr>
                <w:rFonts w:eastAsia="Times New Roman"/>
                <w:color w:val="auto"/>
                <w:sz w:val="20"/>
                <w:szCs w:val="20"/>
                <w:lang w:val="sl-SI"/>
              </w:rPr>
              <w:t xml:space="preserve">2027 </w:t>
            </w:r>
            <w:r w:rsidRPr="004C26EA">
              <w:rPr>
                <w:rFonts w:eastAsia="Times New Roman"/>
                <w:color w:val="auto"/>
                <w:sz w:val="20"/>
                <w:szCs w:val="20"/>
                <w:lang w:val="sl-SI"/>
              </w:rPr>
              <w:t xml:space="preserve"> prvič uvaja intervencijo izključno za </w:t>
            </w:r>
            <w:r w:rsidR="00030A19" w:rsidRPr="004C26EA">
              <w:rPr>
                <w:rFonts w:eastAsia="Times New Roman"/>
                <w:color w:val="auto"/>
                <w:sz w:val="20"/>
                <w:szCs w:val="20"/>
                <w:lang w:val="sl-SI"/>
              </w:rPr>
              <w:t xml:space="preserve">območja </w:t>
            </w:r>
            <w:r w:rsidRPr="004C26EA">
              <w:rPr>
                <w:rFonts w:eastAsia="Times New Roman"/>
                <w:color w:val="auto"/>
                <w:sz w:val="20"/>
                <w:szCs w:val="20"/>
                <w:lang w:val="sl-SI"/>
              </w:rPr>
              <w:t>Natura: IRP</w:t>
            </w:r>
            <w:r w:rsidR="00AB6A5B" w:rsidRPr="004C26EA">
              <w:rPr>
                <w:rFonts w:eastAsia="Times New Roman"/>
                <w:color w:val="auto"/>
                <w:sz w:val="20"/>
                <w:szCs w:val="20"/>
                <w:lang w:val="sl-SI"/>
              </w:rPr>
              <w:t>20</w:t>
            </w:r>
            <w:r w:rsidRPr="004C26EA">
              <w:rPr>
                <w:rFonts w:eastAsia="Times New Roman"/>
                <w:color w:val="auto"/>
                <w:sz w:val="20"/>
                <w:szCs w:val="20"/>
                <w:lang w:val="sl-SI"/>
              </w:rPr>
              <w:t xml:space="preserve"> (</w:t>
            </w:r>
            <w:r w:rsidRPr="004C26EA">
              <w:rPr>
                <w:rFonts w:eastAsia="Times New Roman"/>
                <w:b/>
                <w:bCs w:val="0"/>
                <w:color w:val="auto"/>
                <w:sz w:val="20"/>
                <w:szCs w:val="20"/>
                <w:lang w:val="sl-SI"/>
              </w:rPr>
              <w:t>Plačila Natura 2000</w:t>
            </w:r>
            <w:r w:rsidRPr="004C26EA">
              <w:rPr>
                <w:rFonts w:eastAsia="Times New Roman"/>
                <w:color w:val="auto"/>
                <w:sz w:val="20"/>
                <w:szCs w:val="20"/>
                <w:lang w:val="sl-SI"/>
              </w:rPr>
              <w:t xml:space="preserve">). Gre za pilotno obliko financiranja na omejenem obsegu površin, ki je predvidena na izbranih traviščnih habitatih Ljubljanskega barja, Planinskega polja, Goričkega in 20 mokrotnih travnikih različnih </w:t>
            </w:r>
            <w:r w:rsidR="00030A19" w:rsidRPr="004C26EA">
              <w:rPr>
                <w:rFonts w:eastAsia="Times New Roman"/>
                <w:color w:val="auto"/>
                <w:sz w:val="20"/>
                <w:szCs w:val="20"/>
                <w:lang w:val="sl-SI"/>
              </w:rPr>
              <w:t xml:space="preserve">območij </w:t>
            </w:r>
            <w:r w:rsidRPr="004C26EA">
              <w:rPr>
                <w:rFonts w:eastAsia="Times New Roman"/>
                <w:color w:val="auto"/>
                <w:sz w:val="20"/>
                <w:szCs w:val="20"/>
                <w:lang w:val="sl-SI"/>
              </w:rPr>
              <w:t>Natura 2000.</w:t>
            </w:r>
            <w:r w:rsidR="00AB6A5B" w:rsidRPr="004C26EA">
              <w:rPr>
                <w:rFonts w:eastAsia="Times New Roman"/>
                <w:color w:val="auto"/>
                <w:sz w:val="20"/>
                <w:szCs w:val="20"/>
                <w:lang w:val="sl-SI"/>
              </w:rPr>
              <w:t xml:space="preserve"> Od uspešnosti pilotnega projekta bodo odvisne podobne </w:t>
            </w:r>
            <w:r w:rsidR="00AB6A5B" w:rsidRPr="00980F78">
              <w:rPr>
                <w:rFonts w:eastAsia="Times New Roman"/>
                <w:color w:val="auto"/>
                <w:sz w:val="20"/>
                <w:szCs w:val="20"/>
                <w:lang w:val="sl-SI"/>
              </w:rPr>
              <w:t>intervencije v prihodnje</w:t>
            </w:r>
            <w:r w:rsidR="00E7731D" w:rsidRPr="00980F78">
              <w:rPr>
                <w:rFonts w:eastAsia="Times New Roman"/>
                <w:color w:val="auto"/>
                <w:sz w:val="20"/>
                <w:szCs w:val="20"/>
                <w:lang w:val="sl-SI"/>
              </w:rPr>
              <w:t>,</w:t>
            </w:r>
            <w:r w:rsidR="00DE7503" w:rsidRPr="00980F78">
              <w:rPr>
                <w:rFonts w:eastAsia="Times New Roman"/>
                <w:color w:val="auto"/>
                <w:sz w:val="20"/>
                <w:szCs w:val="20"/>
                <w:lang w:val="sl-SI"/>
              </w:rPr>
              <w:t xml:space="preserve"> zato predlagamo omilitveni ukrep: Intervencija Natura 2000 plačila se mora začeti izvajati v letu 2023, zato je treba do takrat urediti vse administrativno-pravne podlage, ki bodo </w:t>
            </w:r>
            <w:r w:rsidR="00F55FC3" w:rsidRPr="00980F78">
              <w:rPr>
                <w:rFonts w:eastAsia="Times New Roman"/>
                <w:color w:val="auto"/>
                <w:sz w:val="20"/>
                <w:szCs w:val="20"/>
                <w:lang w:val="sl-SI"/>
              </w:rPr>
              <w:t>zagotovile</w:t>
            </w:r>
            <w:r w:rsidR="00DE7503" w:rsidRPr="00980F78">
              <w:rPr>
                <w:rFonts w:eastAsia="Times New Roman"/>
                <w:color w:val="auto"/>
                <w:sz w:val="20"/>
                <w:szCs w:val="20"/>
                <w:lang w:val="sl-SI"/>
              </w:rPr>
              <w:t xml:space="preserve"> njeno izvajanje.</w:t>
            </w:r>
            <w:r w:rsidR="00D33483" w:rsidRPr="00980F78">
              <w:rPr>
                <w:rFonts w:eastAsia="Times New Roman"/>
                <w:color w:val="auto"/>
                <w:sz w:val="20"/>
                <w:szCs w:val="20"/>
                <w:lang w:val="sl-SI"/>
              </w:rPr>
              <w:t xml:space="preserve"> </w:t>
            </w:r>
            <w:r w:rsidR="00DE7503" w:rsidRPr="00980F78">
              <w:rPr>
                <w:rFonts w:eastAsia="Times New Roman"/>
                <w:color w:val="auto"/>
                <w:sz w:val="20"/>
                <w:szCs w:val="20"/>
                <w:lang w:val="sl-SI"/>
              </w:rPr>
              <w:t xml:space="preserve">Določitev površin na katerih je potrebno izvajati intervencijo Natura 2000 plačila mora temeljiti na dejanskih potrebah, </w:t>
            </w:r>
            <w:r w:rsidR="00F55FC3" w:rsidRPr="00980F78">
              <w:rPr>
                <w:rFonts w:eastAsia="Times New Roman"/>
                <w:color w:val="auto"/>
                <w:sz w:val="20"/>
                <w:szCs w:val="20"/>
                <w:lang w:val="sl-SI"/>
              </w:rPr>
              <w:t>ne ozirajoč</w:t>
            </w:r>
            <w:r w:rsidR="00DE7503" w:rsidRPr="00980F78">
              <w:rPr>
                <w:rFonts w:eastAsia="Times New Roman"/>
                <w:color w:val="auto"/>
                <w:sz w:val="20"/>
                <w:szCs w:val="20"/>
                <w:lang w:val="sl-SI"/>
              </w:rPr>
              <w:t xml:space="preserve"> se na ocenjeno vrednost 1.200 ha.</w:t>
            </w:r>
          </w:p>
          <w:p w14:paraId="5A8A25AE" w14:textId="79A4C7C1" w:rsidR="00941245" w:rsidRPr="004C26EA" w:rsidRDefault="00941245" w:rsidP="008B2F7B">
            <w:pPr>
              <w:pStyle w:val="Telobesedila"/>
              <w:rPr>
                <w:rFonts w:eastAsia="Times New Roman"/>
                <w:color w:val="auto"/>
                <w:sz w:val="20"/>
                <w:szCs w:val="20"/>
                <w:lang w:val="sl-SI"/>
              </w:rPr>
            </w:pPr>
            <w:r w:rsidRPr="004C26EA">
              <w:rPr>
                <w:color w:val="auto"/>
                <w:sz w:val="20"/>
                <w:szCs w:val="20"/>
                <w:lang w:val="sl-SI"/>
              </w:rPr>
              <w:t xml:space="preserve">Do podpore </w:t>
            </w:r>
            <w:r w:rsidR="001470CA" w:rsidRPr="004C26EA">
              <w:rPr>
                <w:color w:val="auto"/>
                <w:sz w:val="20"/>
                <w:szCs w:val="20"/>
                <w:lang w:val="sl-SI"/>
              </w:rPr>
              <w:t>v okviru IRP5 (</w:t>
            </w:r>
            <w:r w:rsidR="001470CA" w:rsidRPr="004C26EA">
              <w:rPr>
                <w:b/>
                <w:bCs w:val="0"/>
                <w:color w:val="auto"/>
                <w:sz w:val="20"/>
                <w:szCs w:val="20"/>
                <w:lang w:val="sl-SI"/>
              </w:rPr>
              <w:t>Izvedba agromelioracij in komasacij kmetijskih zemljišč</w:t>
            </w:r>
            <w:r w:rsidR="001470CA" w:rsidRPr="004C26EA">
              <w:rPr>
                <w:color w:val="auto"/>
                <w:sz w:val="20"/>
                <w:szCs w:val="20"/>
                <w:lang w:val="sl-SI"/>
              </w:rPr>
              <w:t xml:space="preserve">) </w:t>
            </w:r>
            <w:r w:rsidRPr="004C26EA">
              <w:rPr>
                <w:color w:val="auto"/>
                <w:sz w:val="20"/>
                <w:szCs w:val="20"/>
                <w:lang w:val="sl-SI"/>
              </w:rPr>
              <w:t xml:space="preserve">so upravičene naložbe s pravnomočno odločbo o uvedbi agromelioracije </w:t>
            </w:r>
            <w:r w:rsidRPr="002B1A0D">
              <w:rPr>
                <w:color w:val="auto"/>
                <w:sz w:val="20"/>
                <w:szCs w:val="20"/>
                <w:lang w:val="sl-SI"/>
              </w:rPr>
              <w:t>na komasacijskem območju, v skladu s predpisi, ki urejajo kmetijska zemljišča</w:t>
            </w:r>
            <w:r w:rsidR="00022357" w:rsidRPr="002B1A0D">
              <w:rPr>
                <w:color w:val="auto"/>
                <w:sz w:val="20"/>
                <w:szCs w:val="20"/>
                <w:lang w:val="sl-SI"/>
              </w:rPr>
              <w:t>.</w:t>
            </w:r>
            <w:r w:rsidRPr="002B1A0D">
              <w:rPr>
                <w:color w:val="auto"/>
                <w:sz w:val="20"/>
                <w:szCs w:val="20"/>
                <w:lang w:val="sl-SI"/>
              </w:rPr>
              <w:t xml:space="preserve"> Pogoj za izdajo odločbe je pridobitev vseh soglasji in dovoljenj s strani pristojnih organov, če območje agromelioracije leži na območjih varovanj in omejitev po posebnih predpisih. Za vsak poseg v okolje, </w:t>
            </w:r>
            <w:r w:rsidRPr="002B1A0D">
              <w:rPr>
                <w:color w:val="auto"/>
                <w:sz w:val="20"/>
                <w:szCs w:val="20"/>
                <w:lang w:val="sl-SI"/>
              </w:rPr>
              <w:lastRenderedPageBreak/>
              <w:t xml:space="preserve">mora biti skladno s </w:t>
            </w:r>
            <w:r w:rsidRPr="004C26EA">
              <w:rPr>
                <w:color w:val="auto"/>
                <w:sz w:val="20"/>
                <w:szCs w:val="20"/>
                <w:lang w:val="sl-SI"/>
              </w:rPr>
              <w:t xml:space="preserve">predpisom, ki ureja posege v okolje, za katere je trebe izvesti presojo vplivov na okolje, izvedena tudi presoja vplivov na okolje oziroma predhodni postopek, če so </w:t>
            </w:r>
            <w:r w:rsidRPr="0057720E">
              <w:rPr>
                <w:color w:val="auto"/>
                <w:sz w:val="20"/>
                <w:szCs w:val="20"/>
                <w:lang w:val="sl-SI"/>
              </w:rPr>
              <w:t>preseženi pragovi, določeni v tem predpisu.</w:t>
            </w:r>
            <w:r w:rsidR="00D33483" w:rsidRPr="0057720E">
              <w:rPr>
                <w:color w:val="auto"/>
                <w:sz w:val="20"/>
                <w:szCs w:val="20"/>
                <w:lang w:val="sl-SI"/>
              </w:rPr>
              <w:t xml:space="preserve"> Za vse te operacije je potrebno tudi v prihodnje ohraniti zahtevo, da se na naravovarstveno pomembnih območjih lahko izvedejo samo po pridobitvi ustreznih naravovarstvenih soglasij.</w:t>
            </w:r>
          </w:p>
          <w:p w14:paraId="73C463D4" w14:textId="3A11BCAB" w:rsidR="00E110DE" w:rsidRPr="002B1A0D" w:rsidRDefault="00594B5A" w:rsidP="00BE2893">
            <w:pPr>
              <w:pStyle w:val="Telobesedila"/>
              <w:rPr>
                <w:rFonts w:eastAsia="Times New Roman"/>
                <w:sz w:val="20"/>
                <w:szCs w:val="20"/>
                <w:lang w:val="sl-SI"/>
              </w:rPr>
            </w:pPr>
            <w:r w:rsidRPr="004C26EA">
              <w:rPr>
                <w:color w:val="auto"/>
                <w:sz w:val="20"/>
                <w:szCs w:val="20"/>
                <w:lang w:val="sl-SI"/>
              </w:rPr>
              <w:t xml:space="preserve">Eden od pomembnih razlogov, da se kmetje v preteklem obdobju niso vključevali v ukrepe, je bilo nepoznavanje oziroma nerazumevanje ukrepov. Odpravi tega sta namenjeni </w:t>
            </w:r>
            <w:r w:rsidRPr="004C26EA">
              <w:rPr>
                <w:rFonts w:eastAsia="Times New Roman"/>
                <w:color w:val="auto"/>
                <w:sz w:val="20"/>
                <w:szCs w:val="20"/>
                <w:lang w:val="sl-SI"/>
              </w:rPr>
              <w:t>I</w:t>
            </w:r>
            <w:r w:rsidR="0007047F" w:rsidRPr="004C26EA">
              <w:rPr>
                <w:rFonts w:eastAsia="Times New Roman"/>
                <w:color w:val="auto"/>
                <w:sz w:val="20"/>
                <w:szCs w:val="20"/>
                <w:lang w:val="sl-SI"/>
              </w:rPr>
              <w:t>RP3</w:t>
            </w:r>
            <w:r w:rsidR="00AB6A5B" w:rsidRPr="004C26EA">
              <w:rPr>
                <w:rFonts w:eastAsia="Times New Roman"/>
                <w:color w:val="auto"/>
                <w:sz w:val="20"/>
                <w:szCs w:val="20"/>
                <w:lang w:val="sl-SI"/>
              </w:rPr>
              <w:t>1</w:t>
            </w:r>
            <w:r w:rsidRPr="004C26EA">
              <w:rPr>
                <w:rFonts w:eastAsia="Times New Roman"/>
                <w:color w:val="auto"/>
                <w:sz w:val="20"/>
                <w:szCs w:val="20"/>
                <w:lang w:val="sl-SI"/>
              </w:rPr>
              <w:t xml:space="preserve"> </w:t>
            </w:r>
            <w:r w:rsidRPr="002B1A0D">
              <w:rPr>
                <w:rFonts w:eastAsia="Times New Roman"/>
                <w:sz w:val="20"/>
                <w:szCs w:val="20"/>
                <w:lang w:val="sl-SI"/>
              </w:rPr>
              <w:t>(</w:t>
            </w:r>
            <w:r w:rsidR="0007047F" w:rsidRPr="002B1A0D">
              <w:rPr>
                <w:rFonts w:eastAsia="Times New Roman"/>
                <w:b/>
                <w:bCs w:val="0"/>
                <w:sz w:val="20"/>
                <w:szCs w:val="20"/>
                <w:lang w:val="sl-SI"/>
              </w:rPr>
              <w:t>Podpora za projekte EIP</w:t>
            </w:r>
            <w:r w:rsidRPr="002B1A0D">
              <w:rPr>
                <w:rFonts w:eastAsia="Times New Roman"/>
                <w:sz w:val="20"/>
                <w:szCs w:val="20"/>
                <w:lang w:val="sl-SI"/>
              </w:rPr>
              <w:t>) in I</w:t>
            </w:r>
            <w:r w:rsidR="0007047F" w:rsidRPr="002B1A0D">
              <w:rPr>
                <w:rFonts w:eastAsia="Times New Roman"/>
                <w:bCs w:val="0"/>
                <w:sz w:val="20"/>
                <w:szCs w:val="20"/>
                <w:lang w:val="sl-SI"/>
              </w:rPr>
              <w:t>RP3</w:t>
            </w:r>
            <w:r w:rsidR="00AB6A5B" w:rsidRPr="002B1A0D">
              <w:rPr>
                <w:rFonts w:eastAsia="Times New Roman"/>
                <w:bCs w:val="0"/>
                <w:sz w:val="20"/>
                <w:szCs w:val="20"/>
                <w:lang w:val="sl-SI"/>
              </w:rPr>
              <w:t>2</w:t>
            </w:r>
            <w:r w:rsidRPr="002B1A0D">
              <w:rPr>
                <w:rFonts w:eastAsia="Times New Roman"/>
                <w:sz w:val="20"/>
                <w:szCs w:val="20"/>
                <w:lang w:val="sl-SI"/>
              </w:rPr>
              <w:t xml:space="preserve"> (</w:t>
            </w:r>
            <w:r w:rsidR="0007047F" w:rsidRPr="002B1A0D">
              <w:rPr>
                <w:rFonts w:eastAsia="Times New Roman"/>
                <w:b/>
                <w:bCs w:val="0"/>
                <w:sz w:val="20"/>
                <w:szCs w:val="20"/>
                <w:lang w:val="sl-SI"/>
              </w:rPr>
              <w:t>Izmenjava znanja in prenos informacij kmetovalcem in lastnikom gozdov ter usposabljanje svetovalcev</w:t>
            </w:r>
            <w:r w:rsidRPr="002B1A0D">
              <w:rPr>
                <w:rFonts w:eastAsia="Times New Roman"/>
                <w:sz w:val="20"/>
                <w:szCs w:val="20"/>
                <w:lang w:val="sl-SI"/>
              </w:rPr>
              <w:t>). Obe bosta pripomogli k spodbujanju trajnostnega razvoja in uvajanju kmetijskih praks na področju varstva biotske raznovrstnosti (kar vključuje tudi travinje).</w:t>
            </w:r>
            <w:r w:rsidR="0057720E">
              <w:rPr>
                <w:rFonts w:eastAsia="Times New Roman"/>
                <w:sz w:val="20"/>
                <w:szCs w:val="20"/>
                <w:lang w:val="sl-SI"/>
              </w:rPr>
              <w:t xml:space="preserve"> Z namenom povečanja pomena obeh intervencij z naslova ohranjanja biotske pestrosti je podan omilitven ukrep za IRP31: </w:t>
            </w:r>
            <w:r w:rsidR="0057720E" w:rsidRPr="0057720E">
              <w:rPr>
                <w:rFonts w:eastAsia="Times New Roman"/>
                <w:sz w:val="20"/>
                <w:szCs w:val="20"/>
                <w:lang w:val="sl-SI"/>
              </w:rPr>
              <w:t>Pri intervenciji EIP mora biti med tematikami, ki se jih naslavlja tudi podro</w:t>
            </w:r>
            <w:r w:rsidR="0057720E" w:rsidRPr="0057720E">
              <w:rPr>
                <w:rFonts w:eastAsia="Times New Roman" w:hint="cs"/>
                <w:sz w:val="20"/>
                <w:szCs w:val="20"/>
                <w:lang w:val="sl-SI"/>
              </w:rPr>
              <w:t>č</w:t>
            </w:r>
            <w:r w:rsidR="0057720E" w:rsidRPr="0057720E">
              <w:rPr>
                <w:rFonts w:eastAsia="Times New Roman"/>
                <w:sz w:val="20"/>
                <w:szCs w:val="20"/>
                <w:lang w:val="sl-SI"/>
              </w:rPr>
              <w:t>je narave in biotske pestrosti. Vsako podro</w:t>
            </w:r>
            <w:r w:rsidR="0057720E" w:rsidRPr="0057720E">
              <w:rPr>
                <w:rFonts w:eastAsia="Times New Roman" w:hint="cs"/>
                <w:sz w:val="20"/>
                <w:szCs w:val="20"/>
                <w:lang w:val="sl-SI"/>
              </w:rPr>
              <w:t>č</w:t>
            </w:r>
            <w:r w:rsidR="0057720E" w:rsidRPr="0057720E">
              <w:rPr>
                <w:rFonts w:eastAsia="Times New Roman"/>
                <w:sz w:val="20"/>
                <w:szCs w:val="20"/>
                <w:lang w:val="sl-SI"/>
              </w:rPr>
              <w:t>je mora imeti opredeljene prednostno dolo</w:t>
            </w:r>
            <w:r w:rsidR="0057720E" w:rsidRPr="0057720E">
              <w:rPr>
                <w:rFonts w:eastAsia="Times New Roman" w:hint="cs"/>
                <w:sz w:val="20"/>
                <w:szCs w:val="20"/>
                <w:lang w:val="sl-SI"/>
              </w:rPr>
              <w:t>č</w:t>
            </w:r>
            <w:r w:rsidR="0057720E" w:rsidRPr="0057720E">
              <w:rPr>
                <w:rFonts w:eastAsia="Times New Roman"/>
                <w:sz w:val="20"/>
                <w:szCs w:val="20"/>
                <w:lang w:val="sl-SI"/>
              </w:rPr>
              <w:t>ene teme in prednostno se podprejo projekti, ki te teme obravnavajo.</w:t>
            </w:r>
            <w:r w:rsidR="0057720E">
              <w:rPr>
                <w:rFonts w:eastAsia="Times New Roman"/>
                <w:sz w:val="20"/>
                <w:szCs w:val="20"/>
                <w:lang w:val="sl-SI"/>
              </w:rPr>
              <w:t xml:space="preserve"> Za IRP32 je podan ukrep: </w:t>
            </w:r>
            <w:r w:rsidR="0057720E" w:rsidRPr="0057720E">
              <w:rPr>
                <w:rFonts w:eastAsia="Times New Roman"/>
                <w:sz w:val="20"/>
                <w:szCs w:val="20"/>
                <w:lang w:val="sl-SI"/>
              </w:rPr>
              <w:t>Pri izvajanju ukrepa Svetovanje in prenos znanja je potrebno zagotoviti  usposabljanja svetovalcev, neposreden prenos strokovnega znanja strokovnjakov s podro</w:t>
            </w:r>
            <w:r w:rsidR="0057720E" w:rsidRPr="0057720E">
              <w:rPr>
                <w:rFonts w:eastAsia="Times New Roman" w:hint="cs"/>
                <w:sz w:val="20"/>
                <w:szCs w:val="20"/>
                <w:lang w:val="sl-SI"/>
              </w:rPr>
              <w:t>č</w:t>
            </w:r>
            <w:r w:rsidR="0057720E" w:rsidRPr="0057720E">
              <w:rPr>
                <w:rFonts w:eastAsia="Times New Roman"/>
                <w:sz w:val="20"/>
                <w:szCs w:val="20"/>
                <w:lang w:val="sl-SI"/>
              </w:rPr>
              <w:t>ja naravovarstvene stroke na kon</w:t>
            </w:r>
            <w:r w:rsidR="0057720E" w:rsidRPr="0057720E">
              <w:rPr>
                <w:rFonts w:eastAsia="Times New Roman" w:hint="cs"/>
                <w:sz w:val="20"/>
                <w:szCs w:val="20"/>
                <w:lang w:val="sl-SI"/>
              </w:rPr>
              <w:t>č</w:t>
            </w:r>
            <w:r w:rsidR="0057720E" w:rsidRPr="0057720E">
              <w:rPr>
                <w:rFonts w:eastAsia="Times New Roman"/>
                <w:sz w:val="20"/>
                <w:szCs w:val="20"/>
                <w:lang w:val="sl-SI"/>
              </w:rPr>
              <w:t>ne upravi</w:t>
            </w:r>
            <w:r w:rsidR="0057720E" w:rsidRPr="0057720E">
              <w:rPr>
                <w:rFonts w:eastAsia="Times New Roman" w:hint="cs"/>
                <w:sz w:val="20"/>
                <w:szCs w:val="20"/>
                <w:lang w:val="sl-SI"/>
              </w:rPr>
              <w:t>č</w:t>
            </w:r>
            <w:r w:rsidR="0057720E" w:rsidRPr="0057720E">
              <w:rPr>
                <w:rFonts w:eastAsia="Times New Roman"/>
                <w:sz w:val="20"/>
                <w:szCs w:val="20"/>
                <w:lang w:val="sl-SI"/>
              </w:rPr>
              <w:t>ence (kmete), ter zagotoviti ustrezno/zadostno promocijo in izobra</w:t>
            </w:r>
            <w:r w:rsidR="0057720E" w:rsidRPr="0057720E">
              <w:rPr>
                <w:rFonts w:eastAsia="Times New Roman" w:hint="cs"/>
                <w:sz w:val="20"/>
                <w:szCs w:val="20"/>
                <w:lang w:val="sl-SI"/>
              </w:rPr>
              <w:t>ž</w:t>
            </w:r>
            <w:r w:rsidR="0057720E" w:rsidRPr="0057720E">
              <w:rPr>
                <w:rFonts w:eastAsia="Times New Roman"/>
                <w:sz w:val="20"/>
                <w:szCs w:val="20"/>
                <w:lang w:val="sl-SI"/>
              </w:rPr>
              <w:t>evanje o ukrepih SN, ki prispevajo k naravovarstvenim ciljem.</w:t>
            </w:r>
          </w:p>
          <w:p w14:paraId="3D6489B1" w14:textId="7D055E7E" w:rsidR="00BE10B4" w:rsidRPr="002B1A0D" w:rsidRDefault="00AD22D2" w:rsidP="00BE2893">
            <w:pPr>
              <w:pStyle w:val="Telobesedila"/>
              <w:rPr>
                <w:rFonts w:eastAsia="Times New Roman"/>
                <w:sz w:val="20"/>
                <w:szCs w:val="20"/>
                <w:lang w:val="sl-SI"/>
              </w:rPr>
            </w:pPr>
            <w:r w:rsidRPr="002B1A0D">
              <w:rPr>
                <w:rFonts w:eastAsia="Times New Roman"/>
                <w:sz w:val="20"/>
                <w:szCs w:val="20"/>
                <w:lang w:val="sl-SI"/>
              </w:rPr>
              <w:t>IRP3</w:t>
            </w:r>
            <w:r w:rsidR="00AB6A5B" w:rsidRPr="002B1A0D">
              <w:rPr>
                <w:rFonts w:eastAsia="Times New Roman"/>
                <w:sz w:val="20"/>
                <w:szCs w:val="20"/>
                <w:lang w:val="sl-SI"/>
              </w:rPr>
              <w:t>3</w:t>
            </w:r>
            <w:r w:rsidRPr="002B1A0D">
              <w:rPr>
                <w:rFonts w:eastAsia="Times New Roman"/>
                <w:sz w:val="20"/>
                <w:szCs w:val="20"/>
                <w:lang w:val="sl-SI"/>
              </w:rPr>
              <w:t xml:space="preserve"> (</w:t>
            </w:r>
            <w:r w:rsidRPr="002B1A0D">
              <w:rPr>
                <w:rFonts w:eastAsia="Times New Roman"/>
                <w:b/>
                <w:bCs w:val="0"/>
                <w:sz w:val="20"/>
                <w:szCs w:val="20"/>
                <w:lang w:val="sl-SI"/>
              </w:rPr>
              <w:t>Izvajanje ukrepov iz načrtov upravljanja zavarovanih območij</w:t>
            </w:r>
            <w:r w:rsidRPr="002B1A0D">
              <w:rPr>
                <w:rFonts w:eastAsia="Times New Roman"/>
                <w:sz w:val="20"/>
                <w:szCs w:val="20"/>
                <w:lang w:val="sl-SI"/>
              </w:rPr>
              <w:t xml:space="preserve">) predvideva, da </w:t>
            </w:r>
            <w:r w:rsidR="00BE10B4" w:rsidRPr="002B1A0D">
              <w:rPr>
                <w:rFonts w:eastAsia="Times New Roman"/>
                <w:sz w:val="20"/>
                <w:szCs w:val="20"/>
                <w:lang w:val="sl-SI"/>
              </w:rPr>
              <w:t>je vodilni partner pogodbenega partnerstva upravljavec širšega oziroma ožjega zavarovanega območja.</w:t>
            </w:r>
            <w:r w:rsidR="00BE10B4" w:rsidRPr="002B1A0D">
              <w:rPr>
                <w:lang w:val="sl-SI"/>
              </w:rPr>
              <w:t xml:space="preserve"> </w:t>
            </w:r>
            <w:r w:rsidR="00BE10B4" w:rsidRPr="002B1A0D">
              <w:rPr>
                <w:rFonts w:eastAsia="Times New Roman"/>
                <w:sz w:val="20"/>
                <w:szCs w:val="20"/>
                <w:lang w:val="sl-SI"/>
              </w:rPr>
              <w:t>Vodilni partner pogodbenega partnerstva mora skladno z aktom o zavarovanju upravljati širše oziroma ožje zavarovano območje.</w:t>
            </w:r>
            <w:r w:rsidR="00BE10B4" w:rsidRPr="002B1A0D">
              <w:rPr>
                <w:lang w:val="sl-SI"/>
              </w:rPr>
              <w:t xml:space="preserve"> </w:t>
            </w:r>
            <w:r w:rsidR="00BE10B4" w:rsidRPr="002B1A0D">
              <w:rPr>
                <w:sz w:val="20"/>
                <w:szCs w:val="20"/>
                <w:lang w:val="sl-SI"/>
              </w:rPr>
              <w:t>P</w:t>
            </w:r>
            <w:r w:rsidR="00BE10B4" w:rsidRPr="002B1A0D">
              <w:rPr>
                <w:rFonts w:eastAsia="Times New Roman"/>
                <w:sz w:val="20"/>
                <w:szCs w:val="20"/>
                <w:lang w:val="sl-SI"/>
              </w:rPr>
              <w:t>ogoji za zavarovano območje, vsebina in način potrditve projekta ter ostali pogoji se bodo podrobneje določili z nacionalnim predpisom.</w:t>
            </w:r>
          </w:p>
          <w:p w14:paraId="7AF70F9F" w14:textId="013287D8" w:rsidR="0005302A" w:rsidRPr="002B1A0D" w:rsidRDefault="00594B5A" w:rsidP="0094378F">
            <w:pPr>
              <w:pStyle w:val="Telobesedila"/>
              <w:rPr>
                <w:sz w:val="20"/>
                <w:szCs w:val="20"/>
                <w:lang w:val="sl-SI"/>
              </w:rPr>
            </w:pPr>
            <w:r w:rsidRPr="002B1A0D">
              <w:rPr>
                <w:sz w:val="20"/>
                <w:szCs w:val="20"/>
                <w:lang w:val="sl-SI"/>
              </w:rPr>
              <w:t xml:space="preserve">Ocenjujemo, da so intervencije v </w:t>
            </w:r>
            <w:r w:rsidR="000F74BA" w:rsidRPr="002B1A0D">
              <w:rPr>
                <w:sz w:val="20"/>
                <w:szCs w:val="20"/>
                <w:lang w:val="sl-SI"/>
              </w:rPr>
              <w:t xml:space="preserve">SN </w:t>
            </w:r>
            <w:r w:rsidR="000539D4" w:rsidRPr="002B1A0D">
              <w:rPr>
                <w:sz w:val="20"/>
                <w:szCs w:val="20"/>
                <w:lang w:val="sl-SI"/>
              </w:rPr>
              <w:t xml:space="preserve">2023 – </w:t>
            </w:r>
            <w:r w:rsidR="004838FE" w:rsidRPr="002B1A0D">
              <w:rPr>
                <w:sz w:val="20"/>
                <w:szCs w:val="20"/>
                <w:lang w:val="sl-SI"/>
              </w:rPr>
              <w:t>2027</w:t>
            </w:r>
            <w:r w:rsidRPr="002B1A0D">
              <w:rPr>
                <w:sz w:val="20"/>
                <w:szCs w:val="20"/>
                <w:lang w:val="sl-SI"/>
              </w:rPr>
              <w:t xml:space="preserve"> </w:t>
            </w:r>
            <w:r w:rsidR="00C967BF" w:rsidRPr="002B1A0D">
              <w:rPr>
                <w:sz w:val="20"/>
                <w:szCs w:val="20"/>
                <w:lang w:val="sl-SI"/>
              </w:rPr>
              <w:t xml:space="preserve">v glavnem </w:t>
            </w:r>
            <w:r w:rsidRPr="002B1A0D">
              <w:rPr>
                <w:sz w:val="20"/>
                <w:szCs w:val="20"/>
                <w:lang w:val="sl-SI"/>
              </w:rPr>
              <w:t xml:space="preserve">načrtovane tako, da se bodo </w:t>
            </w:r>
            <w:r w:rsidR="00D5490E" w:rsidRPr="002B1A0D">
              <w:rPr>
                <w:sz w:val="20"/>
                <w:szCs w:val="20"/>
                <w:lang w:val="sl-SI"/>
              </w:rPr>
              <w:t xml:space="preserve">ob upoštevanju omilitvenih ukrepov </w:t>
            </w:r>
            <w:r w:rsidR="001E314E">
              <w:rPr>
                <w:sz w:val="20"/>
                <w:szCs w:val="20"/>
                <w:lang w:val="sl-SI"/>
              </w:rPr>
              <w:t xml:space="preserve">in priporočil </w:t>
            </w:r>
            <w:r w:rsidRPr="002B1A0D">
              <w:rPr>
                <w:sz w:val="20"/>
                <w:szCs w:val="20"/>
                <w:lang w:val="sl-SI"/>
              </w:rPr>
              <w:t xml:space="preserve">negativni vplivi kmetijstva na traviščne habitate zmanjševali, kar bo pozitivno vplivalo na varstvene cilje </w:t>
            </w:r>
            <w:r w:rsidR="00FC259D" w:rsidRPr="002B1A0D">
              <w:rPr>
                <w:sz w:val="20"/>
                <w:szCs w:val="20"/>
                <w:lang w:val="sl-SI"/>
              </w:rPr>
              <w:t xml:space="preserve">območij </w:t>
            </w:r>
            <w:r w:rsidRPr="002B1A0D">
              <w:rPr>
                <w:sz w:val="20"/>
                <w:szCs w:val="20"/>
                <w:lang w:val="sl-SI"/>
              </w:rPr>
              <w:t>Natura.</w:t>
            </w:r>
            <w:bookmarkEnd w:id="159"/>
            <w:r w:rsidR="00C967BF" w:rsidRPr="002B1A0D">
              <w:rPr>
                <w:sz w:val="20"/>
                <w:szCs w:val="20"/>
                <w:lang w:val="sl-SI"/>
              </w:rPr>
              <w:t xml:space="preserve"> </w:t>
            </w:r>
          </w:p>
        </w:tc>
        <w:tc>
          <w:tcPr>
            <w:tcW w:w="1411" w:type="dxa"/>
            <w:vAlign w:val="center"/>
          </w:tcPr>
          <w:p w14:paraId="0E4EFA25" w14:textId="77777777" w:rsidR="00E6468F" w:rsidRPr="002B1A0D" w:rsidRDefault="00E6468F" w:rsidP="00E6468F">
            <w:pPr>
              <w:pStyle w:val="Telobesedila"/>
              <w:rPr>
                <w:sz w:val="20"/>
                <w:szCs w:val="20"/>
                <w:lang w:val="sl-SI"/>
              </w:rPr>
            </w:pPr>
            <w:r w:rsidRPr="002B1A0D">
              <w:rPr>
                <w:sz w:val="20"/>
                <w:szCs w:val="20"/>
                <w:lang w:val="sl-SI"/>
              </w:rPr>
              <w:lastRenderedPageBreak/>
              <w:t>Nebistven vpliv zaradi izvedbe omilitvenih ukrepov</w:t>
            </w:r>
          </w:p>
          <w:p w14:paraId="54C3B2B5" w14:textId="06DF05C2" w:rsidR="00E6468F" w:rsidRPr="002B1A0D" w:rsidRDefault="00E6468F" w:rsidP="00E6468F">
            <w:pPr>
              <w:pStyle w:val="Telobesedila"/>
              <w:rPr>
                <w:sz w:val="20"/>
                <w:szCs w:val="20"/>
                <w:lang w:val="sl-SI"/>
              </w:rPr>
            </w:pPr>
            <w:r w:rsidRPr="002B1A0D">
              <w:rPr>
                <w:sz w:val="20"/>
                <w:szCs w:val="20"/>
                <w:lang w:val="sl-SI"/>
              </w:rPr>
              <w:t>(C)</w:t>
            </w:r>
          </w:p>
          <w:p w14:paraId="731F4A1C" w14:textId="3B8251A6" w:rsidR="0005302A" w:rsidRPr="002B1A0D" w:rsidRDefault="0005302A" w:rsidP="00043EF2">
            <w:pPr>
              <w:pStyle w:val="Telobesedila"/>
              <w:rPr>
                <w:sz w:val="20"/>
                <w:szCs w:val="20"/>
                <w:lang w:val="sl-SI"/>
              </w:rPr>
            </w:pPr>
          </w:p>
        </w:tc>
      </w:tr>
      <w:bookmarkEnd w:id="158"/>
      <w:tr w:rsidR="0005302A" w:rsidRPr="002B1A0D" w14:paraId="47042D51" w14:textId="77777777" w:rsidTr="001F3E6E">
        <w:tc>
          <w:tcPr>
            <w:tcW w:w="1696" w:type="dxa"/>
            <w:vAlign w:val="center"/>
          </w:tcPr>
          <w:p w14:paraId="2DA0DF2A" w14:textId="107AF30D" w:rsidR="0005302A" w:rsidRPr="002B1A0D" w:rsidRDefault="00AE2D8E" w:rsidP="006A2C29">
            <w:pPr>
              <w:pStyle w:val="Telobesedila"/>
              <w:jc w:val="left"/>
              <w:rPr>
                <w:sz w:val="20"/>
                <w:szCs w:val="20"/>
                <w:lang w:val="sl-SI"/>
              </w:rPr>
            </w:pPr>
            <w:r w:rsidRPr="002B1A0D">
              <w:rPr>
                <w:sz w:val="20"/>
                <w:szCs w:val="20"/>
                <w:lang w:val="sl-SI"/>
              </w:rPr>
              <w:lastRenderedPageBreak/>
              <w:t>Barja in močvirja</w:t>
            </w:r>
          </w:p>
        </w:tc>
        <w:tc>
          <w:tcPr>
            <w:tcW w:w="6521" w:type="dxa"/>
            <w:vAlign w:val="center"/>
          </w:tcPr>
          <w:p w14:paraId="050391BD" w14:textId="40815BE1" w:rsidR="0005302A" w:rsidRPr="002B1A0D" w:rsidRDefault="00117F24" w:rsidP="00117F24">
            <w:pPr>
              <w:pStyle w:val="Telobesedila"/>
              <w:rPr>
                <w:bCs w:val="0"/>
                <w:sz w:val="20"/>
                <w:szCs w:val="20"/>
                <w:lang w:val="sl-SI"/>
              </w:rPr>
            </w:pPr>
            <w:r w:rsidRPr="002B1A0D">
              <w:rPr>
                <w:bCs w:val="0"/>
                <w:sz w:val="20"/>
                <w:szCs w:val="20"/>
                <w:lang w:val="sl-SI"/>
              </w:rPr>
              <w:t xml:space="preserve">V Sloveniji </w:t>
            </w:r>
            <w:r w:rsidR="00A355C3" w:rsidRPr="002B1A0D">
              <w:rPr>
                <w:bCs w:val="0"/>
                <w:sz w:val="20"/>
                <w:szCs w:val="20"/>
                <w:lang w:val="sl-SI"/>
              </w:rPr>
              <w:t xml:space="preserve">je </w:t>
            </w:r>
            <w:r w:rsidRPr="002B1A0D">
              <w:rPr>
                <w:bCs w:val="0"/>
                <w:sz w:val="20"/>
                <w:szCs w:val="20"/>
                <w:lang w:val="sl-SI"/>
              </w:rPr>
              <w:t xml:space="preserve">z upoštevanjem barjanskih habitatnih  tipov  (HT  </w:t>
            </w:r>
            <w:r w:rsidR="00A355C3" w:rsidRPr="002B1A0D">
              <w:rPr>
                <w:bCs w:val="0"/>
                <w:sz w:val="20"/>
                <w:szCs w:val="20"/>
                <w:lang w:val="sl-SI"/>
              </w:rPr>
              <w:t xml:space="preserve">7110, </w:t>
            </w:r>
            <w:r w:rsidRPr="002B1A0D">
              <w:rPr>
                <w:bCs w:val="0"/>
                <w:sz w:val="20"/>
                <w:szCs w:val="20"/>
                <w:lang w:val="sl-SI"/>
              </w:rPr>
              <w:t>7210, 7230, 7140 in 7150) mogoče kot barja določiti površine velike 188,4 km</w:t>
            </w:r>
            <w:r w:rsidRPr="002B1A0D">
              <w:rPr>
                <w:bCs w:val="0"/>
                <w:sz w:val="20"/>
                <w:szCs w:val="20"/>
                <w:vertAlign w:val="superscript"/>
                <w:lang w:val="sl-SI"/>
              </w:rPr>
              <w:t>2</w:t>
            </w:r>
            <w:r w:rsidRPr="002B1A0D">
              <w:rPr>
                <w:bCs w:val="0"/>
                <w:sz w:val="20"/>
                <w:szCs w:val="20"/>
                <w:lang w:val="sl-SI"/>
              </w:rPr>
              <w:t xml:space="preserve">, kar predstavlja 0,02 % deleža površine negozdne Slovenije. Neugodno stanje ohranjenosti je predvsem </w:t>
            </w:r>
            <w:r w:rsidR="00A355C3" w:rsidRPr="002B1A0D">
              <w:rPr>
                <w:bCs w:val="0"/>
                <w:sz w:val="20"/>
                <w:szCs w:val="20"/>
                <w:lang w:val="sl-SI"/>
              </w:rPr>
              <w:t xml:space="preserve">posledica </w:t>
            </w:r>
            <w:r w:rsidRPr="002B1A0D">
              <w:rPr>
                <w:bCs w:val="0"/>
                <w:sz w:val="20"/>
                <w:szCs w:val="20"/>
                <w:lang w:val="sl-SI"/>
              </w:rPr>
              <w:t>različnih stop</w:t>
            </w:r>
            <w:r w:rsidR="00A355C3" w:rsidRPr="002B1A0D">
              <w:rPr>
                <w:bCs w:val="0"/>
                <w:sz w:val="20"/>
                <w:szCs w:val="20"/>
                <w:lang w:val="sl-SI"/>
              </w:rPr>
              <w:t>e</w:t>
            </w:r>
            <w:r w:rsidRPr="002B1A0D">
              <w:rPr>
                <w:bCs w:val="0"/>
                <w:sz w:val="20"/>
                <w:szCs w:val="20"/>
                <w:lang w:val="sl-SI"/>
              </w:rPr>
              <w:t>nj zaraščanja</w:t>
            </w:r>
            <w:r w:rsidR="00A355C3" w:rsidRPr="002B1A0D">
              <w:rPr>
                <w:bCs w:val="0"/>
                <w:sz w:val="20"/>
                <w:szCs w:val="20"/>
                <w:lang w:val="sl-SI"/>
              </w:rPr>
              <w:t xml:space="preserve">, paše in stika </w:t>
            </w:r>
            <w:r w:rsidRPr="002B1A0D">
              <w:rPr>
                <w:bCs w:val="0"/>
                <w:sz w:val="20"/>
                <w:szCs w:val="20"/>
                <w:lang w:val="sl-SI"/>
              </w:rPr>
              <w:t xml:space="preserve"> barjanski</w:t>
            </w:r>
            <w:r w:rsidR="00A355C3" w:rsidRPr="002B1A0D">
              <w:rPr>
                <w:bCs w:val="0"/>
                <w:sz w:val="20"/>
                <w:szCs w:val="20"/>
                <w:lang w:val="sl-SI"/>
              </w:rPr>
              <w:t>h</w:t>
            </w:r>
            <w:r w:rsidRPr="002B1A0D">
              <w:rPr>
                <w:bCs w:val="0"/>
                <w:sz w:val="20"/>
                <w:szCs w:val="20"/>
                <w:lang w:val="sl-SI"/>
              </w:rPr>
              <w:t xml:space="preserve"> habitatni</w:t>
            </w:r>
            <w:r w:rsidR="00A355C3" w:rsidRPr="002B1A0D">
              <w:rPr>
                <w:bCs w:val="0"/>
                <w:sz w:val="20"/>
                <w:szCs w:val="20"/>
                <w:lang w:val="sl-SI"/>
              </w:rPr>
              <w:t>h</w:t>
            </w:r>
            <w:r w:rsidRPr="002B1A0D">
              <w:rPr>
                <w:bCs w:val="0"/>
                <w:sz w:val="20"/>
                <w:szCs w:val="20"/>
                <w:lang w:val="sl-SI"/>
              </w:rPr>
              <w:t xml:space="preserve"> tip</w:t>
            </w:r>
            <w:r w:rsidR="00A355C3" w:rsidRPr="002B1A0D">
              <w:rPr>
                <w:bCs w:val="0"/>
                <w:sz w:val="20"/>
                <w:szCs w:val="20"/>
                <w:lang w:val="sl-SI"/>
              </w:rPr>
              <w:t>ov</w:t>
            </w:r>
            <w:r w:rsidRPr="002B1A0D">
              <w:rPr>
                <w:bCs w:val="0"/>
                <w:sz w:val="20"/>
                <w:szCs w:val="20"/>
                <w:lang w:val="sl-SI"/>
              </w:rPr>
              <w:t xml:space="preserve"> </w:t>
            </w:r>
            <w:r w:rsidR="00A355C3" w:rsidRPr="002B1A0D">
              <w:rPr>
                <w:bCs w:val="0"/>
                <w:sz w:val="20"/>
                <w:szCs w:val="20"/>
                <w:lang w:val="sl-SI"/>
              </w:rPr>
              <w:t>s</w:t>
            </w:r>
            <w:r w:rsidRPr="002B1A0D">
              <w:rPr>
                <w:bCs w:val="0"/>
                <w:sz w:val="20"/>
                <w:szCs w:val="20"/>
                <w:lang w:val="sl-SI"/>
              </w:rPr>
              <w:t xml:space="preserve"> habitatn</w:t>
            </w:r>
            <w:r w:rsidR="00A355C3" w:rsidRPr="002B1A0D">
              <w:rPr>
                <w:bCs w:val="0"/>
                <w:sz w:val="20"/>
                <w:szCs w:val="20"/>
                <w:lang w:val="sl-SI"/>
              </w:rPr>
              <w:t>imi</w:t>
            </w:r>
            <w:r w:rsidRPr="002B1A0D">
              <w:rPr>
                <w:bCs w:val="0"/>
                <w:sz w:val="20"/>
                <w:szCs w:val="20"/>
                <w:lang w:val="sl-SI"/>
              </w:rPr>
              <w:t xml:space="preserve"> tip</w:t>
            </w:r>
            <w:r w:rsidR="00A355C3" w:rsidRPr="002B1A0D">
              <w:rPr>
                <w:bCs w:val="0"/>
                <w:sz w:val="20"/>
                <w:szCs w:val="20"/>
                <w:lang w:val="sl-SI"/>
              </w:rPr>
              <w:t>i</w:t>
            </w:r>
            <w:r w:rsidRPr="002B1A0D">
              <w:rPr>
                <w:bCs w:val="0"/>
                <w:sz w:val="20"/>
                <w:szCs w:val="20"/>
                <w:lang w:val="sl-SI"/>
              </w:rPr>
              <w:t xml:space="preserve"> kmetijske kulturne krajine. Neugodno stanje ohranjenosti pa je povezano tudi s prisotnostjo ruderalnih in tujerodnih invazivnih vrst.</w:t>
            </w:r>
            <w:r w:rsidRPr="002B1A0D">
              <w:rPr>
                <w:lang w:val="sl-SI"/>
              </w:rPr>
              <w:t xml:space="preserve"> </w:t>
            </w:r>
            <w:r w:rsidRPr="002B1A0D">
              <w:rPr>
                <w:bCs w:val="0"/>
                <w:sz w:val="20"/>
                <w:szCs w:val="20"/>
                <w:lang w:val="sl-SI"/>
              </w:rPr>
              <w:t>Po podatkih Poročanja po 17. členu Direktive o habitatih sta v  najbolj  kritičnem  stanju  habitatna  tipa  7210  (Karbonatna  nizka  barja  z  navadno  reziko (</w:t>
            </w:r>
            <w:r w:rsidRPr="002B1A0D">
              <w:rPr>
                <w:bCs w:val="0"/>
                <w:i/>
                <w:iCs/>
                <w:sz w:val="20"/>
                <w:szCs w:val="20"/>
                <w:lang w:val="sl-SI"/>
              </w:rPr>
              <w:t>Cladium mariscus</w:t>
            </w:r>
            <w:r w:rsidRPr="002B1A0D">
              <w:rPr>
                <w:bCs w:val="0"/>
                <w:sz w:val="20"/>
                <w:szCs w:val="20"/>
                <w:lang w:val="sl-SI"/>
              </w:rPr>
              <w:t xml:space="preserve">) in vrstami zveze </w:t>
            </w:r>
            <w:r w:rsidRPr="002B1A0D">
              <w:rPr>
                <w:bCs w:val="0"/>
                <w:i/>
                <w:iCs/>
                <w:sz w:val="20"/>
                <w:szCs w:val="20"/>
                <w:lang w:val="sl-SI"/>
              </w:rPr>
              <w:t>Caricion davallianae</w:t>
            </w:r>
            <w:r w:rsidRPr="002B1A0D">
              <w:rPr>
                <w:bCs w:val="0"/>
                <w:sz w:val="20"/>
                <w:szCs w:val="20"/>
                <w:lang w:val="sl-SI"/>
              </w:rPr>
              <w:t>) in 7230 (Bazična nizka barja).</w:t>
            </w:r>
          </w:p>
          <w:p w14:paraId="7145CDCA" w14:textId="49D5E61B" w:rsidR="004510C2" w:rsidRPr="002B1A0D" w:rsidRDefault="00F1062E" w:rsidP="004510C2">
            <w:pPr>
              <w:pStyle w:val="Telobesedila"/>
              <w:rPr>
                <w:bCs w:val="0"/>
                <w:color w:val="auto"/>
                <w:sz w:val="20"/>
                <w:szCs w:val="20"/>
                <w:lang w:val="sl-SI"/>
              </w:rPr>
            </w:pPr>
            <w:r w:rsidRPr="002B1A0D">
              <w:rPr>
                <w:bCs w:val="0"/>
                <w:color w:val="auto"/>
                <w:sz w:val="20"/>
                <w:szCs w:val="20"/>
                <w:lang w:val="sl-SI"/>
              </w:rPr>
              <w:t>V sklopu okrepljene pogojenosti ter drugih osnovnih standardov je za trajno travinje predvideno upoštevanje DKOP 2 – ohranjanje mokrišč in šotišč. Priprava sloja mokrišč in šotišč je predvideno do leta 2024.</w:t>
            </w:r>
            <w:r w:rsidR="004510C2" w:rsidRPr="002B1A0D">
              <w:rPr>
                <w:bCs w:val="0"/>
                <w:color w:val="auto"/>
                <w:sz w:val="20"/>
                <w:szCs w:val="20"/>
                <w:lang w:val="sl-SI"/>
              </w:rPr>
              <w:t xml:space="preserve"> Najmanjša zaščita travniške površine (travniki in travniške površine trajnih nasadov) na območju mokrišč in šotišč predvidena v sklopu DKOP 2 prepoved preoravanja ali požiganja, nasipavanja ali </w:t>
            </w:r>
            <w:r w:rsidR="009A2B9B" w:rsidRPr="002B1A0D">
              <w:rPr>
                <w:bCs w:val="0"/>
                <w:color w:val="auto"/>
                <w:sz w:val="20"/>
                <w:szCs w:val="20"/>
                <w:lang w:val="sl-SI"/>
              </w:rPr>
              <w:t>kakršnegakoli</w:t>
            </w:r>
            <w:r w:rsidR="004510C2" w:rsidRPr="002B1A0D">
              <w:rPr>
                <w:bCs w:val="0"/>
                <w:color w:val="auto"/>
                <w:sz w:val="20"/>
                <w:szCs w:val="20"/>
                <w:lang w:val="sl-SI"/>
              </w:rPr>
              <w:t xml:space="preserve"> poseganja v zgornjo plast zemljišča /travno rušo. Zaraščanje teh površin ni dovoljeno. Njivske površine in površine trajnih nasadov na območju mokrišč in šotišč so obdelane plitvo. Prepovedano jih je požigati ali nasipavati. Prepovedano je izkopavanje / izkoriščanje šote. Površine na območju mokrišč in šotišč so obdelane vsaj enkrat na tri leta, vendar pa je </w:t>
            </w:r>
            <w:r w:rsidR="00022357" w:rsidRPr="002B1A0D">
              <w:rPr>
                <w:bCs w:val="0"/>
                <w:color w:val="auto"/>
                <w:sz w:val="20"/>
                <w:szCs w:val="20"/>
                <w:lang w:val="sl-SI"/>
              </w:rPr>
              <w:t xml:space="preserve">treba </w:t>
            </w:r>
            <w:r w:rsidR="004510C2" w:rsidRPr="002B1A0D">
              <w:rPr>
                <w:bCs w:val="0"/>
                <w:color w:val="auto"/>
                <w:sz w:val="20"/>
                <w:szCs w:val="20"/>
                <w:lang w:val="sl-SI"/>
              </w:rPr>
              <w:t xml:space="preserve">izvajati ukrepe za omejitev širjenja tujerodnih rastlin z invazivnim potencialom in ukrepe za preprečitev širjenja zaraščanja. Prepovedano je izsuševanje in spreminjanje vodnih režimov. Vzdrževanje osuševalnih sistemov se izvaja v skladu z letnim programom vzdrževanja, ki ga pripravi Državna </w:t>
            </w:r>
            <w:r w:rsidR="004510C2" w:rsidRPr="002B1A0D">
              <w:rPr>
                <w:bCs w:val="0"/>
                <w:color w:val="auto"/>
                <w:sz w:val="20"/>
                <w:szCs w:val="20"/>
                <w:lang w:val="sl-SI"/>
              </w:rPr>
              <w:lastRenderedPageBreak/>
              <w:t>javna služba oziroma se vzdržujejo na način, da se ohrani mokrotni značaj površin.</w:t>
            </w:r>
            <w:r w:rsidR="005C0CDB" w:rsidRPr="002B1A0D">
              <w:rPr>
                <w:bCs w:val="0"/>
                <w:color w:val="auto"/>
                <w:sz w:val="20"/>
                <w:szCs w:val="20"/>
                <w:lang w:val="sl-SI"/>
              </w:rPr>
              <w:t xml:space="preserve"> </w:t>
            </w:r>
            <w:r w:rsidR="004510C2" w:rsidRPr="002B1A0D">
              <w:rPr>
                <w:bCs w:val="0"/>
                <w:color w:val="auto"/>
                <w:sz w:val="20"/>
                <w:szCs w:val="20"/>
                <w:lang w:val="sl-SI"/>
              </w:rPr>
              <w:t>Na območju mokrišč in šotišč je prepovedano gnojenje trajnih travnikov.</w:t>
            </w:r>
            <w:r w:rsidR="005C0CDB" w:rsidRPr="002B1A0D">
              <w:rPr>
                <w:bCs w:val="0"/>
                <w:color w:val="auto"/>
                <w:sz w:val="20"/>
                <w:szCs w:val="20"/>
                <w:lang w:val="sl-SI"/>
              </w:rPr>
              <w:t xml:space="preserve"> </w:t>
            </w:r>
            <w:r w:rsidR="004510C2" w:rsidRPr="002B1A0D">
              <w:rPr>
                <w:bCs w:val="0"/>
                <w:color w:val="auto"/>
                <w:sz w:val="20"/>
                <w:szCs w:val="20"/>
                <w:lang w:val="sl-SI"/>
              </w:rPr>
              <w:t>Na kmetijskih površinah znotraj območja mokrišč in šotišč je prepovedana reja na prostem.</w:t>
            </w:r>
          </w:p>
          <w:p w14:paraId="3DAEAAFE" w14:textId="695A0F50" w:rsidR="00F1062E" w:rsidRPr="002B1A0D" w:rsidRDefault="009A2B9B" w:rsidP="00117F24">
            <w:pPr>
              <w:pStyle w:val="Telobesedila"/>
              <w:rPr>
                <w:bCs w:val="0"/>
                <w:color w:val="auto"/>
                <w:sz w:val="20"/>
                <w:szCs w:val="20"/>
                <w:lang w:val="sl-SI"/>
              </w:rPr>
            </w:pPr>
            <w:r w:rsidRPr="002B1A0D">
              <w:rPr>
                <w:bCs w:val="0"/>
                <w:color w:val="auto"/>
                <w:sz w:val="20"/>
                <w:szCs w:val="20"/>
                <w:lang w:val="sl-SI"/>
              </w:rPr>
              <w:t>Ohranjanje</w:t>
            </w:r>
            <w:r w:rsidR="00F1062E" w:rsidRPr="002B1A0D">
              <w:rPr>
                <w:bCs w:val="0"/>
                <w:color w:val="auto"/>
                <w:sz w:val="20"/>
                <w:szCs w:val="20"/>
                <w:lang w:val="sl-SI"/>
              </w:rPr>
              <w:t xml:space="preserve"> mokrišč  in šotišč je predviden</w:t>
            </w:r>
            <w:r w:rsidR="005C0CDB" w:rsidRPr="002B1A0D">
              <w:rPr>
                <w:bCs w:val="0"/>
                <w:color w:val="auto"/>
                <w:sz w:val="20"/>
                <w:szCs w:val="20"/>
                <w:lang w:val="sl-SI"/>
              </w:rPr>
              <w:t>o</w:t>
            </w:r>
            <w:r w:rsidR="00F1062E" w:rsidRPr="002B1A0D">
              <w:rPr>
                <w:bCs w:val="0"/>
                <w:color w:val="auto"/>
                <w:sz w:val="20"/>
                <w:szCs w:val="20"/>
                <w:lang w:val="sl-SI"/>
              </w:rPr>
              <w:t xml:space="preserve"> tudi v IRP18</w:t>
            </w:r>
            <w:r w:rsidR="00151EC5">
              <w:rPr>
                <w:bCs w:val="0"/>
                <w:color w:val="auto"/>
                <w:sz w:val="20"/>
                <w:szCs w:val="20"/>
                <w:lang w:val="sl-SI"/>
              </w:rPr>
              <w:t>.3</w:t>
            </w:r>
            <w:r w:rsidR="00F1062E" w:rsidRPr="002B1A0D">
              <w:rPr>
                <w:bCs w:val="0"/>
                <w:color w:val="auto"/>
                <w:sz w:val="20"/>
                <w:szCs w:val="20"/>
                <w:lang w:val="sl-SI"/>
              </w:rPr>
              <w:t xml:space="preserve">, </w:t>
            </w:r>
            <w:r w:rsidR="00151EC5">
              <w:rPr>
                <w:bCs w:val="0"/>
                <w:color w:val="auto"/>
                <w:sz w:val="20"/>
                <w:szCs w:val="20"/>
                <w:lang w:val="sl-SI"/>
              </w:rPr>
              <w:t>operacija</w:t>
            </w:r>
            <w:r w:rsidR="00151EC5" w:rsidRPr="002B1A0D">
              <w:rPr>
                <w:bCs w:val="0"/>
                <w:color w:val="auto"/>
                <w:sz w:val="20"/>
                <w:szCs w:val="20"/>
                <w:lang w:val="sl-SI"/>
              </w:rPr>
              <w:t xml:space="preserve"> </w:t>
            </w:r>
            <w:r w:rsidR="00151EC5">
              <w:rPr>
                <w:bCs w:val="0"/>
                <w:color w:val="auto"/>
                <w:sz w:val="20"/>
                <w:szCs w:val="20"/>
                <w:lang w:val="sl-SI"/>
              </w:rPr>
              <w:t>BK</w:t>
            </w:r>
            <w:r w:rsidR="00F1062E" w:rsidRPr="002B1A0D">
              <w:rPr>
                <w:bCs w:val="0"/>
                <w:color w:val="auto"/>
                <w:sz w:val="20"/>
                <w:szCs w:val="20"/>
                <w:lang w:val="sl-SI"/>
              </w:rPr>
              <w:t>.5 (</w:t>
            </w:r>
            <w:r w:rsidR="00F1062E" w:rsidRPr="002B1A0D">
              <w:rPr>
                <w:b/>
                <w:color w:val="auto"/>
                <w:sz w:val="20"/>
                <w:szCs w:val="20"/>
                <w:lang w:val="sl-SI"/>
              </w:rPr>
              <w:t>Ohranjanje mokrišč in barij</w:t>
            </w:r>
            <w:r w:rsidR="00F1062E" w:rsidRPr="002B1A0D">
              <w:rPr>
                <w:bCs w:val="0"/>
                <w:color w:val="auto"/>
                <w:sz w:val="20"/>
                <w:szCs w:val="20"/>
                <w:lang w:val="sl-SI"/>
              </w:rPr>
              <w:t xml:space="preserve">), ki med drugim predpisuje, da so paša, gnojenje in uporaba </w:t>
            </w:r>
            <w:r w:rsidR="00A66DBF" w:rsidRPr="002B1A0D">
              <w:rPr>
                <w:bCs w:val="0"/>
                <w:color w:val="auto"/>
                <w:sz w:val="20"/>
                <w:szCs w:val="20"/>
                <w:lang w:val="sl-SI"/>
              </w:rPr>
              <w:t>FFS</w:t>
            </w:r>
            <w:r w:rsidR="00F1062E" w:rsidRPr="002B1A0D">
              <w:rPr>
                <w:bCs w:val="0"/>
                <w:color w:val="auto"/>
                <w:sz w:val="20"/>
                <w:szCs w:val="20"/>
                <w:lang w:val="sl-SI"/>
              </w:rPr>
              <w:t xml:space="preserve"> prepovedani čez celo leto.</w:t>
            </w:r>
          </w:p>
          <w:p w14:paraId="0F9E08B5" w14:textId="7CD9B791" w:rsidR="002C08B1" w:rsidRPr="002B1A0D" w:rsidRDefault="002C08B1" w:rsidP="0094378F">
            <w:pPr>
              <w:widowControl/>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 xml:space="preserve">Ocenjujemo, da so intervencije v </w:t>
            </w:r>
            <w:r w:rsidR="000F74BA"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 xml:space="preserve">2027 </w:t>
            </w:r>
            <w:r w:rsidRPr="002B1A0D">
              <w:rPr>
                <w:rFonts w:ascii="Times New Roman" w:eastAsia="Times New Roman" w:hAnsi="Times New Roman"/>
                <w:sz w:val="20"/>
                <w:szCs w:val="20"/>
                <w:lang w:val="sl-SI"/>
              </w:rPr>
              <w:t xml:space="preserve">načrtovane tako, da se bodo negativni vplivi kmetijstva na barja in močvirja zmanjševali, kar bo pozitivno vplivalo na varstvene cilje </w:t>
            </w:r>
            <w:r w:rsidR="0092204A" w:rsidRPr="002B1A0D">
              <w:rPr>
                <w:rFonts w:ascii="Times New Roman" w:eastAsia="Times New Roman" w:hAnsi="Times New Roman"/>
                <w:sz w:val="20"/>
                <w:szCs w:val="20"/>
                <w:lang w:val="sl-SI"/>
              </w:rPr>
              <w:t xml:space="preserve">območij </w:t>
            </w:r>
            <w:r w:rsidRPr="002B1A0D">
              <w:rPr>
                <w:rFonts w:ascii="Times New Roman" w:eastAsia="Times New Roman" w:hAnsi="Times New Roman"/>
                <w:sz w:val="20"/>
                <w:szCs w:val="20"/>
                <w:lang w:val="sl-SI"/>
              </w:rPr>
              <w:t>Natura</w:t>
            </w:r>
            <w:r w:rsidR="0092204A" w:rsidRPr="002B1A0D">
              <w:rPr>
                <w:rFonts w:ascii="Times New Roman" w:eastAsia="Times New Roman" w:hAnsi="Times New Roman"/>
                <w:sz w:val="20"/>
                <w:szCs w:val="20"/>
                <w:lang w:val="sl-SI"/>
              </w:rPr>
              <w:t xml:space="preserve"> 2000</w:t>
            </w:r>
            <w:r w:rsidRPr="002B1A0D">
              <w:rPr>
                <w:rFonts w:ascii="Times New Roman" w:eastAsia="Times New Roman" w:hAnsi="Times New Roman"/>
                <w:sz w:val="20"/>
                <w:szCs w:val="20"/>
                <w:lang w:val="sl-SI"/>
              </w:rPr>
              <w:t>.</w:t>
            </w:r>
          </w:p>
        </w:tc>
        <w:tc>
          <w:tcPr>
            <w:tcW w:w="1411" w:type="dxa"/>
            <w:vAlign w:val="center"/>
          </w:tcPr>
          <w:p w14:paraId="5E2E0B94" w14:textId="77777777" w:rsidR="00043EF2" w:rsidRPr="002B1A0D" w:rsidRDefault="00043EF2" w:rsidP="00043EF2">
            <w:pPr>
              <w:pStyle w:val="Telobesedila"/>
              <w:rPr>
                <w:sz w:val="20"/>
                <w:szCs w:val="20"/>
                <w:lang w:val="sl-SI"/>
              </w:rPr>
            </w:pPr>
            <w:r w:rsidRPr="002B1A0D">
              <w:rPr>
                <w:sz w:val="20"/>
                <w:szCs w:val="20"/>
                <w:lang w:val="sl-SI"/>
              </w:rPr>
              <w:lastRenderedPageBreak/>
              <w:t xml:space="preserve">Nebistven vpliv </w:t>
            </w:r>
          </w:p>
          <w:p w14:paraId="3CC0AEF1" w14:textId="277F0256" w:rsidR="0005302A" w:rsidRPr="002B1A0D" w:rsidRDefault="00043EF2" w:rsidP="00043EF2">
            <w:pPr>
              <w:pStyle w:val="Telobesedila"/>
              <w:rPr>
                <w:sz w:val="20"/>
                <w:szCs w:val="20"/>
                <w:lang w:val="sl-SI"/>
              </w:rPr>
            </w:pPr>
            <w:r w:rsidRPr="002B1A0D">
              <w:rPr>
                <w:sz w:val="20"/>
                <w:szCs w:val="20"/>
                <w:lang w:val="sl-SI"/>
              </w:rPr>
              <w:t>(B)</w:t>
            </w:r>
          </w:p>
        </w:tc>
      </w:tr>
    </w:tbl>
    <w:p w14:paraId="249C1FDD" w14:textId="1F11A593" w:rsidR="00C5295E" w:rsidRPr="002B1A0D" w:rsidRDefault="00C5295E" w:rsidP="000E729F">
      <w:pPr>
        <w:pStyle w:val="Naslov2"/>
        <w:tabs>
          <w:tab w:val="clear" w:pos="3261"/>
        </w:tabs>
        <w:ind w:left="284"/>
        <w:jc w:val="both"/>
      </w:pPr>
      <w:bookmarkStart w:id="164" w:name="_Toc113273946"/>
      <w:r w:rsidRPr="002B1A0D">
        <w:t xml:space="preserve">Vpliv </w:t>
      </w:r>
      <w:r w:rsidR="000F74BA" w:rsidRPr="002B1A0D">
        <w:t xml:space="preserve">SN </w:t>
      </w:r>
      <w:r w:rsidR="000539D4" w:rsidRPr="002B1A0D">
        <w:t xml:space="preserve">2023 – </w:t>
      </w:r>
      <w:r w:rsidR="004838FE" w:rsidRPr="002B1A0D">
        <w:t xml:space="preserve">2027 </w:t>
      </w:r>
      <w:r w:rsidRPr="002B1A0D">
        <w:t xml:space="preserve"> na doseganje varstvenih ciljev za kvalifikacijske vrste </w:t>
      </w:r>
      <w:r w:rsidR="005200AF" w:rsidRPr="002B1A0D">
        <w:t xml:space="preserve">območij </w:t>
      </w:r>
      <w:r w:rsidRPr="002B1A0D">
        <w:t>Natura</w:t>
      </w:r>
      <w:bookmarkEnd w:id="164"/>
      <w:r w:rsidRPr="002B1A0D">
        <w:t xml:space="preserve"> </w:t>
      </w:r>
    </w:p>
    <w:p w14:paraId="147F1F07" w14:textId="3F0A50CC" w:rsidR="00C5295E" w:rsidRPr="002B1A0D" w:rsidRDefault="00D910B6" w:rsidP="00C5295E">
      <w:pPr>
        <w:pStyle w:val="Telobesedila"/>
        <w:rPr>
          <w:lang w:val="sl-SI"/>
        </w:rPr>
      </w:pPr>
      <w:r w:rsidRPr="002B1A0D">
        <w:rPr>
          <w:lang w:val="sl-SI"/>
        </w:rPr>
        <w:t xml:space="preserve">V tem poglavju podajamo oceno ugotovljenih vplivov intervencij SN 2023 – 2027 na skupine kvalifikacijskih vrst glede na opredeljene varstvene cilje. SN 2023 – 2027 nima opredeljenih konkretnih posegov, zato presoja ni bila mogoča na način, kot ga predvideva Pravilnik o presoji sprejemljivosti vplivov izvedbe planov in posegov v naravo na varovana območja (podajanje ocen v obliki matrik). Ocene vpliva načrta smo podali na strateški ravni, ki je bolj splošna. Vplive smo ocenjevali na podlagi opisov intervencij, ki so podane v SN 2023 – 2027. </w:t>
      </w:r>
      <w:r w:rsidR="00C5295E" w:rsidRPr="002B1A0D">
        <w:rPr>
          <w:lang w:val="sl-SI"/>
        </w:rPr>
        <w:t>V nadaljevanju podajamo vpliv na skupine vrst, kot so obravnavani v Analizi (MKGP, 2020).</w:t>
      </w:r>
      <w:r w:rsidR="0087688B" w:rsidRPr="002B1A0D">
        <w:rPr>
          <w:lang w:val="sl-SI"/>
        </w:rPr>
        <w:t xml:space="preserve"> </w:t>
      </w:r>
    </w:p>
    <w:p w14:paraId="4797617B" w14:textId="77777777" w:rsidR="005200AF" w:rsidRPr="002B1A0D" w:rsidRDefault="005200AF" w:rsidP="00C5295E">
      <w:pPr>
        <w:pStyle w:val="Navadensplet"/>
        <w:keepNext/>
        <w:jc w:val="both"/>
        <w:rPr>
          <w:rFonts w:eastAsia="Times New Roman"/>
          <w:b/>
          <w:bCs/>
          <w:lang w:val="sl-SI" w:eastAsia="sl-SI"/>
        </w:rPr>
      </w:pPr>
    </w:p>
    <w:p w14:paraId="101B7C01" w14:textId="29AB226C" w:rsidR="00C5295E" w:rsidRPr="002B1A0D" w:rsidRDefault="00C5295E" w:rsidP="00C5295E">
      <w:pPr>
        <w:pStyle w:val="Navadensplet"/>
        <w:keepNext/>
        <w:jc w:val="both"/>
        <w:rPr>
          <w:rFonts w:eastAsia="Times New Roman" w:cs="Times New Roman"/>
          <w:lang w:val="sl-SI" w:eastAsia="sl-SI"/>
        </w:rPr>
      </w:pPr>
      <w:bookmarkStart w:id="165" w:name="_Toc101879575"/>
      <w:r w:rsidRPr="002B1A0D">
        <w:rPr>
          <w:rFonts w:eastAsia="Times New Roman"/>
          <w:b/>
          <w:bCs/>
          <w:lang w:val="sl-SI" w:eastAsia="sl-SI"/>
        </w:rPr>
        <w:t xml:space="preserve">Tabela </w:t>
      </w:r>
      <w:r w:rsidRPr="002B1A0D">
        <w:rPr>
          <w:rFonts w:eastAsia="Times New Roman"/>
          <w:b/>
          <w:bCs/>
          <w:lang w:val="sl-SI" w:eastAsia="sl-SI"/>
        </w:rPr>
        <w:fldChar w:fldCharType="begin"/>
      </w:r>
      <w:r w:rsidRPr="002B1A0D">
        <w:rPr>
          <w:rFonts w:eastAsia="Times New Roman"/>
          <w:b/>
          <w:bCs/>
          <w:lang w:val="sl-SI" w:eastAsia="sl-SI"/>
        </w:rPr>
        <w:instrText xml:space="preserve"> SEQ "Tabela" \*Arabic </w:instrText>
      </w:r>
      <w:r w:rsidRPr="002B1A0D">
        <w:rPr>
          <w:rFonts w:eastAsia="Times New Roman"/>
          <w:b/>
          <w:bCs/>
          <w:lang w:val="sl-SI" w:eastAsia="sl-SI"/>
        </w:rPr>
        <w:fldChar w:fldCharType="separate"/>
      </w:r>
      <w:r w:rsidR="00E0579B">
        <w:rPr>
          <w:rFonts w:eastAsia="Times New Roman"/>
          <w:b/>
          <w:bCs/>
          <w:noProof/>
          <w:lang w:val="sl-SI" w:eastAsia="sl-SI"/>
        </w:rPr>
        <w:t>13</w:t>
      </w:r>
      <w:r w:rsidRPr="002B1A0D">
        <w:rPr>
          <w:rFonts w:eastAsia="Times New Roman"/>
          <w:lang w:val="sl-SI" w:eastAsia="sl-SI"/>
        </w:rPr>
        <w:fldChar w:fldCharType="end"/>
      </w:r>
      <w:r w:rsidRPr="002B1A0D">
        <w:rPr>
          <w:rFonts w:eastAsia="Times New Roman"/>
          <w:b/>
          <w:bCs/>
          <w:lang w:val="sl-SI" w:eastAsia="sl-SI"/>
        </w:rPr>
        <w:t>:</w:t>
      </w:r>
      <w:r w:rsidRPr="002B1A0D">
        <w:rPr>
          <w:rFonts w:eastAsia="Times New Roman"/>
          <w:bCs/>
          <w:lang w:val="sl-SI" w:eastAsia="sl-SI"/>
        </w:rPr>
        <w:t xml:space="preserve"> Vpliv </w:t>
      </w:r>
      <w:r w:rsidR="000F74BA" w:rsidRPr="002B1A0D">
        <w:rPr>
          <w:rFonts w:eastAsia="Times New Roman"/>
          <w:bCs/>
          <w:lang w:val="sl-SI" w:eastAsia="sl-SI"/>
        </w:rPr>
        <w:t xml:space="preserve">SN </w:t>
      </w:r>
      <w:r w:rsidR="000539D4" w:rsidRPr="002B1A0D">
        <w:rPr>
          <w:rFonts w:eastAsia="Times New Roman"/>
          <w:bCs/>
          <w:lang w:val="sl-SI" w:eastAsia="sl-SI"/>
        </w:rPr>
        <w:t xml:space="preserve">2023 – </w:t>
      </w:r>
      <w:r w:rsidR="004838FE" w:rsidRPr="002B1A0D">
        <w:rPr>
          <w:rFonts w:eastAsia="Times New Roman"/>
          <w:bCs/>
          <w:lang w:val="sl-SI" w:eastAsia="sl-SI"/>
        </w:rPr>
        <w:t xml:space="preserve">2027 </w:t>
      </w:r>
      <w:r w:rsidRPr="002B1A0D">
        <w:rPr>
          <w:rFonts w:eastAsia="Times New Roman"/>
          <w:bCs/>
          <w:lang w:val="sl-SI" w:eastAsia="sl-SI"/>
        </w:rPr>
        <w:t xml:space="preserve"> na varstvene cilje kvalifikacijskih vrst </w:t>
      </w:r>
      <w:r w:rsidR="006F3805" w:rsidRPr="002B1A0D">
        <w:rPr>
          <w:rFonts w:eastAsia="Times New Roman"/>
          <w:bCs/>
          <w:lang w:val="sl-SI" w:eastAsia="sl-SI"/>
        </w:rPr>
        <w:t xml:space="preserve">območij </w:t>
      </w:r>
      <w:r w:rsidRPr="002B1A0D">
        <w:rPr>
          <w:rFonts w:eastAsia="Times New Roman"/>
          <w:bCs/>
          <w:lang w:val="sl-SI" w:eastAsia="sl-SI"/>
        </w:rPr>
        <w:t>Natura</w:t>
      </w:r>
      <w:bookmarkEnd w:id="165"/>
    </w:p>
    <w:tbl>
      <w:tblPr>
        <w:tblStyle w:val="Tabelamrea"/>
        <w:tblW w:w="0" w:type="auto"/>
        <w:tblLook w:val="04A0" w:firstRow="1" w:lastRow="0" w:firstColumn="1" w:lastColumn="0" w:noHBand="0" w:noVBand="1"/>
      </w:tblPr>
      <w:tblGrid>
        <w:gridCol w:w="1696"/>
        <w:gridCol w:w="6521"/>
        <w:gridCol w:w="1411"/>
      </w:tblGrid>
      <w:tr w:rsidR="00C5295E" w:rsidRPr="002B1A0D" w14:paraId="7F1CF4DA" w14:textId="77777777" w:rsidTr="00C465D0">
        <w:trPr>
          <w:tblHeader/>
        </w:trPr>
        <w:tc>
          <w:tcPr>
            <w:tcW w:w="1696" w:type="dxa"/>
            <w:shd w:val="clear" w:color="auto" w:fill="C5E0B3" w:themeFill="accent6" w:themeFillTint="66"/>
            <w:vAlign w:val="center"/>
          </w:tcPr>
          <w:p w14:paraId="0970E757" w14:textId="77777777" w:rsidR="00C5295E" w:rsidRPr="002B1A0D" w:rsidRDefault="00C5295E" w:rsidP="00C465D0">
            <w:pPr>
              <w:pStyle w:val="Telobesedila"/>
              <w:rPr>
                <w:b/>
                <w:bCs w:val="0"/>
                <w:sz w:val="20"/>
                <w:szCs w:val="20"/>
                <w:lang w:val="sl-SI"/>
              </w:rPr>
            </w:pPr>
            <w:r w:rsidRPr="002B1A0D">
              <w:rPr>
                <w:b/>
                <w:bCs w:val="0"/>
                <w:sz w:val="20"/>
                <w:szCs w:val="20"/>
                <w:lang w:val="sl-SI"/>
              </w:rPr>
              <w:t>Skupina habitatnih tipov</w:t>
            </w:r>
          </w:p>
        </w:tc>
        <w:tc>
          <w:tcPr>
            <w:tcW w:w="6521" w:type="dxa"/>
            <w:shd w:val="clear" w:color="auto" w:fill="C5E0B3" w:themeFill="accent6" w:themeFillTint="66"/>
            <w:vAlign w:val="center"/>
          </w:tcPr>
          <w:p w14:paraId="4B67B831" w14:textId="77777777" w:rsidR="00C5295E" w:rsidRPr="002B1A0D" w:rsidRDefault="00C5295E" w:rsidP="00C465D0">
            <w:pPr>
              <w:pStyle w:val="Telobesedila"/>
              <w:rPr>
                <w:b/>
                <w:bCs w:val="0"/>
                <w:sz w:val="20"/>
                <w:szCs w:val="20"/>
                <w:lang w:val="sl-SI"/>
              </w:rPr>
            </w:pPr>
            <w:r w:rsidRPr="002B1A0D">
              <w:rPr>
                <w:b/>
                <w:bCs w:val="0"/>
                <w:sz w:val="20"/>
                <w:szCs w:val="20"/>
                <w:lang w:val="sl-SI"/>
              </w:rPr>
              <w:t xml:space="preserve">Vpliv na varstvene cilje </w:t>
            </w:r>
          </w:p>
        </w:tc>
        <w:tc>
          <w:tcPr>
            <w:tcW w:w="1411" w:type="dxa"/>
            <w:shd w:val="clear" w:color="auto" w:fill="C5E0B3" w:themeFill="accent6" w:themeFillTint="66"/>
            <w:vAlign w:val="center"/>
          </w:tcPr>
          <w:p w14:paraId="6512037E" w14:textId="77777777" w:rsidR="00C5295E" w:rsidRPr="002B1A0D" w:rsidRDefault="00C5295E" w:rsidP="00C465D0">
            <w:pPr>
              <w:pStyle w:val="Telobesedila"/>
              <w:rPr>
                <w:b/>
                <w:bCs w:val="0"/>
                <w:sz w:val="20"/>
                <w:szCs w:val="20"/>
                <w:lang w:val="sl-SI"/>
              </w:rPr>
            </w:pPr>
            <w:r w:rsidRPr="002B1A0D">
              <w:rPr>
                <w:b/>
                <w:bCs w:val="0"/>
                <w:sz w:val="20"/>
                <w:szCs w:val="20"/>
                <w:lang w:val="sl-SI"/>
              </w:rPr>
              <w:t>Ocena vpliva</w:t>
            </w:r>
          </w:p>
        </w:tc>
      </w:tr>
      <w:tr w:rsidR="00C5295E" w:rsidRPr="002B1A0D" w14:paraId="0D258519" w14:textId="77777777" w:rsidTr="00C465D0">
        <w:tc>
          <w:tcPr>
            <w:tcW w:w="1696" w:type="dxa"/>
            <w:vAlign w:val="center"/>
          </w:tcPr>
          <w:p w14:paraId="750A5B79" w14:textId="541C4F6E" w:rsidR="00C5295E" w:rsidRPr="002B1A0D" w:rsidRDefault="005E66DC" w:rsidP="00C465D0">
            <w:pPr>
              <w:pStyle w:val="Telobesedila"/>
              <w:rPr>
                <w:sz w:val="20"/>
                <w:szCs w:val="20"/>
                <w:lang w:val="sl-SI"/>
              </w:rPr>
            </w:pPr>
            <w:r w:rsidRPr="002B1A0D">
              <w:rPr>
                <w:sz w:val="20"/>
                <w:szCs w:val="20"/>
                <w:lang w:val="sl-SI"/>
              </w:rPr>
              <w:t>Sesalci</w:t>
            </w:r>
          </w:p>
        </w:tc>
        <w:tc>
          <w:tcPr>
            <w:tcW w:w="6521" w:type="dxa"/>
            <w:vAlign w:val="center"/>
          </w:tcPr>
          <w:p w14:paraId="4A2AA858" w14:textId="18408E89" w:rsidR="00C15EDF" w:rsidRPr="002B1A0D" w:rsidRDefault="009677C2" w:rsidP="00D575CB">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 xml:space="preserve">S </w:t>
            </w:r>
            <w:r w:rsidR="000F74BA"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2027</w:t>
            </w:r>
            <w:r w:rsidRPr="002B1A0D">
              <w:rPr>
                <w:rFonts w:ascii="Times New Roman" w:eastAsia="Times New Roman" w:hAnsi="Times New Roman"/>
                <w:sz w:val="20"/>
                <w:szCs w:val="20"/>
                <w:lang w:val="sl-SI"/>
              </w:rPr>
              <w:t xml:space="preserve"> se ne načrtujejo noben</w:t>
            </w:r>
            <w:r w:rsidR="005200AF" w:rsidRPr="002B1A0D">
              <w:rPr>
                <w:rFonts w:ascii="Times New Roman" w:eastAsia="Times New Roman" w:hAnsi="Times New Roman"/>
                <w:sz w:val="20"/>
                <w:szCs w:val="20"/>
                <w:lang w:val="sl-SI"/>
              </w:rPr>
              <w:t>e</w:t>
            </w:r>
            <w:r w:rsidRPr="002B1A0D">
              <w:rPr>
                <w:rFonts w:ascii="Times New Roman" w:eastAsia="Times New Roman" w:hAnsi="Times New Roman"/>
                <w:sz w:val="20"/>
                <w:szCs w:val="20"/>
                <w:lang w:val="sl-SI"/>
              </w:rPr>
              <w:t xml:space="preserve"> bistven</w:t>
            </w:r>
            <w:r w:rsidR="005200AF" w:rsidRPr="002B1A0D">
              <w:rPr>
                <w:rFonts w:ascii="Times New Roman" w:eastAsia="Times New Roman" w:hAnsi="Times New Roman"/>
                <w:sz w:val="20"/>
                <w:szCs w:val="20"/>
                <w:lang w:val="sl-SI"/>
              </w:rPr>
              <w:t>e</w:t>
            </w:r>
            <w:r w:rsidRPr="002B1A0D">
              <w:rPr>
                <w:rFonts w:ascii="Times New Roman" w:eastAsia="Times New Roman" w:hAnsi="Times New Roman"/>
                <w:sz w:val="20"/>
                <w:szCs w:val="20"/>
                <w:lang w:val="sl-SI"/>
              </w:rPr>
              <w:t xml:space="preserve"> sprememb</w:t>
            </w:r>
            <w:r w:rsidR="005200AF" w:rsidRPr="002B1A0D">
              <w:rPr>
                <w:rFonts w:ascii="Times New Roman" w:eastAsia="Times New Roman" w:hAnsi="Times New Roman"/>
                <w:sz w:val="20"/>
                <w:szCs w:val="20"/>
                <w:lang w:val="sl-SI"/>
              </w:rPr>
              <w:t>e</w:t>
            </w:r>
            <w:r w:rsidRPr="002B1A0D">
              <w:rPr>
                <w:rFonts w:ascii="Times New Roman" w:eastAsia="Times New Roman" w:hAnsi="Times New Roman"/>
                <w:sz w:val="20"/>
                <w:szCs w:val="20"/>
                <w:lang w:val="sl-SI"/>
              </w:rPr>
              <w:t xml:space="preserve"> v obsegu kmetijskih in gozdnih površin. Analiza (MKGP, 2020) je pokazala, da se je delež travinja na območjih Natura 2000, kjer so po PUN določeni ukrepi za sektor kmetijstva, v obdobju 2009-2020 zmanjšal za 5,57 %, delež njiv in trajnih nasadov se je zmanjšal za 1,22 %, delež zaraščenih površin in gozda pa se je povečal za 0,80 %. </w:t>
            </w:r>
            <w:r w:rsidR="00C15EDF" w:rsidRPr="002B1A0D">
              <w:rPr>
                <w:rFonts w:ascii="Times New Roman" w:eastAsia="Times New Roman" w:hAnsi="Times New Roman"/>
                <w:sz w:val="20"/>
                <w:szCs w:val="20"/>
                <w:lang w:val="sl-SI"/>
              </w:rPr>
              <w:t xml:space="preserve">Za sesalce kot zelo mobilne vrste te spremembe niso tako zelo bistvene.  </w:t>
            </w:r>
          </w:p>
          <w:p w14:paraId="71583F01" w14:textId="5952AC2C" w:rsidR="00B61608" w:rsidRPr="002B1A0D" w:rsidRDefault="00B61608" w:rsidP="00D575CB">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 xml:space="preserve">Za sesalce so kot življenjski prostor bolj primerne mozaične površine, kjer se prepletajo kmetijske in gozdne površine (oziroma vsaj mejice). Vsaka </w:t>
            </w:r>
            <w:r w:rsidR="00EB7913" w:rsidRPr="002B1A0D">
              <w:rPr>
                <w:rFonts w:ascii="Times New Roman" w:eastAsia="Times New Roman" w:hAnsi="Times New Roman"/>
                <w:sz w:val="20"/>
                <w:szCs w:val="20"/>
                <w:lang w:val="sl-SI"/>
              </w:rPr>
              <w:t>zemljiška operacija (</w:t>
            </w:r>
            <w:r w:rsidRPr="002B1A0D">
              <w:rPr>
                <w:rFonts w:ascii="Times New Roman" w:eastAsia="Times New Roman" w:hAnsi="Times New Roman"/>
                <w:sz w:val="20"/>
                <w:szCs w:val="20"/>
                <w:lang w:val="sl-SI"/>
              </w:rPr>
              <w:t>agromelioracija</w:t>
            </w:r>
            <w:r w:rsidR="00EB7913" w:rsidRPr="002B1A0D">
              <w:rPr>
                <w:rFonts w:ascii="Times New Roman" w:eastAsia="Times New Roman" w:hAnsi="Times New Roman"/>
                <w:sz w:val="20"/>
                <w:szCs w:val="20"/>
                <w:lang w:val="sl-SI"/>
              </w:rPr>
              <w:t>, komasacija, namakanje)</w:t>
            </w:r>
            <w:r w:rsidRPr="002B1A0D">
              <w:rPr>
                <w:rFonts w:ascii="Times New Roman" w:eastAsia="Times New Roman" w:hAnsi="Times New Roman"/>
                <w:sz w:val="20"/>
                <w:szCs w:val="20"/>
                <w:lang w:val="sl-SI"/>
              </w:rPr>
              <w:t xml:space="preserve"> načrtovana na varovanih območjih bo presojana v skladu s Pravilnikom o presoji sprejemljivosti vplivov izvedbe planov in posegov v naravo na varovana območja, zato na strateškem nivoju negativnih vplivov te intervencije ne pričakujemo.</w:t>
            </w:r>
          </w:p>
          <w:p w14:paraId="106DAC29" w14:textId="09CA68B2" w:rsidR="00C26E87" w:rsidRPr="002B1A0D" w:rsidRDefault="00D14B26" w:rsidP="005D4BA2">
            <w:pPr>
              <w:jc w:val="both"/>
              <w:rPr>
                <w:color w:val="auto"/>
                <w:sz w:val="20"/>
                <w:szCs w:val="20"/>
                <w:lang w:val="sl-SI"/>
              </w:rPr>
            </w:pPr>
            <w:r w:rsidRPr="002B1A0D">
              <w:rPr>
                <w:color w:val="auto"/>
                <w:sz w:val="20"/>
                <w:szCs w:val="20"/>
                <w:lang w:val="sl-SI"/>
              </w:rPr>
              <w:t xml:space="preserve">V sklopu okrepljene pogojenosti ter drugih osnovnih standardov je za trajno travinje in njive predvideno upoštevanje DKOP 8 – v povezavi z minimalnim deležem ornih kmetijskih zemljišč, ki mora biti namenjen neproduktivnim značilnostim ali področjem. Med neproizvodne značilnosti sodijo: krajinske značilnosti  (mejice, lesna vegetacija (posamična drevesa, drevoredi, skupine dreves), male vodne prvine (kali), terase, suhozidi), praha (negovana, s predpisanim načinom vzdrževanja), dosevki (s faktorjem uteži 0,3), rastline ki vežejo dušik, obračališča, jarki, kolovozi, ki so del GERK-a. </w:t>
            </w:r>
            <w:r w:rsidR="005D4BA2" w:rsidRPr="002B1A0D">
              <w:rPr>
                <w:color w:val="auto"/>
                <w:sz w:val="20"/>
                <w:szCs w:val="20"/>
                <w:lang w:val="sl-SI"/>
              </w:rPr>
              <w:t xml:space="preserve">Kmetijska gospodarstva z 10 ha ali manj ornih površin so izvzeta iz zahteve za upoštevanje minimalnega deleža kmetijskih zemljišč namenjen neproduktivnim značilnostim ali področjem. Ukrep je nadaljevanje obstoječe prakse, ki se je izvajala v sklopu zelene komponente. Evropsko sodišče ocenjuje, da je ozelenitev privedla do spremembe kmetijskih praks na samo približno 5 % vseh kmetijskih zemljišč v EU (https://op.europa.eu/webpub/eca/special-reports/greening-21-2017/sl/). </w:t>
            </w:r>
            <w:r w:rsidR="00A960FD" w:rsidRPr="002B1A0D">
              <w:rPr>
                <w:color w:val="auto"/>
                <w:sz w:val="20"/>
                <w:szCs w:val="20"/>
                <w:lang w:val="sl-SI"/>
              </w:rPr>
              <w:t xml:space="preserve">Iz Analize (MKGP, 2020) izhaja, da je bil glavni problem </w:t>
            </w:r>
            <w:r w:rsidR="009A2B9B" w:rsidRPr="002B1A0D">
              <w:rPr>
                <w:color w:val="auto"/>
                <w:sz w:val="20"/>
                <w:szCs w:val="20"/>
                <w:lang w:val="sl-SI"/>
              </w:rPr>
              <w:t>ne izboljšanja</w:t>
            </w:r>
            <w:r w:rsidR="00A960FD" w:rsidRPr="002B1A0D">
              <w:rPr>
                <w:color w:val="auto"/>
                <w:sz w:val="20"/>
                <w:szCs w:val="20"/>
                <w:lang w:val="sl-SI"/>
              </w:rPr>
              <w:t xml:space="preserve"> stanja v Sloveniji, premajhen obseg vključevanja v </w:t>
            </w:r>
            <w:r w:rsidR="00A960FD" w:rsidRPr="002B1A0D">
              <w:rPr>
                <w:color w:val="auto"/>
                <w:sz w:val="20"/>
                <w:szCs w:val="20"/>
                <w:lang w:val="sl-SI"/>
              </w:rPr>
              <w:lastRenderedPageBreak/>
              <w:t xml:space="preserve">KOPOP ukrepe v prejšnjem programskem obdobju. SN 2023 – </w:t>
            </w:r>
            <w:r w:rsidR="004838FE" w:rsidRPr="002B1A0D">
              <w:rPr>
                <w:color w:val="auto"/>
                <w:sz w:val="20"/>
                <w:szCs w:val="20"/>
                <w:lang w:val="sl-SI"/>
              </w:rPr>
              <w:t xml:space="preserve">2027 </w:t>
            </w:r>
            <w:r w:rsidR="00A960FD" w:rsidRPr="002B1A0D">
              <w:rPr>
                <w:color w:val="auto"/>
                <w:sz w:val="20"/>
                <w:szCs w:val="20"/>
                <w:lang w:val="sl-SI"/>
              </w:rPr>
              <w:t xml:space="preserve">predvideva IRP31, ki bo </w:t>
            </w:r>
            <w:r w:rsidR="0053188E" w:rsidRPr="002B1A0D">
              <w:rPr>
                <w:color w:val="auto"/>
                <w:sz w:val="20"/>
                <w:szCs w:val="20"/>
                <w:lang w:val="sl-SI"/>
              </w:rPr>
              <w:t xml:space="preserve">namenjena izmenjavi znanja in prenosu informacij kmetovalcem in lastnikom gozdov ter </w:t>
            </w:r>
            <w:r w:rsidR="009A2B9B" w:rsidRPr="002B1A0D">
              <w:rPr>
                <w:color w:val="auto"/>
                <w:sz w:val="20"/>
                <w:szCs w:val="20"/>
                <w:lang w:val="sl-SI"/>
              </w:rPr>
              <w:t>usposabljanju</w:t>
            </w:r>
            <w:r w:rsidR="0053188E" w:rsidRPr="002B1A0D">
              <w:rPr>
                <w:color w:val="auto"/>
                <w:sz w:val="20"/>
                <w:szCs w:val="20"/>
                <w:lang w:val="sl-SI"/>
              </w:rPr>
              <w:t xml:space="preserve"> svetovalcev. Intervencijo bi bilo smiselno nadgraditi tako, da se poleg usposabljanja svetovalcev organizira tudi neposreden prenos strokovnega znanja s strokovnjakov s področja naravovarstvenih znanosti na končne upravičence.</w:t>
            </w:r>
            <w:r w:rsidR="00CB443A" w:rsidRPr="002B1A0D">
              <w:rPr>
                <w:color w:val="auto"/>
                <w:sz w:val="20"/>
                <w:szCs w:val="20"/>
                <w:lang w:val="sl-SI"/>
              </w:rPr>
              <w:t xml:space="preserve"> Več truda je potrebno vnesti v dejansko izvajanje naravovarstveno pomembnih intervencij na terenu. Iz Analize (MKGP, 2020) prav tako izhaja, da je bilo na območju Goričkega doseženo polno izvajanje PUN ukrepov na območjih</w:t>
            </w:r>
            <w:r w:rsidR="00A66DBF" w:rsidRPr="002B1A0D">
              <w:rPr>
                <w:color w:val="auto"/>
                <w:sz w:val="20"/>
                <w:szCs w:val="20"/>
                <w:lang w:val="sl-SI"/>
              </w:rPr>
              <w:t>,</w:t>
            </w:r>
            <w:r w:rsidR="00CB443A" w:rsidRPr="002B1A0D">
              <w:rPr>
                <w:color w:val="auto"/>
                <w:sz w:val="20"/>
                <w:szCs w:val="20"/>
                <w:lang w:val="sl-SI"/>
              </w:rPr>
              <w:t xml:space="preserve"> kjer je prišlo do intenzivnega sodelovanja upravljavcev zavarovanega območja s kmeti.</w:t>
            </w:r>
            <w:r w:rsidR="00086200" w:rsidRPr="002B1A0D">
              <w:rPr>
                <w:color w:val="auto"/>
                <w:sz w:val="20"/>
                <w:szCs w:val="20"/>
                <w:lang w:val="sl-SI"/>
              </w:rPr>
              <w:t xml:space="preserve"> Iz podatkov o obsegu ornih površin v Sloveniji (med 2015 in 2021) izhaja, da se število KMG z ornimi zemljišči zmanjšuje, medtem, ko se obseg ornih površin povečuje. To je najverjetneje posledica tega, da večji KMG prevzemajo manjše. To je vidno tudi iz podatkov, da se povečuje število KMG z ornimi površinami več kot 10 ha in da se povečuje povprečen obsega ornih površin na KMG. </w:t>
            </w:r>
            <w:r w:rsidR="00AF655B" w:rsidRPr="002B1A0D">
              <w:rPr>
                <w:color w:val="auto"/>
                <w:sz w:val="20"/>
                <w:szCs w:val="20"/>
                <w:lang w:val="sl-SI"/>
              </w:rPr>
              <w:t xml:space="preserve">Površina ornih zemljišč na KMG z več kot 10 ha ornih zemljišč se je od leta 2015 povečala za 10.000 ha (iz 88.000 na 98.000 ha). S tega vidika bo več površin vključenih v obvezo za izvajanje ukrepa DKOP 8. </w:t>
            </w:r>
          </w:p>
          <w:p w14:paraId="25B6E449" w14:textId="07EEF7C5" w:rsidR="00D14B26" w:rsidRPr="002B1A0D" w:rsidRDefault="009A2B9B" w:rsidP="006E6E9F">
            <w:pPr>
              <w:jc w:val="both"/>
              <w:rPr>
                <w:color w:val="auto"/>
                <w:sz w:val="20"/>
                <w:szCs w:val="20"/>
                <w:lang w:val="sl-SI"/>
              </w:rPr>
            </w:pPr>
            <w:r w:rsidRPr="002B1A0D">
              <w:rPr>
                <w:color w:val="auto"/>
                <w:sz w:val="20"/>
                <w:szCs w:val="20"/>
                <w:lang w:val="sl-SI"/>
              </w:rPr>
              <w:t>Ohranjanje</w:t>
            </w:r>
            <w:r w:rsidR="006E6E9F" w:rsidRPr="002B1A0D">
              <w:rPr>
                <w:color w:val="auto"/>
                <w:sz w:val="20"/>
                <w:szCs w:val="20"/>
                <w:lang w:val="sl-SI"/>
              </w:rPr>
              <w:t xml:space="preserve"> mejic je predvideno tudi v IRP18</w:t>
            </w:r>
            <w:r w:rsidR="00F747CA">
              <w:rPr>
                <w:color w:val="auto"/>
                <w:sz w:val="20"/>
                <w:szCs w:val="20"/>
                <w:lang w:val="sl-SI"/>
              </w:rPr>
              <w:t>.3</w:t>
            </w:r>
            <w:r w:rsidR="006E6E9F" w:rsidRPr="002B1A0D">
              <w:rPr>
                <w:color w:val="auto"/>
                <w:sz w:val="20"/>
                <w:szCs w:val="20"/>
                <w:lang w:val="sl-SI"/>
              </w:rPr>
              <w:t>,</w:t>
            </w:r>
            <w:r w:rsidR="00F747CA">
              <w:rPr>
                <w:color w:val="auto"/>
                <w:sz w:val="20"/>
                <w:szCs w:val="20"/>
                <w:lang w:val="sl-SI"/>
              </w:rPr>
              <w:t xml:space="preserve"> operacija</w:t>
            </w:r>
            <w:r w:rsidR="006E6E9F" w:rsidRPr="002B1A0D">
              <w:rPr>
                <w:color w:val="auto"/>
                <w:sz w:val="20"/>
                <w:szCs w:val="20"/>
                <w:lang w:val="sl-SI"/>
              </w:rPr>
              <w:t xml:space="preserve"> </w:t>
            </w:r>
            <w:r w:rsidR="00F747CA">
              <w:rPr>
                <w:color w:val="auto"/>
                <w:sz w:val="20"/>
                <w:szCs w:val="20"/>
                <w:lang w:val="sl-SI"/>
              </w:rPr>
              <w:t>BK</w:t>
            </w:r>
            <w:r w:rsidR="006E6E9F" w:rsidRPr="002B1A0D">
              <w:rPr>
                <w:color w:val="auto"/>
                <w:sz w:val="20"/>
                <w:szCs w:val="20"/>
                <w:lang w:val="sl-SI"/>
              </w:rPr>
              <w:t>.10 (Ohranjanje mejic), ki med drugim predpisuje, da se plačilo lahko uveljavlja za dolžino mejice najmanj dva metra, da dolžine mejice ni dovoljeno zmanjševati, da se mejico obrezuje in redči vsako drugo leto, da je obrezovanje mejice treba izvesti tako, da se mejica ne poškoduje in se ne prekine njene zveznosti, da se lahko izvaja na delu dolžine mejice, da se lokacija izvajanja v obdobju trajanja obveznosti ne sme spreminjati, da se izvaja se na območjih Natura 2000.</w:t>
            </w:r>
          </w:p>
          <w:p w14:paraId="00759400" w14:textId="1C2CE3FD" w:rsidR="00E21E6E" w:rsidRPr="002B1A0D" w:rsidRDefault="00E21E6E" w:rsidP="006E6E9F">
            <w:pPr>
              <w:jc w:val="both"/>
              <w:rPr>
                <w:color w:val="auto"/>
                <w:sz w:val="20"/>
                <w:szCs w:val="20"/>
                <w:lang w:val="sl-SI"/>
              </w:rPr>
            </w:pPr>
            <w:r w:rsidRPr="002B1A0D">
              <w:rPr>
                <w:color w:val="auto"/>
                <w:sz w:val="20"/>
                <w:szCs w:val="20"/>
                <w:lang w:val="sl-SI"/>
              </w:rPr>
              <w:t xml:space="preserve">SN 2023 – 2027 predvideva nekaj intervencij, ki bodo neposredno vplivale na gozdna zemljišča (IRP6, IRP7). Naložbe v novo gozdno infrastrukturo bo povezano s </w:t>
            </w:r>
            <w:r w:rsidR="009A2B9B" w:rsidRPr="002B1A0D">
              <w:rPr>
                <w:color w:val="auto"/>
                <w:sz w:val="20"/>
                <w:szCs w:val="20"/>
                <w:lang w:val="sl-SI"/>
              </w:rPr>
              <w:t>povečanim</w:t>
            </w:r>
            <w:r w:rsidRPr="002B1A0D">
              <w:rPr>
                <w:color w:val="auto"/>
                <w:sz w:val="20"/>
                <w:szCs w:val="20"/>
                <w:lang w:val="sl-SI"/>
              </w:rPr>
              <w:t xml:space="preserve"> obsegom motenj v gozdu, kar lahko negativno vpliva na sesalce živeče v gozdu. V Sloveniji z gozdom upravljamo v skladu z GGN</w:t>
            </w:r>
            <w:r w:rsidR="00530982" w:rsidRPr="002B1A0D">
              <w:rPr>
                <w:color w:val="auto"/>
                <w:sz w:val="20"/>
                <w:szCs w:val="20"/>
                <w:lang w:val="sl-SI"/>
              </w:rPr>
              <w:t>. S slednjimi se določa območja, ki se bodo izkoriščala in na kakšen način. Morebitne nove vlake na varovanih območjih morajo imeti izdano naravovarstveno soglasje.</w:t>
            </w:r>
            <w:r w:rsidRPr="002B1A0D">
              <w:rPr>
                <w:color w:val="auto"/>
                <w:sz w:val="20"/>
                <w:szCs w:val="20"/>
                <w:lang w:val="sl-SI"/>
              </w:rPr>
              <w:t xml:space="preserve"> </w:t>
            </w:r>
          </w:p>
          <w:p w14:paraId="741C309C" w14:textId="7DC85644" w:rsidR="00B61608" w:rsidRPr="002B1A0D" w:rsidRDefault="00C15EDF" w:rsidP="00C15EDF">
            <w:pPr>
              <w:jc w:val="both"/>
              <w:rPr>
                <w:rFonts w:ascii="Times New Roman" w:eastAsia="Times New Roman" w:hAnsi="Times New Roman"/>
                <w:sz w:val="20"/>
                <w:szCs w:val="20"/>
                <w:lang w:val="sl-SI"/>
              </w:rPr>
            </w:pPr>
            <w:r w:rsidRPr="002B1A0D">
              <w:rPr>
                <w:rFonts w:ascii="Times New Roman" w:eastAsia="Times New Roman" w:hAnsi="Times New Roman"/>
                <w:color w:val="auto"/>
                <w:sz w:val="20"/>
                <w:szCs w:val="20"/>
                <w:lang w:val="sl-SI"/>
              </w:rPr>
              <w:t>Intervencije so predvidene tudi za zmanjševanje uporabe gnojil (I</w:t>
            </w:r>
            <w:r w:rsidR="00CC2119" w:rsidRPr="002B1A0D">
              <w:rPr>
                <w:rFonts w:ascii="Times New Roman" w:eastAsia="Times New Roman" w:hAnsi="Times New Roman"/>
                <w:color w:val="auto"/>
                <w:sz w:val="20"/>
                <w:szCs w:val="20"/>
                <w:lang w:val="sl-SI"/>
              </w:rPr>
              <w:t>RP1</w:t>
            </w:r>
            <w:r w:rsidR="00A53597" w:rsidRPr="002B1A0D">
              <w:rPr>
                <w:rFonts w:ascii="Times New Roman" w:eastAsia="Times New Roman" w:hAnsi="Times New Roman"/>
                <w:color w:val="auto"/>
                <w:sz w:val="20"/>
                <w:szCs w:val="20"/>
                <w:lang w:val="sl-SI"/>
              </w:rPr>
              <w:t>7</w:t>
            </w:r>
            <w:r w:rsidRPr="002B1A0D">
              <w:rPr>
                <w:rFonts w:ascii="Times New Roman" w:eastAsia="Times New Roman" w:hAnsi="Times New Roman"/>
                <w:color w:val="auto"/>
                <w:sz w:val="20"/>
                <w:szCs w:val="20"/>
                <w:lang w:val="sl-SI"/>
              </w:rPr>
              <w:t>, I</w:t>
            </w:r>
            <w:r w:rsidR="00CC2119" w:rsidRPr="002B1A0D">
              <w:rPr>
                <w:rFonts w:ascii="Times New Roman" w:eastAsia="Times New Roman" w:hAnsi="Times New Roman"/>
                <w:color w:val="auto"/>
                <w:sz w:val="20"/>
                <w:szCs w:val="20"/>
                <w:lang w:val="sl-SI"/>
              </w:rPr>
              <w:t>RP1</w:t>
            </w:r>
            <w:r w:rsidR="00A53597" w:rsidRPr="002B1A0D">
              <w:rPr>
                <w:rFonts w:ascii="Times New Roman" w:eastAsia="Times New Roman" w:hAnsi="Times New Roman"/>
                <w:color w:val="auto"/>
                <w:sz w:val="20"/>
                <w:szCs w:val="20"/>
                <w:lang w:val="sl-SI"/>
              </w:rPr>
              <w:t>8</w:t>
            </w:r>
            <w:r w:rsidR="0047434D">
              <w:rPr>
                <w:rFonts w:ascii="Times New Roman" w:eastAsia="Times New Roman" w:hAnsi="Times New Roman"/>
                <w:color w:val="auto"/>
                <w:sz w:val="20"/>
                <w:szCs w:val="20"/>
                <w:lang w:val="sl-SI"/>
              </w:rPr>
              <w:t>.2</w:t>
            </w:r>
            <w:r w:rsidRPr="002B1A0D">
              <w:rPr>
                <w:rFonts w:ascii="Times New Roman" w:eastAsia="Times New Roman" w:hAnsi="Times New Roman"/>
                <w:color w:val="auto"/>
                <w:sz w:val="20"/>
                <w:szCs w:val="20"/>
                <w:lang w:val="sl-SI"/>
              </w:rPr>
              <w:t>, I</w:t>
            </w:r>
            <w:r w:rsidR="00CC2119" w:rsidRPr="002B1A0D">
              <w:rPr>
                <w:rFonts w:ascii="Times New Roman" w:eastAsia="Times New Roman" w:hAnsi="Times New Roman"/>
                <w:color w:val="auto"/>
                <w:sz w:val="20"/>
                <w:szCs w:val="20"/>
                <w:lang w:val="sl-SI"/>
              </w:rPr>
              <w:t>RP</w:t>
            </w:r>
            <w:r w:rsidR="00A53597" w:rsidRPr="002B1A0D">
              <w:rPr>
                <w:rFonts w:ascii="Times New Roman" w:eastAsia="Times New Roman" w:hAnsi="Times New Roman"/>
                <w:color w:val="auto"/>
                <w:sz w:val="20"/>
                <w:szCs w:val="20"/>
                <w:lang w:val="sl-SI"/>
              </w:rPr>
              <w:t>20</w:t>
            </w:r>
            <w:r w:rsidRPr="002B1A0D">
              <w:rPr>
                <w:rFonts w:ascii="Times New Roman" w:eastAsia="Times New Roman" w:hAnsi="Times New Roman"/>
                <w:color w:val="auto"/>
                <w:sz w:val="20"/>
                <w:szCs w:val="20"/>
                <w:lang w:val="sl-SI"/>
              </w:rPr>
              <w:t>) in FFS (I</w:t>
            </w:r>
            <w:r w:rsidR="00CC2119" w:rsidRPr="002B1A0D">
              <w:rPr>
                <w:rFonts w:ascii="Times New Roman" w:eastAsia="Times New Roman" w:hAnsi="Times New Roman"/>
                <w:color w:val="auto"/>
                <w:sz w:val="20"/>
                <w:szCs w:val="20"/>
                <w:lang w:val="sl-SI"/>
              </w:rPr>
              <w:t>RP2</w:t>
            </w:r>
            <w:r w:rsidR="00A53597" w:rsidRPr="002B1A0D">
              <w:rPr>
                <w:rFonts w:ascii="Times New Roman" w:eastAsia="Times New Roman" w:hAnsi="Times New Roman"/>
                <w:color w:val="auto"/>
                <w:sz w:val="20"/>
                <w:szCs w:val="20"/>
                <w:lang w:val="sl-SI"/>
              </w:rPr>
              <w:t>1</w:t>
            </w:r>
            <w:r w:rsidRPr="002B1A0D">
              <w:rPr>
                <w:rFonts w:ascii="Times New Roman" w:eastAsia="Times New Roman" w:hAnsi="Times New Roman"/>
                <w:color w:val="auto"/>
                <w:sz w:val="20"/>
                <w:szCs w:val="20"/>
                <w:lang w:val="sl-SI"/>
              </w:rPr>
              <w:t>)</w:t>
            </w:r>
            <w:r w:rsidR="002461C5" w:rsidRPr="002B1A0D">
              <w:rPr>
                <w:rFonts w:ascii="Times New Roman" w:eastAsia="Times New Roman" w:hAnsi="Times New Roman"/>
                <w:color w:val="auto"/>
                <w:sz w:val="20"/>
                <w:szCs w:val="20"/>
                <w:lang w:val="sl-SI"/>
              </w:rPr>
              <w:t xml:space="preserve"> in za varovanje tal in voda (npr.: I</w:t>
            </w:r>
            <w:r w:rsidR="00CC2119" w:rsidRPr="002B1A0D">
              <w:rPr>
                <w:rFonts w:ascii="Times New Roman" w:eastAsia="Times New Roman" w:hAnsi="Times New Roman"/>
                <w:color w:val="auto"/>
                <w:sz w:val="20"/>
                <w:szCs w:val="20"/>
                <w:lang w:val="sl-SI"/>
              </w:rPr>
              <w:t>NP8</w:t>
            </w:r>
            <w:r w:rsidR="0047434D">
              <w:rPr>
                <w:rFonts w:ascii="Times New Roman" w:eastAsia="Times New Roman" w:hAnsi="Times New Roman"/>
                <w:color w:val="auto"/>
                <w:sz w:val="20"/>
                <w:szCs w:val="20"/>
                <w:lang w:val="sl-SI"/>
              </w:rPr>
              <w:t>.1-INP8.12</w:t>
            </w:r>
            <w:r w:rsidR="002461C5" w:rsidRPr="002B1A0D">
              <w:rPr>
                <w:rFonts w:ascii="Times New Roman" w:eastAsia="Times New Roman" w:hAnsi="Times New Roman"/>
                <w:color w:val="auto"/>
                <w:sz w:val="20"/>
                <w:szCs w:val="20"/>
                <w:lang w:val="sl-SI"/>
              </w:rPr>
              <w:t>, I</w:t>
            </w:r>
            <w:r w:rsidR="00CC2119" w:rsidRPr="002B1A0D">
              <w:rPr>
                <w:rFonts w:ascii="Times New Roman" w:eastAsia="Times New Roman" w:hAnsi="Times New Roman"/>
                <w:color w:val="auto"/>
                <w:sz w:val="20"/>
                <w:szCs w:val="20"/>
                <w:lang w:val="sl-SI"/>
              </w:rPr>
              <w:t>RP</w:t>
            </w:r>
            <w:r w:rsidR="00A53597" w:rsidRPr="002B1A0D">
              <w:rPr>
                <w:rFonts w:ascii="Times New Roman" w:eastAsia="Times New Roman" w:hAnsi="Times New Roman"/>
                <w:color w:val="auto"/>
                <w:sz w:val="20"/>
                <w:szCs w:val="20"/>
                <w:lang w:val="sl-SI"/>
              </w:rPr>
              <w:t>20</w:t>
            </w:r>
            <w:r w:rsidR="00CC2119" w:rsidRPr="002B1A0D">
              <w:rPr>
                <w:rFonts w:ascii="Times New Roman" w:eastAsia="Times New Roman" w:hAnsi="Times New Roman"/>
                <w:color w:val="auto"/>
                <w:sz w:val="20"/>
                <w:szCs w:val="20"/>
                <w:lang w:val="sl-SI"/>
              </w:rPr>
              <w:t>,</w:t>
            </w:r>
            <w:r w:rsidR="002461C5" w:rsidRPr="002B1A0D">
              <w:rPr>
                <w:rFonts w:ascii="Times New Roman" w:eastAsia="Times New Roman" w:hAnsi="Times New Roman"/>
                <w:color w:val="auto"/>
                <w:sz w:val="20"/>
                <w:szCs w:val="20"/>
                <w:lang w:val="sl-SI"/>
              </w:rPr>
              <w:t xml:space="preserve"> I</w:t>
            </w:r>
            <w:r w:rsidR="00CC2119" w:rsidRPr="002B1A0D">
              <w:rPr>
                <w:rFonts w:ascii="Times New Roman" w:eastAsia="Times New Roman" w:hAnsi="Times New Roman"/>
                <w:color w:val="auto"/>
                <w:sz w:val="20"/>
                <w:szCs w:val="20"/>
                <w:lang w:val="sl-SI"/>
              </w:rPr>
              <w:t>RP2</w:t>
            </w:r>
            <w:r w:rsidR="00A53597" w:rsidRPr="002B1A0D">
              <w:rPr>
                <w:rFonts w:ascii="Times New Roman" w:eastAsia="Times New Roman" w:hAnsi="Times New Roman"/>
                <w:color w:val="auto"/>
                <w:sz w:val="20"/>
                <w:szCs w:val="20"/>
                <w:lang w:val="sl-SI"/>
              </w:rPr>
              <w:t>2</w:t>
            </w:r>
            <w:r w:rsidR="002461C5" w:rsidRPr="002B1A0D">
              <w:rPr>
                <w:rFonts w:ascii="Times New Roman" w:eastAsia="Times New Roman" w:hAnsi="Times New Roman"/>
                <w:color w:val="auto"/>
                <w:sz w:val="20"/>
                <w:szCs w:val="20"/>
                <w:lang w:val="sl-SI"/>
              </w:rPr>
              <w:t>)</w:t>
            </w:r>
            <w:r w:rsidRPr="002B1A0D">
              <w:rPr>
                <w:rFonts w:ascii="Times New Roman" w:eastAsia="Times New Roman" w:hAnsi="Times New Roman"/>
                <w:color w:val="auto"/>
                <w:sz w:val="20"/>
                <w:szCs w:val="20"/>
                <w:lang w:val="sl-SI"/>
              </w:rPr>
              <w:t>.</w:t>
            </w:r>
            <w:r w:rsidR="00570CC2" w:rsidRPr="002B1A0D">
              <w:rPr>
                <w:rFonts w:ascii="Times New Roman" w:eastAsia="Times New Roman" w:hAnsi="Times New Roman"/>
                <w:color w:val="auto"/>
                <w:sz w:val="20"/>
                <w:szCs w:val="20"/>
                <w:lang w:val="sl-SI"/>
              </w:rPr>
              <w:t xml:space="preserve"> Umetne snovi iz gnojil in FFS vstopajo v prehransko mrežo in se koncentrirajo. Kvalifikacijske vrste sesalcev so plenilci, ki najbolj čutijo posledice takšnih koncentracij strupov.</w:t>
            </w:r>
            <w:r w:rsidRPr="002B1A0D">
              <w:rPr>
                <w:rFonts w:ascii="Times New Roman" w:eastAsia="Times New Roman" w:hAnsi="Times New Roman"/>
                <w:color w:val="auto"/>
                <w:sz w:val="20"/>
                <w:szCs w:val="20"/>
                <w:lang w:val="sl-SI"/>
              </w:rPr>
              <w:t xml:space="preserve"> </w:t>
            </w:r>
            <w:r w:rsidR="002461C5" w:rsidRPr="002B1A0D">
              <w:rPr>
                <w:rFonts w:ascii="Times New Roman" w:eastAsia="Times New Roman" w:hAnsi="Times New Roman"/>
                <w:color w:val="auto"/>
                <w:sz w:val="20"/>
                <w:szCs w:val="20"/>
                <w:lang w:val="sl-SI"/>
              </w:rPr>
              <w:t xml:space="preserve">Takšne intervencije so </w:t>
            </w:r>
            <w:r w:rsidR="002461C5" w:rsidRPr="002B1A0D">
              <w:rPr>
                <w:rFonts w:ascii="Times New Roman" w:eastAsia="Times New Roman" w:hAnsi="Times New Roman"/>
                <w:sz w:val="20"/>
                <w:szCs w:val="20"/>
                <w:lang w:val="sl-SI"/>
              </w:rPr>
              <w:t xml:space="preserve">zato pozitivne. </w:t>
            </w:r>
          </w:p>
          <w:p w14:paraId="158D9D89" w14:textId="2405D913" w:rsidR="00570CC2" w:rsidRPr="002B1A0D" w:rsidRDefault="002461C5" w:rsidP="00C15EDF">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Z</w:t>
            </w:r>
            <w:r w:rsidR="00C15EDF" w:rsidRPr="002B1A0D">
              <w:rPr>
                <w:rFonts w:ascii="Times New Roman" w:eastAsia="Times New Roman" w:hAnsi="Times New Roman"/>
                <w:sz w:val="20"/>
                <w:szCs w:val="20"/>
                <w:lang w:val="sl-SI"/>
              </w:rPr>
              <w:t xml:space="preserve">elo pozitivni </w:t>
            </w:r>
            <w:r w:rsidRPr="002B1A0D">
              <w:rPr>
                <w:rFonts w:ascii="Times New Roman" w:eastAsia="Times New Roman" w:hAnsi="Times New Roman"/>
                <w:sz w:val="20"/>
                <w:szCs w:val="20"/>
                <w:lang w:val="sl-SI"/>
              </w:rPr>
              <w:t xml:space="preserve">sta </w:t>
            </w:r>
            <w:r w:rsidR="00C15EDF" w:rsidRPr="002B1A0D">
              <w:rPr>
                <w:rFonts w:ascii="Times New Roman" w:eastAsia="Times New Roman" w:hAnsi="Times New Roman"/>
                <w:sz w:val="20"/>
                <w:szCs w:val="20"/>
                <w:lang w:val="sl-SI"/>
              </w:rPr>
              <w:t>tudi intervenciji I</w:t>
            </w:r>
            <w:r w:rsidR="00CC2119" w:rsidRPr="002B1A0D">
              <w:rPr>
                <w:rFonts w:ascii="Times New Roman" w:eastAsia="Times New Roman" w:hAnsi="Times New Roman"/>
                <w:sz w:val="20"/>
                <w:szCs w:val="20"/>
                <w:lang w:val="sl-SI"/>
              </w:rPr>
              <w:t>RP3</w:t>
            </w:r>
            <w:r w:rsidR="00A53597" w:rsidRPr="002B1A0D">
              <w:rPr>
                <w:rFonts w:ascii="Times New Roman" w:eastAsia="Times New Roman" w:hAnsi="Times New Roman"/>
                <w:sz w:val="20"/>
                <w:szCs w:val="20"/>
                <w:lang w:val="sl-SI"/>
              </w:rPr>
              <w:t>1</w:t>
            </w:r>
            <w:r w:rsidR="00C15EDF" w:rsidRPr="002B1A0D">
              <w:rPr>
                <w:rFonts w:ascii="Times New Roman" w:eastAsia="Times New Roman" w:hAnsi="Times New Roman"/>
                <w:sz w:val="20"/>
                <w:szCs w:val="20"/>
                <w:lang w:val="sl-SI"/>
              </w:rPr>
              <w:t xml:space="preserve"> in I</w:t>
            </w:r>
            <w:r w:rsidR="00CC2119" w:rsidRPr="002B1A0D">
              <w:rPr>
                <w:rFonts w:ascii="Times New Roman" w:eastAsia="Times New Roman" w:hAnsi="Times New Roman"/>
                <w:sz w:val="20"/>
                <w:szCs w:val="20"/>
                <w:lang w:val="sl-SI"/>
              </w:rPr>
              <w:t>RP3</w:t>
            </w:r>
            <w:r w:rsidR="00A53597" w:rsidRPr="002B1A0D">
              <w:rPr>
                <w:rFonts w:ascii="Times New Roman" w:eastAsia="Times New Roman" w:hAnsi="Times New Roman"/>
                <w:sz w:val="20"/>
                <w:szCs w:val="20"/>
                <w:lang w:val="sl-SI"/>
              </w:rPr>
              <w:t>2</w:t>
            </w:r>
            <w:r w:rsidR="00C15EDF" w:rsidRPr="002B1A0D">
              <w:rPr>
                <w:rFonts w:ascii="Times New Roman" w:eastAsia="Times New Roman" w:hAnsi="Times New Roman"/>
                <w:sz w:val="20"/>
                <w:szCs w:val="20"/>
                <w:lang w:val="sl-SI"/>
              </w:rPr>
              <w:t xml:space="preserve">, ki sta namenjeni prenosu znanja </w:t>
            </w:r>
            <w:r w:rsidR="008F32DF" w:rsidRPr="002B1A0D">
              <w:rPr>
                <w:rFonts w:ascii="Times New Roman" w:eastAsia="Times New Roman" w:hAnsi="Times New Roman"/>
                <w:sz w:val="20"/>
                <w:szCs w:val="20"/>
                <w:lang w:val="sl-SI"/>
              </w:rPr>
              <w:t>s</w:t>
            </w:r>
            <w:r w:rsidR="00C15EDF" w:rsidRPr="002B1A0D">
              <w:rPr>
                <w:rFonts w:ascii="Times New Roman" w:eastAsia="Times New Roman" w:hAnsi="Times New Roman"/>
                <w:sz w:val="20"/>
                <w:szCs w:val="20"/>
                <w:lang w:val="sl-SI"/>
              </w:rPr>
              <w:t xml:space="preserve"> strokovnjakov na svetovalce, ki bodo to znanje naprej prenašali na uporabnike. </w:t>
            </w:r>
            <w:r w:rsidRPr="002B1A0D">
              <w:rPr>
                <w:rFonts w:ascii="Times New Roman" w:eastAsia="Times New Roman" w:hAnsi="Times New Roman"/>
                <w:sz w:val="20"/>
                <w:szCs w:val="20"/>
                <w:lang w:val="sl-SI"/>
              </w:rPr>
              <w:t xml:space="preserve">Nerazumevanje ukrepov </w:t>
            </w:r>
            <w:r w:rsidR="00CC2119"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 xml:space="preserve">2027 </w:t>
            </w:r>
            <w:r w:rsidRPr="002B1A0D">
              <w:rPr>
                <w:rFonts w:ascii="Times New Roman" w:eastAsia="Times New Roman" w:hAnsi="Times New Roman"/>
                <w:sz w:val="20"/>
                <w:szCs w:val="20"/>
                <w:lang w:val="sl-SI"/>
              </w:rPr>
              <w:t xml:space="preserve">in ciljev </w:t>
            </w:r>
            <w:r w:rsidR="008F32DF" w:rsidRPr="002B1A0D">
              <w:rPr>
                <w:rFonts w:ascii="Times New Roman" w:eastAsia="Times New Roman" w:hAnsi="Times New Roman"/>
                <w:sz w:val="20"/>
                <w:szCs w:val="20"/>
                <w:lang w:val="sl-SI"/>
              </w:rPr>
              <w:t xml:space="preserve">območij </w:t>
            </w:r>
            <w:r w:rsidRPr="002B1A0D">
              <w:rPr>
                <w:rFonts w:ascii="Times New Roman" w:eastAsia="Times New Roman" w:hAnsi="Times New Roman"/>
                <w:sz w:val="20"/>
                <w:szCs w:val="20"/>
                <w:lang w:val="sl-SI"/>
              </w:rPr>
              <w:t>Natura, je bil razlog, da se v preteklem obdobju kmetje niso vključevali v KOPOP ukrepe v obsegu</w:t>
            </w:r>
            <w:r w:rsidR="008F32DF" w:rsidRPr="002B1A0D">
              <w:rPr>
                <w:rFonts w:ascii="Times New Roman" w:eastAsia="Times New Roman" w:hAnsi="Times New Roman"/>
                <w:sz w:val="20"/>
                <w:szCs w:val="20"/>
                <w:lang w:val="sl-SI"/>
              </w:rPr>
              <w:t>,</w:t>
            </w:r>
            <w:r w:rsidRPr="002B1A0D">
              <w:rPr>
                <w:rFonts w:ascii="Times New Roman" w:eastAsia="Times New Roman" w:hAnsi="Times New Roman"/>
                <w:sz w:val="20"/>
                <w:szCs w:val="20"/>
                <w:lang w:val="sl-SI"/>
              </w:rPr>
              <w:t xml:space="preserve"> kot je bilo predvideno in </w:t>
            </w:r>
            <w:r w:rsidR="009A2B9B" w:rsidRPr="002B1A0D">
              <w:rPr>
                <w:rFonts w:ascii="Times New Roman" w:eastAsia="Times New Roman" w:hAnsi="Times New Roman"/>
                <w:sz w:val="20"/>
                <w:szCs w:val="20"/>
                <w:lang w:val="sl-SI"/>
              </w:rPr>
              <w:t>zaželeno</w:t>
            </w:r>
            <w:r w:rsidRPr="002B1A0D">
              <w:rPr>
                <w:rFonts w:ascii="Times New Roman" w:eastAsia="Times New Roman" w:hAnsi="Times New Roman"/>
                <w:sz w:val="20"/>
                <w:szCs w:val="20"/>
                <w:lang w:val="sl-SI"/>
              </w:rPr>
              <w:t xml:space="preserve">. Pričakuje se, da bo večja informiranost kmetov pripomogla k </w:t>
            </w:r>
            <w:r w:rsidR="008F32DF" w:rsidRPr="002B1A0D">
              <w:rPr>
                <w:rFonts w:ascii="Times New Roman" w:eastAsia="Times New Roman" w:hAnsi="Times New Roman"/>
                <w:sz w:val="20"/>
                <w:szCs w:val="20"/>
                <w:lang w:val="sl-SI"/>
              </w:rPr>
              <w:t xml:space="preserve">njihovemu </w:t>
            </w:r>
            <w:r w:rsidRPr="002B1A0D">
              <w:rPr>
                <w:rFonts w:ascii="Times New Roman" w:eastAsia="Times New Roman" w:hAnsi="Times New Roman"/>
                <w:sz w:val="20"/>
                <w:szCs w:val="20"/>
                <w:lang w:val="sl-SI"/>
              </w:rPr>
              <w:t xml:space="preserve">večjemu vključevanju v ukrepe KOPOP.  </w:t>
            </w:r>
          </w:p>
          <w:p w14:paraId="693AFD9F" w14:textId="75A3FB3B" w:rsidR="00C15EDF" w:rsidRPr="002B1A0D" w:rsidRDefault="00C15EDF" w:rsidP="00E452DF">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 xml:space="preserve">Številne intervencije </w:t>
            </w:r>
            <w:r w:rsidR="000F74BA"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 xml:space="preserve">2027 </w:t>
            </w:r>
            <w:r w:rsidRPr="002B1A0D">
              <w:rPr>
                <w:rFonts w:ascii="Times New Roman" w:eastAsia="Times New Roman" w:hAnsi="Times New Roman"/>
                <w:sz w:val="20"/>
                <w:szCs w:val="20"/>
                <w:lang w:val="sl-SI"/>
              </w:rPr>
              <w:t>so bile načrtovane z namenom ohranjanja in izkoriščanj</w:t>
            </w:r>
            <w:r w:rsidR="00153DF3" w:rsidRPr="002B1A0D">
              <w:rPr>
                <w:rFonts w:ascii="Times New Roman" w:eastAsia="Times New Roman" w:hAnsi="Times New Roman"/>
                <w:sz w:val="20"/>
                <w:szCs w:val="20"/>
                <w:lang w:val="sl-SI"/>
              </w:rPr>
              <w:t>a</w:t>
            </w:r>
            <w:r w:rsidRPr="002B1A0D">
              <w:rPr>
                <w:rFonts w:ascii="Times New Roman" w:eastAsia="Times New Roman" w:hAnsi="Times New Roman"/>
                <w:sz w:val="20"/>
                <w:szCs w:val="20"/>
                <w:lang w:val="sl-SI"/>
              </w:rPr>
              <w:t xml:space="preserve"> travinja</w:t>
            </w:r>
            <w:r w:rsidR="00570CC2" w:rsidRPr="002B1A0D">
              <w:rPr>
                <w:rFonts w:ascii="Times New Roman" w:eastAsia="Times New Roman" w:hAnsi="Times New Roman"/>
                <w:sz w:val="20"/>
                <w:szCs w:val="20"/>
                <w:lang w:val="sl-SI"/>
              </w:rPr>
              <w:t xml:space="preserve"> ter spodbujanj</w:t>
            </w:r>
            <w:r w:rsidR="00153DF3" w:rsidRPr="002B1A0D">
              <w:rPr>
                <w:rFonts w:ascii="Times New Roman" w:eastAsia="Times New Roman" w:hAnsi="Times New Roman"/>
                <w:sz w:val="20"/>
                <w:szCs w:val="20"/>
                <w:lang w:val="sl-SI"/>
              </w:rPr>
              <w:t>a</w:t>
            </w:r>
            <w:r w:rsidR="00570CC2" w:rsidRPr="002B1A0D">
              <w:rPr>
                <w:rFonts w:ascii="Times New Roman" w:eastAsia="Times New Roman" w:hAnsi="Times New Roman"/>
                <w:sz w:val="20"/>
                <w:szCs w:val="20"/>
                <w:lang w:val="sl-SI"/>
              </w:rPr>
              <w:t xml:space="preserve"> pašništva</w:t>
            </w:r>
            <w:r w:rsidRPr="002B1A0D">
              <w:rPr>
                <w:rFonts w:ascii="Times New Roman" w:eastAsia="Times New Roman" w:hAnsi="Times New Roman"/>
                <w:sz w:val="20"/>
                <w:szCs w:val="20"/>
                <w:lang w:val="sl-SI"/>
              </w:rPr>
              <w:t>: I</w:t>
            </w:r>
            <w:r w:rsidR="006C4CC9" w:rsidRPr="002B1A0D">
              <w:rPr>
                <w:rFonts w:ascii="Times New Roman" w:eastAsia="Times New Roman" w:hAnsi="Times New Roman"/>
                <w:sz w:val="20"/>
                <w:szCs w:val="20"/>
                <w:lang w:val="sl-SI"/>
              </w:rPr>
              <w:t>RP1</w:t>
            </w:r>
            <w:r w:rsidRPr="002B1A0D">
              <w:rPr>
                <w:rFonts w:ascii="Times New Roman" w:eastAsia="Times New Roman" w:hAnsi="Times New Roman"/>
                <w:sz w:val="20"/>
                <w:szCs w:val="20"/>
                <w:lang w:val="sl-SI"/>
              </w:rPr>
              <w:t>, I</w:t>
            </w:r>
            <w:r w:rsidR="006C4CC9" w:rsidRPr="002B1A0D">
              <w:rPr>
                <w:rFonts w:ascii="Times New Roman" w:eastAsia="Times New Roman" w:hAnsi="Times New Roman"/>
                <w:sz w:val="20"/>
                <w:szCs w:val="20"/>
                <w:lang w:val="sl-SI"/>
              </w:rPr>
              <w:t>NP3</w:t>
            </w:r>
            <w:r w:rsidRPr="002B1A0D">
              <w:rPr>
                <w:rFonts w:ascii="Times New Roman" w:eastAsia="Times New Roman" w:hAnsi="Times New Roman"/>
                <w:sz w:val="20"/>
                <w:szCs w:val="20"/>
                <w:lang w:val="sl-SI"/>
              </w:rPr>
              <w:t>, I</w:t>
            </w:r>
            <w:r w:rsidR="006C4CC9" w:rsidRPr="002B1A0D">
              <w:rPr>
                <w:rFonts w:ascii="Times New Roman" w:eastAsia="Times New Roman" w:hAnsi="Times New Roman"/>
                <w:sz w:val="20"/>
                <w:szCs w:val="20"/>
                <w:lang w:val="sl-SI"/>
              </w:rPr>
              <w:t>NP4</w:t>
            </w:r>
            <w:r w:rsidRPr="002B1A0D">
              <w:rPr>
                <w:rFonts w:ascii="Times New Roman" w:eastAsia="Times New Roman" w:hAnsi="Times New Roman"/>
                <w:sz w:val="20"/>
                <w:szCs w:val="20"/>
                <w:lang w:val="sl-SI"/>
              </w:rPr>
              <w:t>, I</w:t>
            </w:r>
            <w:r w:rsidR="006C4CC9" w:rsidRPr="002B1A0D">
              <w:rPr>
                <w:rFonts w:ascii="Times New Roman" w:eastAsia="Times New Roman" w:hAnsi="Times New Roman"/>
                <w:sz w:val="20"/>
                <w:szCs w:val="20"/>
                <w:lang w:val="sl-SI"/>
              </w:rPr>
              <w:t>NP5</w:t>
            </w:r>
            <w:r w:rsidRPr="002B1A0D">
              <w:rPr>
                <w:rFonts w:ascii="Times New Roman" w:eastAsia="Times New Roman" w:hAnsi="Times New Roman"/>
                <w:sz w:val="20"/>
                <w:szCs w:val="20"/>
                <w:lang w:val="sl-SI"/>
              </w:rPr>
              <w:t>, I</w:t>
            </w:r>
            <w:r w:rsidR="006C4CC9" w:rsidRPr="002B1A0D">
              <w:rPr>
                <w:rFonts w:ascii="Times New Roman" w:eastAsia="Times New Roman" w:hAnsi="Times New Roman"/>
                <w:sz w:val="20"/>
                <w:szCs w:val="20"/>
                <w:lang w:val="sl-SI"/>
              </w:rPr>
              <w:t>NP6</w:t>
            </w:r>
            <w:r w:rsidRPr="002B1A0D">
              <w:rPr>
                <w:rFonts w:ascii="Times New Roman" w:eastAsia="Times New Roman" w:hAnsi="Times New Roman"/>
                <w:sz w:val="20"/>
                <w:szCs w:val="20"/>
                <w:lang w:val="sl-SI"/>
              </w:rPr>
              <w:t xml:space="preserve">. Predlagane intervencije so pozitivne predvsem s stališča preprečevanja zaraščanja površin. </w:t>
            </w:r>
            <w:r w:rsidR="00570CC2" w:rsidRPr="002B1A0D">
              <w:rPr>
                <w:rFonts w:ascii="Times New Roman" w:eastAsia="Times New Roman" w:hAnsi="Times New Roman"/>
                <w:sz w:val="20"/>
                <w:szCs w:val="20"/>
                <w:lang w:val="sl-SI"/>
              </w:rPr>
              <w:t>Po drugi strani pa takšne investicije odpirajo nove možnosti za konflikte z velikimi zvermi. To ni nič novega</w:t>
            </w:r>
            <w:r w:rsidR="00153DF3" w:rsidRPr="002B1A0D">
              <w:rPr>
                <w:rFonts w:ascii="Times New Roman" w:eastAsia="Times New Roman" w:hAnsi="Times New Roman"/>
                <w:sz w:val="20"/>
                <w:szCs w:val="20"/>
                <w:lang w:val="sl-SI"/>
              </w:rPr>
              <w:t>,</w:t>
            </w:r>
            <w:r w:rsidR="00570CC2" w:rsidRPr="002B1A0D">
              <w:rPr>
                <w:rFonts w:ascii="Times New Roman" w:eastAsia="Times New Roman" w:hAnsi="Times New Roman"/>
                <w:sz w:val="20"/>
                <w:szCs w:val="20"/>
                <w:lang w:val="sl-SI"/>
              </w:rPr>
              <w:t xml:space="preserve"> zato so predvidene tudi intervencije</w:t>
            </w:r>
            <w:r w:rsidR="00E452DF" w:rsidRPr="002B1A0D">
              <w:rPr>
                <w:rFonts w:ascii="Times New Roman" w:eastAsia="Times New Roman" w:hAnsi="Times New Roman"/>
                <w:sz w:val="20"/>
                <w:szCs w:val="20"/>
                <w:lang w:val="sl-SI"/>
              </w:rPr>
              <w:t xml:space="preserve"> (I</w:t>
            </w:r>
            <w:r w:rsidR="006C4CC9" w:rsidRPr="002B1A0D">
              <w:rPr>
                <w:rFonts w:ascii="Times New Roman" w:eastAsia="Times New Roman" w:hAnsi="Times New Roman"/>
                <w:sz w:val="20"/>
                <w:szCs w:val="20"/>
                <w:lang w:val="sl-SI"/>
              </w:rPr>
              <w:t>RP1</w:t>
            </w:r>
            <w:r w:rsidR="00A53597" w:rsidRPr="002B1A0D">
              <w:rPr>
                <w:rFonts w:ascii="Times New Roman" w:eastAsia="Times New Roman" w:hAnsi="Times New Roman"/>
                <w:sz w:val="20"/>
                <w:szCs w:val="20"/>
                <w:lang w:val="sl-SI"/>
              </w:rPr>
              <w:t>8</w:t>
            </w:r>
            <w:r w:rsidR="00AE5189">
              <w:rPr>
                <w:rFonts w:ascii="Times New Roman" w:eastAsia="Times New Roman" w:hAnsi="Times New Roman"/>
                <w:sz w:val="20"/>
                <w:szCs w:val="20"/>
                <w:lang w:val="sl-SI"/>
              </w:rPr>
              <w:t>.3</w:t>
            </w:r>
            <w:r w:rsidR="00E452DF" w:rsidRPr="002B1A0D">
              <w:rPr>
                <w:rFonts w:ascii="Times New Roman" w:eastAsia="Times New Roman" w:hAnsi="Times New Roman"/>
                <w:sz w:val="20"/>
                <w:szCs w:val="20"/>
                <w:lang w:val="sl-SI"/>
              </w:rPr>
              <w:t xml:space="preserve">, </w:t>
            </w:r>
            <w:r w:rsidR="00AE5189">
              <w:rPr>
                <w:rFonts w:ascii="Times New Roman" w:eastAsia="Times New Roman" w:hAnsi="Times New Roman"/>
                <w:sz w:val="20"/>
                <w:szCs w:val="20"/>
                <w:lang w:val="sl-SI"/>
              </w:rPr>
              <w:t>BK</w:t>
            </w:r>
            <w:r w:rsidR="006C4CC9" w:rsidRPr="002B1A0D">
              <w:rPr>
                <w:rFonts w:ascii="Times New Roman" w:eastAsia="Times New Roman" w:hAnsi="Times New Roman"/>
                <w:sz w:val="20"/>
                <w:szCs w:val="20"/>
                <w:lang w:val="sl-SI"/>
              </w:rPr>
              <w:t>.</w:t>
            </w:r>
            <w:r w:rsidR="00A53597" w:rsidRPr="002B1A0D">
              <w:rPr>
                <w:rFonts w:ascii="Times New Roman" w:eastAsia="Times New Roman" w:hAnsi="Times New Roman"/>
                <w:sz w:val="20"/>
                <w:szCs w:val="20"/>
                <w:lang w:val="sl-SI"/>
              </w:rPr>
              <w:t>12</w:t>
            </w:r>
            <w:r w:rsidR="00E452DF" w:rsidRPr="002B1A0D">
              <w:rPr>
                <w:rFonts w:ascii="Times New Roman" w:eastAsia="Times New Roman" w:hAnsi="Times New Roman"/>
                <w:sz w:val="20"/>
                <w:szCs w:val="20"/>
                <w:lang w:val="sl-SI"/>
              </w:rPr>
              <w:t>)</w:t>
            </w:r>
            <w:r w:rsidR="00570CC2" w:rsidRPr="002B1A0D">
              <w:rPr>
                <w:rFonts w:ascii="Times New Roman" w:eastAsia="Times New Roman" w:hAnsi="Times New Roman"/>
                <w:sz w:val="20"/>
                <w:szCs w:val="20"/>
                <w:lang w:val="sl-SI"/>
              </w:rPr>
              <w:t xml:space="preserve">, ki bodo namenjene </w:t>
            </w:r>
            <w:r w:rsidR="00153DF3" w:rsidRPr="002B1A0D">
              <w:rPr>
                <w:rFonts w:ascii="Times New Roman" w:eastAsia="Times New Roman" w:hAnsi="Times New Roman"/>
                <w:sz w:val="20"/>
                <w:szCs w:val="20"/>
                <w:lang w:val="sl-SI"/>
              </w:rPr>
              <w:t>s</w:t>
            </w:r>
            <w:r w:rsidR="00E452DF" w:rsidRPr="002B1A0D">
              <w:rPr>
                <w:rFonts w:ascii="Times New Roman" w:eastAsia="Times New Roman" w:hAnsi="Times New Roman"/>
                <w:sz w:val="20"/>
                <w:szCs w:val="20"/>
                <w:lang w:val="sl-SI"/>
              </w:rPr>
              <w:t>obivanju pašnih živali z velikimi zvermi in ohranjanj</w:t>
            </w:r>
            <w:r w:rsidR="00153DF3" w:rsidRPr="002B1A0D">
              <w:rPr>
                <w:rFonts w:ascii="Times New Roman" w:eastAsia="Times New Roman" w:hAnsi="Times New Roman"/>
                <w:sz w:val="20"/>
                <w:szCs w:val="20"/>
                <w:lang w:val="sl-SI"/>
              </w:rPr>
              <w:t>u</w:t>
            </w:r>
            <w:r w:rsidR="00E452DF" w:rsidRPr="002B1A0D">
              <w:rPr>
                <w:rFonts w:ascii="Times New Roman" w:eastAsia="Times New Roman" w:hAnsi="Times New Roman"/>
                <w:sz w:val="20"/>
                <w:szCs w:val="20"/>
                <w:lang w:val="sl-SI"/>
              </w:rPr>
              <w:t xml:space="preserve"> ugodnega stanja populacij velikih zveri (rjavega  medveda  in  volka),  kakor  tudi  kvalifikacijskih  travniških  habitatnih  tipov  in  vrst  na območjih Natura 2000.</w:t>
            </w:r>
          </w:p>
          <w:p w14:paraId="0E78547B" w14:textId="7936AA38" w:rsidR="00F47B69" w:rsidRPr="002B1A0D" w:rsidRDefault="00F47B69" w:rsidP="00E452DF">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Pašništvo je zelo pozitivno za netopirje (predvsem velike podkovnjake)</w:t>
            </w:r>
            <w:r w:rsidR="007B756E" w:rsidRPr="002B1A0D">
              <w:rPr>
                <w:rFonts w:ascii="Times New Roman" w:eastAsia="Times New Roman" w:hAnsi="Times New Roman"/>
                <w:sz w:val="20"/>
                <w:szCs w:val="20"/>
                <w:lang w:val="sl-SI"/>
              </w:rPr>
              <w:t>,</w:t>
            </w:r>
            <w:r w:rsidRPr="002B1A0D">
              <w:rPr>
                <w:rFonts w:ascii="Times New Roman" w:eastAsia="Times New Roman" w:hAnsi="Times New Roman"/>
                <w:sz w:val="20"/>
                <w:szCs w:val="20"/>
                <w:lang w:val="sl-SI"/>
              </w:rPr>
              <w:t xml:space="preserve"> saj </w:t>
            </w:r>
            <w:r w:rsidR="00EE33FB" w:rsidRPr="002B1A0D">
              <w:rPr>
                <w:rFonts w:ascii="Times New Roman" w:eastAsia="Times New Roman" w:hAnsi="Times New Roman"/>
                <w:sz w:val="20"/>
                <w:szCs w:val="20"/>
                <w:lang w:val="sl-SI"/>
              </w:rPr>
              <w:t>so vezani na žuželke</w:t>
            </w:r>
            <w:r w:rsidR="007B756E" w:rsidRPr="002B1A0D">
              <w:rPr>
                <w:rFonts w:ascii="Times New Roman" w:eastAsia="Times New Roman" w:hAnsi="Times New Roman"/>
                <w:sz w:val="20"/>
                <w:szCs w:val="20"/>
                <w:lang w:val="sl-SI"/>
              </w:rPr>
              <w:t xml:space="preserve"> </w:t>
            </w:r>
            <w:r w:rsidR="00AD22D2" w:rsidRPr="002B1A0D">
              <w:rPr>
                <w:rFonts w:ascii="Times New Roman" w:eastAsia="Times New Roman" w:hAnsi="Times New Roman"/>
                <w:sz w:val="20"/>
                <w:szCs w:val="20"/>
                <w:lang w:val="sl-SI"/>
              </w:rPr>
              <w:t xml:space="preserve">na </w:t>
            </w:r>
            <w:r w:rsidR="00AD22D2" w:rsidRPr="002B1A0D">
              <w:rPr>
                <w:rFonts w:ascii="Times New Roman" w:eastAsia="Times New Roman" w:hAnsi="Times New Roman"/>
                <w:color w:val="auto"/>
                <w:sz w:val="20"/>
                <w:szCs w:val="20"/>
                <w:lang w:val="sl-SI"/>
              </w:rPr>
              <w:t>pašnik</w:t>
            </w:r>
            <w:r w:rsidR="007B756E" w:rsidRPr="002B1A0D">
              <w:rPr>
                <w:rFonts w:ascii="Times New Roman" w:eastAsia="Times New Roman" w:hAnsi="Times New Roman"/>
                <w:color w:val="auto"/>
                <w:sz w:val="20"/>
                <w:szCs w:val="20"/>
                <w:lang w:val="sl-SI"/>
              </w:rPr>
              <w:t>ih</w:t>
            </w:r>
            <w:r w:rsidR="00E97FFB" w:rsidRPr="002B1A0D">
              <w:rPr>
                <w:rFonts w:ascii="Times New Roman" w:eastAsia="Times New Roman" w:hAnsi="Times New Roman"/>
                <w:color w:val="auto"/>
                <w:sz w:val="20"/>
                <w:szCs w:val="20"/>
                <w:lang w:val="sl-SI"/>
              </w:rPr>
              <w:t xml:space="preserve"> (</w:t>
            </w:r>
            <w:r w:rsidR="00095374" w:rsidRPr="002B1A0D">
              <w:rPr>
                <w:rFonts w:ascii="Times New Roman" w:eastAsia="Times New Roman" w:hAnsi="Times New Roman"/>
                <w:color w:val="auto"/>
                <w:sz w:val="20"/>
                <w:szCs w:val="20"/>
                <w:lang w:val="sl-SI"/>
              </w:rPr>
              <w:t xml:space="preserve">Flanders in </w:t>
            </w:r>
            <w:r w:rsidR="00E97FFB" w:rsidRPr="002B1A0D">
              <w:rPr>
                <w:rFonts w:ascii="Times New Roman" w:eastAsia="Times New Roman" w:hAnsi="Times New Roman"/>
                <w:color w:val="auto"/>
                <w:sz w:val="20"/>
                <w:szCs w:val="20"/>
                <w:lang w:val="sl-SI"/>
              </w:rPr>
              <w:t xml:space="preserve">Jones, </w:t>
            </w:r>
            <w:r w:rsidR="00095374" w:rsidRPr="002B1A0D">
              <w:rPr>
                <w:rFonts w:ascii="Times New Roman" w:eastAsia="Times New Roman" w:hAnsi="Times New Roman"/>
                <w:color w:val="auto"/>
                <w:sz w:val="20"/>
                <w:szCs w:val="20"/>
                <w:lang w:val="sl-SI"/>
              </w:rPr>
              <w:t>2009</w:t>
            </w:r>
            <w:r w:rsidR="00E97FFB" w:rsidRPr="002B1A0D">
              <w:rPr>
                <w:rFonts w:ascii="Times New Roman" w:eastAsia="Times New Roman" w:hAnsi="Times New Roman"/>
                <w:color w:val="auto"/>
                <w:sz w:val="20"/>
                <w:szCs w:val="20"/>
                <w:lang w:val="sl-SI"/>
              </w:rPr>
              <w:t>)</w:t>
            </w:r>
            <w:r w:rsidR="00AD22D2" w:rsidRPr="002B1A0D">
              <w:rPr>
                <w:rFonts w:ascii="Times New Roman" w:eastAsia="Times New Roman" w:hAnsi="Times New Roman"/>
                <w:color w:val="auto"/>
                <w:sz w:val="20"/>
                <w:szCs w:val="20"/>
                <w:lang w:val="sl-SI"/>
              </w:rPr>
              <w:t>.</w:t>
            </w:r>
            <w:r w:rsidRPr="002B1A0D">
              <w:rPr>
                <w:rFonts w:ascii="Times New Roman" w:eastAsia="Times New Roman" w:hAnsi="Times New Roman"/>
                <w:color w:val="auto"/>
                <w:sz w:val="20"/>
                <w:szCs w:val="20"/>
                <w:lang w:val="sl-SI"/>
              </w:rPr>
              <w:t xml:space="preserve"> </w:t>
            </w:r>
          </w:p>
          <w:p w14:paraId="296437E8" w14:textId="09EB950E" w:rsidR="009677C2" w:rsidRPr="002B1A0D" w:rsidRDefault="00C15EDF" w:rsidP="0094378F">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lastRenderedPageBreak/>
              <w:t xml:space="preserve">Ocenjujemo, da so intervencije v </w:t>
            </w:r>
            <w:r w:rsidR="000F74BA"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 xml:space="preserve">2027 </w:t>
            </w:r>
            <w:r w:rsidRPr="002B1A0D">
              <w:rPr>
                <w:rFonts w:ascii="Times New Roman" w:eastAsia="Times New Roman" w:hAnsi="Times New Roman"/>
                <w:sz w:val="20"/>
                <w:szCs w:val="20"/>
                <w:lang w:val="sl-SI"/>
              </w:rPr>
              <w:t xml:space="preserve">načrtovane tako, da se bodo negativni vplivi kmetijstva na sesalce zmanjševali, kar bo pozitivno vplivalo na varstvene cilje </w:t>
            </w:r>
            <w:r w:rsidR="007B756E" w:rsidRPr="002B1A0D">
              <w:rPr>
                <w:rFonts w:ascii="Times New Roman" w:eastAsia="Times New Roman" w:hAnsi="Times New Roman"/>
                <w:sz w:val="20"/>
                <w:szCs w:val="20"/>
                <w:lang w:val="sl-SI"/>
              </w:rPr>
              <w:t xml:space="preserve">območij </w:t>
            </w:r>
            <w:r w:rsidRPr="002B1A0D">
              <w:rPr>
                <w:rFonts w:ascii="Times New Roman" w:eastAsia="Times New Roman" w:hAnsi="Times New Roman"/>
                <w:sz w:val="20"/>
                <w:szCs w:val="20"/>
                <w:lang w:val="sl-SI"/>
              </w:rPr>
              <w:t>Natura.</w:t>
            </w:r>
            <w:r w:rsidR="002B4842" w:rsidRPr="002B1A0D">
              <w:rPr>
                <w:rFonts w:ascii="Times New Roman" w:eastAsia="Times New Roman" w:hAnsi="Times New Roman"/>
                <w:sz w:val="20"/>
                <w:szCs w:val="20"/>
                <w:lang w:val="sl-SI"/>
              </w:rPr>
              <w:t xml:space="preserve"> Kljub temu </w:t>
            </w:r>
            <w:r w:rsidR="002612E5">
              <w:rPr>
                <w:rFonts w:ascii="Times New Roman" w:eastAsia="Times New Roman" w:hAnsi="Times New Roman"/>
                <w:sz w:val="20"/>
                <w:szCs w:val="20"/>
                <w:lang w:val="sl-SI"/>
              </w:rPr>
              <w:t xml:space="preserve">pri posameznih intervencijah </w:t>
            </w:r>
            <w:r w:rsidR="002B4842" w:rsidRPr="002B1A0D">
              <w:rPr>
                <w:rFonts w:ascii="Times New Roman" w:eastAsia="Times New Roman" w:hAnsi="Times New Roman"/>
                <w:sz w:val="20"/>
                <w:szCs w:val="20"/>
                <w:lang w:val="sl-SI"/>
              </w:rPr>
              <w:t>predlagamo omilitven</w:t>
            </w:r>
            <w:r w:rsidR="002612E5">
              <w:rPr>
                <w:rFonts w:ascii="Times New Roman" w:eastAsia="Times New Roman" w:hAnsi="Times New Roman"/>
                <w:sz w:val="20"/>
                <w:szCs w:val="20"/>
                <w:lang w:val="sl-SI"/>
              </w:rPr>
              <w:t>e</w:t>
            </w:r>
            <w:r w:rsidR="002B4842" w:rsidRPr="002B1A0D">
              <w:rPr>
                <w:rFonts w:ascii="Times New Roman" w:eastAsia="Times New Roman" w:hAnsi="Times New Roman"/>
                <w:sz w:val="20"/>
                <w:szCs w:val="20"/>
                <w:lang w:val="sl-SI"/>
              </w:rPr>
              <w:t xml:space="preserve"> ukrep</w:t>
            </w:r>
            <w:r w:rsidR="002612E5">
              <w:rPr>
                <w:rFonts w:ascii="Times New Roman" w:eastAsia="Times New Roman" w:hAnsi="Times New Roman"/>
                <w:sz w:val="20"/>
                <w:szCs w:val="20"/>
                <w:lang w:val="sl-SI"/>
              </w:rPr>
              <w:t>e</w:t>
            </w:r>
            <w:r w:rsidR="002B4842" w:rsidRPr="002B1A0D">
              <w:rPr>
                <w:rFonts w:ascii="Times New Roman" w:eastAsia="Times New Roman" w:hAnsi="Times New Roman"/>
                <w:sz w:val="20"/>
                <w:szCs w:val="20"/>
                <w:lang w:val="sl-SI"/>
              </w:rPr>
              <w:t>, ki bo</w:t>
            </w:r>
            <w:r w:rsidR="002612E5">
              <w:rPr>
                <w:rFonts w:ascii="Times New Roman" w:eastAsia="Times New Roman" w:hAnsi="Times New Roman"/>
                <w:sz w:val="20"/>
                <w:szCs w:val="20"/>
                <w:lang w:val="sl-SI"/>
              </w:rPr>
              <w:t>do</w:t>
            </w:r>
            <w:r w:rsidR="002B4842" w:rsidRPr="002B1A0D">
              <w:rPr>
                <w:rFonts w:ascii="Times New Roman" w:eastAsia="Times New Roman" w:hAnsi="Times New Roman"/>
                <w:sz w:val="20"/>
                <w:szCs w:val="20"/>
                <w:lang w:val="sl-SI"/>
              </w:rPr>
              <w:t xml:space="preserve"> pripomogl</w:t>
            </w:r>
            <w:r w:rsidR="002612E5">
              <w:rPr>
                <w:rFonts w:ascii="Times New Roman" w:eastAsia="Times New Roman" w:hAnsi="Times New Roman"/>
                <w:sz w:val="20"/>
                <w:szCs w:val="20"/>
                <w:lang w:val="sl-SI"/>
              </w:rPr>
              <w:t>i</w:t>
            </w:r>
            <w:r w:rsidR="002B4842" w:rsidRPr="002B1A0D">
              <w:rPr>
                <w:rFonts w:ascii="Times New Roman" w:eastAsia="Times New Roman" w:hAnsi="Times New Roman"/>
                <w:sz w:val="20"/>
                <w:szCs w:val="20"/>
                <w:lang w:val="sl-SI"/>
              </w:rPr>
              <w:t xml:space="preserve"> k še boljšemu stanju.</w:t>
            </w:r>
          </w:p>
        </w:tc>
        <w:tc>
          <w:tcPr>
            <w:tcW w:w="1411" w:type="dxa"/>
            <w:vAlign w:val="center"/>
          </w:tcPr>
          <w:p w14:paraId="6F08D8ED" w14:textId="77777777" w:rsidR="002B4842" w:rsidRPr="002B1A0D" w:rsidRDefault="002B4842" w:rsidP="002B4842">
            <w:pPr>
              <w:pStyle w:val="Telobesedila"/>
              <w:jc w:val="left"/>
              <w:rPr>
                <w:sz w:val="20"/>
                <w:szCs w:val="20"/>
                <w:lang w:val="sl-SI"/>
              </w:rPr>
            </w:pPr>
            <w:r w:rsidRPr="002B1A0D">
              <w:rPr>
                <w:sz w:val="20"/>
                <w:szCs w:val="20"/>
                <w:lang w:val="sl-SI"/>
              </w:rPr>
              <w:lastRenderedPageBreak/>
              <w:t xml:space="preserve">Nebistven vpliv pod pogoji (ob izvedbi omilitvenih ukrepov) </w:t>
            </w:r>
          </w:p>
          <w:p w14:paraId="04C17802" w14:textId="4176F81B" w:rsidR="00C5295E" w:rsidRPr="002B1A0D" w:rsidRDefault="002B4842" w:rsidP="002B4842">
            <w:pPr>
              <w:pStyle w:val="Telobesedila"/>
              <w:jc w:val="left"/>
              <w:rPr>
                <w:sz w:val="20"/>
                <w:szCs w:val="20"/>
                <w:lang w:val="sl-SI"/>
              </w:rPr>
            </w:pPr>
            <w:r w:rsidRPr="002B1A0D">
              <w:rPr>
                <w:sz w:val="20"/>
                <w:szCs w:val="20"/>
                <w:lang w:val="sl-SI"/>
              </w:rPr>
              <w:t>(C)</w:t>
            </w:r>
          </w:p>
        </w:tc>
      </w:tr>
      <w:tr w:rsidR="00C5295E" w:rsidRPr="002B1A0D" w14:paraId="3EA22505" w14:textId="77777777" w:rsidTr="00C465D0">
        <w:tc>
          <w:tcPr>
            <w:tcW w:w="1696" w:type="dxa"/>
            <w:vAlign w:val="center"/>
          </w:tcPr>
          <w:p w14:paraId="6291B5CC" w14:textId="66113F60" w:rsidR="00C5295E" w:rsidRPr="002B1A0D" w:rsidRDefault="005E66DC" w:rsidP="00C465D0">
            <w:pPr>
              <w:pStyle w:val="Telobesedila"/>
              <w:rPr>
                <w:sz w:val="20"/>
                <w:szCs w:val="20"/>
                <w:lang w:val="sl-SI"/>
              </w:rPr>
            </w:pPr>
            <w:r w:rsidRPr="002B1A0D">
              <w:rPr>
                <w:sz w:val="20"/>
                <w:szCs w:val="20"/>
                <w:lang w:val="sl-SI"/>
              </w:rPr>
              <w:lastRenderedPageBreak/>
              <w:t>Plazilci</w:t>
            </w:r>
          </w:p>
        </w:tc>
        <w:tc>
          <w:tcPr>
            <w:tcW w:w="6521" w:type="dxa"/>
            <w:vAlign w:val="center"/>
          </w:tcPr>
          <w:p w14:paraId="6CDA4553" w14:textId="2EEA0F41" w:rsidR="00E452DF" w:rsidRPr="002B1A0D" w:rsidRDefault="000F74BA" w:rsidP="00057287">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 xml:space="preserve">2027 </w:t>
            </w:r>
            <w:r w:rsidR="00057287" w:rsidRPr="002B1A0D">
              <w:rPr>
                <w:rFonts w:ascii="Times New Roman" w:eastAsia="Times New Roman" w:hAnsi="Times New Roman"/>
                <w:sz w:val="20"/>
                <w:szCs w:val="20"/>
                <w:lang w:val="sl-SI"/>
              </w:rPr>
              <w:t xml:space="preserve"> je ohranjanje mejic (</w:t>
            </w:r>
            <w:r w:rsidR="00AE5189">
              <w:rPr>
                <w:rFonts w:ascii="Times New Roman" w:eastAsia="Times New Roman" w:hAnsi="Times New Roman"/>
                <w:sz w:val="20"/>
                <w:szCs w:val="20"/>
                <w:lang w:val="sl-SI"/>
              </w:rPr>
              <w:t>BK</w:t>
            </w:r>
            <w:r w:rsidR="00057287" w:rsidRPr="002B1A0D">
              <w:rPr>
                <w:rFonts w:ascii="Times New Roman" w:eastAsia="Times New Roman" w:hAnsi="Times New Roman"/>
                <w:sz w:val="20"/>
                <w:szCs w:val="20"/>
                <w:lang w:val="sl-SI"/>
              </w:rPr>
              <w:t>.</w:t>
            </w:r>
            <w:r w:rsidR="00A53597" w:rsidRPr="002B1A0D">
              <w:rPr>
                <w:rFonts w:ascii="Times New Roman" w:eastAsia="Times New Roman" w:hAnsi="Times New Roman"/>
                <w:sz w:val="20"/>
                <w:szCs w:val="20"/>
                <w:lang w:val="sl-SI"/>
              </w:rPr>
              <w:t>10</w:t>
            </w:r>
            <w:r w:rsidR="00057287" w:rsidRPr="002B1A0D">
              <w:rPr>
                <w:rFonts w:ascii="Times New Roman" w:eastAsia="Times New Roman" w:hAnsi="Times New Roman"/>
                <w:sz w:val="20"/>
                <w:szCs w:val="20"/>
                <w:lang w:val="sl-SI"/>
              </w:rPr>
              <w:t>) vključil v I</w:t>
            </w:r>
            <w:r w:rsidR="006C4CC9" w:rsidRPr="002B1A0D">
              <w:rPr>
                <w:rFonts w:ascii="Times New Roman" w:eastAsia="Times New Roman" w:hAnsi="Times New Roman"/>
                <w:sz w:val="20"/>
                <w:szCs w:val="20"/>
                <w:lang w:val="sl-SI"/>
              </w:rPr>
              <w:t>RP1</w:t>
            </w:r>
            <w:r w:rsidR="00A53597" w:rsidRPr="002B1A0D">
              <w:rPr>
                <w:rFonts w:ascii="Times New Roman" w:eastAsia="Times New Roman" w:hAnsi="Times New Roman"/>
                <w:sz w:val="20"/>
                <w:szCs w:val="20"/>
                <w:lang w:val="sl-SI"/>
              </w:rPr>
              <w:t>8</w:t>
            </w:r>
            <w:r w:rsidR="00AE5189">
              <w:rPr>
                <w:rFonts w:ascii="Times New Roman" w:eastAsia="Times New Roman" w:hAnsi="Times New Roman"/>
                <w:sz w:val="20"/>
                <w:szCs w:val="20"/>
                <w:lang w:val="sl-SI"/>
              </w:rPr>
              <w:t>.3</w:t>
            </w:r>
            <w:r w:rsidR="006C4CC9" w:rsidRPr="002B1A0D">
              <w:rPr>
                <w:rFonts w:ascii="Times New Roman" w:eastAsia="Times New Roman" w:hAnsi="Times New Roman"/>
                <w:sz w:val="20"/>
                <w:szCs w:val="20"/>
                <w:lang w:val="sl-SI"/>
              </w:rPr>
              <w:t>, ohranjanje krajinskih značilnosti pa v DKOP 8 (okrepljena pogojenost)</w:t>
            </w:r>
            <w:r w:rsidR="00057287" w:rsidRPr="002B1A0D">
              <w:rPr>
                <w:rFonts w:ascii="Times New Roman" w:eastAsia="Times New Roman" w:hAnsi="Times New Roman"/>
                <w:sz w:val="20"/>
                <w:szCs w:val="20"/>
                <w:lang w:val="sl-SI"/>
              </w:rPr>
              <w:t>.</w:t>
            </w:r>
            <w:r w:rsidR="00E452DF" w:rsidRPr="002B1A0D">
              <w:rPr>
                <w:rFonts w:ascii="Times New Roman" w:eastAsia="Times New Roman" w:hAnsi="Times New Roman"/>
                <w:sz w:val="20"/>
                <w:szCs w:val="20"/>
                <w:lang w:val="sl-SI"/>
              </w:rPr>
              <w:t xml:space="preserve"> To je za plazilce še posebe</w:t>
            </w:r>
            <w:r w:rsidR="00B41722" w:rsidRPr="002B1A0D">
              <w:rPr>
                <w:rFonts w:ascii="Times New Roman" w:eastAsia="Times New Roman" w:hAnsi="Times New Roman"/>
                <w:sz w:val="20"/>
                <w:szCs w:val="20"/>
                <w:lang w:val="sl-SI"/>
              </w:rPr>
              <w:t>j</w:t>
            </w:r>
            <w:r w:rsidR="00E452DF" w:rsidRPr="002B1A0D">
              <w:rPr>
                <w:rFonts w:ascii="Times New Roman" w:eastAsia="Times New Roman" w:hAnsi="Times New Roman"/>
                <w:sz w:val="20"/>
                <w:szCs w:val="20"/>
                <w:lang w:val="sl-SI"/>
              </w:rPr>
              <w:t xml:space="preserve"> pomembno, saj jim takšne strukture v kmetijski krajini predstavljajo pomembne kopenske habitate. </w:t>
            </w:r>
            <w:r w:rsidR="00057287" w:rsidRPr="002B1A0D">
              <w:rPr>
                <w:rFonts w:ascii="Times New Roman" w:eastAsia="Times New Roman" w:hAnsi="Times New Roman"/>
                <w:sz w:val="20"/>
                <w:szCs w:val="20"/>
                <w:lang w:val="sl-SI"/>
              </w:rPr>
              <w:t xml:space="preserve">Intervencije so predvidene tudi za zmanjševanje uporabe gnojil </w:t>
            </w:r>
            <w:r w:rsidR="00B55447" w:rsidRPr="002B1A0D">
              <w:rPr>
                <w:rFonts w:ascii="Times New Roman" w:eastAsia="Times New Roman" w:hAnsi="Times New Roman"/>
                <w:sz w:val="20"/>
                <w:szCs w:val="20"/>
                <w:lang w:val="sl-SI"/>
              </w:rPr>
              <w:t>(IRP17, IRP18</w:t>
            </w:r>
            <w:r w:rsidR="00CF2B2D">
              <w:rPr>
                <w:rFonts w:ascii="Times New Roman" w:eastAsia="Times New Roman" w:hAnsi="Times New Roman"/>
                <w:sz w:val="20"/>
                <w:szCs w:val="20"/>
                <w:lang w:val="sl-SI"/>
              </w:rPr>
              <w:t>.2</w:t>
            </w:r>
            <w:r w:rsidR="00B55447" w:rsidRPr="002B1A0D">
              <w:rPr>
                <w:rFonts w:ascii="Times New Roman" w:eastAsia="Times New Roman" w:hAnsi="Times New Roman"/>
                <w:sz w:val="20"/>
                <w:szCs w:val="20"/>
                <w:lang w:val="sl-SI"/>
              </w:rPr>
              <w:t>, IRP20) in FFS (IRP21)</w:t>
            </w:r>
            <w:r w:rsidR="00E452DF" w:rsidRPr="002B1A0D">
              <w:rPr>
                <w:rFonts w:ascii="Times New Roman" w:eastAsia="Times New Roman" w:hAnsi="Times New Roman"/>
                <w:sz w:val="20"/>
                <w:szCs w:val="20"/>
                <w:lang w:val="sl-SI"/>
              </w:rPr>
              <w:t>, kar bo imelo pozitiven vpliv na kvaliteto habitata</w:t>
            </w:r>
            <w:r w:rsidR="00057287" w:rsidRPr="002B1A0D">
              <w:rPr>
                <w:rFonts w:ascii="Times New Roman" w:eastAsia="Times New Roman" w:hAnsi="Times New Roman"/>
                <w:sz w:val="20"/>
                <w:szCs w:val="20"/>
                <w:lang w:val="sl-SI"/>
              </w:rPr>
              <w:t xml:space="preserve">. </w:t>
            </w:r>
            <w:r w:rsidR="00E452DF" w:rsidRPr="002B1A0D">
              <w:rPr>
                <w:rFonts w:ascii="Times New Roman" w:eastAsia="Times New Roman" w:hAnsi="Times New Roman"/>
                <w:sz w:val="20"/>
                <w:szCs w:val="20"/>
                <w:lang w:val="sl-SI"/>
              </w:rPr>
              <w:t>Podobno je z</w:t>
            </w:r>
            <w:r w:rsidR="00057287" w:rsidRPr="002B1A0D">
              <w:rPr>
                <w:rFonts w:ascii="Times New Roman" w:eastAsia="Times New Roman" w:hAnsi="Times New Roman"/>
                <w:sz w:val="20"/>
                <w:szCs w:val="20"/>
                <w:lang w:val="sl-SI"/>
              </w:rPr>
              <w:t xml:space="preserve"> intervencij</w:t>
            </w:r>
            <w:r w:rsidR="00E452DF" w:rsidRPr="002B1A0D">
              <w:rPr>
                <w:rFonts w:ascii="Times New Roman" w:eastAsia="Times New Roman" w:hAnsi="Times New Roman"/>
                <w:sz w:val="20"/>
                <w:szCs w:val="20"/>
                <w:lang w:val="sl-SI"/>
              </w:rPr>
              <w:t>ami</w:t>
            </w:r>
            <w:r w:rsidR="00B41722" w:rsidRPr="002B1A0D">
              <w:rPr>
                <w:rFonts w:ascii="Times New Roman" w:eastAsia="Times New Roman" w:hAnsi="Times New Roman"/>
                <w:sz w:val="20"/>
                <w:szCs w:val="20"/>
                <w:lang w:val="sl-SI"/>
              </w:rPr>
              <w:t>,</w:t>
            </w:r>
            <w:r w:rsidR="00057287" w:rsidRPr="002B1A0D">
              <w:rPr>
                <w:rFonts w:ascii="Times New Roman" w:eastAsia="Times New Roman" w:hAnsi="Times New Roman"/>
                <w:sz w:val="20"/>
                <w:szCs w:val="20"/>
                <w:lang w:val="sl-SI"/>
              </w:rPr>
              <w:t xml:space="preserve"> usmerj</w:t>
            </w:r>
            <w:r w:rsidR="00E452DF" w:rsidRPr="002B1A0D">
              <w:rPr>
                <w:rFonts w:ascii="Times New Roman" w:eastAsia="Times New Roman" w:hAnsi="Times New Roman"/>
                <w:sz w:val="20"/>
                <w:szCs w:val="20"/>
                <w:lang w:val="sl-SI"/>
              </w:rPr>
              <w:t>enimi</w:t>
            </w:r>
            <w:r w:rsidR="00057287" w:rsidRPr="002B1A0D">
              <w:rPr>
                <w:rFonts w:ascii="Times New Roman" w:eastAsia="Times New Roman" w:hAnsi="Times New Roman"/>
                <w:sz w:val="20"/>
                <w:szCs w:val="20"/>
                <w:lang w:val="sl-SI"/>
              </w:rPr>
              <w:t xml:space="preserve"> v varovanje tal in voda (npr.: I</w:t>
            </w:r>
            <w:r w:rsidR="006C4CC9" w:rsidRPr="002B1A0D">
              <w:rPr>
                <w:rFonts w:ascii="Times New Roman" w:eastAsia="Times New Roman" w:hAnsi="Times New Roman"/>
                <w:sz w:val="20"/>
                <w:szCs w:val="20"/>
                <w:lang w:val="sl-SI"/>
              </w:rPr>
              <w:t>NP8</w:t>
            </w:r>
            <w:r w:rsidR="00CF2B2D">
              <w:rPr>
                <w:rFonts w:ascii="Times New Roman" w:eastAsia="Times New Roman" w:hAnsi="Times New Roman"/>
                <w:sz w:val="20"/>
                <w:szCs w:val="20"/>
                <w:lang w:val="sl-SI"/>
              </w:rPr>
              <w:t>.1-INP8.12</w:t>
            </w:r>
            <w:r w:rsidR="00057287" w:rsidRPr="002B1A0D">
              <w:rPr>
                <w:rFonts w:ascii="Times New Roman" w:eastAsia="Times New Roman" w:hAnsi="Times New Roman"/>
                <w:sz w:val="20"/>
                <w:szCs w:val="20"/>
                <w:lang w:val="sl-SI"/>
              </w:rPr>
              <w:t>, I</w:t>
            </w:r>
            <w:r w:rsidR="006C4CC9" w:rsidRPr="002B1A0D">
              <w:rPr>
                <w:rFonts w:ascii="Times New Roman" w:eastAsia="Times New Roman" w:hAnsi="Times New Roman"/>
                <w:sz w:val="20"/>
                <w:szCs w:val="20"/>
                <w:lang w:val="sl-SI"/>
              </w:rPr>
              <w:t>RP</w:t>
            </w:r>
            <w:r w:rsidR="00B55447" w:rsidRPr="002B1A0D">
              <w:rPr>
                <w:rFonts w:ascii="Times New Roman" w:eastAsia="Times New Roman" w:hAnsi="Times New Roman"/>
                <w:sz w:val="20"/>
                <w:szCs w:val="20"/>
                <w:lang w:val="sl-SI"/>
              </w:rPr>
              <w:t>20</w:t>
            </w:r>
            <w:r w:rsidR="00057287" w:rsidRPr="002B1A0D">
              <w:rPr>
                <w:rFonts w:ascii="Times New Roman" w:eastAsia="Times New Roman" w:hAnsi="Times New Roman"/>
                <w:sz w:val="20"/>
                <w:szCs w:val="20"/>
                <w:lang w:val="sl-SI"/>
              </w:rPr>
              <w:t>, I</w:t>
            </w:r>
            <w:r w:rsidR="006C4CC9" w:rsidRPr="002B1A0D">
              <w:rPr>
                <w:rFonts w:ascii="Times New Roman" w:eastAsia="Times New Roman" w:hAnsi="Times New Roman"/>
                <w:sz w:val="20"/>
                <w:szCs w:val="20"/>
                <w:lang w:val="sl-SI"/>
              </w:rPr>
              <w:t>RP2</w:t>
            </w:r>
            <w:r w:rsidR="00B55447" w:rsidRPr="002B1A0D">
              <w:rPr>
                <w:rFonts w:ascii="Times New Roman" w:eastAsia="Times New Roman" w:hAnsi="Times New Roman"/>
                <w:sz w:val="20"/>
                <w:szCs w:val="20"/>
                <w:lang w:val="sl-SI"/>
              </w:rPr>
              <w:t>2</w:t>
            </w:r>
            <w:r w:rsidR="00057287" w:rsidRPr="002B1A0D">
              <w:rPr>
                <w:rFonts w:ascii="Times New Roman" w:eastAsia="Times New Roman" w:hAnsi="Times New Roman"/>
                <w:sz w:val="20"/>
                <w:szCs w:val="20"/>
                <w:lang w:val="sl-SI"/>
              </w:rPr>
              <w:t xml:space="preserve">). Zelo </w:t>
            </w:r>
            <w:r w:rsidR="00E452DF" w:rsidRPr="002B1A0D">
              <w:rPr>
                <w:rFonts w:ascii="Times New Roman" w:eastAsia="Times New Roman" w:hAnsi="Times New Roman"/>
                <w:sz w:val="20"/>
                <w:szCs w:val="20"/>
                <w:lang w:val="sl-SI"/>
              </w:rPr>
              <w:t xml:space="preserve">sta </w:t>
            </w:r>
            <w:r w:rsidR="00057287" w:rsidRPr="002B1A0D">
              <w:rPr>
                <w:rFonts w:ascii="Times New Roman" w:eastAsia="Times New Roman" w:hAnsi="Times New Roman"/>
                <w:sz w:val="20"/>
                <w:szCs w:val="20"/>
                <w:lang w:val="sl-SI"/>
              </w:rPr>
              <w:t>pozitivni tudi intervenciji I</w:t>
            </w:r>
            <w:r w:rsidR="006C4CC9" w:rsidRPr="002B1A0D">
              <w:rPr>
                <w:rFonts w:ascii="Times New Roman" w:eastAsia="Times New Roman" w:hAnsi="Times New Roman"/>
                <w:sz w:val="20"/>
                <w:szCs w:val="20"/>
                <w:lang w:val="sl-SI"/>
              </w:rPr>
              <w:t>RP3</w:t>
            </w:r>
            <w:r w:rsidR="00B55447" w:rsidRPr="002B1A0D">
              <w:rPr>
                <w:rFonts w:ascii="Times New Roman" w:eastAsia="Times New Roman" w:hAnsi="Times New Roman"/>
                <w:sz w:val="20"/>
                <w:szCs w:val="20"/>
                <w:lang w:val="sl-SI"/>
              </w:rPr>
              <w:t>1</w:t>
            </w:r>
            <w:r w:rsidR="00057287" w:rsidRPr="002B1A0D">
              <w:rPr>
                <w:rFonts w:ascii="Times New Roman" w:eastAsia="Times New Roman" w:hAnsi="Times New Roman"/>
                <w:sz w:val="20"/>
                <w:szCs w:val="20"/>
                <w:lang w:val="sl-SI"/>
              </w:rPr>
              <w:t xml:space="preserve"> in I</w:t>
            </w:r>
            <w:r w:rsidR="006C4CC9" w:rsidRPr="002B1A0D">
              <w:rPr>
                <w:rFonts w:ascii="Times New Roman" w:eastAsia="Times New Roman" w:hAnsi="Times New Roman"/>
                <w:sz w:val="20"/>
                <w:szCs w:val="20"/>
                <w:lang w:val="sl-SI"/>
              </w:rPr>
              <w:t>RP3</w:t>
            </w:r>
            <w:r w:rsidR="00B55447" w:rsidRPr="002B1A0D">
              <w:rPr>
                <w:rFonts w:ascii="Times New Roman" w:eastAsia="Times New Roman" w:hAnsi="Times New Roman"/>
                <w:sz w:val="20"/>
                <w:szCs w:val="20"/>
                <w:lang w:val="sl-SI"/>
              </w:rPr>
              <w:t>2</w:t>
            </w:r>
            <w:r w:rsidR="00057287" w:rsidRPr="002B1A0D">
              <w:rPr>
                <w:rFonts w:ascii="Times New Roman" w:eastAsia="Times New Roman" w:hAnsi="Times New Roman"/>
                <w:sz w:val="20"/>
                <w:szCs w:val="20"/>
                <w:lang w:val="sl-SI"/>
              </w:rPr>
              <w:t xml:space="preserve">, ki sta namenjeni prenosu znanja </w:t>
            </w:r>
            <w:r w:rsidR="00B41722" w:rsidRPr="002B1A0D">
              <w:rPr>
                <w:rFonts w:ascii="Times New Roman" w:eastAsia="Times New Roman" w:hAnsi="Times New Roman"/>
                <w:sz w:val="20"/>
                <w:szCs w:val="20"/>
                <w:lang w:val="sl-SI"/>
              </w:rPr>
              <w:t>s</w:t>
            </w:r>
            <w:r w:rsidR="00057287" w:rsidRPr="002B1A0D">
              <w:rPr>
                <w:rFonts w:ascii="Times New Roman" w:eastAsia="Times New Roman" w:hAnsi="Times New Roman"/>
                <w:sz w:val="20"/>
                <w:szCs w:val="20"/>
                <w:lang w:val="sl-SI"/>
              </w:rPr>
              <w:t xml:space="preserve"> strokovnjakov na svetovalce, ki bodo to znanje naprej prenašali na uporabnike. </w:t>
            </w:r>
            <w:r w:rsidR="006C4CC9" w:rsidRPr="002B1A0D">
              <w:rPr>
                <w:rFonts w:ascii="Times New Roman" w:eastAsia="Times New Roman" w:hAnsi="Times New Roman"/>
                <w:sz w:val="20"/>
                <w:szCs w:val="20"/>
                <w:lang w:val="sl-SI"/>
              </w:rPr>
              <w:t xml:space="preserve"> </w:t>
            </w:r>
            <w:r w:rsidR="00B55447" w:rsidRPr="002B1A0D">
              <w:rPr>
                <w:rFonts w:ascii="Times New Roman" w:eastAsia="Times New Roman" w:hAnsi="Times New Roman"/>
                <w:sz w:val="20"/>
                <w:szCs w:val="20"/>
                <w:lang w:val="sl-SI"/>
              </w:rPr>
              <w:t xml:space="preserve"> </w:t>
            </w:r>
          </w:p>
          <w:p w14:paraId="6058E539" w14:textId="66636F4F" w:rsidR="00057287" w:rsidRPr="002B1A0D" w:rsidRDefault="00057287" w:rsidP="00057287">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 xml:space="preserve">Številne intervencije </w:t>
            </w:r>
            <w:r w:rsidR="000F74BA"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 xml:space="preserve">2027 </w:t>
            </w:r>
            <w:r w:rsidRPr="002B1A0D">
              <w:rPr>
                <w:rFonts w:ascii="Times New Roman" w:eastAsia="Times New Roman" w:hAnsi="Times New Roman"/>
                <w:sz w:val="20"/>
                <w:szCs w:val="20"/>
                <w:lang w:val="sl-SI"/>
              </w:rPr>
              <w:t>so bile načrtovane z namenom ohranjanja in izkoriščanjem travinja: I</w:t>
            </w:r>
            <w:r w:rsidR="00285D00" w:rsidRPr="002B1A0D">
              <w:rPr>
                <w:rFonts w:ascii="Times New Roman" w:eastAsia="Times New Roman" w:hAnsi="Times New Roman"/>
                <w:sz w:val="20"/>
                <w:szCs w:val="20"/>
                <w:lang w:val="sl-SI"/>
              </w:rPr>
              <w:t>RP1</w:t>
            </w:r>
            <w:r w:rsidRPr="002B1A0D">
              <w:rPr>
                <w:rFonts w:ascii="Times New Roman" w:eastAsia="Times New Roman" w:hAnsi="Times New Roman"/>
                <w:sz w:val="20"/>
                <w:szCs w:val="20"/>
                <w:lang w:val="sl-SI"/>
              </w:rPr>
              <w:t>, I</w:t>
            </w:r>
            <w:r w:rsidR="00285D00" w:rsidRPr="002B1A0D">
              <w:rPr>
                <w:rFonts w:ascii="Times New Roman" w:eastAsia="Times New Roman" w:hAnsi="Times New Roman"/>
                <w:sz w:val="20"/>
                <w:szCs w:val="20"/>
                <w:lang w:val="sl-SI"/>
              </w:rPr>
              <w:t>NP3 – INP6</w:t>
            </w:r>
            <w:r w:rsidRPr="002B1A0D">
              <w:rPr>
                <w:rFonts w:ascii="Times New Roman" w:eastAsia="Times New Roman" w:hAnsi="Times New Roman"/>
                <w:sz w:val="20"/>
                <w:szCs w:val="20"/>
                <w:lang w:val="sl-SI"/>
              </w:rPr>
              <w:t xml:space="preserve">. Predlagane intervencije so pozitivne predvsem s stališča preprečevanja zaraščanja površin. </w:t>
            </w:r>
            <w:r w:rsidR="00E452DF" w:rsidRPr="002B1A0D">
              <w:rPr>
                <w:rFonts w:ascii="Times New Roman" w:eastAsia="Times New Roman" w:hAnsi="Times New Roman"/>
                <w:sz w:val="20"/>
                <w:szCs w:val="20"/>
                <w:lang w:val="sl-SI"/>
              </w:rPr>
              <w:t>Odprte površine so za plazilce bolj primerne.</w:t>
            </w:r>
            <w:r w:rsidRPr="002B1A0D">
              <w:rPr>
                <w:rFonts w:ascii="Times New Roman" w:eastAsia="Times New Roman" w:hAnsi="Times New Roman"/>
                <w:sz w:val="20"/>
                <w:szCs w:val="20"/>
                <w:lang w:val="sl-SI"/>
              </w:rPr>
              <w:t xml:space="preserve"> </w:t>
            </w:r>
          </w:p>
          <w:p w14:paraId="0AF83BCA" w14:textId="0FB20FAE" w:rsidR="00057287" w:rsidRPr="002B1A0D" w:rsidRDefault="00057287" w:rsidP="0094378F">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 xml:space="preserve">Ocenjujemo, da so intervencije v </w:t>
            </w:r>
            <w:r w:rsidR="000F74BA"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 xml:space="preserve">2027 </w:t>
            </w:r>
            <w:r w:rsidRPr="002B1A0D">
              <w:rPr>
                <w:rFonts w:ascii="Times New Roman" w:eastAsia="Times New Roman" w:hAnsi="Times New Roman"/>
                <w:sz w:val="20"/>
                <w:szCs w:val="20"/>
                <w:lang w:val="sl-SI"/>
              </w:rPr>
              <w:t xml:space="preserve">načrtovane tako, da se bodo negativni vplivi kmetijstva na </w:t>
            </w:r>
            <w:r w:rsidR="002F3B70" w:rsidRPr="002B1A0D">
              <w:rPr>
                <w:rFonts w:ascii="Times New Roman" w:eastAsia="Times New Roman" w:hAnsi="Times New Roman"/>
                <w:sz w:val="20"/>
                <w:szCs w:val="20"/>
                <w:lang w:val="sl-SI"/>
              </w:rPr>
              <w:t>plazilce</w:t>
            </w:r>
            <w:r w:rsidRPr="002B1A0D">
              <w:rPr>
                <w:rFonts w:ascii="Times New Roman" w:eastAsia="Times New Roman" w:hAnsi="Times New Roman"/>
                <w:sz w:val="20"/>
                <w:szCs w:val="20"/>
                <w:lang w:val="sl-SI"/>
              </w:rPr>
              <w:t xml:space="preserve"> zmanjševali, kar bo pozitivno vplivalo na varstvene cilje </w:t>
            </w:r>
            <w:r w:rsidR="00FC6D2A" w:rsidRPr="002B1A0D">
              <w:rPr>
                <w:rFonts w:ascii="Times New Roman" w:eastAsia="Times New Roman" w:hAnsi="Times New Roman"/>
                <w:sz w:val="20"/>
                <w:szCs w:val="20"/>
                <w:lang w:val="sl-SI"/>
              </w:rPr>
              <w:t xml:space="preserve">območij </w:t>
            </w:r>
            <w:r w:rsidRPr="002B1A0D">
              <w:rPr>
                <w:rFonts w:ascii="Times New Roman" w:eastAsia="Times New Roman" w:hAnsi="Times New Roman"/>
                <w:sz w:val="20"/>
                <w:szCs w:val="20"/>
                <w:lang w:val="sl-SI"/>
              </w:rPr>
              <w:t>Natura.</w:t>
            </w:r>
          </w:p>
        </w:tc>
        <w:tc>
          <w:tcPr>
            <w:tcW w:w="1411" w:type="dxa"/>
            <w:vAlign w:val="center"/>
          </w:tcPr>
          <w:p w14:paraId="4A46DE8D" w14:textId="77777777" w:rsidR="00696280" w:rsidRPr="002B1A0D" w:rsidRDefault="00696280" w:rsidP="00696280">
            <w:pPr>
              <w:pStyle w:val="Telobesedila"/>
              <w:rPr>
                <w:sz w:val="20"/>
                <w:szCs w:val="20"/>
                <w:lang w:val="sl-SI"/>
              </w:rPr>
            </w:pPr>
            <w:r w:rsidRPr="002B1A0D">
              <w:rPr>
                <w:sz w:val="20"/>
                <w:szCs w:val="20"/>
                <w:lang w:val="sl-SI"/>
              </w:rPr>
              <w:t xml:space="preserve">Nebistven vpliv </w:t>
            </w:r>
          </w:p>
          <w:p w14:paraId="701A5E57" w14:textId="1BD4AE40" w:rsidR="00C5295E" w:rsidRPr="002B1A0D" w:rsidRDefault="00696280" w:rsidP="00696280">
            <w:pPr>
              <w:pStyle w:val="Telobesedila"/>
              <w:rPr>
                <w:sz w:val="20"/>
                <w:szCs w:val="20"/>
                <w:lang w:val="sl-SI"/>
              </w:rPr>
            </w:pPr>
            <w:r w:rsidRPr="002B1A0D">
              <w:rPr>
                <w:sz w:val="20"/>
                <w:szCs w:val="20"/>
                <w:lang w:val="sl-SI"/>
              </w:rPr>
              <w:t>(B)</w:t>
            </w:r>
          </w:p>
        </w:tc>
      </w:tr>
      <w:tr w:rsidR="00C5295E" w:rsidRPr="002B1A0D" w14:paraId="16328A95" w14:textId="77777777" w:rsidTr="00C465D0">
        <w:tc>
          <w:tcPr>
            <w:tcW w:w="1696" w:type="dxa"/>
            <w:vAlign w:val="center"/>
          </w:tcPr>
          <w:p w14:paraId="6D72FC91" w14:textId="1F6442CC" w:rsidR="00C5295E" w:rsidRPr="002B1A0D" w:rsidRDefault="005E66DC" w:rsidP="00C465D0">
            <w:pPr>
              <w:pStyle w:val="Telobesedila"/>
              <w:rPr>
                <w:sz w:val="20"/>
                <w:szCs w:val="20"/>
                <w:lang w:val="sl-SI"/>
              </w:rPr>
            </w:pPr>
            <w:r w:rsidRPr="002B1A0D">
              <w:rPr>
                <w:sz w:val="20"/>
                <w:szCs w:val="20"/>
                <w:lang w:val="sl-SI"/>
              </w:rPr>
              <w:t>Dvoživke</w:t>
            </w:r>
          </w:p>
        </w:tc>
        <w:tc>
          <w:tcPr>
            <w:tcW w:w="6521" w:type="dxa"/>
            <w:vAlign w:val="center"/>
          </w:tcPr>
          <w:p w14:paraId="2D869FEE" w14:textId="6457FE2A" w:rsidR="00BC371E" w:rsidRPr="002B1A0D" w:rsidRDefault="00972C7E" w:rsidP="00BC371E">
            <w:pPr>
              <w:pStyle w:val="Telobesedila"/>
              <w:rPr>
                <w:bCs w:val="0"/>
                <w:color w:val="auto"/>
                <w:sz w:val="20"/>
                <w:szCs w:val="20"/>
                <w:lang w:val="sl-SI"/>
              </w:rPr>
            </w:pPr>
            <w:r w:rsidRPr="002B1A0D">
              <w:rPr>
                <w:sz w:val="20"/>
                <w:szCs w:val="20"/>
                <w:lang w:val="sl-SI"/>
              </w:rPr>
              <w:t xml:space="preserve">Iz Analize (MKGP, 2020) izhaja, da </w:t>
            </w:r>
            <w:r w:rsidR="003A0DC8" w:rsidRPr="002B1A0D">
              <w:rPr>
                <w:sz w:val="20"/>
                <w:szCs w:val="20"/>
                <w:lang w:val="sl-SI"/>
              </w:rPr>
              <w:t xml:space="preserve">imajo </w:t>
            </w:r>
            <w:r w:rsidRPr="002B1A0D">
              <w:rPr>
                <w:sz w:val="20"/>
                <w:szCs w:val="20"/>
                <w:lang w:val="sl-SI"/>
              </w:rPr>
              <w:t>pri vrstah najslabše stanje dvoživk</w:t>
            </w:r>
            <w:r w:rsidR="003A0DC8" w:rsidRPr="002B1A0D">
              <w:rPr>
                <w:sz w:val="20"/>
                <w:szCs w:val="20"/>
                <w:lang w:val="sl-SI"/>
              </w:rPr>
              <w:t>e</w:t>
            </w:r>
            <w:r w:rsidRPr="002B1A0D">
              <w:rPr>
                <w:sz w:val="20"/>
                <w:szCs w:val="20"/>
                <w:lang w:val="sl-SI"/>
              </w:rPr>
              <w:t xml:space="preserve">. </w:t>
            </w:r>
            <w:r w:rsidR="00A80B90" w:rsidRPr="002B1A0D">
              <w:rPr>
                <w:sz w:val="20"/>
                <w:szCs w:val="20"/>
                <w:lang w:val="sl-SI"/>
              </w:rPr>
              <w:t xml:space="preserve"> </w:t>
            </w:r>
            <w:r w:rsidRPr="002B1A0D">
              <w:rPr>
                <w:sz w:val="20"/>
                <w:szCs w:val="20"/>
                <w:lang w:val="sl-SI"/>
              </w:rPr>
              <w:t>Izguba in degradacija habitatov, ki jih povzroča kmetijstvo skupaj s podnebnimi spremembami</w:t>
            </w:r>
            <w:r w:rsidR="003A0DC8" w:rsidRPr="002B1A0D">
              <w:rPr>
                <w:sz w:val="20"/>
                <w:szCs w:val="20"/>
                <w:lang w:val="sl-SI"/>
              </w:rPr>
              <w:t>,</w:t>
            </w:r>
            <w:r w:rsidRPr="002B1A0D">
              <w:rPr>
                <w:sz w:val="20"/>
                <w:szCs w:val="20"/>
                <w:lang w:val="sl-SI"/>
              </w:rPr>
              <w:t xml:space="preserve"> </w:t>
            </w:r>
            <w:r w:rsidR="003A0DC8" w:rsidRPr="002B1A0D">
              <w:rPr>
                <w:sz w:val="20"/>
                <w:szCs w:val="20"/>
                <w:lang w:val="sl-SI"/>
              </w:rPr>
              <w:t xml:space="preserve">sta </w:t>
            </w:r>
            <w:r w:rsidRPr="002B1A0D">
              <w:rPr>
                <w:sz w:val="20"/>
                <w:szCs w:val="20"/>
                <w:lang w:val="sl-SI"/>
              </w:rPr>
              <w:t xml:space="preserve">med </w:t>
            </w:r>
            <w:r w:rsidRPr="002B1A0D">
              <w:rPr>
                <w:color w:val="auto"/>
                <w:sz w:val="20"/>
                <w:szCs w:val="20"/>
                <w:lang w:val="sl-SI"/>
              </w:rPr>
              <w:t xml:space="preserve">največjimi globalnimi grožnjami za dvoživke. </w:t>
            </w:r>
            <w:r w:rsidR="000F74BA" w:rsidRPr="002B1A0D">
              <w:rPr>
                <w:color w:val="auto"/>
                <w:sz w:val="20"/>
                <w:szCs w:val="20"/>
                <w:lang w:val="sl-SI"/>
              </w:rPr>
              <w:t xml:space="preserve">SN </w:t>
            </w:r>
            <w:r w:rsidR="000539D4" w:rsidRPr="002B1A0D">
              <w:rPr>
                <w:color w:val="auto"/>
                <w:sz w:val="20"/>
                <w:szCs w:val="20"/>
                <w:lang w:val="sl-SI"/>
              </w:rPr>
              <w:t xml:space="preserve">2023 – </w:t>
            </w:r>
            <w:r w:rsidR="004838FE" w:rsidRPr="002B1A0D">
              <w:rPr>
                <w:color w:val="auto"/>
                <w:sz w:val="20"/>
                <w:szCs w:val="20"/>
                <w:lang w:val="sl-SI"/>
              </w:rPr>
              <w:t xml:space="preserve">2027 </w:t>
            </w:r>
            <w:r w:rsidRPr="002B1A0D">
              <w:rPr>
                <w:color w:val="auto"/>
                <w:sz w:val="20"/>
                <w:szCs w:val="20"/>
                <w:lang w:val="sl-SI"/>
              </w:rPr>
              <w:t xml:space="preserve"> v okviru intervencije I</w:t>
            </w:r>
            <w:r w:rsidR="00BC371E" w:rsidRPr="002B1A0D">
              <w:rPr>
                <w:color w:val="auto"/>
                <w:sz w:val="20"/>
                <w:szCs w:val="20"/>
                <w:lang w:val="sl-SI"/>
              </w:rPr>
              <w:t>RP1</w:t>
            </w:r>
            <w:r w:rsidR="00285D00" w:rsidRPr="002B1A0D">
              <w:rPr>
                <w:color w:val="auto"/>
                <w:sz w:val="20"/>
                <w:szCs w:val="20"/>
                <w:lang w:val="sl-SI"/>
              </w:rPr>
              <w:t>8</w:t>
            </w:r>
            <w:r w:rsidR="00CF2B2D">
              <w:rPr>
                <w:color w:val="auto"/>
                <w:sz w:val="20"/>
                <w:szCs w:val="20"/>
                <w:lang w:val="sl-SI"/>
              </w:rPr>
              <w:t>.3</w:t>
            </w:r>
            <w:r w:rsidR="00BC371E" w:rsidRPr="002B1A0D">
              <w:rPr>
                <w:color w:val="auto"/>
                <w:sz w:val="20"/>
                <w:szCs w:val="20"/>
                <w:lang w:val="sl-SI"/>
              </w:rPr>
              <w:t xml:space="preserve"> (</w:t>
            </w:r>
            <w:r w:rsidR="00CF2B2D">
              <w:rPr>
                <w:color w:val="auto"/>
                <w:sz w:val="20"/>
                <w:szCs w:val="20"/>
                <w:lang w:val="sl-SI"/>
              </w:rPr>
              <w:t>BK</w:t>
            </w:r>
            <w:r w:rsidR="00BC371E" w:rsidRPr="002B1A0D">
              <w:rPr>
                <w:color w:val="auto"/>
                <w:sz w:val="20"/>
                <w:szCs w:val="20"/>
                <w:lang w:val="sl-SI"/>
              </w:rPr>
              <w:t>.5)</w:t>
            </w:r>
            <w:r w:rsidR="00285D00" w:rsidRPr="002B1A0D">
              <w:rPr>
                <w:color w:val="auto"/>
                <w:sz w:val="20"/>
                <w:szCs w:val="20"/>
                <w:lang w:val="sl-SI"/>
              </w:rPr>
              <w:t xml:space="preserve"> </w:t>
            </w:r>
            <w:r w:rsidRPr="002B1A0D">
              <w:rPr>
                <w:color w:val="auto"/>
                <w:sz w:val="20"/>
                <w:szCs w:val="20"/>
                <w:lang w:val="sl-SI"/>
              </w:rPr>
              <w:t xml:space="preserve">predvideva varstvo mokrišč in </w:t>
            </w:r>
            <w:r w:rsidR="00BC371E" w:rsidRPr="002B1A0D">
              <w:rPr>
                <w:color w:val="auto"/>
                <w:sz w:val="20"/>
                <w:szCs w:val="20"/>
                <w:lang w:val="sl-SI"/>
              </w:rPr>
              <w:t>barij</w:t>
            </w:r>
            <w:r w:rsidRPr="002B1A0D">
              <w:rPr>
                <w:color w:val="auto"/>
                <w:sz w:val="20"/>
                <w:szCs w:val="20"/>
                <w:lang w:val="sl-SI"/>
              </w:rPr>
              <w:t xml:space="preserve">, </w:t>
            </w:r>
            <w:r w:rsidR="00BC371E" w:rsidRPr="002B1A0D">
              <w:rPr>
                <w:bCs w:val="0"/>
                <w:color w:val="auto"/>
                <w:sz w:val="20"/>
                <w:szCs w:val="20"/>
                <w:lang w:val="sl-SI"/>
              </w:rPr>
              <w:t>ki med drugim predpisuje, da so paša, gnojenje in uporaba fitofarmacevtskih sredstev prepovedani čez celo leto,</w:t>
            </w:r>
            <w:r w:rsidR="00BC371E" w:rsidRPr="002B1A0D">
              <w:rPr>
                <w:color w:val="auto"/>
                <w:sz w:val="20"/>
                <w:szCs w:val="20"/>
                <w:lang w:val="sl-SI"/>
              </w:rPr>
              <w:t xml:space="preserve"> </w:t>
            </w:r>
            <w:r w:rsidRPr="002B1A0D">
              <w:rPr>
                <w:color w:val="auto"/>
                <w:sz w:val="20"/>
                <w:szCs w:val="20"/>
                <w:lang w:val="sl-SI"/>
              </w:rPr>
              <w:t xml:space="preserve">kar bo pozitivno za dvoživke. </w:t>
            </w:r>
            <w:r w:rsidR="00BC371E" w:rsidRPr="002B1A0D">
              <w:rPr>
                <w:bCs w:val="0"/>
                <w:color w:val="auto"/>
                <w:sz w:val="20"/>
                <w:szCs w:val="20"/>
                <w:lang w:val="sl-SI"/>
              </w:rPr>
              <w:t xml:space="preserve">V sklopu okrepljene pogojenosti ter drugih osnovnih standardov je za trajno travinje predvideno upoštevanje DKOP 2 – ohranjanje mokrišč in šotišč. </w:t>
            </w:r>
          </w:p>
          <w:p w14:paraId="34C434D7" w14:textId="239B101D" w:rsidR="00595725" w:rsidRPr="002B1A0D" w:rsidRDefault="00595725" w:rsidP="00BC371E">
            <w:pPr>
              <w:pStyle w:val="Telobesedila"/>
              <w:rPr>
                <w:bCs w:val="0"/>
                <w:color w:val="auto"/>
                <w:sz w:val="20"/>
                <w:szCs w:val="20"/>
                <w:lang w:val="sl-SI"/>
              </w:rPr>
            </w:pPr>
            <w:r w:rsidRPr="002B1A0D">
              <w:rPr>
                <w:bCs w:val="0"/>
                <w:color w:val="auto"/>
                <w:sz w:val="20"/>
                <w:szCs w:val="20"/>
                <w:lang w:val="sl-SI"/>
              </w:rPr>
              <w:t xml:space="preserve">DKOP 4 – predstavlja nevarnost za vode in priobalna zemljišča v primeru neprimernega načina izvajanja paše (o tem podrobneje pišemo v </w:t>
            </w:r>
            <w:r w:rsidR="006F588A" w:rsidRPr="002B1A0D">
              <w:rPr>
                <w:bCs w:val="0"/>
                <w:color w:val="auto"/>
                <w:sz w:val="20"/>
                <w:szCs w:val="20"/>
                <w:lang w:val="sl-SI"/>
              </w:rPr>
              <w:t>poglavju</w:t>
            </w:r>
            <w:r w:rsidRPr="002B1A0D">
              <w:rPr>
                <w:bCs w:val="0"/>
                <w:color w:val="auto"/>
                <w:sz w:val="20"/>
                <w:szCs w:val="20"/>
                <w:lang w:val="sl-SI"/>
              </w:rPr>
              <w:t xml:space="preserve"> 5). </w:t>
            </w:r>
          </w:p>
          <w:p w14:paraId="41FE1681" w14:textId="204D7F0D" w:rsidR="00972C7E" w:rsidRPr="002B1A0D" w:rsidRDefault="009E7A1F" w:rsidP="00972C7E">
            <w:pPr>
              <w:jc w:val="both"/>
              <w:rPr>
                <w:color w:val="auto"/>
                <w:sz w:val="20"/>
                <w:szCs w:val="20"/>
                <w:lang w:val="sl-SI"/>
              </w:rPr>
            </w:pPr>
            <w:r w:rsidRPr="002B1A0D">
              <w:rPr>
                <w:color w:val="auto"/>
                <w:sz w:val="20"/>
                <w:szCs w:val="20"/>
                <w:lang w:val="sl-SI"/>
              </w:rPr>
              <w:t xml:space="preserve">Načrt </w:t>
            </w:r>
            <w:r w:rsidR="00972C7E" w:rsidRPr="002B1A0D">
              <w:rPr>
                <w:color w:val="auto"/>
                <w:sz w:val="20"/>
                <w:szCs w:val="20"/>
                <w:lang w:val="sl-SI"/>
              </w:rPr>
              <w:t xml:space="preserve">prav tako predvideva številne intervencije, ki bodo podpirale </w:t>
            </w:r>
            <w:r w:rsidR="004B4529" w:rsidRPr="002B1A0D">
              <w:rPr>
                <w:color w:val="auto"/>
                <w:sz w:val="20"/>
                <w:szCs w:val="20"/>
                <w:lang w:val="sl-SI"/>
              </w:rPr>
              <w:t xml:space="preserve">razširitev in nadgradnjo površin z ekološkim kmetovanjem. </w:t>
            </w:r>
            <w:r w:rsidR="00430373" w:rsidRPr="002B1A0D">
              <w:rPr>
                <w:color w:val="auto"/>
                <w:sz w:val="20"/>
                <w:szCs w:val="20"/>
                <w:lang w:val="sl-SI"/>
              </w:rPr>
              <w:t>Čeprav intervencije, ki spodbujajo ekološko kmetovanje v prvi vrsti naslavljajo okoljske cilje, pa varovanje vode (preko npr. zmanjšane uporabe FFS</w:t>
            </w:r>
            <w:r w:rsidR="00043C98" w:rsidRPr="002B1A0D">
              <w:rPr>
                <w:color w:val="auto"/>
                <w:sz w:val="20"/>
                <w:szCs w:val="20"/>
                <w:lang w:val="sl-SI"/>
              </w:rPr>
              <w:t xml:space="preserve"> in gnojil</w:t>
            </w:r>
            <w:r w:rsidR="00430373" w:rsidRPr="002B1A0D">
              <w:rPr>
                <w:color w:val="auto"/>
                <w:sz w:val="20"/>
                <w:szCs w:val="20"/>
                <w:lang w:val="sl-SI"/>
              </w:rPr>
              <w:t xml:space="preserve">) posredno pozitivno vpliva tudi na dvoživke. </w:t>
            </w:r>
          </w:p>
          <w:p w14:paraId="15BA0B03" w14:textId="17DFF5BE" w:rsidR="004B4529" w:rsidRPr="002B1A0D" w:rsidRDefault="000F74BA" w:rsidP="004B4529">
            <w:pPr>
              <w:jc w:val="both"/>
              <w:rPr>
                <w:rFonts w:ascii="Times New Roman" w:eastAsia="Times New Roman" w:hAnsi="Times New Roman"/>
                <w:sz w:val="20"/>
                <w:szCs w:val="20"/>
                <w:lang w:val="sl-SI"/>
              </w:rPr>
            </w:pPr>
            <w:r w:rsidRPr="002B1A0D">
              <w:rPr>
                <w:rFonts w:ascii="Times New Roman" w:eastAsia="Times New Roman" w:hAnsi="Times New Roman"/>
                <w:color w:val="auto"/>
                <w:sz w:val="20"/>
                <w:szCs w:val="20"/>
                <w:lang w:val="sl-SI"/>
              </w:rPr>
              <w:t xml:space="preserve">SN </w:t>
            </w:r>
            <w:r w:rsidR="000539D4" w:rsidRPr="002B1A0D">
              <w:rPr>
                <w:rFonts w:ascii="Times New Roman" w:eastAsia="Times New Roman" w:hAnsi="Times New Roman"/>
                <w:color w:val="auto"/>
                <w:sz w:val="20"/>
                <w:szCs w:val="20"/>
                <w:lang w:val="sl-SI"/>
              </w:rPr>
              <w:t xml:space="preserve">2023 – </w:t>
            </w:r>
            <w:r w:rsidR="004838FE" w:rsidRPr="002B1A0D">
              <w:rPr>
                <w:rFonts w:ascii="Times New Roman" w:eastAsia="Times New Roman" w:hAnsi="Times New Roman"/>
                <w:color w:val="auto"/>
                <w:sz w:val="20"/>
                <w:szCs w:val="20"/>
                <w:lang w:val="sl-SI"/>
              </w:rPr>
              <w:t xml:space="preserve">2027 </w:t>
            </w:r>
            <w:r w:rsidR="004B4529" w:rsidRPr="002B1A0D">
              <w:rPr>
                <w:rFonts w:ascii="Times New Roman" w:eastAsia="Times New Roman" w:hAnsi="Times New Roman"/>
                <w:color w:val="auto"/>
                <w:sz w:val="20"/>
                <w:szCs w:val="20"/>
                <w:lang w:val="sl-SI"/>
              </w:rPr>
              <w:t>je ohranjanje mejic (</w:t>
            </w:r>
            <w:r w:rsidR="00CF2B2D">
              <w:rPr>
                <w:rFonts w:ascii="Times New Roman" w:eastAsia="Times New Roman" w:hAnsi="Times New Roman"/>
                <w:color w:val="auto"/>
                <w:sz w:val="20"/>
                <w:szCs w:val="20"/>
                <w:lang w:val="sl-SI"/>
              </w:rPr>
              <w:t>BK</w:t>
            </w:r>
            <w:r w:rsidR="004B4529" w:rsidRPr="002B1A0D">
              <w:rPr>
                <w:rFonts w:ascii="Times New Roman" w:eastAsia="Times New Roman" w:hAnsi="Times New Roman"/>
                <w:color w:val="auto"/>
                <w:sz w:val="20"/>
                <w:szCs w:val="20"/>
                <w:lang w:val="sl-SI"/>
              </w:rPr>
              <w:t>.</w:t>
            </w:r>
            <w:r w:rsidR="00CF2B2D">
              <w:rPr>
                <w:rFonts w:ascii="Times New Roman" w:eastAsia="Times New Roman" w:hAnsi="Times New Roman"/>
                <w:color w:val="auto"/>
                <w:sz w:val="20"/>
                <w:szCs w:val="20"/>
                <w:lang w:val="sl-SI"/>
              </w:rPr>
              <w:t>10</w:t>
            </w:r>
            <w:r w:rsidR="00285D00" w:rsidRPr="002B1A0D">
              <w:rPr>
                <w:rFonts w:ascii="Times New Roman" w:eastAsia="Times New Roman" w:hAnsi="Times New Roman"/>
                <w:color w:val="auto"/>
                <w:sz w:val="20"/>
                <w:szCs w:val="20"/>
                <w:lang w:val="sl-SI"/>
              </w:rPr>
              <w:t>6</w:t>
            </w:r>
            <w:r w:rsidR="004B4529" w:rsidRPr="002B1A0D">
              <w:rPr>
                <w:rFonts w:ascii="Times New Roman" w:eastAsia="Times New Roman" w:hAnsi="Times New Roman"/>
                <w:color w:val="auto"/>
                <w:sz w:val="20"/>
                <w:szCs w:val="20"/>
                <w:lang w:val="sl-SI"/>
              </w:rPr>
              <w:t>) vključil v I</w:t>
            </w:r>
            <w:r w:rsidR="00285D00" w:rsidRPr="002B1A0D">
              <w:rPr>
                <w:rFonts w:ascii="Times New Roman" w:eastAsia="Times New Roman" w:hAnsi="Times New Roman"/>
                <w:color w:val="auto"/>
                <w:sz w:val="20"/>
                <w:szCs w:val="20"/>
                <w:lang w:val="sl-SI"/>
              </w:rPr>
              <w:t>RP1</w:t>
            </w:r>
            <w:r w:rsidR="00CF2B2D">
              <w:rPr>
                <w:rFonts w:ascii="Times New Roman" w:eastAsia="Times New Roman" w:hAnsi="Times New Roman"/>
                <w:color w:val="auto"/>
                <w:sz w:val="20"/>
                <w:szCs w:val="20"/>
                <w:lang w:val="sl-SI"/>
              </w:rPr>
              <w:t>8.3</w:t>
            </w:r>
            <w:r w:rsidR="00285D00" w:rsidRPr="002B1A0D">
              <w:rPr>
                <w:rFonts w:ascii="Times New Roman" w:eastAsia="Times New Roman" w:hAnsi="Times New Roman"/>
                <w:color w:val="auto"/>
                <w:sz w:val="20"/>
                <w:szCs w:val="20"/>
                <w:lang w:val="sl-SI"/>
              </w:rPr>
              <w:t>, ohranjanje krajinskih značilnosti pa v DKOP 8 (okrepljena pogojenost).</w:t>
            </w:r>
            <w:r w:rsidR="004B4529" w:rsidRPr="002B1A0D">
              <w:rPr>
                <w:rFonts w:ascii="Times New Roman" w:eastAsia="Times New Roman" w:hAnsi="Times New Roman"/>
                <w:color w:val="auto"/>
                <w:sz w:val="20"/>
                <w:szCs w:val="20"/>
                <w:lang w:val="sl-SI"/>
              </w:rPr>
              <w:t xml:space="preserve"> Intervencije so predvidene tudi za zmanjševanje uporabe gnojil </w:t>
            </w:r>
            <w:r w:rsidR="00285D00" w:rsidRPr="002B1A0D">
              <w:rPr>
                <w:rFonts w:ascii="Times New Roman" w:eastAsia="Times New Roman" w:hAnsi="Times New Roman"/>
                <w:color w:val="auto"/>
                <w:sz w:val="20"/>
                <w:szCs w:val="20"/>
                <w:lang w:val="sl-SI"/>
              </w:rPr>
              <w:t>(IRP16, IRP17, IRP19) in FFS (IRP2</w:t>
            </w:r>
            <w:r w:rsidR="00CF2B2D">
              <w:rPr>
                <w:rFonts w:ascii="Times New Roman" w:eastAsia="Times New Roman" w:hAnsi="Times New Roman"/>
                <w:color w:val="auto"/>
                <w:sz w:val="20"/>
                <w:szCs w:val="20"/>
                <w:lang w:val="sl-SI"/>
              </w:rPr>
              <w:t>1</w:t>
            </w:r>
            <w:r w:rsidR="00285D00" w:rsidRPr="002B1A0D">
              <w:rPr>
                <w:rFonts w:ascii="Times New Roman" w:eastAsia="Times New Roman" w:hAnsi="Times New Roman"/>
                <w:color w:val="auto"/>
                <w:sz w:val="20"/>
                <w:szCs w:val="20"/>
                <w:lang w:val="sl-SI"/>
              </w:rPr>
              <w:t>)</w:t>
            </w:r>
            <w:r w:rsidR="004B4529" w:rsidRPr="002B1A0D">
              <w:rPr>
                <w:rFonts w:ascii="Times New Roman" w:eastAsia="Times New Roman" w:hAnsi="Times New Roman"/>
                <w:color w:val="auto"/>
                <w:sz w:val="20"/>
                <w:szCs w:val="20"/>
                <w:lang w:val="sl-SI"/>
              </w:rPr>
              <w:t xml:space="preserve">. </w:t>
            </w:r>
            <w:r w:rsidRPr="002B1A0D">
              <w:rPr>
                <w:rFonts w:ascii="Times New Roman" w:eastAsia="Times New Roman" w:hAnsi="Times New Roman"/>
                <w:color w:val="auto"/>
                <w:sz w:val="20"/>
                <w:szCs w:val="20"/>
                <w:lang w:val="sl-SI"/>
              </w:rPr>
              <w:t xml:space="preserve">SN </w:t>
            </w:r>
            <w:r w:rsidR="000539D4" w:rsidRPr="002B1A0D">
              <w:rPr>
                <w:rFonts w:ascii="Times New Roman" w:eastAsia="Times New Roman" w:hAnsi="Times New Roman"/>
                <w:color w:val="auto"/>
                <w:sz w:val="20"/>
                <w:szCs w:val="20"/>
                <w:lang w:val="sl-SI"/>
              </w:rPr>
              <w:t xml:space="preserve">2023 – </w:t>
            </w:r>
            <w:r w:rsidR="004838FE" w:rsidRPr="002B1A0D">
              <w:rPr>
                <w:rFonts w:ascii="Times New Roman" w:eastAsia="Times New Roman" w:hAnsi="Times New Roman"/>
                <w:color w:val="auto"/>
                <w:sz w:val="20"/>
                <w:szCs w:val="20"/>
                <w:lang w:val="sl-SI"/>
              </w:rPr>
              <w:t xml:space="preserve">2027 </w:t>
            </w:r>
            <w:r w:rsidR="004B4529" w:rsidRPr="002B1A0D">
              <w:rPr>
                <w:rFonts w:ascii="Times New Roman" w:eastAsia="Times New Roman" w:hAnsi="Times New Roman"/>
                <w:color w:val="auto"/>
                <w:sz w:val="20"/>
                <w:szCs w:val="20"/>
                <w:lang w:val="sl-SI"/>
              </w:rPr>
              <w:t xml:space="preserve"> številne intervencije usmerja v varovanje tal in voda (npr.: </w:t>
            </w:r>
            <w:r w:rsidR="00852731" w:rsidRPr="002B1A0D">
              <w:rPr>
                <w:rFonts w:ascii="Times New Roman" w:eastAsia="Times New Roman" w:hAnsi="Times New Roman"/>
                <w:color w:val="auto"/>
                <w:sz w:val="20"/>
                <w:szCs w:val="20"/>
                <w:lang w:val="sl-SI"/>
              </w:rPr>
              <w:t>INP8</w:t>
            </w:r>
            <w:r w:rsidR="004B4529" w:rsidRPr="002B1A0D">
              <w:rPr>
                <w:rFonts w:ascii="Times New Roman" w:eastAsia="Times New Roman" w:hAnsi="Times New Roman"/>
                <w:color w:val="auto"/>
                <w:sz w:val="20"/>
                <w:szCs w:val="20"/>
                <w:lang w:val="sl-SI"/>
              </w:rPr>
              <w:t>, I</w:t>
            </w:r>
            <w:r w:rsidR="00852731" w:rsidRPr="002B1A0D">
              <w:rPr>
                <w:rFonts w:ascii="Times New Roman" w:eastAsia="Times New Roman" w:hAnsi="Times New Roman"/>
                <w:color w:val="auto"/>
                <w:sz w:val="20"/>
                <w:szCs w:val="20"/>
                <w:lang w:val="sl-SI"/>
              </w:rPr>
              <w:t>RP19</w:t>
            </w:r>
            <w:r w:rsidR="004B4529" w:rsidRPr="002B1A0D">
              <w:rPr>
                <w:rFonts w:ascii="Times New Roman" w:eastAsia="Times New Roman" w:hAnsi="Times New Roman"/>
                <w:color w:val="auto"/>
                <w:sz w:val="20"/>
                <w:szCs w:val="20"/>
                <w:lang w:val="sl-SI"/>
              </w:rPr>
              <w:t>, I</w:t>
            </w:r>
            <w:r w:rsidR="00852731" w:rsidRPr="002B1A0D">
              <w:rPr>
                <w:rFonts w:ascii="Times New Roman" w:eastAsia="Times New Roman" w:hAnsi="Times New Roman"/>
                <w:color w:val="auto"/>
                <w:sz w:val="20"/>
                <w:szCs w:val="20"/>
                <w:lang w:val="sl-SI"/>
              </w:rPr>
              <w:t>RP21</w:t>
            </w:r>
            <w:r w:rsidR="004B4529" w:rsidRPr="002B1A0D">
              <w:rPr>
                <w:rFonts w:ascii="Times New Roman" w:eastAsia="Times New Roman" w:hAnsi="Times New Roman"/>
                <w:color w:val="auto"/>
                <w:sz w:val="20"/>
                <w:szCs w:val="20"/>
                <w:lang w:val="sl-SI"/>
              </w:rPr>
              <w:t xml:space="preserve">). Zato sta </w:t>
            </w:r>
            <w:r w:rsidR="004B4529" w:rsidRPr="002B1A0D">
              <w:rPr>
                <w:rFonts w:ascii="Times New Roman" w:eastAsia="Times New Roman" w:hAnsi="Times New Roman"/>
                <w:sz w:val="20"/>
                <w:szCs w:val="20"/>
                <w:lang w:val="sl-SI"/>
              </w:rPr>
              <w:t>zelo pozitivni tudi intervenciji I</w:t>
            </w:r>
            <w:r w:rsidR="00852731" w:rsidRPr="002B1A0D">
              <w:rPr>
                <w:rFonts w:ascii="Times New Roman" w:eastAsia="Times New Roman" w:hAnsi="Times New Roman"/>
                <w:sz w:val="20"/>
                <w:szCs w:val="20"/>
                <w:lang w:val="sl-SI"/>
              </w:rPr>
              <w:t>RP3</w:t>
            </w:r>
            <w:r w:rsidR="00CF2B2D">
              <w:rPr>
                <w:rFonts w:ascii="Times New Roman" w:eastAsia="Times New Roman" w:hAnsi="Times New Roman"/>
                <w:sz w:val="20"/>
                <w:szCs w:val="20"/>
                <w:lang w:val="sl-SI"/>
              </w:rPr>
              <w:t>1</w:t>
            </w:r>
            <w:r w:rsidR="004B4529" w:rsidRPr="002B1A0D">
              <w:rPr>
                <w:rFonts w:ascii="Times New Roman" w:eastAsia="Times New Roman" w:hAnsi="Times New Roman"/>
                <w:sz w:val="20"/>
                <w:szCs w:val="20"/>
                <w:lang w:val="sl-SI"/>
              </w:rPr>
              <w:t xml:space="preserve"> in I</w:t>
            </w:r>
            <w:r w:rsidR="00852731" w:rsidRPr="002B1A0D">
              <w:rPr>
                <w:rFonts w:ascii="Times New Roman" w:eastAsia="Times New Roman" w:hAnsi="Times New Roman"/>
                <w:sz w:val="20"/>
                <w:szCs w:val="20"/>
                <w:lang w:val="sl-SI"/>
              </w:rPr>
              <w:t>RP3</w:t>
            </w:r>
            <w:r w:rsidR="00CF2B2D">
              <w:rPr>
                <w:rFonts w:ascii="Times New Roman" w:eastAsia="Times New Roman" w:hAnsi="Times New Roman"/>
                <w:sz w:val="20"/>
                <w:szCs w:val="20"/>
                <w:lang w:val="sl-SI"/>
              </w:rPr>
              <w:t>2</w:t>
            </w:r>
            <w:r w:rsidR="004B4529" w:rsidRPr="002B1A0D">
              <w:rPr>
                <w:rFonts w:ascii="Times New Roman" w:eastAsia="Times New Roman" w:hAnsi="Times New Roman"/>
                <w:sz w:val="20"/>
                <w:szCs w:val="20"/>
                <w:lang w:val="sl-SI"/>
              </w:rPr>
              <w:t xml:space="preserve">, ki sta namenjeni prenosu znanja </w:t>
            </w:r>
            <w:r w:rsidR="00CD7036" w:rsidRPr="002B1A0D">
              <w:rPr>
                <w:rFonts w:ascii="Times New Roman" w:eastAsia="Times New Roman" w:hAnsi="Times New Roman"/>
                <w:sz w:val="20"/>
                <w:szCs w:val="20"/>
                <w:lang w:val="sl-SI"/>
              </w:rPr>
              <w:t>s</w:t>
            </w:r>
            <w:r w:rsidR="004B4529" w:rsidRPr="002B1A0D">
              <w:rPr>
                <w:rFonts w:ascii="Times New Roman" w:eastAsia="Times New Roman" w:hAnsi="Times New Roman"/>
                <w:sz w:val="20"/>
                <w:szCs w:val="20"/>
                <w:lang w:val="sl-SI"/>
              </w:rPr>
              <w:t xml:space="preserve"> strokovnjakov na svetovalce, ki bodo to znanje naprej prenašali na uporabnike.</w:t>
            </w:r>
            <w:r w:rsidR="00852731" w:rsidRPr="002B1A0D">
              <w:rPr>
                <w:rFonts w:ascii="Times New Roman" w:eastAsia="Times New Roman" w:hAnsi="Times New Roman"/>
                <w:sz w:val="20"/>
                <w:szCs w:val="20"/>
                <w:lang w:val="sl-SI"/>
              </w:rPr>
              <w:t xml:space="preserve"> </w:t>
            </w:r>
          </w:p>
          <w:p w14:paraId="35B3D46D" w14:textId="33BB3884" w:rsidR="00972C7E" w:rsidRPr="002B1A0D" w:rsidRDefault="004B4529" w:rsidP="00972C7E">
            <w:pPr>
              <w:jc w:val="both"/>
              <w:rPr>
                <w:sz w:val="20"/>
                <w:szCs w:val="20"/>
                <w:lang w:val="sl-SI"/>
              </w:rPr>
            </w:pPr>
            <w:r w:rsidRPr="002B1A0D">
              <w:rPr>
                <w:sz w:val="20"/>
                <w:szCs w:val="20"/>
                <w:lang w:val="sl-SI"/>
              </w:rPr>
              <w:t xml:space="preserve">Raziskave kažejo, da so negativni učinki kmetijstva potencirani z učinki podnebnih sprememb. </w:t>
            </w:r>
            <w:r w:rsidR="000F74BA" w:rsidRPr="002B1A0D">
              <w:rPr>
                <w:sz w:val="20"/>
                <w:szCs w:val="20"/>
                <w:lang w:val="sl-SI"/>
              </w:rPr>
              <w:t xml:space="preserve">SN </w:t>
            </w:r>
            <w:r w:rsidR="000539D4" w:rsidRPr="002B1A0D">
              <w:rPr>
                <w:sz w:val="20"/>
                <w:szCs w:val="20"/>
                <w:lang w:val="sl-SI"/>
              </w:rPr>
              <w:t xml:space="preserve">2023 – </w:t>
            </w:r>
            <w:r w:rsidR="004838FE" w:rsidRPr="002B1A0D">
              <w:rPr>
                <w:sz w:val="20"/>
                <w:szCs w:val="20"/>
                <w:lang w:val="sl-SI"/>
              </w:rPr>
              <w:t xml:space="preserve">2027 </w:t>
            </w:r>
            <w:r w:rsidRPr="002B1A0D">
              <w:rPr>
                <w:sz w:val="20"/>
                <w:szCs w:val="20"/>
                <w:lang w:val="sl-SI"/>
              </w:rPr>
              <w:t>predvideva intervencije, ki naj bi usmerjale kmetijstvo v večjo odpornost na podnebne spremembe na način, da bi zmanjševale vzroke za te spremembe.</w:t>
            </w:r>
          </w:p>
          <w:p w14:paraId="6F503904" w14:textId="28FCDA8A" w:rsidR="00A80B90" w:rsidRPr="002B1A0D" w:rsidRDefault="00A80B90" w:rsidP="0094378F">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 xml:space="preserve">Ocenjujemo, da so intervencije v </w:t>
            </w:r>
            <w:r w:rsidR="000F74BA"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 xml:space="preserve">2027 </w:t>
            </w:r>
            <w:r w:rsidRPr="002B1A0D">
              <w:rPr>
                <w:rFonts w:ascii="Times New Roman" w:eastAsia="Times New Roman" w:hAnsi="Times New Roman"/>
                <w:sz w:val="20"/>
                <w:szCs w:val="20"/>
                <w:lang w:val="sl-SI"/>
              </w:rPr>
              <w:t xml:space="preserve">načrtovane tako, da se bodo </w:t>
            </w:r>
            <w:r w:rsidR="00043C98" w:rsidRPr="002B1A0D">
              <w:rPr>
                <w:rFonts w:ascii="Times New Roman" w:eastAsia="Times New Roman" w:hAnsi="Times New Roman"/>
                <w:sz w:val="20"/>
                <w:szCs w:val="20"/>
                <w:lang w:val="sl-SI"/>
              </w:rPr>
              <w:t xml:space="preserve">ob upoštevanju omilitvenih ukrepov </w:t>
            </w:r>
            <w:r w:rsidRPr="002B1A0D">
              <w:rPr>
                <w:rFonts w:ascii="Times New Roman" w:eastAsia="Times New Roman" w:hAnsi="Times New Roman"/>
                <w:sz w:val="20"/>
                <w:szCs w:val="20"/>
                <w:lang w:val="sl-SI"/>
              </w:rPr>
              <w:t xml:space="preserve">negativni vplivi kmetijstva na dvoživke zmanjševali, kar bo pozitivno vplivalo na varstvene cilje </w:t>
            </w:r>
            <w:r w:rsidR="00382992" w:rsidRPr="002B1A0D">
              <w:rPr>
                <w:rFonts w:ascii="Times New Roman" w:eastAsia="Times New Roman" w:hAnsi="Times New Roman"/>
                <w:sz w:val="20"/>
                <w:szCs w:val="20"/>
                <w:lang w:val="sl-SI"/>
              </w:rPr>
              <w:t xml:space="preserve">območij </w:t>
            </w:r>
            <w:r w:rsidRPr="002B1A0D">
              <w:rPr>
                <w:rFonts w:ascii="Times New Roman" w:eastAsia="Times New Roman" w:hAnsi="Times New Roman"/>
                <w:sz w:val="20"/>
                <w:szCs w:val="20"/>
                <w:lang w:val="sl-SI"/>
              </w:rPr>
              <w:t>Natura.</w:t>
            </w:r>
            <w:r w:rsidR="00F3239B">
              <w:t xml:space="preserve"> </w:t>
            </w:r>
          </w:p>
        </w:tc>
        <w:tc>
          <w:tcPr>
            <w:tcW w:w="1411" w:type="dxa"/>
            <w:vAlign w:val="center"/>
          </w:tcPr>
          <w:p w14:paraId="31D82AA5" w14:textId="77777777" w:rsidR="00430373" w:rsidRPr="002B1A0D" w:rsidRDefault="00430373" w:rsidP="00430373">
            <w:pPr>
              <w:pStyle w:val="Telobesedila"/>
              <w:jc w:val="left"/>
              <w:rPr>
                <w:sz w:val="20"/>
                <w:szCs w:val="20"/>
                <w:lang w:val="sl-SI"/>
              </w:rPr>
            </w:pPr>
            <w:r w:rsidRPr="002B1A0D">
              <w:rPr>
                <w:sz w:val="20"/>
                <w:szCs w:val="20"/>
                <w:lang w:val="sl-SI"/>
              </w:rPr>
              <w:t xml:space="preserve">Nebistven vpliv pod pogoji (ob izvedbi omilitvenih ukrepov) </w:t>
            </w:r>
          </w:p>
          <w:p w14:paraId="73A82F7C" w14:textId="4CE8B8A2" w:rsidR="00C5295E" w:rsidRPr="002B1A0D" w:rsidRDefault="00430373" w:rsidP="00430373">
            <w:pPr>
              <w:pStyle w:val="Telobesedila"/>
              <w:rPr>
                <w:sz w:val="20"/>
                <w:szCs w:val="20"/>
                <w:lang w:val="sl-SI"/>
              </w:rPr>
            </w:pPr>
            <w:r w:rsidRPr="002B1A0D">
              <w:rPr>
                <w:sz w:val="20"/>
                <w:szCs w:val="20"/>
                <w:lang w:val="sl-SI"/>
              </w:rPr>
              <w:t>(C)</w:t>
            </w:r>
          </w:p>
        </w:tc>
      </w:tr>
      <w:tr w:rsidR="00C5295E" w:rsidRPr="002B1A0D" w14:paraId="0CD8FD44" w14:textId="77777777" w:rsidTr="00C465D0">
        <w:tc>
          <w:tcPr>
            <w:tcW w:w="1696" w:type="dxa"/>
            <w:vAlign w:val="center"/>
          </w:tcPr>
          <w:p w14:paraId="0BE09508" w14:textId="3C5CA101" w:rsidR="00C5295E" w:rsidRPr="002B1A0D" w:rsidRDefault="005E66DC" w:rsidP="00C465D0">
            <w:pPr>
              <w:pStyle w:val="Telobesedila"/>
              <w:rPr>
                <w:sz w:val="20"/>
                <w:szCs w:val="20"/>
                <w:lang w:val="sl-SI"/>
              </w:rPr>
            </w:pPr>
            <w:r w:rsidRPr="002B1A0D">
              <w:rPr>
                <w:sz w:val="20"/>
                <w:szCs w:val="20"/>
                <w:lang w:val="sl-SI"/>
              </w:rPr>
              <w:t>Ribe in obloustke</w:t>
            </w:r>
          </w:p>
        </w:tc>
        <w:tc>
          <w:tcPr>
            <w:tcW w:w="6521" w:type="dxa"/>
            <w:vAlign w:val="center"/>
          </w:tcPr>
          <w:p w14:paraId="533EE3D1" w14:textId="78580D88" w:rsidR="00C5295E" w:rsidRPr="002B1A0D" w:rsidRDefault="000F74BA" w:rsidP="002826E9">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 xml:space="preserve">2027 </w:t>
            </w:r>
            <w:r w:rsidR="003321A1" w:rsidRPr="002B1A0D">
              <w:rPr>
                <w:rFonts w:ascii="Times New Roman" w:eastAsia="Times New Roman" w:hAnsi="Times New Roman"/>
                <w:sz w:val="20"/>
                <w:szCs w:val="20"/>
                <w:lang w:val="sl-SI"/>
              </w:rPr>
              <w:t>predvideva i</w:t>
            </w:r>
            <w:r w:rsidR="002826E9" w:rsidRPr="002B1A0D">
              <w:rPr>
                <w:rFonts w:ascii="Times New Roman" w:eastAsia="Times New Roman" w:hAnsi="Times New Roman"/>
                <w:sz w:val="20"/>
                <w:szCs w:val="20"/>
                <w:lang w:val="sl-SI"/>
              </w:rPr>
              <w:t xml:space="preserve">ntervencije za zmanjševanje uporabe gnojil </w:t>
            </w:r>
            <w:r w:rsidR="00852731" w:rsidRPr="002B1A0D">
              <w:rPr>
                <w:rFonts w:ascii="Times New Roman" w:eastAsia="Times New Roman" w:hAnsi="Times New Roman"/>
                <w:sz w:val="20"/>
                <w:szCs w:val="20"/>
                <w:lang w:val="sl-SI"/>
              </w:rPr>
              <w:t>(IRP16, IRP17, IRP19) in FFS (IRP20)</w:t>
            </w:r>
            <w:r w:rsidR="003321A1" w:rsidRPr="002B1A0D">
              <w:rPr>
                <w:rFonts w:ascii="Times New Roman" w:eastAsia="Times New Roman" w:hAnsi="Times New Roman"/>
                <w:sz w:val="20"/>
                <w:szCs w:val="20"/>
                <w:lang w:val="sl-SI"/>
              </w:rPr>
              <w:t>, kar bo imelo pozitiven vpliv na kvaliteto voda</w:t>
            </w:r>
            <w:r w:rsidR="002826E9" w:rsidRPr="002B1A0D">
              <w:rPr>
                <w:rFonts w:ascii="Times New Roman" w:eastAsia="Times New Roman" w:hAnsi="Times New Roman"/>
                <w:sz w:val="20"/>
                <w:szCs w:val="20"/>
                <w:lang w:val="sl-SI"/>
              </w:rPr>
              <w:t xml:space="preserve">. </w:t>
            </w:r>
            <w:r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 xml:space="preserve">2027 </w:t>
            </w:r>
            <w:r w:rsidR="002826E9" w:rsidRPr="002B1A0D">
              <w:rPr>
                <w:rFonts w:ascii="Times New Roman" w:eastAsia="Times New Roman" w:hAnsi="Times New Roman"/>
                <w:sz w:val="20"/>
                <w:szCs w:val="20"/>
                <w:lang w:val="sl-SI"/>
              </w:rPr>
              <w:t xml:space="preserve">številne intervencije usmerja v varovanje tal in voda. Zato sta zelo pozitivni tudi intervenciji </w:t>
            </w:r>
            <w:r w:rsidR="00852731" w:rsidRPr="002B1A0D">
              <w:rPr>
                <w:rFonts w:ascii="Times New Roman" w:eastAsia="Times New Roman" w:hAnsi="Times New Roman"/>
                <w:sz w:val="20"/>
                <w:szCs w:val="20"/>
                <w:lang w:val="sl-SI"/>
              </w:rPr>
              <w:t>IRP3</w:t>
            </w:r>
            <w:r w:rsidR="00303605">
              <w:rPr>
                <w:rFonts w:ascii="Times New Roman" w:eastAsia="Times New Roman" w:hAnsi="Times New Roman"/>
                <w:sz w:val="20"/>
                <w:szCs w:val="20"/>
                <w:lang w:val="sl-SI"/>
              </w:rPr>
              <w:t>1</w:t>
            </w:r>
            <w:r w:rsidR="00852731" w:rsidRPr="002B1A0D">
              <w:rPr>
                <w:rFonts w:ascii="Times New Roman" w:eastAsia="Times New Roman" w:hAnsi="Times New Roman"/>
                <w:sz w:val="20"/>
                <w:szCs w:val="20"/>
                <w:lang w:val="sl-SI"/>
              </w:rPr>
              <w:t xml:space="preserve"> in IRP3</w:t>
            </w:r>
            <w:r w:rsidR="00303605">
              <w:rPr>
                <w:rFonts w:ascii="Times New Roman" w:eastAsia="Times New Roman" w:hAnsi="Times New Roman"/>
                <w:sz w:val="20"/>
                <w:szCs w:val="20"/>
                <w:lang w:val="sl-SI"/>
              </w:rPr>
              <w:t>2</w:t>
            </w:r>
            <w:r w:rsidR="002826E9" w:rsidRPr="002B1A0D">
              <w:rPr>
                <w:rFonts w:ascii="Times New Roman" w:eastAsia="Times New Roman" w:hAnsi="Times New Roman"/>
                <w:sz w:val="20"/>
                <w:szCs w:val="20"/>
                <w:lang w:val="sl-SI"/>
              </w:rPr>
              <w:t xml:space="preserve">, ki sta namenjeni prenosu znanja </w:t>
            </w:r>
            <w:r w:rsidR="00126630" w:rsidRPr="002B1A0D">
              <w:rPr>
                <w:rFonts w:ascii="Times New Roman" w:eastAsia="Times New Roman" w:hAnsi="Times New Roman"/>
                <w:sz w:val="20"/>
                <w:szCs w:val="20"/>
                <w:lang w:val="sl-SI"/>
              </w:rPr>
              <w:t>s</w:t>
            </w:r>
            <w:r w:rsidR="002826E9" w:rsidRPr="002B1A0D">
              <w:rPr>
                <w:rFonts w:ascii="Times New Roman" w:eastAsia="Times New Roman" w:hAnsi="Times New Roman"/>
                <w:sz w:val="20"/>
                <w:szCs w:val="20"/>
                <w:lang w:val="sl-SI"/>
              </w:rPr>
              <w:t xml:space="preserve"> strokovnjakov na svetovalce, ki bodo to znanje naprej prenašali na uporabnike.</w:t>
            </w:r>
            <w:r w:rsidR="00852731" w:rsidRPr="002B1A0D">
              <w:rPr>
                <w:rFonts w:ascii="Times New Roman" w:eastAsia="Times New Roman" w:hAnsi="Times New Roman"/>
                <w:sz w:val="20"/>
                <w:szCs w:val="20"/>
                <w:lang w:val="sl-SI"/>
              </w:rPr>
              <w:t xml:space="preserve">  </w:t>
            </w:r>
          </w:p>
          <w:p w14:paraId="301DF2EC" w14:textId="14374FCB" w:rsidR="00043C98" w:rsidRPr="002B1A0D" w:rsidRDefault="00043C98" w:rsidP="002826E9">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lastRenderedPageBreak/>
              <w:t xml:space="preserve">Podobno kot pri dvoživkah tudi pri ribah DKOP 4 – predstavlja nevarnost za vode in priobalna zemljišča v primeru neprimernega načina izvajanja paše (o tem podrobneje pišemo v </w:t>
            </w:r>
            <w:r w:rsidR="009A2B9B" w:rsidRPr="002B1A0D">
              <w:rPr>
                <w:rFonts w:ascii="Times New Roman" w:eastAsia="Times New Roman" w:hAnsi="Times New Roman"/>
                <w:sz w:val="20"/>
                <w:szCs w:val="20"/>
                <w:lang w:val="sl-SI"/>
              </w:rPr>
              <w:t>poglavju</w:t>
            </w:r>
            <w:r w:rsidRPr="002B1A0D">
              <w:rPr>
                <w:rFonts w:ascii="Times New Roman" w:eastAsia="Times New Roman" w:hAnsi="Times New Roman"/>
                <w:sz w:val="20"/>
                <w:szCs w:val="20"/>
                <w:lang w:val="sl-SI"/>
              </w:rPr>
              <w:t xml:space="preserve"> 5).</w:t>
            </w:r>
          </w:p>
          <w:p w14:paraId="0F61537E" w14:textId="650C0088" w:rsidR="00BE3795" w:rsidRPr="0057720E" w:rsidRDefault="000F74BA" w:rsidP="002826E9">
            <w:pPr>
              <w:jc w:val="both"/>
              <w:rPr>
                <w:rFonts w:ascii="Times New Roman" w:eastAsia="Times New Roman" w:hAnsi="Times New Roman"/>
                <w:color w:val="auto"/>
                <w:sz w:val="20"/>
                <w:szCs w:val="20"/>
                <w:lang w:val="sl-SI"/>
              </w:rPr>
            </w:pPr>
            <w:r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2027</w:t>
            </w:r>
            <w:r w:rsidR="002826E9" w:rsidRPr="002B1A0D">
              <w:rPr>
                <w:rFonts w:ascii="Times New Roman" w:eastAsia="Times New Roman" w:hAnsi="Times New Roman"/>
                <w:sz w:val="20"/>
                <w:szCs w:val="20"/>
                <w:lang w:val="sl-SI"/>
              </w:rPr>
              <w:t xml:space="preserve"> predvideva tudi izvedbo agromelioracij in komasacij (</w:t>
            </w:r>
            <w:r w:rsidR="002826E9" w:rsidRPr="002B1A0D">
              <w:rPr>
                <w:rFonts w:ascii="Times New Roman" w:eastAsia="Times New Roman" w:hAnsi="Times New Roman"/>
                <w:bCs/>
                <w:sz w:val="20"/>
                <w:szCs w:val="20"/>
                <w:lang w:val="sl-SI"/>
              </w:rPr>
              <w:t>I</w:t>
            </w:r>
            <w:r w:rsidR="00852731" w:rsidRPr="002B1A0D">
              <w:rPr>
                <w:rFonts w:ascii="Times New Roman" w:eastAsia="Times New Roman" w:hAnsi="Times New Roman"/>
                <w:bCs/>
                <w:sz w:val="20"/>
                <w:szCs w:val="20"/>
                <w:lang w:val="sl-SI"/>
              </w:rPr>
              <w:t>RP5</w:t>
            </w:r>
            <w:r w:rsidR="002826E9" w:rsidRPr="002B1A0D">
              <w:rPr>
                <w:rFonts w:ascii="Times New Roman" w:eastAsia="Times New Roman" w:hAnsi="Times New Roman"/>
                <w:sz w:val="20"/>
                <w:szCs w:val="20"/>
                <w:lang w:val="sl-SI"/>
              </w:rPr>
              <w:t>)</w:t>
            </w:r>
            <w:r w:rsidR="00852731" w:rsidRPr="002B1A0D">
              <w:rPr>
                <w:rFonts w:ascii="Times New Roman" w:eastAsia="Times New Roman" w:hAnsi="Times New Roman"/>
                <w:sz w:val="20"/>
                <w:szCs w:val="20"/>
                <w:lang w:val="sl-SI"/>
              </w:rPr>
              <w:t xml:space="preserve"> ter intervencije</w:t>
            </w:r>
            <w:r w:rsidR="00126630" w:rsidRPr="002B1A0D">
              <w:rPr>
                <w:rFonts w:ascii="Times New Roman" w:eastAsia="Times New Roman" w:hAnsi="Times New Roman"/>
                <w:sz w:val="20"/>
                <w:szCs w:val="20"/>
                <w:lang w:val="sl-SI"/>
              </w:rPr>
              <w:t>,</w:t>
            </w:r>
            <w:r w:rsidR="00852731" w:rsidRPr="002B1A0D">
              <w:rPr>
                <w:rFonts w:ascii="Times New Roman" w:eastAsia="Times New Roman" w:hAnsi="Times New Roman"/>
                <w:sz w:val="20"/>
                <w:szCs w:val="20"/>
                <w:lang w:val="sl-SI"/>
              </w:rPr>
              <w:t xml:space="preserve"> povezane z namakanjem (IRP1</w:t>
            </w:r>
            <w:r w:rsidR="00500DA5">
              <w:rPr>
                <w:rFonts w:ascii="Times New Roman" w:eastAsia="Times New Roman" w:hAnsi="Times New Roman"/>
                <w:sz w:val="20"/>
                <w:szCs w:val="20"/>
                <w:lang w:val="sl-SI"/>
              </w:rPr>
              <w:t>4</w:t>
            </w:r>
            <w:r w:rsidR="00852731" w:rsidRPr="002B1A0D">
              <w:rPr>
                <w:rFonts w:ascii="Times New Roman" w:eastAsia="Times New Roman" w:hAnsi="Times New Roman"/>
                <w:sz w:val="20"/>
                <w:szCs w:val="20"/>
                <w:lang w:val="sl-SI"/>
              </w:rPr>
              <w:t xml:space="preserve"> in IRP13)</w:t>
            </w:r>
            <w:r w:rsidR="002826E9" w:rsidRPr="002B1A0D">
              <w:rPr>
                <w:rFonts w:ascii="Times New Roman" w:eastAsia="Times New Roman" w:hAnsi="Times New Roman"/>
                <w:sz w:val="20"/>
                <w:szCs w:val="20"/>
                <w:lang w:val="sl-SI"/>
              </w:rPr>
              <w:t>.</w:t>
            </w:r>
            <w:r w:rsidR="002826E9" w:rsidRPr="002B1A0D">
              <w:rPr>
                <w:lang w:val="sl-SI"/>
              </w:rPr>
              <w:t xml:space="preserve"> </w:t>
            </w:r>
            <w:r w:rsidR="002826E9" w:rsidRPr="002B1A0D">
              <w:rPr>
                <w:rFonts w:ascii="Times New Roman" w:eastAsia="Times New Roman" w:hAnsi="Times New Roman"/>
                <w:sz w:val="20"/>
                <w:szCs w:val="20"/>
                <w:lang w:val="sl-SI"/>
              </w:rPr>
              <w:t xml:space="preserve">Vsako spreminjanje prispevnega območja nekega vodotoka ima neposreden vpliv na vodotok in živali v njem. </w:t>
            </w:r>
            <w:r w:rsidR="00852731" w:rsidRPr="002B1A0D">
              <w:rPr>
                <w:rFonts w:ascii="Times New Roman" w:eastAsia="Times New Roman" w:hAnsi="Times New Roman"/>
                <w:sz w:val="20"/>
                <w:szCs w:val="20"/>
                <w:lang w:val="sl-SI"/>
              </w:rPr>
              <w:t>Vse zemljiške operacije (namakanje, agromelioracije, komasacije)</w:t>
            </w:r>
            <w:r w:rsidR="0028009C" w:rsidRPr="002B1A0D">
              <w:rPr>
                <w:rFonts w:ascii="Times New Roman" w:eastAsia="Times New Roman" w:hAnsi="Times New Roman"/>
                <w:sz w:val="20"/>
                <w:szCs w:val="20"/>
                <w:lang w:val="sl-SI"/>
              </w:rPr>
              <w:t xml:space="preserve"> bodo</w:t>
            </w:r>
            <w:r w:rsidR="00852731" w:rsidRPr="002B1A0D">
              <w:rPr>
                <w:rFonts w:ascii="Times New Roman" w:eastAsia="Times New Roman" w:hAnsi="Times New Roman"/>
                <w:sz w:val="20"/>
                <w:szCs w:val="20"/>
                <w:lang w:val="sl-SI"/>
              </w:rPr>
              <w:t xml:space="preserve"> pred uvedbo pridobi</w:t>
            </w:r>
            <w:r w:rsidR="0028009C" w:rsidRPr="002B1A0D">
              <w:rPr>
                <w:rFonts w:ascii="Times New Roman" w:eastAsia="Times New Roman" w:hAnsi="Times New Roman"/>
                <w:sz w:val="20"/>
                <w:szCs w:val="20"/>
                <w:lang w:val="sl-SI"/>
              </w:rPr>
              <w:t>le</w:t>
            </w:r>
            <w:r w:rsidR="00852731" w:rsidRPr="002B1A0D">
              <w:rPr>
                <w:rFonts w:ascii="Times New Roman" w:eastAsia="Times New Roman" w:hAnsi="Times New Roman"/>
                <w:sz w:val="20"/>
                <w:szCs w:val="20"/>
                <w:lang w:val="sl-SI"/>
              </w:rPr>
              <w:t xml:space="preserve"> predpisana soglasja ali dovoljenja pristojnih organov, če se predlaga uvedba zemljiške operacije na območjih varovanj in omejitev po posebnih predpisih. </w:t>
            </w:r>
            <w:r w:rsidR="00BE3795" w:rsidRPr="002B1A0D">
              <w:rPr>
                <w:color w:val="auto"/>
                <w:sz w:val="20"/>
                <w:szCs w:val="20"/>
                <w:lang w:val="sl-SI"/>
              </w:rPr>
              <w:t xml:space="preserve">Za vsak poseg v okolje, mora biti skladno s predpisom, ki ureja posege v okolje, za katere je trebe izvesti presojo vplivov na okolje, izvedena tudi presoja vplivov na okolje oziroma predhodni postopek, če so </w:t>
            </w:r>
            <w:r w:rsidR="00BE3795" w:rsidRPr="0057720E">
              <w:rPr>
                <w:color w:val="auto"/>
                <w:sz w:val="20"/>
                <w:szCs w:val="20"/>
                <w:lang w:val="sl-SI"/>
              </w:rPr>
              <w:t>preseženi pragovi, določeni v tem predpisu. Za vse te operacije je potrebno tudi v prihodnje ohraniti zahtevo, da se na naravovarstveno pomembnih območjih lahko izvedejo samo po pridobitvi ustreznih naravovarstvenih soglasij.</w:t>
            </w:r>
          </w:p>
          <w:p w14:paraId="41C210AC" w14:textId="24F52EF9" w:rsidR="002826E9" w:rsidRPr="002B1A0D" w:rsidRDefault="002826E9" w:rsidP="0094378F">
            <w:pPr>
              <w:jc w:val="both"/>
              <w:rPr>
                <w:rFonts w:ascii="Times New Roman" w:eastAsia="Times New Roman" w:hAnsi="Times New Roman"/>
                <w:sz w:val="20"/>
                <w:szCs w:val="20"/>
                <w:lang w:val="sl-SI"/>
              </w:rPr>
            </w:pPr>
            <w:r w:rsidRPr="0057720E">
              <w:rPr>
                <w:rFonts w:ascii="Times New Roman" w:eastAsia="Times New Roman" w:hAnsi="Times New Roman"/>
                <w:color w:val="auto"/>
                <w:sz w:val="20"/>
                <w:szCs w:val="20"/>
                <w:lang w:val="sl-SI"/>
              </w:rPr>
              <w:t xml:space="preserve">Ocenjujemo, da so intervencije </w:t>
            </w:r>
            <w:r w:rsidRPr="004C26EA">
              <w:rPr>
                <w:rFonts w:ascii="Times New Roman" w:eastAsia="Times New Roman" w:hAnsi="Times New Roman"/>
                <w:color w:val="auto"/>
                <w:sz w:val="20"/>
                <w:szCs w:val="20"/>
                <w:lang w:val="sl-SI"/>
              </w:rPr>
              <w:t xml:space="preserve">v </w:t>
            </w:r>
            <w:r w:rsidR="000F74BA" w:rsidRPr="004C26EA">
              <w:rPr>
                <w:rFonts w:ascii="Times New Roman" w:eastAsia="Times New Roman" w:hAnsi="Times New Roman"/>
                <w:color w:val="auto"/>
                <w:sz w:val="20"/>
                <w:szCs w:val="20"/>
                <w:lang w:val="sl-SI"/>
              </w:rPr>
              <w:t xml:space="preserve">SN </w:t>
            </w:r>
            <w:r w:rsidR="000539D4" w:rsidRPr="004C26EA">
              <w:rPr>
                <w:rFonts w:ascii="Times New Roman" w:eastAsia="Times New Roman" w:hAnsi="Times New Roman"/>
                <w:color w:val="auto"/>
                <w:sz w:val="20"/>
                <w:szCs w:val="20"/>
                <w:lang w:val="sl-SI"/>
              </w:rPr>
              <w:t xml:space="preserve">2023 – </w:t>
            </w:r>
            <w:r w:rsidR="004838FE" w:rsidRPr="004C26EA">
              <w:rPr>
                <w:rFonts w:ascii="Times New Roman" w:eastAsia="Times New Roman" w:hAnsi="Times New Roman"/>
                <w:color w:val="auto"/>
                <w:sz w:val="20"/>
                <w:szCs w:val="20"/>
                <w:lang w:val="sl-SI"/>
              </w:rPr>
              <w:t xml:space="preserve">2027 </w:t>
            </w:r>
            <w:r w:rsidRPr="004C26EA">
              <w:rPr>
                <w:rFonts w:ascii="Times New Roman" w:eastAsia="Times New Roman" w:hAnsi="Times New Roman"/>
                <w:color w:val="auto"/>
                <w:sz w:val="20"/>
                <w:szCs w:val="20"/>
                <w:lang w:val="sl-SI"/>
              </w:rPr>
              <w:t xml:space="preserve">načrtovane tako, da se bodo negativni vplivi kmetijstva na ribe </w:t>
            </w:r>
            <w:r w:rsidRPr="002B1A0D">
              <w:rPr>
                <w:rFonts w:ascii="Times New Roman" w:eastAsia="Times New Roman" w:hAnsi="Times New Roman"/>
                <w:sz w:val="20"/>
                <w:szCs w:val="20"/>
                <w:lang w:val="sl-SI"/>
              </w:rPr>
              <w:t xml:space="preserve">in obloustke </w:t>
            </w:r>
            <w:r w:rsidR="00043C98" w:rsidRPr="002B1A0D">
              <w:rPr>
                <w:rFonts w:ascii="Times New Roman" w:eastAsia="Times New Roman" w:hAnsi="Times New Roman"/>
                <w:sz w:val="20"/>
                <w:szCs w:val="20"/>
                <w:lang w:val="sl-SI"/>
              </w:rPr>
              <w:t xml:space="preserve">ob upoštevanju omilitvenih ukrepov </w:t>
            </w:r>
            <w:r w:rsidRPr="002B1A0D">
              <w:rPr>
                <w:rFonts w:ascii="Times New Roman" w:eastAsia="Times New Roman" w:hAnsi="Times New Roman"/>
                <w:sz w:val="20"/>
                <w:szCs w:val="20"/>
                <w:lang w:val="sl-SI"/>
              </w:rPr>
              <w:t xml:space="preserve">zmanjševali, kar bo pozitivno vplivalo na varstvene cilje </w:t>
            </w:r>
            <w:r w:rsidR="003F0144" w:rsidRPr="002B1A0D">
              <w:rPr>
                <w:rFonts w:ascii="Times New Roman" w:eastAsia="Times New Roman" w:hAnsi="Times New Roman"/>
                <w:sz w:val="20"/>
                <w:szCs w:val="20"/>
                <w:lang w:val="sl-SI"/>
              </w:rPr>
              <w:t xml:space="preserve">območij </w:t>
            </w:r>
            <w:r w:rsidRPr="002B1A0D">
              <w:rPr>
                <w:rFonts w:ascii="Times New Roman" w:eastAsia="Times New Roman" w:hAnsi="Times New Roman"/>
                <w:sz w:val="20"/>
                <w:szCs w:val="20"/>
                <w:lang w:val="sl-SI"/>
              </w:rPr>
              <w:t>Natura.</w:t>
            </w:r>
          </w:p>
        </w:tc>
        <w:tc>
          <w:tcPr>
            <w:tcW w:w="1411" w:type="dxa"/>
            <w:vAlign w:val="center"/>
          </w:tcPr>
          <w:p w14:paraId="7DA3E4CB" w14:textId="77777777" w:rsidR="00043C98" w:rsidRPr="002B1A0D" w:rsidRDefault="00043C98" w:rsidP="00043C98">
            <w:pPr>
              <w:pStyle w:val="Telobesedila"/>
              <w:jc w:val="left"/>
              <w:rPr>
                <w:sz w:val="20"/>
                <w:szCs w:val="20"/>
                <w:lang w:val="sl-SI"/>
              </w:rPr>
            </w:pPr>
            <w:r w:rsidRPr="002B1A0D">
              <w:rPr>
                <w:sz w:val="20"/>
                <w:szCs w:val="20"/>
                <w:lang w:val="sl-SI"/>
              </w:rPr>
              <w:lastRenderedPageBreak/>
              <w:t xml:space="preserve">Nebistven vpliv pod pogoji (ob izvedbi omilitvenih ukrepov) </w:t>
            </w:r>
          </w:p>
          <w:p w14:paraId="4D067C3D" w14:textId="138D2EA5" w:rsidR="00C5295E" w:rsidRPr="002B1A0D" w:rsidRDefault="00043C98" w:rsidP="00043C98">
            <w:pPr>
              <w:pStyle w:val="Telobesedila"/>
              <w:rPr>
                <w:sz w:val="20"/>
                <w:szCs w:val="20"/>
                <w:lang w:val="sl-SI"/>
              </w:rPr>
            </w:pPr>
            <w:r w:rsidRPr="002B1A0D">
              <w:rPr>
                <w:sz w:val="20"/>
                <w:szCs w:val="20"/>
                <w:lang w:val="sl-SI"/>
              </w:rPr>
              <w:lastRenderedPageBreak/>
              <w:t>(C)</w:t>
            </w:r>
          </w:p>
        </w:tc>
      </w:tr>
      <w:tr w:rsidR="00C5295E" w:rsidRPr="002B1A0D" w14:paraId="49BF53D7" w14:textId="77777777" w:rsidTr="00C465D0">
        <w:tc>
          <w:tcPr>
            <w:tcW w:w="1696" w:type="dxa"/>
            <w:vAlign w:val="center"/>
          </w:tcPr>
          <w:p w14:paraId="7B78C9A7" w14:textId="3AC9FBCA" w:rsidR="00C5295E" w:rsidRPr="002B1A0D" w:rsidRDefault="005E66DC" w:rsidP="00C465D0">
            <w:pPr>
              <w:pStyle w:val="Telobesedila"/>
              <w:rPr>
                <w:sz w:val="20"/>
                <w:szCs w:val="20"/>
                <w:lang w:val="sl-SI"/>
              </w:rPr>
            </w:pPr>
            <w:r w:rsidRPr="002B1A0D">
              <w:rPr>
                <w:sz w:val="20"/>
                <w:szCs w:val="20"/>
                <w:lang w:val="sl-SI"/>
              </w:rPr>
              <w:lastRenderedPageBreak/>
              <w:t>Členonožci</w:t>
            </w:r>
          </w:p>
        </w:tc>
        <w:tc>
          <w:tcPr>
            <w:tcW w:w="6521" w:type="dxa"/>
            <w:vAlign w:val="center"/>
          </w:tcPr>
          <w:p w14:paraId="75BD3F39" w14:textId="401257DA" w:rsidR="00352FE6" w:rsidRPr="002B1A0D" w:rsidRDefault="000F74BA" w:rsidP="00D85E96">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2027</w:t>
            </w:r>
            <w:r w:rsidR="00C07CFB" w:rsidRPr="002B1A0D">
              <w:rPr>
                <w:rFonts w:ascii="Times New Roman" w:eastAsia="Times New Roman" w:hAnsi="Times New Roman"/>
                <w:sz w:val="20"/>
                <w:szCs w:val="20"/>
                <w:lang w:val="sl-SI"/>
              </w:rPr>
              <w:t xml:space="preserve"> je ohranjanje mejic (</w:t>
            </w:r>
            <w:r w:rsidR="00500DA5">
              <w:rPr>
                <w:rFonts w:ascii="Times New Roman" w:eastAsia="Times New Roman" w:hAnsi="Times New Roman"/>
                <w:sz w:val="20"/>
                <w:szCs w:val="20"/>
                <w:lang w:val="sl-SI"/>
              </w:rPr>
              <w:t>BK</w:t>
            </w:r>
            <w:r w:rsidR="00C07CFB" w:rsidRPr="002B1A0D">
              <w:rPr>
                <w:rFonts w:ascii="Times New Roman" w:eastAsia="Times New Roman" w:hAnsi="Times New Roman"/>
                <w:sz w:val="20"/>
                <w:szCs w:val="20"/>
                <w:lang w:val="sl-SI"/>
              </w:rPr>
              <w:t>.</w:t>
            </w:r>
            <w:r w:rsidR="00500DA5">
              <w:rPr>
                <w:rFonts w:ascii="Times New Roman" w:eastAsia="Times New Roman" w:hAnsi="Times New Roman"/>
                <w:sz w:val="20"/>
                <w:szCs w:val="20"/>
                <w:lang w:val="sl-SI"/>
              </w:rPr>
              <w:t>10</w:t>
            </w:r>
            <w:r w:rsidR="00C07CFB" w:rsidRPr="002B1A0D">
              <w:rPr>
                <w:rFonts w:ascii="Times New Roman" w:eastAsia="Times New Roman" w:hAnsi="Times New Roman"/>
                <w:sz w:val="20"/>
                <w:szCs w:val="20"/>
                <w:lang w:val="sl-SI"/>
              </w:rPr>
              <w:t>) vključil v I</w:t>
            </w:r>
            <w:r w:rsidR="0028009C" w:rsidRPr="002B1A0D">
              <w:rPr>
                <w:rFonts w:ascii="Times New Roman" w:eastAsia="Times New Roman" w:hAnsi="Times New Roman"/>
                <w:sz w:val="20"/>
                <w:szCs w:val="20"/>
                <w:lang w:val="sl-SI"/>
              </w:rPr>
              <w:t>RP1</w:t>
            </w:r>
            <w:r w:rsidR="00500DA5">
              <w:rPr>
                <w:rFonts w:ascii="Times New Roman" w:eastAsia="Times New Roman" w:hAnsi="Times New Roman"/>
                <w:sz w:val="20"/>
                <w:szCs w:val="20"/>
                <w:lang w:val="sl-SI"/>
              </w:rPr>
              <w:t>8.3</w:t>
            </w:r>
            <w:r w:rsidR="00C07CFB" w:rsidRPr="002B1A0D">
              <w:rPr>
                <w:rFonts w:ascii="Times New Roman" w:eastAsia="Times New Roman" w:hAnsi="Times New Roman"/>
                <w:sz w:val="20"/>
                <w:szCs w:val="20"/>
                <w:lang w:val="sl-SI"/>
              </w:rPr>
              <w:t xml:space="preserve">. Intervencije so predvidene tudi za ohranjanje travišč in zmanjševanje uporabe gnojil </w:t>
            </w:r>
            <w:r w:rsidR="0028009C" w:rsidRPr="002B1A0D">
              <w:rPr>
                <w:rFonts w:ascii="Times New Roman" w:eastAsia="Times New Roman" w:hAnsi="Times New Roman"/>
                <w:sz w:val="20"/>
                <w:szCs w:val="20"/>
                <w:lang w:val="sl-SI"/>
              </w:rPr>
              <w:t>in FFS</w:t>
            </w:r>
            <w:r w:rsidR="00C07CFB" w:rsidRPr="002B1A0D">
              <w:rPr>
                <w:rFonts w:ascii="Times New Roman" w:eastAsia="Times New Roman" w:hAnsi="Times New Roman"/>
                <w:sz w:val="20"/>
                <w:szCs w:val="20"/>
                <w:lang w:val="sl-SI"/>
              </w:rPr>
              <w:t xml:space="preserve">. </w:t>
            </w:r>
            <w:r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 xml:space="preserve">2027 </w:t>
            </w:r>
            <w:r w:rsidR="00C07CFB" w:rsidRPr="002B1A0D">
              <w:rPr>
                <w:rFonts w:ascii="Times New Roman" w:eastAsia="Times New Roman" w:hAnsi="Times New Roman"/>
                <w:sz w:val="20"/>
                <w:szCs w:val="20"/>
                <w:lang w:val="sl-SI"/>
              </w:rPr>
              <w:t xml:space="preserve"> številne intervencije usmerja v varovanje t</w:t>
            </w:r>
            <w:r w:rsidR="002826E9" w:rsidRPr="002B1A0D">
              <w:rPr>
                <w:rFonts w:ascii="Times New Roman" w:eastAsia="Times New Roman" w:hAnsi="Times New Roman"/>
                <w:sz w:val="20"/>
                <w:szCs w:val="20"/>
                <w:lang w:val="sl-SI"/>
              </w:rPr>
              <w:t>al</w:t>
            </w:r>
            <w:r w:rsidR="00C07CFB" w:rsidRPr="002B1A0D">
              <w:rPr>
                <w:rFonts w:ascii="Times New Roman" w:eastAsia="Times New Roman" w:hAnsi="Times New Roman"/>
                <w:sz w:val="20"/>
                <w:szCs w:val="20"/>
                <w:lang w:val="sl-SI"/>
              </w:rPr>
              <w:t xml:space="preserve"> in voda. </w:t>
            </w:r>
            <w:r w:rsidR="00352FE6" w:rsidRPr="002B1A0D">
              <w:rPr>
                <w:rFonts w:ascii="Times New Roman" w:eastAsia="Times New Roman" w:hAnsi="Times New Roman"/>
                <w:sz w:val="20"/>
                <w:szCs w:val="20"/>
                <w:lang w:val="sl-SI"/>
              </w:rPr>
              <w:t>Vse te intervencije pozitivno prispevajo k ohranjanju kvalitetnega habitata za vrste te skupine. Nasprotno bi potencialno negativen vpliv na njihov življenjski prostor lahko predstavljala intervencija I</w:t>
            </w:r>
            <w:r w:rsidR="0028009C" w:rsidRPr="002B1A0D">
              <w:rPr>
                <w:rFonts w:ascii="Times New Roman" w:eastAsia="Times New Roman" w:hAnsi="Times New Roman"/>
                <w:sz w:val="20"/>
                <w:szCs w:val="20"/>
                <w:lang w:val="sl-SI"/>
              </w:rPr>
              <w:t>RP5</w:t>
            </w:r>
            <w:r w:rsidR="00352FE6" w:rsidRPr="002B1A0D">
              <w:rPr>
                <w:rFonts w:ascii="Times New Roman" w:eastAsia="Times New Roman" w:hAnsi="Times New Roman"/>
                <w:sz w:val="20"/>
                <w:szCs w:val="20"/>
                <w:lang w:val="sl-SI"/>
              </w:rPr>
              <w:t xml:space="preserve"> </w:t>
            </w:r>
            <w:r w:rsidR="0028009C" w:rsidRPr="002B1A0D">
              <w:rPr>
                <w:rFonts w:ascii="Times New Roman" w:eastAsia="Times New Roman" w:hAnsi="Times New Roman"/>
                <w:sz w:val="20"/>
                <w:szCs w:val="20"/>
                <w:lang w:val="sl-SI"/>
              </w:rPr>
              <w:t>ter intervencije</w:t>
            </w:r>
            <w:r w:rsidR="008F5CC3" w:rsidRPr="002B1A0D">
              <w:rPr>
                <w:rFonts w:ascii="Times New Roman" w:eastAsia="Times New Roman" w:hAnsi="Times New Roman"/>
                <w:sz w:val="20"/>
                <w:szCs w:val="20"/>
                <w:lang w:val="sl-SI"/>
              </w:rPr>
              <w:t>,</w:t>
            </w:r>
            <w:r w:rsidR="0028009C" w:rsidRPr="002B1A0D">
              <w:rPr>
                <w:rFonts w:ascii="Times New Roman" w:eastAsia="Times New Roman" w:hAnsi="Times New Roman"/>
                <w:sz w:val="20"/>
                <w:szCs w:val="20"/>
                <w:lang w:val="sl-SI"/>
              </w:rPr>
              <w:t xml:space="preserve"> povezane z namakanjem (IRP1</w:t>
            </w:r>
            <w:r w:rsidR="00500DA5">
              <w:rPr>
                <w:rFonts w:ascii="Times New Roman" w:eastAsia="Times New Roman" w:hAnsi="Times New Roman"/>
                <w:sz w:val="20"/>
                <w:szCs w:val="20"/>
                <w:lang w:val="sl-SI"/>
              </w:rPr>
              <w:t>4</w:t>
            </w:r>
            <w:r w:rsidR="0028009C" w:rsidRPr="002B1A0D">
              <w:rPr>
                <w:rFonts w:ascii="Times New Roman" w:eastAsia="Times New Roman" w:hAnsi="Times New Roman"/>
                <w:sz w:val="20"/>
                <w:szCs w:val="20"/>
                <w:lang w:val="sl-SI"/>
              </w:rPr>
              <w:t xml:space="preserve"> in IRP13). Vsako spreminjanje prispevnega območja nekega vodotoka ima neposreden vpliv na vodotok in živali v njem. Vse zemljiške operacije (namakanje, agromelioracije, komasacije) bodo pred uvedbo pridobile predpisana soglasja ali dovoljenja pristojnih organov, če se predlaga uvedba zemljiške operacije na območjih varovanj in omejitev po posebnih predpisih. Vsaka zemljiška operacija</w:t>
            </w:r>
            <w:r w:rsidR="008F5CC3" w:rsidRPr="002B1A0D">
              <w:rPr>
                <w:rFonts w:ascii="Times New Roman" w:eastAsia="Times New Roman" w:hAnsi="Times New Roman"/>
                <w:sz w:val="20"/>
                <w:szCs w:val="20"/>
                <w:lang w:val="sl-SI"/>
              </w:rPr>
              <w:t>,</w:t>
            </w:r>
            <w:r w:rsidR="0028009C" w:rsidRPr="002B1A0D">
              <w:rPr>
                <w:rFonts w:ascii="Times New Roman" w:eastAsia="Times New Roman" w:hAnsi="Times New Roman"/>
                <w:sz w:val="20"/>
                <w:szCs w:val="20"/>
                <w:lang w:val="sl-SI"/>
              </w:rPr>
              <w:t xml:space="preserve"> načrtovana na varovanih območjih</w:t>
            </w:r>
            <w:r w:rsidR="008F5CC3" w:rsidRPr="002B1A0D">
              <w:rPr>
                <w:rFonts w:ascii="Times New Roman" w:eastAsia="Times New Roman" w:hAnsi="Times New Roman"/>
                <w:sz w:val="20"/>
                <w:szCs w:val="20"/>
                <w:lang w:val="sl-SI"/>
              </w:rPr>
              <w:t>,</w:t>
            </w:r>
            <w:r w:rsidR="0028009C" w:rsidRPr="002B1A0D">
              <w:rPr>
                <w:rFonts w:ascii="Times New Roman" w:eastAsia="Times New Roman" w:hAnsi="Times New Roman"/>
                <w:sz w:val="20"/>
                <w:szCs w:val="20"/>
                <w:lang w:val="sl-SI"/>
              </w:rPr>
              <w:t xml:space="preserve"> bo presojana v skladu s Pravilnikom o presoji sprejemljivosti vplivov izvedbe planov in posegov v naravo na varovana območja, zato na strateškem nivoju negativnih vplivov te intervencije ne pričakujemo.</w:t>
            </w:r>
          </w:p>
          <w:p w14:paraId="183BB621" w14:textId="7ADD6EA2" w:rsidR="00D85E96" w:rsidRPr="002B1A0D" w:rsidRDefault="00352FE6" w:rsidP="00D85E96">
            <w:pPr>
              <w:jc w:val="both"/>
              <w:rPr>
                <w:rFonts w:ascii="Times New Roman" w:eastAsia="Times New Roman" w:hAnsi="Times New Roman"/>
                <w:sz w:val="20"/>
                <w:szCs w:val="20"/>
                <w:lang w:val="sl-SI"/>
              </w:rPr>
            </w:pPr>
            <w:r w:rsidRPr="002B1A0D">
              <w:rPr>
                <w:rFonts w:ascii="Times New Roman" w:hAnsi="Times New Roman"/>
                <w:sz w:val="20"/>
                <w:szCs w:val="20"/>
                <w:lang w:val="sl-SI"/>
              </w:rPr>
              <w:t xml:space="preserve">V vsakem primeru sta </w:t>
            </w:r>
            <w:r w:rsidR="00C07CFB" w:rsidRPr="002B1A0D">
              <w:rPr>
                <w:rFonts w:ascii="Times New Roman" w:eastAsia="Times New Roman" w:hAnsi="Times New Roman"/>
                <w:sz w:val="20"/>
                <w:szCs w:val="20"/>
                <w:lang w:val="sl-SI"/>
              </w:rPr>
              <w:t xml:space="preserve">zelo pozitivni tudi intervenciji </w:t>
            </w:r>
            <w:r w:rsidR="0028009C" w:rsidRPr="002B1A0D">
              <w:rPr>
                <w:rFonts w:ascii="Times New Roman" w:eastAsia="Times New Roman" w:hAnsi="Times New Roman"/>
                <w:sz w:val="20"/>
                <w:szCs w:val="20"/>
                <w:lang w:val="sl-SI"/>
              </w:rPr>
              <w:t>IRP3</w:t>
            </w:r>
            <w:r w:rsidR="00303605">
              <w:rPr>
                <w:rFonts w:ascii="Times New Roman" w:eastAsia="Times New Roman" w:hAnsi="Times New Roman"/>
                <w:sz w:val="20"/>
                <w:szCs w:val="20"/>
                <w:lang w:val="sl-SI"/>
              </w:rPr>
              <w:t>1</w:t>
            </w:r>
            <w:r w:rsidR="0028009C" w:rsidRPr="002B1A0D">
              <w:rPr>
                <w:rFonts w:ascii="Times New Roman" w:eastAsia="Times New Roman" w:hAnsi="Times New Roman"/>
                <w:sz w:val="20"/>
                <w:szCs w:val="20"/>
                <w:lang w:val="sl-SI"/>
              </w:rPr>
              <w:t xml:space="preserve"> in IRP3</w:t>
            </w:r>
            <w:r w:rsidR="00303605">
              <w:rPr>
                <w:rFonts w:ascii="Times New Roman" w:eastAsia="Times New Roman" w:hAnsi="Times New Roman"/>
                <w:sz w:val="20"/>
                <w:szCs w:val="20"/>
                <w:lang w:val="sl-SI"/>
              </w:rPr>
              <w:t>2</w:t>
            </w:r>
            <w:r w:rsidR="00C07CFB" w:rsidRPr="002B1A0D">
              <w:rPr>
                <w:rFonts w:ascii="Times New Roman" w:eastAsia="Times New Roman" w:hAnsi="Times New Roman"/>
                <w:sz w:val="20"/>
                <w:szCs w:val="20"/>
                <w:lang w:val="sl-SI"/>
              </w:rPr>
              <w:t xml:space="preserve">, ki sta namenjeni prenosu znanja </w:t>
            </w:r>
            <w:r w:rsidR="007F5083" w:rsidRPr="002B1A0D">
              <w:rPr>
                <w:rFonts w:ascii="Times New Roman" w:eastAsia="Times New Roman" w:hAnsi="Times New Roman"/>
                <w:sz w:val="20"/>
                <w:szCs w:val="20"/>
                <w:lang w:val="sl-SI"/>
              </w:rPr>
              <w:t>s</w:t>
            </w:r>
            <w:r w:rsidR="00C07CFB" w:rsidRPr="002B1A0D">
              <w:rPr>
                <w:rFonts w:ascii="Times New Roman" w:eastAsia="Times New Roman" w:hAnsi="Times New Roman"/>
                <w:sz w:val="20"/>
                <w:szCs w:val="20"/>
                <w:lang w:val="sl-SI"/>
              </w:rPr>
              <w:t xml:space="preserve"> strokovnjakov na svetovalce, ki bodo to znanje naprej prenašali na uporabnike.</w:t>
            </w:r>
            <w:r w:rsidRPr="002B1A0D">
              <w:rPr>
                <w:rFonts w:ascii="Times New Roman" w:eastAsia="Times New Roman" w:hAnsi="Times New Roman"/>
                <w:sz w:val="20"/>
                <w:szCs w:val="20"/>
                <w:lang w:val="sl-SI"/>
              </w:rPr>
              <w:t xml:space="preserve"> Večja informiranost kmetov bo pripomogla k večjemu vključevanju v </w:t>
            </w:r>
            <w:r w:rsidR="007F5083" w:rsidRPr="002B1A0D">
              <w:rPr>
                <w:rFonts w:ascii="Times New Roman" w:eastAsia="Times New Roman" w:hAnsi="Times New Roman"/>
                <w:sz w:val="20"/>
                <w:szCs w:val="20"/>
                <w:lang w:val="sl-SI"/>
              </w:rPr>
              <w:t xml:space="preserve">intervencije </w:t>
            </w:r>
            <w:r w:rsidRPr="002B1A0D">
              <w:rPr>
                <w:rFonts w:ascii="Times New Roman" w:eastAsia="Times New Roman" w:hAnsi="Times New Roman"/>
                <w:sz w:val="20"/>
                <w:szCs w:val="20"/>
                <w:lang w:val="sl-SI"/>
              </w:rPr>
              <w:t>KOPOP.</w:t>
            </w:r>
            <w:r w:rsidR="0028009C" w:rsidRPr="002B1A0D">
              <w:rPr>
                <w:rFonts w:ascii="Times New Roman" w:eastAsia="Times New Roman" w:hAnsi="Times New Roman"/>
                <w:sz w:val="20"/>
                <w:szCs w:val="20"/>
                <w:lang w:val="sl-SI"/>
              </w:rPr>
              <w:t xml:space="preserve"> </w:t>
            </w:r>
          </w:p>
          <w:p w14:paraId="678C99E1" w14:textId="4DB51C45" w:rsidR="002E3FD1" w:rsidRPr="002B1A0D" w:rsidRDefault="002E3FD1" w:rsidP="00D85E96">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 xml:space="preserve">Pri vnosu gnojil v tla morajo vsa KMG upoštevati </w:t>
            </w:r>
            <w:bookmarkStart w:id="166" w:name="_Hlk81232683"/>
            <w:r w:rsidRPr="002B1A0D">
              <w:rPr>
                <w:rFonts w:ascii="Times New Roman" w:eastAsia="Times New Roman" w:hAnsi="Times New Roman"/>
                <w:i/>
                <w:iCs/>
                <w:sz w:val="20"/>
                <w:szCs w:val="20"/>
                <w:lang w:val="sl-SI"/>
              </w:rPr>
              <w:t>Uredbo o varstvu voda pred onesnaževanjem z nitrati iz kmetijskih virov</w:t>
            </w:r>
            <w:bookmarkEnd w:id="166"/>
            <w:r w:rsidRPr="002B1A0D">
              <w:rPr>
                <w:rFonts w:ascii="Times New Roman" w:eastAsia="Times New Roman" w:hAnsi="Times New Roman"/>
                <w:sz w:val="20"/>
                <w:szCs w:val="20"/>
                <w:lang w:val="sl-SI"/>
              </w:rPr>
              <w:t>. V skladu s to uredbo KMG pripravijo in izvajajo gnojilne načrte, ki zagotovijo, da ne pride do prekomernega obremenjevanja tal in voda.</w:t>
            </w:r>
          </w:p>
          <w:p w14:paraId="63DD1576" w14:textId="3B938886" w:rsidR="002E3FD1" w:rsidRPr="002B1A0D" w:rsidRDefault="002E3FD1" w:rsidP="0094378F">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 xml:space="preserve">Ocenjujemo, da so intervencije v </w:t>
            </w:r>
            <w:r w:rsidR="000F74BA"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 xml:space="preserve">2027 </w:t>
            </w:r>
            <w:r w:rsidRPr="002B1A0D">
              <w:rPr>
                <w:rFonts w:ascii="Times New Roman" w:eastAsia="Times New Roman" w:hAnsi="Times New Roman"/>
                <w:sz w:val="20"/>
                <w:szCs w:val="20"/>
                <w:lang w:val="sl-SI"/>
              </w:rPr>
              <w:t xml:space="preserve">načrtovane tako, da se bodo negativni vplivi kmetijstva na členonožce </w:t>
            </w:r>
            <w:r w:rsidR="00BE3795" w:rsidRPr="002B1A0D">
              <w:rPr>
                <w:rFonts w:ascii="Times New Roman" w:eastAsia="Times New Roman" w:hAnsi="Times New Roman"/>
                <w:sz w:val="20"/>
                <w:szCs w:val="20"/>
                <w:lang w:val="sl-SI"/>
              </w:rPr>
              <w:t xml:space="preserve">ob upoštevanju omilitvenih ukrepov (opisani pri intervencijah v poglavju 5) </w:t>
            </w:r>
            <w:r w:rsidRPr="002B1A0D">
              <w:rPr>
                <w:rFonts w:ascii="Times New Roman" w:eastAsia="Times New Roman" w:hAnsi="Times New Roman"/>
                <w:sz w:val="20"/>
                <w:szCs w:val="20"/>
                <w:lang w:val="sl-SI"/>
              </w:rPr>
              <w:t xml:space="preserve">zmanjševali, kar bo pozitivno vplivalo na varstvene cilje </w:t>
            </w:r>
            <w:r w:rsidR="007F5083" w:rsidRPr="002B1A0D">
              <w:rPr>
                <w:rFonts w:ascii="Times New Roman" w:eastAsia="Times New Roman" w:hAnsi="Times New Roman"/>
                <w:sz w:val="20"/>
                <w:szCs w:val="20"/>
                <w:lang w:val="sl-SI"/>
              </w:rPr>
              <w:t xml:space="preserve">območij </w:t>
            </w:r>
            <w:r w:rsidRPr="002B1A0D">
              <w:rPr>
                <w:rFonts w:ascii="Times New Roman" w:eastAsia="Times New Roman" w:hAnsi="Times New Roman"/>
                <w:sz w:val="20"/>
                <w:szCs w:val="20"/>
                <w:lang w:val="sl-SI"/>
              </w:rPr>
              <w:t>Natura.</w:t>
            </w:r>
          </w:p>
        </w:tc>
        <w:tc>
          <w:tcPr>
            <w:tcW w:w="1411" w:type="dxa"/>
            <w:vAlign w:val="center"/>
          </w:tcPr>
          <w:p w14:paraId="4321FFF9" w14:textId="77777777" w:rsidR="00BE3795" w:rsidRPr="002B1A0D" w:rsidRDefault="00BE3795" w:rsidP="00BE3795">
            <w:pPr>
              <w:pStyle w:val="Telobesedila"/>
              <w:jc w:val="left"/>
              <w:rPr>
                <w:sz w:val="20"/>
                <w:szCs w:val="20"/>
                <w:lang w:val="sl-SI"/>
              </w:rPr>
            </w:pPr>
            <w:r w:rsidRPr="002B1A0D">
              <w:rPr>
                <w:sz w:val="20"/>
                <w:szCs w:val="20"/>
                <w:lang w:val="sl-SI"/>
              </w:rPr>
              <w:t xml:space="preserve">Nebistven vpliv pod pogoji (ob izvedbi omilitvenih ukrepov) </w:t>
            </w:r>
          </w:p>
          <w:p w14:paraId="338D2B35" w14:textId="0A65CCA0" w:rsidR="00C5295E" w:rsidRPr="002B1A0D" w:rsidRDefault="00BE3795" w:rsidP="00BE3795">
            <w:pPr>
              <w:pStyle w:val="Telobesedila"/>
              <w:rPr>
                <w:sz w:val="20"/>
                <w:szCs w:val="20"/>
                <w:lang w:val="sl-SI"/>
              </w:rPr>
            </w:pPr>
            <w:r w:rsidRPr="002B1A0D">
              <w:rPr>
                <w:sz w:val="20"/>
                <w:szCs w:val="20"/>
                <w:lang w:val="sl-SI"/>
              </w:rPr>
              <w:t>(C)</w:t>
            </w:r>
          </w:p>
        </w:tc>
      </w:tr>
      <w:tr w:rsidR="00C5295E" w:rsidRPr="002B1A0D" w14:paraId="37AFB7B3" w14:textId="77777777" w:rsidTr="00C465D0">
        <w:tc>
          <w:tcPr>
            <w:tcW w:w="1696" w:type="dxa"/>
            <w:vAlign w:val="center"/>
          </w:tcPr>
          <w:p w14:paraId="4C0032CD" w14:textId="12C8D7B2" w:rsidR="00C5295E" w:rsidRPr="002B1A0D" w:rsidRDefault="005E66DC" w:rsidP="00C465D0">
            <w:pPr>
              <w:pStyle w:val="Telobesedila"/>
              <w:rPr>
                <w:sz w:val="20"/>
                <w:szCs w:val="20"/>
                <w:lang w:val="sl-SI"/>
              </w:rPr>
            </w:pPr>
            <w:r w:rsidRPr="002B1A0D">
              <w:rPr>
                <w:sz w:val="20"/>
                <w:szCs w:val="20"/>
                <w:lang w:val="sl-SI"/>
              </w:rPr>
              <w:t>Mehkužci</w:t>
            </w:r>
          </w:p>
        </w:tc>
        <w:tc>
          <w:tcPr>
            <w:tcW w:w="6521" w:type="dxa"/>
            <w:vAlign w:val="center"/>
          </w:tcPr>
          <w:p w14:paraId="5B9F8677" w14:textId="5450B5B3" w:rsidR="00A62013" w:rsidRPr="002B1A0D" w:rsidRDefault="006F5F5E" w:rsidP="00C465D0">
            <w:pPr>
              <w:jc w:val="both"/>
              <w:rPr>
                <w:rFonts w:ascii="Times New Roman" w:eastAsia="Times New Roman" w:hAnsi="Times New Roman"/>
                <w:bCs/>
                <w:sz w:val="20"/>
                <w:szCs w:val="20"/>
                <w:lang w:val="sl-SI"/>
              </w:rPr>
            </w:pPr>
            <w:r w:rsidRPr="002B1A0D">
              <w:rPr>
                <w:rFonts w:ascii="Times New Roman" w:eastAsia="Times New Roman" w:hAnsi="Times New Roman"/>
                <w:sz w:val="20"/>
                <w:szCs w:val="20"/>
                <w:lang w:val="sl-SI"/>
              </w:rPr>
              <w:t>Za to skupino velja praktično enako kot za skupino členonožcev</w:t>
            </w:r>
            <w:r w:rsidR="00BE3795" w:rsidRPr="002B1A0D">
              <w:rPr>
                <w:rFonts w:ascii="Times New Roman" w:eastAsia="Times New Roman" w:hAnsi="Times New Roman"/>
                <w:sz w:val="20"/>
                <w:szCs w:val="20"/>
                <w:lang w:val="sl-SI"/>
              </w:rPr>
              <w:t xml:space="preserve"> in dvoživk ter rib</w:t>
            </w:r>
            <w:r w:rsidRPr="002B1A0D">
              <w:rPr>
                <w:rFonts w:ascii="Times New Roman" w:eastAsia="Times New Roman" w:hAnsi="Times New Roman"/>
                <w:sz w:val="20"/>
                <w:szCs w:val="20"/>
                <w:lang w:val="sl-SI"/>
              </w:rPr>
              <w:t xml:space="preserve">. </w:t>
            </w:r>
            <w:r w:rsidR="000F74BA"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 xml:space="preserve">2027 </w:t>
            </w:r>
            <w:r w:rsidR="000F2555" w:rsidRPr="002B1A0D">
              <w:rPr>
                <w:rFonts w:ascii="Times New Roman" w:eastAsia="Times New Roman" w:hAnsi="Times New Roman"/>
                <w:sz w:val="20"/>
                <w:szCs w:val="20"/>
                <w:lang w:val="sl-SI"/>
              </w:rPr>
              <w:t>je ohranjanje mejic (</w:t>
            </w:r>
            <w:r w:rsidR="00303605">
              <w:rPr>
                <w:rFonts w:ascii="Times New Roman" w:eastAsia="Times New Roman" w:hAnsi="Times New Roman"/>
                <w:sz w:val="20"/>
                <w:szCs w:val="20"/>
                <w:lang w:val="sl-SI"/>
              </w:rPr>
              <w:t>BK</w:t>
            </w:r>
            <w:r w:rsidR="000F2555" w:rsidRPr="002B1A0D">
              <w:rPr>
                <w:rFonts w:ascii="Times New Roman" w:eastAsia="Times New Roman" w:hAnsi="Times New Roman"/>
                <w:sz w:val="20"/>
                <w:szCs w:val="20"/>
                <w:lang w:val="sl-SI"/>
              </w:rPr>
              <w:t>.</w:t>
            </w:r>
            <w:r w:rsidR="00303605">
              <w:rPr>
                <w:rFonts w:ascii="Times New Roman" w:eastAsia="Times New Roman" w:hAnsi="Times New Roman"/>
                <w:sz w:val="20"/>
                <w:szCs w:val="20"/>
                <w:lang w:val="sl-SI"/>
              </w:rPr>
              <w:t>10</w:t>
            </w:r>
            <w:r w:rsidR="000F2555" w:rsidRPr="002B1A0D">
              <w:rPr>
                <w:rFonts w:ascii="Times New Roman" w:eastAsia="Times New Roman" w:hAnsi="Times New Roman"/>
                <w:sz w:val="20"/>
                <w:szCs w:val="20"/>
                <w:lang w:val="sl-SI"/>
              </w:rPr>
              <w:t>) vključil v I</w:t>
            </w:r>
            <w:r w:rsidR="0028009C" w:rsidRPr="002B1A0D">
              <w:rPr>
                <w:rFonts w:ascii="Times New Roman" w:eastAsia="Times New Roman" w:hAnsi="Times New Roman"/>
                <w:sz w:val="20"/>
                <w:szCs w:val="20"/>
                <w:lang w:val="sl-SI"/>
              </w:rPr>
              <w:t>RP1</w:t>
            </w:r>
            <w:r w:rsidR="00303605">
              <w:rPr>
                <w:rFonts w:ascii="Times New Roman" w:eastAsia="Times New Roman" w:hAnsi="Times New Roman"/>
                <w:sz w:val="20"/>
                <w:szCs w:val="20"/>
                <w:lang w:val="sl-SI"/>
              </w:rPr>
              <w:t>8.3</w:t>
            </w:r>
            <w:r w:rsidR="000F2555" w:rsidRPr="002B1A0D">
              <w:rPr>
                <w:rFonts w:ascii="Times New Roman" w:eastAsia="Times New Roman" w:hAnsi="Times New Roman"/>
                <w:sz w:val="20"/>
                <w:szCs w:val="20"/>
                <w:lang w:val="sl-SI"/>
              </w:rPr>
              <w:t>. Intervencije so predvidene tudi za ohranjanje travišč in zmanjševanje uporabe gnojil in FFS.</w:t>
            </w:r>
            <w:r w:rsidR="003560D1" w:rsidRPr="002B1A0D">
              <w:rPr>
                <w:rFonts w:ascii="Times New Roman" w:eastAsia="Times New Roman" w:hAnsi="Times New Roman"/>
                <w:sz w:val="20"/>
                <w:szCs w:val="20"/>
                <w:lang w:val="sl-SI"/>
              </w:rPr>
              <w:t xml:space="preserve"> </w:t>
            </w:r>
            <w:r w:rsidR="000F74BA"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2027</w:t>
            </w:r>
            <w:r w:rsidR="003560D1" w:rsidRPr="002B1A0D">
              <w:rPr>
                <w:rFonts w:ascii="Times New Roman" w:eastAsia="Times New Roman" w:hAnsi="Times New Roman"/>
                <w:sz w:val="20"/>
                <w:szCs w:val="20"/>
                <w:lang w:val="sl-SI"/>
              </w:rPr>
              <w:t xml:space="preserve"> številne intervencije usmerja v varovanje tla in voda. Zato sta zelo pozitivni tudi intervenciji</w:t>
            </w:r>
            <w:r w:rsidR="003560D1" w:rsidRPr="002B1A0D">
              <w:rPr>
                <w:lang w:val="sl-SI"/>
              </w:rPr>
              <w:t xml:space="preserve"> </w:t>
            </w:r>
            <w:r w:rsidR="0028009C" w:rsidRPr="002B1A0D">
              <w:rPr>
                <w:rFonts w:ascii="Times New Roman" w:eastAsia="Times New Roman" w:hAnsi="Times New Roman"/>
                <w:sz w:val="20"/>
                <w:szCs w:val="20"/>
                <w:lang w:val="sl-SI"/>
              </w:rPr>
              <w:t>IRP3</w:t>
            </w:r>
            <w:r w:rsidR="00704892">
              <w:rPr>
                <w:rFonts w:ascii="Times New Roman" w:eastAsia="Times New Roman" w:hAnsi="Times New Roman"/>
                <w:sz w:val="20"/>
                <w:szCs w:val="20"/>
                <w:lang w:val="sl-SI"/>
              </w:rPr>
              <w:t>1</w:t>
            </w:r>
            <w:r w:rsidR="0028009C" w:rsidRPr="002B1A0D">
              <w:rPr>
                <w:rFonts w:ascii="Times New Roman" w:eastAsia="Times New Roman" w:hAnsi="Times New Roman"/>
                <w:sz w:val="20"/>
                <w:szCs w:val="20"/>
                <w:lang w:val="sl-SI"/>
              </w:rPr>
              <w:t xml:space="preserve"> in IRP3</w:t>
            </w:r>
            <w:r w:rsidR="00704892">
              <w:rPr>
                <w:rFonts w:ascii="Times New Roman" w:eastAsia="Times New Roman" w:hAnsi="Times New Roman"/>
                <w:sz w:val="20"/>
                <w:szCs w:val="20"/>
                <w:lang w:val="sl-SI"/>
              </w:rPr>
              <w:t>2</w:t>
            </w:r>
            <w:r w:rsidR="003560D1" w:rsidRPr="002B1A0D">
              <w:rPr>
                <w:rFonts w:ascii="Times New Roman" w:eastAsia="Times New Roman" w:hAnsi="Times New Roman"/>
                <w:bCs/>
                <w:sz w:val="20"/>
                <w:szCs w:val="20"/>
                <w:lang w:val="sl-SI"/>
              </w:rPr>
              <w:t xml:space="preserve">, ki sta namenjeni prenosu znanja </w:t>
            </w:r>
            <w:r w:rsidR="00E22749" w:rsidRPr="002B1A0D">
              <w:rPr>
                <w:rFonts w:ascii="Times New Roman" w:eastAsia="Times New Roman" w:hAnsi="Times New Roman"/>
                <w:bCs/>
                <w:sz w:val="20"/>
                <w:szCs w:val="20"/>
                <w:lang w:val="sl-SI"/>
              </w:rPr>
              <w:t>s</w:t>
            </w:r>
            <w:r w:rsidR="003560D1" w:rsidRPr="002B1A0D">
              <w:rPr>
                <w:rFonts w:ascii="Times New Roman" w:eastAsia="Times New Roman" w:hAnsi="Times New Roman"/>
                <w:bCs/>
                <w:sz w:val="20"/>
                <w:szCs w:val="20"/>
                <w:lang w:val="sl-SI"/>
              </w:rPr>
              <w:t xml:space="preserve"> strokovnjakov na svetovalce, ki bodo to znanje naprej prenašali na uporabnike.</w:t>
            </w:r>
          </w:p>
          <w:p w14:paraId="543C52A3" w14:textId="2A42D4E5" w:rsidR="00D74BEB" w:rsidRPr="002B1A0D" w:rsidRDefault="00D74BEB" w:rsidP="00C465D0">
            <w:pPr>
              <w:jc w:val="both"/>
              <w:rPr>
                <w:rFonts w:ascii="Times New Roman" w:eastAsia="Times New Roman" w:hAnsi="Times New Roman"/>
                <w:bCs/>
                <w:sz w:val="20"/>
                <w:szCs w:val="20"/>
                <w:lang w:val="sl-SI"/>
              </w:rPr>
            </w:pPr>
            <w:r w:rsidRPr="002B1A0D">
              <w:rPr>
                <w:rFonts w:ascii="Times New Roman" w:eastAsia="Times New Roman" w:hAnsi="Times New Roman"/>
                <w:bCs/>
                <w:sz w:val="20"/>
                <w:szCs w:val="20"/>
                <w:lang w:val="sl-SI"/>
              </w:rPr>
              <w:t xml:space="preserve">Odvzemanje vode za namakanje se izvaja po predhodno pridobljenem vodnem dovoljenju, ki za vsak posamezen primer vključuje </w:t>
            </w:r>
            <w:r w:rsidR="00B22470" w:rsidRPr="002B1A0D">
              <w:rPr>
                <w:rFonts w:ascii="Times New Roman" w:eastAsia="Times New Roman" w:hAnsi="Times New Roman"/>
                <w:bCs/>
                <w:sz w:val="20"/>
                <w:szCs w:val="20"/>
                <w:lang w:val="sl-SI"/>
              </w:rPr>
              <w:t xml:space="preserve">podatek o ekološko </w:t>
            </w:r>
            <w:r w:rsidR="00B22470" w:rsidRPr="002B1A0D">
              <w:rPr>
                <w:rFonts w:ascii="Times New Roman" w:eastAsia="Times New Roman" w:hAnsi="Times New Roman"/>
                <w:bCs/>
                <w:sz w:val="20"/>
                <w:szCs w:val="20"/>
                <w:lang w:val="sl-SI"/>
              </w:rPr>
              <w:lastRenderedPageBreak/>
              <w:t>sprejemljivem pretok</w:t>
            </w:r>
            <w:r w:rsidR="0049015C" w:rsidRPr="002B1A0D">
              <w:rPr>
                <w:rFonts w:ascii="Times New Roman" w:eastAsia="Times New Roman" w:hAnsi="Times New Roman"/>
                <w:bCs/>
                <w:sz w:val="20"/>
                <w:szCs w:val="20"/>
                <w:lang w:val="sl-SI"/>
              </w:rPr>
              <w:t>u</w:t>
            </w:r>
            <w:r w:rsidR="00B22470" w:rsidRPr="002B1A0D">
              <w:rPr>
                <w:rFonts w:ascii="Times New Roman" w:eastAsia="Times New Roman" w:hAnsi="Times New Roman"/>
                <w:bCs/>
                <w:sz w:val="20"/>
                <w:szCs w:val="20"/>
                <w:lang w:val="sl-SI"/>
              </w:rPr>
              <w:t xml:space="preserve">, ki ga je </w:t>
            </w:r>
            <w:r w:rsidR="0049015C" w:rsidRPr="002B1A0D">
              <w:rPr>
                <w:rFonts w:ascii="Times New Roman" w:eastAsia="Times New Roman" w:hAnsi="Times New Roman"/>
                <w:bCs/>
                <w:sz w:val="20"/>
                <w:szCs w:val="20"/>
                <w:lang w:val="sl-SI"/>
              </w:rPr>
              <w:t xml:space="preserve">treba </w:t>
            </w:r>
            <w:r w:rsidR="00B22470" w:rsidRPr="002B1A0D">
              <w:rPr>
                <w:rFonts w:ascii="Times New Roman" w:eastAsia="Times New Roman" w:hAnsi="Times New Roman"/>
                <w:bCs/>
                <w:sz w:val="20"/>
                <w:szCs w:val="20"/>
                <w:lang w:val="sl-SI"/>
              </w:rPr>
              <w:t>upoštevati. V nobenem primeru se pri obstoječih namakalnih sistemih ne odvzema toliko vode</w:t>
            </w:r>
            <w:r w:rsidR="0049015C" w:rsidRPr="002B1A0D">
              <w:rPr>
                <w:rFonts w:ascii="Times New Roman" w:eastAsia="Times New Roman" w:hAnsi="Times New Roman"/>
                <w:bCs/>
                <w:sz w:val="20"/>
                <w:szCs w:val="20"/>
                <w:lang w:val="sl-SI"/>
              </w:rPr>
              <w:t>,</w:t>
            </w:r>
            <w:r w:rsidR="00B22470" w:rsidRPr="002B1A0D">
              <w:rPr>
                <w:rFonts w:ascii="Times New Roman" w:eastAsia="Times New Roman" w:hAnsi="Times New Roman"/>
                <w:bCs/>
                <w:sz w:val="20"/>
                <w:szCs w:val="20"/>
                <w:lang w:val="sl-SI"/>
              </w:rPr>
              <w:t xml:space="preserve"> kot je dovoljeno. Na vseh sistemih se odvzema manjša količina vode</w:t>
            </w:r>
            <w:r w:rsidR="0049015C" w:rsidRPr="002B1A0D">
              <w:rPr>
                <w:rFonts w:ascii="Times New Roman" w:eastAsia="Times New Roman" w:hAnsi="Times New Roman"/>
                <w:bCs/>
                <w:sz w:val="20"/>
                <w:szCs w:val="20"/>
                <w:lang w:val="sl-SI"/>
              </w:rPr>
              <w:t>,</w:t>
            </w:r>
            <w:r w:rsidR="00B22470" w:rsidRPr="002B1A0D">
              <w:rPr>
                <w:rFonts w:ascii="Times New Roman" w:eastAsia="Times New Roman" w:hAnsi="Times New Roman"/>
                <w:bCs/>
                <w:sz w:val="20"/>
                <w:szCs w:val="20"/>
                <w:lang w:val="sl-SI"/>
              </w:rPr>
              <w:t xml:space="preserve"> kot jo določa vodno dovoljenje.</w:t>
            </w:r>
          </w:p>
          <w:p w14:paraId="3EA9B831" w14:textId="07A960BA" w:rsidR="003560D1" w:rsidRPr="002B1A0D" w:rsidRDefault="003560D1" w:rsidP="0094378F">
            <w:pPr>
              <w:jc w:val="both"/>
              <w:rPr>
                <w:rFonts w:ascii="Times New Roman" w:eastAsia="Times New Roman" w:hAnsi="Times New Roman"/>
                <w:sz w:val="20"/>
                <w:szCs w:val="20"/>
                <w:lang w:val="sl-SI"/>
              </w:rPr>
            </w:pPr>
            <w:r w:rsidRPr="002B1A0D">
              <w:rPr>
                <w:sz w:val="20"/>
                <w:szCs w:val="20"/>
                <w:lang w:val="sl-SI"/>
              </w:rPr>
              <w:t xml:space="preserve">Ocenjujemo, da so intervencije v </w:t>
            </w:r>
            <w:r w:rsidR="000F74BA" w:rsidRPr="002B1A0D">
              <w:rPr>
                <w:sz w:val="20"/>
                <w:szCs w:val="20"/>
                <w:lang w:val="sl-SI"/>
              </w:rPr>
              <w:t xml:space="preserve">SN </w:t>
            </w:r>
            <w:r w:rsidR="000539D4" w:rsidRPr="002B1A0D">
              <w:rPr>
                <w:sz w:val="20"/>
                <w:szCs w:val="20"/>
                <w:lang w:val="sl-SI"/>
              </w:rPr>
              <w:t xml:space="preserve">2023 – </w:t>
            </w:r>
            <w:r w:rsidR="004838FE" w:rsidRPr="002B1A0D">
              <w:rPr>
                <w:sz w:val="20"/>
                <w:szCs w:val="20"/>
                <w:lang w:val="sl-SI"/>
              </w:rPr>
              <w:t xml:space="preserve">2027 </w:t>
            </w:r>
            <w:r w:rsidRPr="002B1A0D">
              <w:rPr>
                <w:sz w:val="20"/>
                <w:szCs w:val="20"/>
                <w:lang w:val="sl-SI"/>
              </w:rPr>
              <w:t xml:space="preserve"> načrtovane tako, da se bodo negativni vplivi kmetijstva na mehkužce </w:t>
            </w:r>
            <w:r w:rsidR="00BE3795" w:rsidRPr="002B1A0D">
              <w:rPr>
                <w:sz w:val="20"/>
                <w:szCs w:val="20"/>
                <w:lang w:val="sl-SI"/>
              </w:rPr>
              <w:t xml:space="preserve">ob upoštevanju omilitvenih ukrepov </w:t>
            </w:r>
            <w:r w:rsidRPr="002B1A0D">
              <w:rPr>
                <w:sz w:val="20"/>
                <w:szCs w:val="20"/>
                <w:lang w:val="sl-SI"/>
              </w:rPr>
              <w:t xml:space="preserve">zmanjševali, kar bo pozitivno vplivalo na varstvene cilje </w:t>
            </w:r>
            <w:r w:rsidR="0049015C" w:rsidRPr="002B1A0D">
              <w:rPr>
                <w:sz w:val="20"/>
                <w:szCs w:val="20"/>
                <w:lang w:val="sl-SI"/>
              </w:rPr>
              <w:t xml:space="preserve">območij </w:t>
            </w:r>
            <w:r w:rsidRPr="002B1A0D">
              <w:rPr>
                <w:sz w:val="20"/>
                <w:szCs w:val="20"/>
                <w:lang w:val="sl-SI"/>
              </w:rPr>
              <w:t>Natura.</w:t>
            </w:r>
          </w:p>
        </w:tc>
        <w:tc>
          <w:tcPr>
            <w:tcW w:w="1411" w:type="dxa"/>
            <w:vAlign w:val="center"/>
          </w:tcPr>
          <w:p w14:paraId="6A5E4720" w14:textId="77777777" w:rsidR="00BE3795" w:rsidRPr="002B1A0D" w:rsidRDefault="00BE3795" w:rsidP="00BE3795">
            <w:pPr>
              <w:pStyle w:val="Telobesedila"/>
              <w:jc w:val="left"/>
              <w:rPr>
                <w:sz w:val="20"/>
                <w:szCs w:val="20"/>
                <w:lang w:val="sl-SI"/>
              </w:rPr>
            </w:pPr>
            <w:r w:rsidRPr="002B1A0D">
              <w:rPr>
                <w:sz w:val="20"/>
                <w:szCs w:val="20"/>
                <w:lang w:val="sl-SI"/>
              </w:rPr>
              <w:lastRenderedPageBreak/>
              <w:t xml:space="preserve">Nebistven vpliv pod pogoji (ob izvedbi omilitvenih ukrepov) </w:t>
            </w:r>
          </w:p>
          <w:p w14:paraId="100C01DA" w14:textId="3DDB994D" w:rsidR="00C5295E" w:rsidRPr="002B1A0D" w:rsidRDefault="00BE3795" w:rsidP="00BE3795">
            <w:pPr>
              <w:pStyle w:val="Telobesedila"/>
              <w:rPr>
                <w:sz w:val="20"/>
                <w:szCs w:val="20"/>
                <w:lang w:val="sl-SI"/>
              </w:rPr>
            </w:pPr>
            <w:r w:rsidRPr="002B1A0D">
              <w:rPr>
                <w:sz w:val="20"/>
                <w:szCs w:val="20"/>
                <w:lang w:val="sl-SI"/>
              </w:rPr>
              <w:t>(C)</w:t>
            </w:r>
          </w:p>
        </w:tc>
      </w:tr>
      <w:tr w:rsidR="006F5F5E" w:rsidRPr="002B1A0D" w14:paraId="226BB530" w14:textId="77777777" w:rsidTr="00C465D0">
        <w:tc>
          <w:tcPr>
            <w:tcW w:w="1696" w:type="dxa"/>
            <w:vAlign w:val="center"/>
          </w:tcPr>
          <w:p w14:paraId="4B223335" w14:textId="074A5B01" w:rsidR="006F5F5E" w:rsidRPr="002B1A0D" w:rsidRDefault="006F5F5E" w:rsidP="00C465D0">
            <w:pPr>
              <w:pStyle w:val="Telobesedila"/>
              <w:rPr>
                <w:sz w:val="20"/>
                <w:szCs w:val="20"/>
                <w:lang w:val="sl-SI"/>
              </w:rPr>
            </w:pPr>
            <w:r w:rsidRPr="002B1A0D">
              <w:rPr>
                <w:sz w:val="20"/>
                <w:szCs w:val="20"/>
                <w:lang w:val="sl-SI"/>
              </w:rPr>
              <w:t>Rastline</w:t>
            </w:r>
          </w:p>
        </w:tc>
        <w:tc>
          <w:tcPr>
            <w:tcW w:w="6521" w:type="dxa"/>
            <w:vAlign w:val="center"/>
          </w:tcPr>
          <w:p w14:paraId="294524D0" w14:textId="729942AB" w:rsidR="006F5F5E" w:rsidRPr="002B1A0D" w:rsidRDefault="006F5F5E" w:rsidP="00C465D0">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 xml:space="preserve">Na vodne </w:t>
            </w:r>
            <w:r w:rsidR="00CD2E9E" w:rsidRPr="002B1A0D">
              <w:rPr>
                <w:rFonts w:ascii="Times New Roman" w:eastAsia="Times New Roman" w:hAnsi="Times New Roman"/>
                <w:sz w:val="20"/>
                <w:szCs w:val="20"/>
                <w:lang w:val="sl-SI"/>
              </w:rPr>
              <w:t xml:space="preserve">in kopenske </w:t>
            </w:r>
            <w:r w:rsidRPr="002B1A0D">
              <w:rPr>
                <w:rFonts w:ascii="Times New Roman" w:eastAsia="Times New Roman" w:hAnsi="Times New Roman"/>
                <w:sz w:val="20"/>
                <w:szCs w:val="20"/>
                <w:lang w:val="sl-SI"/>
              </w:rPr>
              <w:t xml:space="preserve">rastline imajo </w:t>
            </w:r>
            <w:r w:rsidR="00CD2E9E" w:rsidRPr="002B1A0D">
              <w:rPr>
                <w:rFonts w:ascii="Times New Roman" w:eastAsia="Times New Roman" w:hAnsi="Times New Roman"/>
                <w:sz w:val="20"/>
                <w:szCs w:val="20"/>
                <w:lang w:val="sl-SI"/>
              </w:rPr>
              <w:t>pozitiven vpliv vse intervencije, ki so usmerjene v ohranjanje kvalitetnega stanja tal in vode (npr. intervencije za ohranjanje travišč, intervencije za zmanjševanje uporabe gnojil in FFS).</w:t>
            </w:r>
          </w:p>
          <w:p w14:paraId="2D785852" w14:textId="25AC79FC" w:rsidR="00CD2E9E" w:rsidRPr="002B1A0D" w:rsidRDefault="00CD2E9E" w:rsidP="00C465D0">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Za kopenske rastline so poleg intervencije, ki so usmerjene v ohranjaje travišč, še posebej pomembne tudi intervencije, ki spodbujajo ekološko kmetijstvo (</w:t>
            </w:r>
            <w:r w:rsidR="00886BDB" w:rsidRPr="002B1A0D">
              <w:rPr>
                <w:rFonts w:ascii="Times New Roman" w:eastAsia="Times New Roman" w:hAnsi="Times New Roman"/>
                <w:sz w:val="20"/>
                <w:szCs w:val="20"/>
                <w:lang w:val="sl-SI"/>
              </w:rPr>
              <w:t>IRP4, IRP10, IRP11, IRP18</w:t>
            </w:r>
            <w:r w:rsidR="00704892">
              <w:rPr>
                <w:rFonts w:ascii="Times New Roman" w:eastAsia="Times New Roman" w:hAnsi="Times New Roman"/>
                <w:sz w:val="20"/>
                <w:szCs w:val="20"/>
                <w:lang w:val="sl-SI"/>
              </w:rPr>
              <w:t>.2, IRP19</w:t>
            </w:r>
            <w:r w:rsidRPr="002B1A0D">
              <w:rPr>
                <w:rFonts w:ascii="Times New Roman" w:eastAsia="Times New Roman" w:hAnsi="Times New Roman"/>
                <w:sz w:val="20"/>
                <w:szCs w:val="20"/>
                <w:lang w:val="sl-SI"/>
              </w:rPr>
              <w:t>)</w:t>
            </w:r>
            <w:r w:rsidR="001C3D93" w:rsidRPr="002B1A0D">
              <w:rPr>
                <w:rFonts w:ascii="Times New Roman" w:eastAsia="Times New Roman" w:hAnsi="Times New Roman"/>
                <w:sz w:val="20"/>
                <w:szCs w:val="20"/>
                <w:lang w:val="sl-SI"/>
              </w:rPr>
              <w:t xml:space="preserve"> in intervencije, ki spodbujajo kmetijske prakse, usmerjene v ohranjanje biotske raznovrstnosti: I</w:t>
            </w:r>
            <w:r w:rsidR="00886BDB" w:rsidRPr="002B1A0D">
              <w:rPr>
                <w:rFonts w:ascii="Times New Roman" w:eastAsia="Times New Roman" w:hAnsi="Times New Roman"/>
                <w:sz w:val="20"/>
                <w:szCs w:val="20"/>
                <w:lang w:val="sl-SI"/>
              </w:rPr>
              <w:t>RP1</w:t>
            </w:r>
            <w:r w:rsidR="00BD2A75" w:rsidRPr="002B1A0D">
              <w:rPr>
                <w:rFonts w:ascii="Times New Roman" w:eastAsia="Times New Roman" w:hAnsi="Times New Roman"/>
                <w:sz w:val="20"/>
                <w:szCs w:val="20"/>
                <w:lang w:val="sl-SI"/>
              </w:rPr>
              <w:t>7</w:t>
            </w:r>
            <w:r w:rsidR="001C3D93" w:rsidRPr="002B1A0D">
              <w:rPr>
                <w:rFonts w:ascii="Times New Roman" w:eastAsia="Times New Roman" w:hAnsi="Times New Roman"/>
                <w:sz w:val="20"/>
                <w:szCs w:val="20"/>
                <w:lang w:val="sl-SI"/>
              </w:rPr>
              <w:t>, I</w:t>
            </w:r>
            <w:r w:rsidR="00886BDB" w:rsidRPr="002B1A0D">
              <w:rPr>
                <w:rFonts w:ascii="Times New Roman" w:eastAsia="Times New Roman" w:hAnsi="Times New Roman"/>
                <w:sz w:val="20"/>
                <w:szCs w:val="20"/>
                <w:lang w:val="sl-SI"/>
              </w:rPr>
              <w:t>RP1</w:t>
            </w:r>
            <w:r w:rsidR="00BD2A75" w:rsidRPr="002B1A0D">
              <w:rPr>
                <w:rFonts w:ascii="Times New Roman" w:eastAsia="Times New Roman" w:hAnsi="Times New Roman"/>
                <w:sz w:val="20"/>
                <w:szCs w:val="20"/>
                <w:lang w:val="sl-SI"/>
              </w:rPr>
              <w:t>8</w:t>
            </w:r>
            <w:r w:rsidR="0027002D">
              <w:rPr>
                <w:rFonts w:ascii="Times New Roman" w:eastAsia="Times New Roman" w:hAnsi="Times New Roman"/>
                <w:sz w:val="20"/>
                <w:szCs w:val="20"/>
                <w:lang w:val="sl-SI"/>
              </w:rPr>
              <w:t>.3,</w:t>
            </w:r>
            <w:r w:rsidR="001C3D93" w:rsidRPr="002B1A0D">
              <w:rPr>
                <w:rFonts w:ascii="Times New Roman" w:eastAsia="Times New Roman" w:hAnsi="Times New Roman"/>
                <w:sz w:val="20"/>
                <w:szCs w:val="20"/>
                <w:lang w:val="sl-SI"/>
              </w:rPr>
              <w:t xml:space="preserve"> I</w:t>
            </w:r>
            <w:r w:rsidR="00886BDB" w:rsidRPr="002B1A0D">
              <w:rPr>
                <w:rFonts w:ascii="Times New Roman" w:eastAsia="Times New Roman" w:hAnsi="Times New Roman"/>
                <w:sz w:val="20"/>
                <w:szCs w:val="20"/>
                <w:lang w:val="sl-SI"/>
              </w:rPr>
              <w:t>NP8</w:t>
            </w:r>
            <w:r w:rsidR="001C3D93" w:rsidRPr="002B1A0D">
              <w:rPr>
                <w:rFonts w:ascii="Times New Roman" w:eastAsia="Times New Roman" w:hAnsi="Times New Roman"/>
                <w:sz w:val="20"/>
                <w:szCs w:val="20"/>
                <w:lang w:val="sl-SI"/>
              </w:rPr>
              <w:t>, I</w:t>
            </w:r>
            <w:r w:rsidR="00886BDB" w:rsidRPr="002B1A0D">
              <w:rPr>
                <w:rFonts w:ascii="Times New Roman" w:eastAsia="Times New Roman" w:hAnsi="Times New Roman"/>
                <w:sz w:val="20"/>
                <w:szCs w:val="20"/>
                <w:lang w:val="sl-SI"/>
              </w:rPr>
              <w:t>RP</w:t>
            </w:r>
            <w:r w:rsidR="001724A4" w:rsidRPr="002B1A0D">
              <w:rPr>
                <w:rFonts w:ascii="Times New Roman" w:eastAsia="Times New Roman" w:hAnsi="Times New Roman"/>
                <w:sz w:val="20"/>
                <w:szCs w:val="20"/>
                <w:lang w:val="sl-SI"/>
              </w:rPr>
              <w:t>20</w:t>
            </w:r>
            <w:r w:rsidR="001C3D93" w:rsidRPr="002B1A0D">
              <w:rPr>
                <w:rFonts w:ascii="Times New Roman" w:eastAsia="Times New Roman" w:hAnsi="Times New Roman"/>
                <w:sz w:val="20"/>
                <w:szCs w:val="20"/>
                <w:lang w:val="sl-SI"/>
              </w:rPr>
              <w:t>, I</w:t>
            </w:r>
            <w:r w:rsidR="00886BDB" w:rsidRPr="002B1A0D">
              <w:rPr>
                <w:rFonts w:ascii="Times New Roman" w:eastAsia="Times New Roman" w:hAnsi="Times New Roman"/>
                <w:sz w:val="20"/>
                <w:szCs w:val="20"/>
                <w:lang w:val="sl-SI"/>
              </w:rPr>
              <w:t>RP2</w:t>
            </w:r>
            <w:r w:rsidR="001724A4" w:rsidRPr="002B1A0D">
              <w:rPr>
                <w:rFonts w:ascii="Times New Roman" w:eastAsia="Times New Roman" w:hAnsi="Times New Roman"/>
                <w:sz w:val="20"/>
                <w:szCs w:val="20"/>
                <w:lang w:val="sl-SI"/>
              </w:rPr>
              <w:t>1</w:t>
            </w:r>
            <w:r w:rsidR="001C3D93" w:rsidRPr="002B1A0D">
              <w:rPr>
                <w:rFonts w:ascii="Times New Roman" w:eastAsia="Times New Roman" w:hAnsi="Times New Roman"/>
                <w:sz w:val="20"/>
                <w:szCs w:val="20"/>
                <w:lang w:val="sl-SI"/>
              </w:rPr>
              <w:t>, I</w:t>
            </w:r>
            <w:r w:rsidR="00886BDB" w:rsidRPr="002B1A0D">
              <w:rPr>
                <w:rFonts w:ascii="Times New Roman" w:eastAsia="Times New Roman" w:hAnsi="Times New Roman"/>
                <w:sz w:val="20"/>
                <w:szCs w:val="20"/>
                <w:lang w:val="sl-SI"/>
              </w:rPr>
              <w:t>RP2</w:t>
            </w:r>
            <w:r w:rsidR="001724A4" w:rsidRPr="002B1A0D">
              <w:rPr>
                <w:rFonts w:ascii="Times New Roman" w:eastAsia="Times New Roman" w:hAnsi="Times New Roman"/>
                <w:sz w:val="20"/>
                <w:szCs w:val="20"/>
                <w:lang w:val="sl-SI"/>
              </w:rPr>
              <w:t>2</w:t>
            </w:r>
            <w:r w:rsidR="001C3D93" w:rsidRPr="002B1A0D">
              <w:rPr>
                <w:rFonts w:ascii="Times New Roman" w:eastAsia="Times New Roman" w:hAnsi="Times New Roman"/>
                <w:sz w:val="20"/>
                <w:szCs w:val="20"/>
                <w:lang w:val="sl-SI"/>
              </w:rPr>
              <w:t>, I</w:t>
            </w:r>
            <w:r w:rsidR="00886BDB" w:rsidRPr="002B1A0D">
              <w:rPr>
                <w:rFonts w:ascii="Times New Roman" w:eastAsia="Times New Roman" w:hAnsi="Times New Roman"/>
                <w:sz w:val="20"/>
                <w:szCs w:val="20"/>
                <w:lang w:val="sl-SI"/>
              </w:rPr>
              <w:t>RP2</w:t>
            </w:r>
            <w:r w:rsidR="001724A4" w:rsidRPr="002B1A0D">
              <w:rPr>
                <w:rFonts w:ascii="Times New Roman" w:eastAsia="Times New Roman" w:hAnsi="Times New Roman"/>
                <w:sz w:val="20"/>
                <w:szCs w:val="20"/>
                <w:lang w:val="sl-SI"/>
              </w:rPr>
              <w:t>7</w:t>
            </w:r>
            <w:r w:rsidR="001C3D93" w:rsidRPr="002B1A0D">
              <w:rPr>
                <w:rFonts w:ascii="Times New Roman" w:eastAsia="Times New Roman" w:hAnsi="Times New Roman"/>
                <w:sz w:val="20"/>
                <w:szCs w:val="20"/>
                <w:lang w:val="sl-SI"/>
              </w:rPr>
              <w:t>, I</w:t>
            </w:r>
            <w:r w:rsidR="00886BDB" w:rsidRPr="002B1A0D">
              <w:rPr>
                <w:rFonts w:ascii="Times New Roman" w:eastAsia="Times New Roman" w:hAnsi="Times New Roman"/>
                <w:sz w:val="20"/>
                <w:szCs w:val="20"/>
                <w:lang w:val="sl-SI"/>
              </w:rPr>
              <w:t>RP2</w:t>
            </w:r>
            <w:r w:rsidR="001724A4" w:rsidRPr="002B1A0D">
              <w:rPr>
                <w:rFonts w:ascii="Times New Roman" w:eastAsia="Times New Roman" w:hAnsi="Times New Roman"/>
                <w:sz w:val="20"/>
                <w:szCs w:val="20"/>
                <w:lang w:val="sl-SI"/>
              </w:rPr>
              <w:t>8</w:t>
            </w:r>
            <w:r w:rsidR="0027002D">
              <w:rPr>
                <w:rFonts w:ascii="Times New Roman" w:eastAsia="Times New Roman" w:hAnsi="Times New Roman"/>
                <w:sz w:val="20"/>
                <w:szCs w:val="20"/>
                <w:lang w:val="sl-SI"/>
              </w:rPr>
              <w:t>,</w:t>
            </w:r>
            <w:r w:rsidR="001C3D93" w:rsidRPr="002B1A0D">
              <w:rPr>
                <w:rFonts w:ascii="Times New Roman" w:eastAsia="Times New Roman" w:hAnsi="Times New Roman"/>
                <w:sz w:val="20"/>
                <w:szCs w:val="20"/>
                <w:lang w:val="sl-SI"/>
              </w:rPr>
              <w:t xml:space="preserve"> I</w:t>
            </w:r>
            <w:r w:rsidR="00886BDB" w:rsidRPr="002B1A0D">
              <w:rPr>
                <w:rFonts w:ascii="Times New Roman" w:eastAsia="Times New Roman" w:hAnsi="Times New Roman"/>
                <w:sz w:val="20"/>
                <w:szCs w:val="20"/>
                <w:lang w:val="sl-SI"/>
              </w:rPr>
              <w:t>RP2</w:t>
            </w:r>
            <w:r w:rsidR="001724A4" w:rsidRPr="002B1A0D">
              <w:rPr>
                <w:rFonts w:ascii="Times New Roman" w:eastAsia="Times New Roman" w:hAnsi="Times New Roman"/>
                <w:sz w:val="20"/>
                <w:szCs w:val="20"/>
                <w:lang w:val="sl-SI"/>
              </w:rPr>
              <w:t>9</w:t>
            </w:r>
            <w:r w:rsidR="001C3D93" w:rsidRPr="002B1A0D">
              <w:rPr>
                <w:rFonts w:ascii="Times New Roman" w:eastAsia="Times New Roman" w:hAnsi="Times New Roman"/>
                <w:sz w:val="20"/>
                <w:szCs w:val="20"/>
                <w:lang w:val="sl-SI"/>
              </w:rPr>
              <w:t>. Slednji dve intervenciji sta pozitivni za travne površine predvsem s stališča spodbujanja paše</w:t>
            </w:r>
            <w:r w:rsidR="001A01DA" w:rsidRPr="002B1A0D">
              <w:rPr>
                <w:rFonts w:ascii="Times New Roman" w:eastAsia="Times New Roman" w:hAnsi="Times New Roman"/>
                <w:sz w:val="20"/>
                <w:szCs w:val="20"/>
                <w:lang w:val="sl-SI"/>
              </w:rPr>
              <w:t xml:space="preserve">, ki preprečuje zaraščanje kmetijskih površin. Paša po drugi strani lahko predstavlja nevarnost zaradi prepasenosti ali zaradi </w:t>
            </w:r>
            <w:r w:rsidR="004772E6" w:rsidRPr="002B1A0D">
              <w:rPr>
                <w:rFonts w:ascii="Times New Roman" w:eastAsia="Times New Roman" w:hAnsi="Times New Roman"/>
                <w:sz w:val="20"/>
                <w:szCs w:val="20"/>
                <w:lang w:val="sl-SI"/>
              </w:rPr>
              <w:t>povečanja vnosa dušika in s tem spreminjanja rastiščnih pogojev. SN 2023 – 2027 predvideva intervencije, ki bodo omejevale negativne vplive paše tako, da ponujajo nadomestila za izpad dohodka (IRP20, IRP33).</w:t>
            </w:r>
            <w:r w:rsidRPr="002B1A0D">
              <w:rPr>
                <w:rFonts w:ascii="Times New Roman" w:eastAsia="Times New Roman" w:hAnsi="Times New Roman"/>
                <w:sz w:val="20"/>
                <w:szCs w:val="20"/>
                <w:lang w:val="sl-SI"/>
              </w:rPr>
              <w:t xml:space="preserve"> </w:t>
            </w:r>
          </w:p>
          <w:p w14:paraId="6BBB6704" w14:textId="1ED95739" w:rsidR="00BE3795" w:rsidRPr="002B1A0D" w:rsidRDefault="00BE3795" w:rsidP="00C465D0">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Za presojo vplivov na rastline glej tudi presojo vplivov na travišča.</w:t>
            </w:r>
          </w:p>
          <w:p w14:paraId="7A135AC8" w14:textId="7CC1997E" w:rsidR="00CD2E9E" w:rsidRPr="002B1A0D" w:rsidRDefault="00CD2E9E" w:rsidP="0094378F">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Ocenjujemo, da so intervencije v</w:t>
            </w:r>
            <w:r w:rsidR="004772E6" w:rsidRPr="002B1A0D">
              <w:rPr>
                <w:rFonts w:ascii="Times New Roman" w:eastAsia="Times New Roman" w:hAnsi="Times New Roman"/>
                <w:sz w:val="20"/>
                <w:szCs w:val="20"/>
                <w:lang w:val="sl-SI"/>
              </w:rPr>
              <w:t xml:space="preserve"> </w:t>
            </w:r>
            <w:r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2027</w:t>
            </w:r>
            <w:r w:rsidRPr="002B1A0D">
              <w:rPr>
                <w:rFonts w:ascii="Times New Roman" w:eastAsia="Times New Roman" w:hAnsi="Times New Roman"/>
                <w:sz w:val="20"/>
                <w:szCs w:val="20"/>
                <w:lang w:val="sl-SI"/>
              </w:rPr>
              <w:t xml:space="preserve"> načrtovane tako, da se bodo negativni vplivi kmetijstva na rastline </w:t>
            </w:r>
            <w:r w:rsidR="005B00D2" w:rsidRPr="002B1A0D">
              <w:rPr>
                <w:rFonts w:ascii="Times New Roman" w:eastAsia="Times New Roman" w:hAnsi="Times New Roman"/>
                <w:sz w:val="20"/>
                <w:szCs w:val="20"/>
                <w:lang w:val="sl-SI"/>
              </w:rPr>
              <w:t xml:space="preserve">ob </w:t>
            </w:r>
            <w:r w:rsidR="009A2B9B" w:rsidRPr="002B1A0D">
              <w:rPr>
                <w:rFonts w:ascii="Times New Roman" w:eastAsia="Times New Roman" w:hAnsi="Times New Roman"/>
                <w:sz w:val="20"/>
                <w:szCs w:val="20"/>
                <w:lang w:val="sl-SI"/>
              </w:rPr>
              <w:t>upoštevanju</w:t>
            </w:r>
            <w:r w:rsidR="005B00D2" w:rsidRPr="002B1A0D">
              <w:rPr>
                <w:rFonts w:ascii="Times New Roman" w:eastAsia="Times New Roman" w:hAnsi="Times New Roman"/>
                <w:sz w:val="20"/>
                <w:szCs w:val="20"/>
                <w:lang w:val="sl-SI"/>
              </w:rPr>
              <w:t xml:space="preserve"> omilitvenih ukrepov </w:t>
            </w:r>
            <w:r w:rsidRPr="002B1A0D">
              <w:rPr>
                <w:rFonts w:ascii="Times New Roman" w:eastAsia="Times New Roman" w:hAnsi="Times New Roman"/>
                <w:sz w:val="20"/>
                <w:szCs w:val="20"/>
                <w:lang w:val="sl-SI"/>
              </w:rPr>
              <w:t xml:space="preserve">zmanjševali, kar bo pozitivno vplivalo na varstvene cilje </w:t>
            </w:r>
            <w:r w:rsidR="00847137" w:rsidRPr="002B1A0D">
              <w:rPr>
                <w:rFonts w:ascii="Times New Roman" w:eastAsia="Times New Roman" w:hAnsi="Times New Roman"/>
                <w:sz w:val="20"/>
                <w:szCs w:val="20"/>
                <w:lang w:val="sl-SI"/>
              </w:rPr>
              <w:t xml:space="preserve">območij </w:t>
            </w:r>
            <w:r w:rsidRPr="002B1A0D">
              <w:rPr>
                <w:rFonts w:ascii="Times New Roman" w:eastAsia="Times New Roman" w:hAnsi="Times New Roman"/>
                <w:sz w:val="20"/>
                <w:szCs w:val="20"/>
                <w:lang w:val="sl-SI"/>
              </w:rPr>
              <w:t>Natura.</w:t>
            </w:r>
          </w:p>
        </w:tc>
        <w:tc>
          <w:tcPr>
            <w:tcW w:w="1411" w:type="dxa"/>
            <w:vAlign w:val="center"/>
          </w:tcPr>
          <w:p w14:paraId="750FF6C2" w14:textId="77777777" w:rsidR="00BE3795" w:rsidRPr="002B1A0D" w:rsidRDefault="00BE3795" w:rsidP="00BE3795">
            <w:pPr>
              <w:pStyle w:val="Telobesedila"/>
              <w:jc w:val="left"/>
              <w:rPr>
                <w:sz w:val="20"/>
                <w:szCs w:val="20"/>
                <w:lang w:val="sl-SI"/>
              </w:rPr>
            </w:pPr>
            <w:r w:rsidRPr="002B1A0D">
              <w:rPr>
                <w:sz w:val="20"/>
                <w:szCs w:val="20"/>
                <w:lang w:val="sl-SI"/>
              </w:rPr>
              <w:t xml:space="preserve">Nebistven vpliv pod pogoji (ob izvedbi omilitvenih ukrepov) </w:t>
            </w:r>
          </w:p>
          <w:p w14:paraId="538EA563" w14:textId="007A6B70" w:rsidR="006F5F5E" w:rsidRPr="002B1A0D" w:rsidRDefault="00BE3795" w:rsidP="00BE3795">
            <w:pPr>
              <w:pStyle w:val="Telobesedila"/>
              <w:rPr>
                <w:sz w:val="20"/>
                <w:szCs w:val="20"/>
                <w:lang w:val="sl-SI"/>
              </w:rPr>
            </w:pPr>
            <w:r w:rsidRPr="002B1A0D">
              <w:rPr>
                <w:sz w:val="20"/>
                <w:szCs w:val="20"/>
                <w:lang w:val="sl-SI"/>
              </w:rPr>
              <w:t>(C)</w:t>
            </w:r>
          </w:p>
        </w:tc>
      </w:tr>
      <w:tr w:rsidR="0087688B" w:rsidRPr="002B1A0D" w14:paraId="5239D7B0" w14:textId="77777777" w:rsidTr="00C465D0">
        <w:tc>
          <w:tcPr>
            <w:tcW w:w="1696" w:type="dxa"/>
            <w:vAlign w:val="center"/>
          </w:tcPr>
          <w:p w14:paraId="4F12EC6E" w14:textId="0F919515" w:rsidR="0087688B" w:rsidRPr="002B1A0D" w:rsidRDefault="0087688B" w:rsidP="00C465D0">
            <w:pPr>
              <w:pStyle w:val="Telobesedila"/>
              <w:rPr>
                <w:sz w:val="20"/>
                <w:szCs w:val="20"/>
                <w:lang w:val="sl-SI"/>
              </w:rPr>
            </w:pPr>
            <w:r w:rsidRPr="002B1A0D">
              <w:rPr>
                <w:sz w:val="20"/>
                <w:szCs w:val="20"/>
                <w:lang w:val="sl-SI"/>
              </w:rPr>
              <w:t>Ptice</w:t>
            </w:r>
          </w:p>
        </w:tc>
        <w:tc>
          <w:tcPr>
            <w:tcW w:w="6521" w:type="dxa"/>
            <w:vAlign w:val="center"/>
          </w:tcPr>
          <w:p w14:paraId="1B47A02C" w14:textId="49250629" w:rsidR="0087688B" w:rsidRPr="002B1A0D" w:rsidRDefault="00761FF7" w:rsidP="00C465D0">
            <w:pPr>
              <w:jc w:val="both"/>
              <w:rPr>
                <w:rFonts w:ascii="Times New Roman" w:eastAsia="Times New Roman" w:hAnsi="Times New Roman"/>
                <w:sz w:val="20"/>
                <w:szCs w:val="20"/>
                <w:lang w:val="sl-SI"/>
              </w:rPr>
            </w:pPr>
            <w:bookmarkStart w:id="167" w:name="_Hlk81492619"/>
            <w:r w:rsidRPr="002B1A0D">
              <w:rPr>
                <w:rFonts w:ascii="Times New Roman" w:eastAsia="Times New Roman" w:hAnsi="Times New Roman"/>
                <w:sz w:val="20"/>
                <w:szCs w:val="20"/>
                <w:lang w:val="sl-SI"/>
              </w:rPr>
              <w:t>Kmetijske prakse so ključne za populacije ptic, ki gnezdijo v kmetijski krajini</w:t>
            </w:r>
            <w:r w:rsidR="005A6CA5">
              <w:rPr>
                <w:rFonts w:ascii="Times New Roman" w:eastAsia="Times New Roman" w:hAnsi="Times New Roman"/>
                <w:sz w:val="20"/>
                <w:szCs w:val="20"/>
                <w:lang w:val="sl-SI"/>
              </w:rPr>
              <w:t>. T</w:t>
            </w:r>
            <w:r w:rsidRPr="002B1A0D">
              <w:rPr>
                <w:rFonts w:ascii="Times New Roman" w:eastAsia="Times New Roman" w:hAnsi="Times New Roman"/>
                <w:sz w:val="20"/>
                <w:szCs w:val="20"/>
                <w:lang w:val="sl-SI"/>
              </w:rPr>
              <w:t xml:space="preserve">o še posebej velja za travniške vrste. 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2027</w:t>
            </w:r>
            <w:r w:rsidRPr="002B1A0D">
              <w:rPr>
                <w:rFonts w:ascii="Times New Roman" w:eastAsia="Times New Roman" w:hAnsi="Times New Roman"/>
                <w:sz w:val="20"/>
                <w:szCs w:val="20"/>
                <w:lang w:val="sl-SI"/>
              </w:rPr>
              <w:t xml:space="preserve"> tudi zaradi tega številne intervencije usmerja v ohranjanje travišč. Takšne so npr. intervencije, ki spodbujajo ohranjanje travišč in pašnikov v gorskih </w:t>
            </w:r>
            <w:r w:rsidR="002A4867" w:rsidRPr="002B1A0D">
              <w:rPr>
                <w:rFonts w:ascii="Times New Roman" w:eastAsia="Times New Roman" w:hAnsi="Times New Roman"/>
                <w:sz w:val="20"/>
                <w:szCs w:val="20"/>
                <w:lang w:val="sl-SI"/>
              </w:rPr>
              <w:t>območjih</w:t>
            </w:r>
            <w:r w:rsidR="0031764C" w:rsidRPr="002B1A0D">
              <w:rPr>
                <w:rFonts w:ascii="Times New Roman" w:eastAsia="Times New Roman" w:hAnsi="Times New Roman"/>
                <w:sz w:val="20"/>
                <w:szCs w:val="20"/>
                <w:lang w:val="sl-SI"/>
              </w:rPr>
              <w:t>, ki se v obstoječem stanju zaraščajo zaradi opuščanja kmetijske rabe.</w:t>
            </w:r>
            <w:r w:rsidR="002A4867" w:rsidRPr="002B1A0D">
              <w:rPr>
                <w:rFonts w:ascii="Times New Roman" w:eastAsia="Times New Roman" w:hAnsi="Times New Roman"/>
                <w:sz w:val="20"/>
                <w:szCs w:val="20"/>
                <w:lang w:val="sl-SI"/>
              </w:rPr>
              <w:t xml:space="preserve"> </w:t>
            </w:r>
            <w:r w:rsidR="0031764C" w:rsidRPr="002B1A0D">
              <w:rPr>
                <w:rFonts w:ascii="Times New Roman" w:eastAsia="Times New Roman" w:hAnsi="Times New Roman"/>
                <w:sz w:val="20"/>
                <w:szCs w:val="20"/>
                <w:lang w:val="sl-SI"/>
              </w:rPr>
              <w:t xml:space="preserve">Takšne so tudi </w:t>
            </w:r>
            <w:r w:rsidRPr="002B1A0D">
              <w:rPr>
                <w:rFonts w:ascii="Times New Roman" w:eastAsia="Times New Roman" w:hAnsi="Times New Roman"/>
                <w:sz w:val="20"/>
                <w:szCs w:val="20"/>
                <w:lang w:val="sl-SI"/>
              </w:rPr>
              <w:t>intervencije, ki spodbujajo kmetijske prakse, ki so usmerjene v ohranjanje biotske raznovrstnosti (</w:t>
            </w:r>
            <w:r w:rsidR="00886BDB" w:rsidRPr="002B1A0D">
              <w:rPr>
                <w:rFonts w:ascii="Times New Roman" w:eastAsia="Times New Roman" w:hAnsi="Times New Roman"/>
                <w:sz w:val="20"/>
                <w:szCs w:val="20"/>
                <w:lang w:val="sl-SI"/>
              </w:rPr>
              <w:t>IRP1</w:t>
            </w:r>
            <w:r w:rsidR="00B606B2" w:rsidRPr="002B1A0D">
              <w:rPr>
                <w:rFonts w:ascii="Times New Roman" w:eastAsia="Times New Roman" w:hAnsi="Times New Roman"/>
                <w:sz w:val="20"/>
                <w:szCs w:val="20"/>
                <w:lang w:val="sl-SI"/>
              </w:rPr>
              <w:t>8</w:t>
            </w:r>
            <w:r w:rsidR="0027002D">
              <w:rPr>
                <w:rFonts w:ascii="Times New Roman" w:eastAsia="Times New Roman" w:hAnsi="Times New Roman"/>
                <w:sz w:val="20"/>
                <w:szCs w:val="20"/>
                <w:lang w:val="sl-SI"/>
              </w:rPr>
              <w:t>.3</w:t>
            </w:r>
            <w:r w:rsidR="00886BDB" w:rsidRPr="002B1A0D">
              <w:rPr>
                <w:rFonts w:ascii="Times New Roman" w:eastAsia="Times New Roman" w:hAnsi="Times New Roman"/>
                <w:sz w:val="20"/>
                <w:szCs w:val="20"/>
                <w:lang w:val="sl-SI"/>
              </w:rPr>
              <w:t>, IRP1</w:t>
            </w:r>
            <w:r w:rsidR="00B606B2" w:rsidRPr="002B1A0D">
              <w:rPr>
                <w:rFonts w:ascii="Times New Roman" w:eastAsia="Times New Roman" w:hAnsi="Times New Roman"/>
                <w:sz w:val="20"/>
                <w:szCs w:val="20"/>
                <w:lang w:val="sl-SI"/>
              </w:rPr>
              <w:t>9</w:t>
            </w:r>
            <w:r w:rsidR="00886BDB" w:rsidRPr="002B1A0D">
              <w:rPr>
                <w:rFonts w:ascii="Times New Roman" w:eastAsia="Times New Roman" w:hAnsi="Times New Roman"/>
                <w:sz w:val="20"/>
                <w:szCs w:val="20"/>
                <w:lang w:val="sl-SI"/>
              </w:rPr>
              <w:t>, INP8, IRP</w:t>
            </w:r>
            <w:r w:rsidR="0027002D">
              <w:rPr>
                <w:rFonts w:ascii="Times New Roman" w:eastAsia="Times New Roman" w:hAnsi="Times New Roman"/>
                <w:sz w:val="20"/>
                <w:szCs w:val="20"/>
                <w:lang w:val="sl-SI"/>
              </w:rPr>
              <w:t>37</w:t>
            </w:r>
            <w:r w:rsidR="00886BDB" w:rsidRPr="002B1A0D">
              <w:rPr>
                <w:rFonts w:ascii="Times New Roman" w:eastAsia="Times New Roman" w:hAnsi="Times New Roman"/>
                <w:sz w:val="20"/>
                <w:szCs w:val="20"/>
                <w:lang w:val="sl-SI"/>
              </w:rPr>
              <w:t>, IRP2</w:t>
            </w:r>
            <w:r w:rsidR="00B606B2" w:rsidRPr="002B1A0D">
              <w:rPr>
                <w:rFonts w:ascii="Times New Roman" w:eastAsia="Times New Roman" w:hAnsi="Times New Roman"/>
                <w:sz w:val="20"/>
                <w:szCs w:val="20"/>
                <w:lang w:val="sl-SI"/>
              </w:rPr>
              <w:t>2</w:t>
            </w:r>
            <w:r w:rsidR="00886BDB" w:rsidRPr="002B1A0D">
              <w:rPr>
                <w:rFonts w:ascii="Times New Roman" w:eastAsia="Times New Roman" w:hAnsi="Times New Roman"/>
                <w:sz w:val="20"/>
                <w:szCs w:val="20"/>
                <w:lang w:val="sl-SI"/>
              </w:rPr>
              <w:t>,  IRP2</w:t>
            </w:r>
            <w:r w:rsidR="00B606B2" w:rsidRPr="002B1A0D">
              <w:rPr>
                <w:rFonts w:ascii="Times New Roman" w:eastAsia="Times New Roman" w:hAnsi="Times New Roman"/>
                <w:sz w:val="20"/>
                <w:szCs w:val="20"/>
                <w:lang w:val="sl-SI"/>
              </w:rPr>
              <w:t>8</w:t>
            </w:r>
            <w:r w:rsidR="00886BDB" w:rsidRPr="002B1A0D">
              <w:rPr>
                <w:rFonts w:ascii="Times New Roman" w:eastAsia="Times New Roman" w:hAnsi="Times New Roman"/>
                <w:sz w:val="20"/>
                <w:szCs w:val="20"/>
                <w:lang w:val="sl-SI"/>
              </w:rPr>
              <w:t>, IRP2</w:t>
            </w:r>
            <w:r w:rsidR="00B606B2" w:rsidRPr="002B1A0D">
              <w:rPr>
                <w:rFonts w:ascii="Times New Roman" w:eastAsia="Times New Roman" w:hAnsi="Times New Roman"/>
                <w:sz w:val="20"/>
                <w:szCs w:val="20"/>
                <w:lang w:val="sl-SI"/>
              </w:rPr>
              <w:t>9</w:t>
            </w:r>
            <w:r w:rsidR="00513491" w:rsidRPr="002B1A0D">
              <w:rPr>
                <w:rFonts w:ascii="Times New Roman" w:eastAsia="Times New Roman" w:hAnsi="Times New Roman"/>
                <w:sz w:val="20"/>
                <w:szCs w:val="20"/>
                <w:lang w:val="sl-SI"/>
              </w:rPr>
              <w:t>.</w:t>
            </w:r>
            <w:r w:rsidR="00B606B2" w:rsidRPr="002B1A0D">
              <w:rPr>
                <w:rFonts w:ascii="Times New Roman" w:eastAsia="Times New Roman" w:hAnsi="Times New Roman"/>
                <w:sz w:val="20"/>
                <w:szCs w:val="20"/>
                <w:lang w:val="sl-SI"/>
              </w:rPr>
              <w:t xml:space="preserve"> Pri tem je </w:t>
            </w:r>
            <w:r w:rsidR="00177AF5" w:rsidRPr="002B1A0D">
              <w:rPr>
                <w:rFonts w:ascii="Times New Roman" w:eastAsia="Times New Roman" w:hAnsi="Times New Roman"/>
                <w:sz w:val="20"/>
                <w:szCs w:val="20"/>
                <w:lang w:val="sl-SI"/>
              </w:rPr>
              <w:t xml:space="preserve">treba </w:t>
            </w:r>
            <w:r w:rsidR="00B606B2" w:rsidRPr="002B1A0D">
              <w:rPr>
                <w:rFonts w:ascii="Times New Roman" w:eastAsia="Times New Roman" w:hAnsi="Times New Roman"/>
                <w:sz w:val="20"/>
                <w:szCs w:val="20"/>
                <w:lang w:val="sl-SI"/>
              </w:rPr>
              <w:t xml:space="preserve">poudariti, da je od posamezne lokacije in vrste ptic na konkretni lokaciji odvisno, ali ima paša pozitiven ali negativen vpliv. </w:t>
            </w:r>
          </w:p>
          <w:p w14:paraId="64D116DD" w14:textId="0DFAE918" w:rsidR="00D351A6" w:rsidRPr="002B1A0D" w:rsidRDefault="00D351A6" w:rsidP="00C465D0">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 xml:space="preserve">Kmetijska dejavnost je v osnovi gospodarska dejavnost, kar pomeni, da je usmerjena v proizvodnjo in ekonomski donos. Kmetom izvajanje naravi prilagojenih kmetijskih praks, ki so praviloma ekstenzivne, zato pogosto ne gre v razvojni koncept kmetije. A četudi je kmetija usmerjena v intenzivno kmetovanje, se tudi na teh kmetijah najdejo slabše produktivne površine, na katerih bi se lahko izvajale prilagojene naravovarstvene kmetijske prakse (MKGP, 2020). S tega stališča je pozitivna intervencija </w:t>
            </w:r>
            <w:r w:rsidR="00B436F1" w:rsidRPr="002B1A0D">
              <w:rPr>
                <w:rFonts w:ascii="Times New Roman" w:eastAsia="Times New Roman" w:hAnsi="Times New Roman"/>
                <w:sz w:val="20"/>
                <w:szCs w:val="20"/>
                <w:lang w:val="sl-SI"/>
              </w:rPr>
              <w:t>I</w:t>
            </w:r>
            <w:r w:rsidR="00886BDB" w:rsidRPr="002B1A0D">
              <w:rPr>
                <w:rFonts w:ascii="Times New Roman" w:eastAsia="Times New Roman" w:hAnsi="Times New Roman"/>
                <w:sz w:val="20"/>
                <w:szCs w:val="20"/>
                <w:lang w:val="sl-SI"/>
              </w:rPr>
              <w:t>RP3</w:t>
            </w:r>
            <w:r w:rsidR="00B606B2" w:rsidRPr="002B1A0D">
              <w:rPr>
                <w:rFonts w:ascii="Times New Roman" w:eastAsia="Times New Roman" w:hAnsi="Times New Roman"/>
                <w:sz w:val="20"/>
                <w:szCs w:val="20"/>
                <w:lang w:val="sl-SI"/>
              </w:rPr>
              <w:t>1</w:t>
            </w:r>
            <w:r w:rsidR="00B436F1" w:rsidRPr="002B1A0D">
              <w:rPr>
                <w:rFonts w:ascii="Times New Roman" w:eastAsia="Times New Roman" w:hAnsi="Times New Roman"/>
                <w:sz w:val="20"/>
                <w:szCs w:val="20"/>
                <w:lang w:val="sl-SI"/>
              </w:rPr>
              <w:t xml:space="preserve">, ki je usmerjena k iskanju inovativnih rešitev tudi na področju varovanja in spodbujanja biotske pestrosti. </w:t>
            </w:r>
          </w:p>
          <w:p w14:paraId="10245F99" w14:textId="5C4C4339" w:rsidR="00B55A03" w:rsidRPr="002B1A0D" w:rsidRDefault="00B55A03" w:rsidP="00B55A03">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Ekološko kmetovanje je oblika, ki je zelo pozitivna s stališča ohranjanja kvalitetnih habitatov za ptice. Ekološke kmetije so tiste</w:t>
            </w:r>
            <w:r w:rsidR="008B6E7B" w:rsidRPr="002B1A0D">
              <w:rPr>
                <w:rFonts w:ascii="Times New Roman" w:eastAsia="Times New Roman" w:hAnsi="Times New Roman"/>
                <w:sz w:val="20"/>
                <w:szCs w:val="20"/>
                <w:lang w:val="sl-SI"/>
              </w:rPr>
              <w:t>,</w:t>
            </w:r>
            <w:r w:rsidRPr="002B1A0D">
              <w:rPr>
                <w:rFonts w:ascii="Times New Roman" w:eastAsia="Times New Roman" w:hAnsi="Times New Roman"/>
                <w:sz w:val="20"/>
                <w:szCs w:val="20"/>
                <w:lang w:val="sl-SI"/>
              </w:rPr>
              <w:t xml:space="preserve"> na katerih je delež travinja najvišji (81 % v letu 2019).</w:t>
            </w:r>
            <w:r w:rsidR="00166D01" w:rsidRPr="002B1A0D">
              <w:rPr>
                <w:rFonts w:ascii="Times New Roman" w:eastAsia="Times New Roman" w:hAnsi="Times New Roman"/>
                <w:sz w:val="20"/>
                <w:szCs w:val="20"/>
                <w:lang w:val="sl-SI"/>
              </w:rPr>
              <w:t xml:space="preserve"> Cilj 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2027</w:t>
            </w:r>
            <w:r w:rsidR="00166D01" w:rsidRPr="002B1A0D">
              <w:rPr>
                <w:rFonts w:ascii="Times New Roman" w:eastAsia="Times New Roman" w:hAnsi="Times New Roman"/>
                <w:sz w:val="20"/>
                <w:szCs w:val="20"/>
                <w:lang w:val="sl-SI"/>
              </w:rPr>
              <w:t xml:space="preserve"> je, da bi se obseg zemljišč</w:t>
            </w:r>
            <w:r w:rsidR="008B6E7B" w:rsidRPr="002B1A0D">
              <w:rPr>
                <w:rFonts w:ascii="Times New Roman" w:eastAsia="Times New Roman" w:hAnsi="Times New Roman"/>
                <w:sz w:val="20"/>
                <w:szCs w:val="20"/>
                <w:lang w:val="sl-SI"/>
              </w:rPr>
              <w:t>,</w:t>
            </w:r>
            <w:r w:rsidR="00166D01" w:rsidRPr="002B1A0D">
              <w:rPr>
                <w:rFonts w:ascii="Times New Roman" w:eastAsia="Times New Roman" w:hAnsi="Times New Roman"/>
                <w:sz w:val="20"/>
                <w:szCs w:val="20"/>
                <w:lang w:val="sl-SI"/>
              </w:rPr>
              <w:t xml:space="preserve"> namenjenih ekološkemu kmetovanju</w:t>
            </w:r>
            <w:r w:rsidR="008B6E7B" w:rsidRPr="002B1A0D">
              <w:rPr>
                <w:rFonts w:ascii="Times New Roman" w:eastAsia="Times New Roman" w:hAnsi="Times New Roman"/>
                <w:sz w:val="20"/>
                <w:szCs w:val="20"/>
                <w:lang w:val="sl-SI"/>
              </w:rPr>
              <w:t>,</w:t>
            </w:r>
            <w:r w:rsidR="00166D01" w:rsidRPr="002B1A0D">
              <w:rPr>
                <w:rFonts w:ascii="Times New Roman" w:eastAsia="Times New Roman" w:hAnsi="Times New Roman"/>
                <w:sz w:val="20"/>
                <w:szCs w:val="20"/>
                <w:lang w:val="sl-SI"/>
              </w:rPr>
              <w:t xml:space="preserve"> do leta 2027 dvignil na 18 % KZU. Temu so namenjene tudi intervencije: </w:t>
            </w:r>
            <w:r w:rsidR="00886BDB" w:rsidRPr="002B1A0D">
              <w:rPr>
                <w:rFonts w:ascii="Times New Roman" w:eastAsia="Times New Roman" w:hAnsi="Times New Roman"/>
                <w:sz w:val="20"/>
                <w:szCs w:val="20"/>
                <w:lang w:val="sl-SI"/>
              </w:rPr>
              <w:t>IRP4, IRP10, IRP11, IRP1</w:t>
            </w:r>
            <w:r w:rsidR="00B606B2" w:rsidRPr="002B1A0D">
              <w:rPr>
                <w:rFonts w:ascii="Times New Roman" w:eastAsia="Times New Roman" w:hAnsi="Times New Roman"/>
                <w:sz w:val="20"/>
                <w:szCs w:val="20"/>
                <w:lang w:val="sl-SI"/>
              </w:rPr>
              <w:t>9</w:t>
            </w:r>
            <w:r w:rsidR="00166D01" w:rsidRPr="002B1A0D">
              <w:rPr>
                <w:rFonts w:ascii="Times New Roman" w:eastAsia="Times New Roman" w:hAnsi="Times New Roman"/>
                <w:sz w:val="20"/>
                <w:szCs w:val="20"/>
                <w:lang w:val="sl-SI"/>
              </w:rPr>
              <w:t>.</w:t>
            </w:r>
          </w:p>
          <w:p w14:paraId="0EC1D6CA" w14:textId="43C26DE6" w:rsidR="00D95B45" w:rsidRPr="002B1A0D" w:rsidRDefault="00D95B45" w:rsidP="00B55A03">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 xml:space="preserve">V okviru </w:t>
            </w:r>
            <w:r w:rsidR="002B336E" w:rsidRPr="002B1A0D">
              <w:rPr>
                <w:rFonts w:ascii="Times New Roman" w:eastAsia="Times New Roman" w:hAnsi="Times New Roman"/>
                <w:sz w:val="20"/>
                <w:szCs w:val="20"/>
                <w:lang w:val="sl-SI"/>
              </w:rPr>
              <w:t xml:space="preserve">intervencij </w:t>
            </w:r>
            <w:r w:rsidRPr="002B1A0D">
              <w:rPr>
                <w:rFonts w:ascii="Times New Roman" w:eastAsia="Times New Roman" w:hAnsi="Times New Roman"/>
                <w:sz w:val="20"/>
                <w:szCs w:val="20"/>
                <w:lang w:val="sl-SI"/>
              </w:rPr>
              <w:t xml:space="preserve">KOPOP 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 xml:space="preserve">2027 </w:t>
            </w:r>
            <w:r w:rsidR="003A3E4B">
              <w:rPr>
                <w:rFonts w:ascii="Times New Roman" w:eastAsia="Times New Roman" w:hAnsi="Times New Roman"/>
                <w:sz w:val="20"/>
                <w:szCs w:val="20"/>
                <w:lang w:val="sl-SI"/>
              </w:rPr>
              <w:t xml:space="preserve">se </w:t>
            </w:r>
            <w:r w:rsidRPr="002B1A0D">
              <w:rPr>
                <w:rFonts w:ascii="Times New Roman" w:eastAsia="Times New Roman" w:hAnsi="Times New Roman"/>
                <w:sz w:val="20"/>
                <w:szCs w:val="20"/>
                <w:lang w:val="sl-SI"/>
              </w:rPr>
              <w:t xml:space="preserve">predvideva </w:t>
            </w:r>
            <w:r w:rsidR="0027002D">
              <w:rPr>
                <w:rFonts w:ascii="Times New Roman" w:eastAsia="Times New Roman" w:hAnsi="Times New Roman"/>
                <w:sz w:val="20"/>
                <w:szCs w:val="20"/>
                <w:lang w:val="sl-SI"/>
              </w:rPr>
              <w:t xml:space="preserve">operacije </w:t>
            </w:r>
            <w:r w:rsidRPr="002B1A0D">
              <w:rPr>
                <w:rFonts w:ascii="Times New Roman" w:eastAsia="Times New Roman" w:hAnsi="Times New Roman"/>
                <w:sz w:val="20"/>
                <w:szCs w:val="20"/>
                <w:lang w:val="sl-SI"/>
              </w:rPr>
              <w:t>s predpisanimi praksami upravljanja, ki vključuje</w:t>
            </w:r>
            <w:r w:rsidR="0027002D">
              <w:rPr>
                <w:rFonts w:ascii="Times New Roman" w:eastAsia="Times New Roman" w:hAnsi="Times New Roman"/>
                <w:sz w:val="20"/>
                <w:szCs w:val="20"/>
                <w:lang w:val="sl-SI"/>
              </w:rPr>
              <w:t>:</w:t>
            </w:r>
            <w:r w:rsidRPr="002B1A0D">
              <w:rPr>
                <w:rFonts w:ascii="Times New Roman" w:eastAsia="Times New Roman" w:hAnsi="Times New Roman"/>
                <w:sz w:val="20"/>
                <w:szCs w:val="20"/>
                <w:lang w:val="sl-SI"/>
              </w:rPr>
              <w:t xml:space="preserve"> posebne traviščne habitate (</w:t>
            </w:r>
            <w:r w:rsidR="0027002D">
              <w:rPr>
                <w:rFonts w:ascii="Times New Roman" w:eastAsia="Times New Roman" w:hAnsi="Times New Roman"/>
                <w:sz w:val="20"/>
                <w:szCs w:val="20"/>
                <w:lang w:val="sl-SI"/>
              </w:rPr>
              <w:t>BK</w:t>
            </w:r>
            <w:r w:rsidRPr="002B1A0D">
              <w:rPr>
                <w:rFonts w:ascii="Times New Roman" w:eastAsia="Times New Roman" w:hAnsi="Times New Roman"/>
                <w:sz w:val="20"/>
                <w:szCs w:val="20"/>
                <w:lang w:val="sl-SI"/>
              </w:rPr>
              <w:t>.1), traviščne habitate metuljev (</w:t>
            </w:r>
            <w:r w:rsidR="0027002D">
              <w:rPr>
                <w:rFonts w:ascii="Times New Roman" w:eastAsia="Times New Roman" w:hAnsi="Times New Roman"/>
                <w:sz w:val="20"/>
                <w:szCs w:val="20"/>
                <w:lang w:val="sl-SI"/>
              </w:rPr>
              <w:t>BK</w:t>
            </w:r>
            <w:r w:rsidRPr="002B1A0D">
              <w:rPr>
                <w:rFonts w:ascii="Times New Roman" w:eastAsia="Times New Roman" w:hAnsi="Times New Roman"/>
                <w:sz w:val="20"/>
                <w:szCs w:val="20"/>
                <w:lang w:val="sl-SI"/>
              </w:rPr>
              <w:t xml:space="preserve">.2), </w:t>
            </w:r>
            <w:r w:rsidR="00886BDB" w:rsidRPr="002B1A0D">
              <w:rPr>
                <w:rFonts w:ascii="Times New Roman" w:eastAsia="Times New Roman" w:hAnsi="Times New Roman"/>
                <w:sz w:val="20"/>
                <w:szCs w:val="20"/>
                <w:lang w:val="sl-SI"/>
              </w:rPr>
              <w:t>suh</w:t>
            </w:r>
            <w:r w:rsidR="005648E5" w:rsidRPr="002B1A0D">
              <w:rPr>
                <w:rFonts w:ascii="Times New Roman" w:eastAsia="Times New Roman" w:hAnsi="Times New Roman"/>
                <w:sz w:val="20"/>
                <w:szCs w:val="20"/>
                <w:lang w:val="sl-SI"/>
              </w:rPr>
              <w:t>e</w:t>
            </w:r>
            <w:r w:rsidR="00886BDB" w:rsidRPr="002B1A0D">
              <w:rPr>
                <w:rFonts w:ascii="Times New Roman" w:eastAsia="Times New Roman" w:hAnsi="Times New Roman"/>
                <w:sz w:val="20"/>
                <w:szCs w:val="20"/>
                <w:lang w:val="sl-SI"/>
              </w:rPr>
              <w:t xml:space="preserve"> krašk</w:t>
            </w:r>
            <w:r w:rsidR="005648E5" w:rsidRPr="002B1A0D">
              <w:rPr>
                <w:rFonts w:ascii="Times New Roman" w:eastAsia="Times New Roman" w:hAnsi="Times New Roman"/>
                <w:sz w:val="20"/>
                <w:szCs w:val="20"/>
                <w:lang w:val="sl-SI"/>
              </w:rPr>
              <w:t>e</w:t>
            </w:r>
            <w:r w:rsidR="00886BDB" w:rsidRPr="002B1A0D">
              <w:rPr>
                <w:rFonts w:ascii="Times New Roman" w:eastAsia="Times New Roman" w:hAnsi="Times New Roman"/>
                <w:sz w:val="20"/>
                <w:szCs w:val="20"/>
                <w:lang w:val="sl-SI"/>
              </w:rPr>
              <w:t xml:space="preserve"> travnik</w:t>
            </w:r>
            <w:r w:rsidR="005648E5" w:rsidRPr="002B1A0D">
              <w:rPr>
                <w:rFonts w:ascii="Times New Roman" w:eastAsia="Times New Roman" w:hAnsi="Times New Roman"/>
                <w:sz w:val="20"/>
                <w:szCs w:val="20"/>
                <w:lang w:val="sl-SI"/>
              </w:rPr>
              <w:t>e</w:t>
            </w:r>
            <w:r w:rsidR="00886BDB" w:rsidRPr="002B1A0D">
              <w:rPr>
                <w:rFonts w:ascii="Times New Roman" w:eastAsia="Times New Roman" w:hAnsi="Times New Roman"/>
                <w:sz w:val="20"/>
                <w:szCs w:val="20"/>
                <w:lang w:val="sl-SI"/>
              </w:rPr>
              <w:t xml:space="preserve"> in pašnik</w:t>
            </w:r>
            <w:r w:rsidR="005648E5" w:rsidRPr="002B1A0D">
              <w:rPr>
                <w:rFonts w:ascii="Times New Roman" w:eastAsia="Times New Roman" w:hAnsi="Times New Roman"/>
                <w:sz w:val="20"/>
                <w:szCs w:val="20"/>
                <w:lang w:val="sl-SI"/>
              </w:rPr>
              <w:t>e</w:t>
            </w:r>
            <w:r w:rsidRPr="002B1A0D">
              <w:rPr>
                <w:rFonts w:ascii="Times New Roman" w:eastAsia="Times New Roman" w:hAnsi="Times New Roman"/>
                <w:sz w:val="20"/>
                <w:szCs w:val="20"/>
                <w:lang w:val="sl-SI"/>
              </w:rPr>
              <w:t xml:space="preserve"> (</w:t>
            </w:r>
            <w:r w:rsidR="0027002D">
              <w:rPr>
                <w:rFonts w:ascii="Times New Roman" w:eastAsia="Times New Roman" w:hAnsi="Times New Roman"/>
                <w:sz w:val="20"/>
                <w:szCs w:val="20"/>
                <w:lang w:val="sl-SI"/>
              </w:rPr>
              <w:t>BK</w:t>
            </w:r>
            <w:r w:rsidRPr="002B1A0D">
              <w:rPr>
                <w:rFonts w:ascii="Times New Roman" w:eastAsia="Times New Roman" w:hAnsi="Times New Roman"/>
                <w:sz w:val="20"/>
                <w:szCs w:val="20"/>
                <w:lang w:val="sl-SI"/>
              </w:rPr>
              <w:t>.</w:t>
            </w:r>
            <w:r w:rsidR="00B606B2" w:rsidRPr="002B1A0D">
              <w:rPr>
                <w:rFonts w:ascii="Times New Roman" w:eastAsia="Times New Roman" w:hAnsi="Times New Roman"/>
                <w:sz w:val="20"/>
                <w:szCs w:val="20"/>
                <w:lang w:val="sl-SI"/>
              </w:rPr>
              <w:t>6</w:t>
            </w:r>
            <w:r w:rsidRPr="002B1A0D">
              <w:rPr>
                <w:rFonts w:ascii="Times New Roman" w:eastAsia="Times New Roman" w:hAnsi="Times New Roman"/>
                <w:sz w:val="20"/>
                <w:szCs w:val="20"/>
                <w:lang w:val="sl-SI"/>
              </w:rPr>
              <w:t>), visokodebeln</w:t>
            </w:r>
            <w:r w:rsidR="005648E5" w:rsidRPr="002B1A0D">
              <w:rPr>
                <w:rFonts w:ascii="Times New Roman" w:eastAsia="Times New Roman" w:hAnsi="Times New Roman"/>
                <w:sz w:val="20"/>
                <w:szCs w:val="20"/>
                <w:lang w:val="sl-SI"/>
              </w:rPr>
              <w:t>e</w:t>
            </w:r>
            <w:r w:rsidRPr="002B1A0D">
              <w:rPr>
                <w:rFonts w:ascii="Times New Roman" w:eastAsia="Times New Roman" w:hAnsi="Times New Roman"/>
                <w:sz w:val="20"/>
                <w:szCs w:val="20"/>
                <w:lang w:val="sl-SI"/>
              </w:rPr>
              <w:t xml:space="preserve"> travnišk</w:t>
            </w:r>
            <w:r w:rsidR="005648E5" w:rsidRPr="002B1A0D">
              <w:rPr>
                <w:rFonts w:ascii="Times New Roman" w:eastAsia="Times New Roman" w:hAnsi="Times New Roman"/>
                <w:sz w:val="20"/>
                <w:szCs w:val="20"/>
                <w:lang w:val="sl-SI"/>
              </w:rPr>
              <w:t>e</w:t>
            </w:r>
            <w:r w:rsidRPr="002B1A0D">
              <w:rPr>
                <w:rFonts w:ascii="Times New Roman" w:eastAsia="Times New Roman" w:hAnsi="Times New Roman"/>
                <w:sz w:val="20"/>
                <w:szCs w:val="20"/>
                <w:lang w:val="sl-SI"/>
              </w:rPr>
              <w:t xml:space="preserve"> sadovnjak</w:t>
            </w:r>
            <w:r w:rsidR="005648E5" w:rsidRPr="002B1A0D">
              <w:rPr>
                <w:rFonts w:ascii="Times New Roman" w:eastAsia="Times New Roman" w:hAnsi="Times New Roman"/>
                <w:sz w:val="20"/>
                <w:szCs w:val="20"/>
                <w:lang w:val="sl-SI"/>
              </w:rPr>
              <w:t>e</w:t>
            </w:r>
            <w:r w:rsidRPr="002B1A0D">
              <w:rPr>
                <w:rFonts w:ascii="Times New Roman" w:eastAsia="Times New Roman" w:hAnsi="Times New Roman"/>
                <w:sz w:val="20"/>
                <w:szCs w:val="20"/>
                <w:lang w:val="sl-SI"/>
              </w:rPr>
              <w:t xml:space="preserve"> (</w:t>
            </w:r>
            <w:r w:rsidR="0027002D">
              <w:rPr>
                <w:rFonts w:ascii="Times New Roman" w:eastAsia="Times New Roman" w:hAnsi="Times New Roman"/>
                <w:sz w:val="20"/>
                <w:szCs w:val="20"/>
                <w:lang w:val="sl-SI"/>
              </w:rPr>
              <w:t>BK</w:t>
            </w:r>
            <w:r w:rsidRPr="002B1A0D">
              <w:rPr>
                <w:rFonts w:ascii="Times New Roman" w:eastAsia="Times New Roman" w:hAnsi="Times New Roman"/>
                <w:sz w:val="20"/>
                <w:szCs w:val="20"/>
                <w:lang w:val="sl-SI"/>
              </w:rPr>
              <w:t>.</w:t>
            </w:r>
            <w:r w:rsidR="00B606B2" w:rsidRPr="002B1A0D">
              <w:rPr>
                <w:rFonts w:ascii="Times New Roman" w:eastAsia="Times New Roman" w:hAnsi="Times New Roman"/>
                <w:sz w:val="20"/>
                <w:szCs w:val="20"/>
                <w:lang w:val="sl-SI"/>
              </w:rPr>
              <w:t>7</w:t>
            </w:r>
            <w:r w:rsidRPr="002B1A0D">
              <w:rPr>
                <w:rFonts w:ascii="Times New Roman" w:eastAsia="Times New Roman" w:hAnsi="Times New Roman"/>
                <w:sz w:val="20"/>
                <w:szCs w:val="20"/>
                <w:lang w:val="sl-SI"/>
              </w:rPr>
              <w:t xml:space="preserve">), </w:t>
            </w:r>
            <w:r w:rsidR="004459A6" w:rsidRPr="002B1A0D">
              <w:rPr>
                <w:rFonts w:ascii="Times New Roman" w:eastAsia="Times New Roman" w:hAnsi="Times New Roman"/>
                <w:sz w:val="20"/>
                <w:szCs w:val="20"/>
                <w:lang w:val="sl-SI"/>
              </w:rPr>
              <w:t>strm</w:t>
            </w:r>
            <w:r w:rsidR="005648E5" w:rsidRPr="002B1A0D">
              <w:rPr>
                <w:rFonts w:ascii="Times New Roman" w:eastAsia="Times New Roman" w:hAnsi="Times New Roman"/>
                <w:sz w:val="20"/>
                <w:szCs w:val="20"/>
                <w:lang w:val="sl-SI"/>
              </w:rPr>
              <w:t>e</w:t>
            </w:r>
            <w:r w:rsidR="004459A6" w:rsidRPr="002B1A0D">
              <w:rPr>
                <w:rFonts w:ascii="Times New Roman" w:eastAsia="Times New Roman" w:hAnsi="Times New Roman"/>
                <w:sz w:val="20"/>
                <w:szCs w:val="20"/>
                <w:lang w:val="sl-SI"/>
              </w:rPr>
              <w:t xml:space="preserve"> travnik</w:t>
            </w:r>
            <w:r w:rsidR="005648E5" w:rsidRPr="002B1A0D">
              <w:rPr>
                <w:rFonts w:ascii="Times New Roman" w:eastAsia="Times New Roman" w:hAnsi="Times New Roman"/>
                <w:sz w:val="20"/>
                <w:szCs w:val="20"/>
                <w:lang w:val="sl-SI"/>
              </w:rPr>
              <w:t>e</w:t>
            </w:r>
            <w:r w:rsidR="004459A6" w:rsidRPr="002B1A0D">
              <w:rPr>
                <w:rFonts w:ascii="Times New Roman" w:eastAsia="Times New Roman" w:hAnsi="Times New Roman"/>
                <w:sz w:val="20"/>
                <w:szCs w:val="20"/>
                <w:lang w:val="sl-SI"/>
              </w:rPr>
              <w:t xml:space="preserve"> (</w:t>
            </w:r>
            <w:r w:rsidR="0027002D">
              <w:rPr>
                <w:rFonts w:ascii="Times New Roman" w:eastAsia="Times New Roman" w:hAnsi="Times New Roman"/>
                <w:sz w:val="20"/>
                <w:szCs w:val="20"/>
                <w:lang w:val="sl-SI"/>
              </w:rPr>
              <w:t>BK</w:t>
            </w:r>
            <w:r w:rsidR="004459A6" w:rsidRPr="002B1A0D">
              <w:rPr>
                <w:rFonts w:ascii="Times New Roman" w:eastAsia="Times New Roman" w:hAnsi="Times New Roman"/>
                <w:sz w:val="20"/>
                <w:szCs w:val="20"/>
                <w:lang w:val="sl-SI"/>
              </w:rPr>
              <w:t>.</w:t>
            </w:r>
            <w:r w:rsidR="0091725B" w:rsidRPr="002B1A0D">
              <w:rPr>
                <w:rFonts w:ascii="Times New Roman" w:eastAsia="Times New Roman" w:hAnsi="Times New Roman"/>
                <w:sz w:val="20"/>
                <w:szCs w:val="20"/>
                <w:lang w:val="sl-SI"/>
              </w:rPr>
              <w:t>8</w:t>
            </w:r>
            <w:r w:rsidR="004459A6" w:rsidRPr="002B1A0D">
              <w:rPr>
                <w:rFonts w:ascii="Times New Roman" w:eastAsia="Times New Roman" w:hAnsi="Times New Roman"/>
                <w:sz w:val="20"/>
                <w:szCs w:val="20"/>
                <w:lang w:val="sl-SI"/>
              </w:rPr>
              <w:t xml:space="preserve">), </w:t>
            </w:r>
            <w:r w:rsidRPr="002B1A0D">
              <w:rPr>
                <w:rFonts w:ascii="Times New Roman" w:eastAsia="Times New Roman" w:hAnsi="Times New Roman"/>
                <w:sz w:val="20"/>
                <w:szCs w:val="20"/>
                <w:lang w:val="sl-SI"/>
              </w:rPr>
              <w:t>ohranjanje mejic (</w:t>
            </w:r>
            <w:r w:rsidR="0027002D">
              <w:rPr>
                <w:rFonts w:ascii="Times New Roman" w:eastAsia="Times New Roman" w:hAnsi="Times New Roman"/>
                <w:sz w:val="20"/>
                <w:szCs w:val="20"/>
                <w:lang w:val="sl-SI"/>
              </w:rPr>
              <w:t>BK</w:t>
            </w:r>
            <w:r w:rsidRPr="002B1A0D">
              <w:rPr>
                <w:rFonts w:ascii="Times New Roman" w:eastAsia="Times New Roman" w:hAnsi="Times New Roman"/>
                <w:sz w:val="20"/>
                <w:szCs w:val="20"/>
                <w:lang w:val="sl-SI"/>
              </w:rPr>
              <w:t>.</w:t>
            </w:r>
            <w:r w:rsidR="0091725B" w:rsidRPr="002B1A0D">
              <w:rPr>
                <w:rFonts w:ascii="Times New Roman" w:eastAsia="Times New Roman" w:hAnsi="Times New Roman"/>
                <w:sz w:val="20"/>
                <w:szCs w:val="20"/>
                <w:lang w:val="sl-SI"/>
              </w:rPr>
              <w:t>10</w:t>
            </w:r>
            <w:r w:rsidRPr="002B1A0D">
              <w:rPr>
                <w:rFonts w:ascii="Times New Roman" w:eastAsia="Times New Roman" w:hAnsi="Times New Roman"/>
                <w:sz w:val="20"/>
                <w:szCs w:val="20"/>
                <w:lang w:val="sl-SI"/>
              </w:rPr>
              <w:t>), planinsk</w:t>
            </w:r>
            <w:r w:rsidR="005648E5" w:rsidRPr="002B1A0D">
              <w:rPr>
                <w:rFonts w:ascii="Times New Roman" w:eastAsia="Times New Roman" w:hAnsi="Times New Roman"/>
                <w:sz w:val="20"/>
                <w:szCs w:val="20"/>
                <w:lang w:val="sl-SI"/>
              </w:rPr>
              <w:t>o</w:t>
            </w:r>
            <w:r w:rsidRPr="002B1A0D">
              <w:rPr>
                <w:rFonts w:ascii="Times New Roman" w:eastAsia="Times New Roman" w:hAnsi="Times New Roman"/>
                <w:sz w:val="20"/>
                <w:szCs w:val="20"/>
                <w:lang w:val="sl-SI"/>
              </w:rPr>
              <w:t xml:space="preserve"> paš</w:t>
            </w:r>
            <w:r w:rsidR="005648E5" w:rsidRPr="002B1A0D">
              <w:rPr>
                <w:rFonts w:ascii="Times New Roman" w:eastAsia="Times New Roman" w:hAnsi="Times New Roman"/>
                <w:sz w:val="20"/>
                <w:szCs w:val="20"/>
                <w:lang w:val="sl-SI"/>
              </w:rPr>
              <w:t>o</w:t>
            </w:r>
            <w:r w:rsidRPr="002B1A0D">
              <w:rPr>
                <w:rFonts w:ascii="Times New Roman" w:eastAsia="Times New Roman" w:hAnsi="Times New Roman"/>
                <w:sz w:val="20"/>
                <w:szCs w:val="20"/>
                <w:lang w:val="sl-SI"/>
              </w:rPr>
              <w:t xml:space="preserve"> (</w:t>
            </w:r>
            <w:r w:rsidR="0027002D">
              <w:rPr>
                <w:rFonts w:ascii="Times New Roman" w:eastAsia="Times New Roman" w:hAnsi="Times New Roman"/>
                <w:sz w:val="20"/>
                <w:szCs w:val="20"/>
                <w:lang w:val="sl-SI"/>
              </w:rPr>
              <w:t>BK</w:t>
            </w:r>
            <w:r w:rsidRPr="002B1A0D">
              <w:rPr>
                <w:rFonts w:ascii="Times New Roman" w:eastAsia="Times New Roman" w:hAnsi="Times New Roman"/>
                <w:sz w:val="20"/>
                <w:szCs w:val="20"/>
                <w:lang w:val="sl-SI"/>
              </w:rPr>
              <w:t>.</w:t>
            </w:r>
            <w:r w:rsidR="0091725B" w:rsidRPr="002B1A0D">
              <w:rPr>
                <w:rFonts w:ascii="Times New Roman" w:eastAsia="Times New Roman" w:hAnsi="Times New Roman"/>
                <w:sz w:val="20"/>
                <w:szCs w:val="20"/>
                <w:lang w:val="sl-SI"/>
              </w:rPr>
              <w:t>13</w:t>
            </w:r>
            <w:r w:rsidRPr="002B1A0D">
              <w:rPr>
                <w:rFonts w:ascii="Times New Roman" w:eastAsia="Times New Roman" w:hAnsi="Times New Roman"/>
                <w:sz w:val="20"/>
                <w:szCs w:val="20"/>
                <w:lang w:val="sl-SI"/>
              </w:rPr>
              <w:t>)</w:t>
            </w:r>
            <w:r w:rsidR="00DF66EE" w:rsidRPr="002B1A0D">
              <w:rPr>
                <w:rFonts w:ascii="Times New Roman" w:eastAsia="Times New Roman" w:hAnsi="Times New Roman"/>
                <w:sz w:val="20"/>
                <w:szCs w:val="20"/>
                <w:lang w:val="sl-SI"/>
              </w:rPr>
              <w:t xml:space="preserve"> in Habitat ptic vlažnih ekstenzivnih travnikov (B</w:t>
            </w:r>
            <w:r w:rsidR="00C84C08">
              <w:rPr>
                <w:rFonts w:ascii="Times New Roman" w:eastAsia="Times New Roman" w:hAnsi="Times New Roman"/>
                <w:sz w:val="20"/>
                <w:szCs w:val="20"/>
                <w:lang w:val="sl-SI"/>
              </w:rPr>
              <w:t>K</w:t>
            </w:r>
            <w:r w:rsidR="00DF66EE" w:rsidRPr="002B1A0D">
              <w:rPr>
                <w:rFonts w:ascii="Times New Roman" w:eastAsia="Times New Roman" w:hAnsi="Times New Roman"/>
                <w:sz w:val="20"/>
                <w:szCs w:val="20"/>
                <w:lang w:val="sl-SI"/>
              </w:rPr>
              <w:t>.1</w:t>
            </w:r>
            <w:r w:rsidR="00C84C08">
              <w:rPr>
                <w:rFonts w:ascii="Times New Roman" w:eastAsia="Times New Roman" w:hAnsi="Times New Roman"/>
                <w:sz w:val="20"/>
                <w:szCs w:val="20"/>
                <w:lang w:val="sl-SI"/>
              </w:rPr>
              <w:t>5</w:t>
            </w:r>
            <w:r w:rsidR="00DF66EE" w:rsidRPr="002B1A0D">
              <w:rPr>
                <w:rFonts w:ascii="Times New Roman" w:eastAsia="Times New Roman" w:hAnsi="Times New Roman"/>
                <w:sz w:val="20"/>
                <w:szCs w:val="20"/>
                <w:lang w:val="sl-SI"/>
              </w:rPr>
              <w:t>)</w:t>
            </w:r>
            <w:r w:rsidRPr="002B1A0D">
              <w:rPr>
                <w:rFonts w:ascii="Times New Roman" w:eastAsia="Times New Roman" w:hAnsi="Times New Roman"/>
                <w:sz w:val="20"/>
                <w:szCs w:val="20"/>
                <w:lang w:val="sl-SI"/>
              </w:rPr>
              <w:t xml:space="preserve">. Opisano je ciljno namenjeno ohranjanju kvalifikacijskih travniških habitatnih tipov in kvalifikacijskih vrst območij Natura 2000, vezanih na travnike (npr. rastline, metulji, ptice ipd.) in ohranjanje </w:t>
            </w:r>
            <w:r w:rsidRPr="002B1A0D">
              <w:rPr>
                <w:rFonts w:ascii="Times New Roman" w:eastAsia="Times New Roman" w:hAnsi="Times New Roman"/>
                <w:sz w:val="20"/>
                <w:szCs w:val="20"/>
                <w:lang w:val="sl-SI"/>
              </w:rPr>
              <w:lastRenderedPageBreak/>
              <w:t>travnikov, ki so vrstno raznoliki in pestri.</w:t>
            </w:r>
            <w:r w:rsidR="00886BDB" w:rsidRPr="002B1A0D">
              <w:rPr>
                <w:rFonts w:ascii="Times New Roman" w:eastAsia="Times New Roman" w:hAnsi="Times New Roman"/>
                <w:sz w:val="20"/>
                <w:szCs w:val="20"/>
                <w:lang w:val="sl-SI"/>
              </w:rPr>
              <w:t xml:space="preserve"> </w:t>
            </w:r>
          </w:p>
          <w:p w14:paraId="1FFF9F4C" w14:textId="14FEE3E1" w:rsidR="00006757" w:rsidRPr="002B1A0D" w:rsidRDefault="00006757" w:rsidP="00B55A03">
            <w:pPr>
              <w:jc w:val="both"/>
              <w:rPr>
                <w:rFonts w:ascii="Times New Roman" w:eastAsia="Times New Roman" w:hAnsi="Times New Roman"/>
                <w:color w:val="auto"/>
                <w:sz w:val="20"/>
                <w:szCs w:val="20"/>
                <w:lang w:val="sl-SI"/>
              </w:rPr>
            </w:pPr>
            <w:r w:rsidRPr="002B1A0D">
              <w:rPr>
                <w:rFonts w:ascii="Times New Roman" w:eastAsia="Times New Roman" w:hAnsi="Times New Roman"/>
                <w:sz w:val="20"/>
                <w:szCs w:val="20"/>
                <w:lang w:val="sl-SI"/>
              </w:rPr>
              <w:t>Intervencije, ki predvidevajo posege v gozd (IRP6, IRP7) lahko vplivajo na gozdne vrste ptic, posebej specialiste.</w:t>
            </w:r>
            <w:r w:rsidR="00666CE0" w:rsidRPr="002B1A0D">
              <w:rPr>
                <w:rFonts w:ascii="Times New Roman" w:eastAsia="Times New Roman" w:hAnsi="Times New Roman"/>
                <w:sz w:val="20"/>
                <w:szCs w:val="20"/>
                <w:lang w:val="sl-SI"/>
              </w:rPr>
              <w:t xml:space="preserve"> Pri pripravi GGN so zahteve gozdnih </w:t>
            </w:r>
            <w:r w:rsidR="00666CE0" w:rsidRPr="002B1A0D">
              <w:rPr>
                <w:rFonts w:ascii="Times New Roman" w:eastAsia="Times New Roman" w:hAnsi="Times New Roman"/>
                <w:color w:val="auto"/>
                <w:sz w:val="20"/>
                <w:szCs w:val="20"/>
                <w:lang w:val="sl-SI"/>
              </w:rPr>
              <w:t>specialistov upoštevane. Vsa dela v gozdu se lahko izvajajo le če so usklajena z GGN. GGN so tudi okoljsko presojani. Ocenjujemo, da za gozdne ptice dodatni omilitveni ukrepi niso potrebni.</w:t>
            </w:r>
          </w:p>
          <w:p w14:paraId="654699D9" w14:textId="66513F42" w:rsidR="002B4842" w:rsidRPr="002B1A0D" w:rsidRDefault="004772E6" w:rsidP="004772E6">
            <w:pPr>
              <w:jc w:val="both"/>
              <w:rPr>
                <w:color w:val="auto"/>
                <w:sz w:val="20"/>
                <w:szCs w:val="20"/>
                <w:lang w:val="sl-SI"/>
              </w:rPr>
            </w:pPr>
            <w:r w:rsidRPr="002B1A0D">
              <w:rPr>
                <w:color w:val="auto"/>
                <w:sz w:val="20"/>
                <w:szCs w:val="20"/>
                <w:lang w:val="sl-SI"/>
              </w:rPr>
              <w:t>V sklopu okrepljene pogojenosti ter drugih osnovnih standardov je za trajno travinje in njive predvideno upoštevanje DKOP 8 – v povezavi z minimalnim deležem ornih kmetijskih zemljišč, ki mora biti namenjen neproduktivnim značilnostim ali področjem. Med neproizvodne značilnosti sodijo: krajinske značilnosti  (mejice, lesna vegetacija (posamična drevesa, drevoredi, skupine dreves), male vodne prvine (kali), terase, suhozidi), praha (negovana, s predpisanim načinom vzdrževanja), dosevki (s faktorjem uteži 0,3), rastline ki vežejo dušik, obračališča, jarki, kolovozi, ki so del GERK-a. Kmetijska gospodarstva z 10 ha ali manj ornih površin</w:t>
            </w:r>
            <w:r w:rsidR="00C84C08">
              <w:rPr>
                <w:color w:val="auto"/>
                <w:sz w:val="20"/>
                <w:szCs w:val="20"/>
                <w:lang w:val="sl-SI"/>
              </w:rPr>
              <w:t>,</w:t>
            </w:r>
            <w:r w:rsidRPr="002B1A0D">
              <w:rPr>
                <w:color w:val="auto"/>
                <w:sz w:val="20"/>
                <w:szCs w:val="20"/>
                <w:lang w:val="sl-SI"/>
              </w:rPr>
              <w:t xml:space="preserve"> so izvzeta iz zahteve za upoštevanje minimalnega deleža kmetijskih zemljišč</w:t>
            </w:r>
            <w:r w:rsidR="00177AF5" w:rsidRPr="002B1A0D">
              <w:rPr>
                <w:color w:val="auto"/>
                <w:sz w:val="20"/>
                <w:szCs w:val="20"/>
                <w:lang w:val="sl-SI"/>
              </w:rPr>
              <w:t>,</w:t>
            </w:r>
            <w:r w:rsidRPr="002B1A0D">
              <w:rPr>
                <w:color w:val="auto"/>
                <w:sz w:val="20"/>
                <w:szCs w:val="20"/>
                <w:lang w:val="sl-SI"/>
              </w:rPr>
              <w:t xml:space="preserve"> namenjen</w:t>
            </w:r>
            <w:r w:rsidR="00177AF5" w:rsidRPr="002B1A0D">
              <w:rPr>
                <w:color w:val="auto"/>
                <w:sz w:val="20"/>
                <w:szCs w:val="20"/>
                <w:lang w:val="sl-SI"/>
              </w:rPr>
              <w:t>ega</w:t>
            </w:r>
            <w:r w:rsidRPr="002B1A0D">
              <w:rPr>
                <w:color w:val="auto"/>
                <w:sz w:val="20"/>
                <w:szCs w:val="20"/>
                <w:lang w:val="sl-SI"/>
              </w:rPr>
              <w:t xml:space="preserve"> neproduktivnim značilnostim ali področjem. Vpliv ukrepa je podrobneje opisan pri razdelku o sesalcih. </w:t>
            </w:r>
            <w:bookmarkStart w:id="168" w:name="_Hlk96079642"/>
          </w:p>
          <w:bookmarkEnd w:id="168"/>
          <w:p w14:paraId="39F10F6A" w14:textId="65742AAF" w:rsidR="004772E6" w:rsidRPr="002B1A0D" w:rsidRDefault="004772E6" w:rsidP="004772E6">
            <w:pPr>
              <w:jc w:val="both"/>
              <w:rPr>
                <w:color w:val="auto"/>
                <w:sz w:val="20"/>
                <w:szCs w:val="20"/>
                <w:lang w:val="sl-SI"/>
              </w:rPr>
            </w:pPr>
            <w:r w:rsidRPr="002B1A0D">
              <w:rPr>
                <w:color w:val="auto"/>
                <w:sz w:val="20"/>
                <w:szCs w:val="20"/>
                <w:lang w:val="sl-SI"/>
              </w:rPr>
              <w:t>Ohranjan</w:t>
            </w:r>
            <w:r w:rsidR="00177AF5" w:rsidRPr="002B1A0D">
              <w:rPr>
                <w:color w:val="auto"/>
                <w:sz w:val="20"/>
                <w:szCs w:val="20"/>
                <w:lang w:val="sl-SI"/>
              </w:rPr>
              <w:t>j</w:t>
            </w:r>
            <w:r w:rsidRPr="002B1A0D">
              <w:rPr>
                <w:color w:val="auto"/>
                <w:sz w:val="20"/>
                <w:szCs w:val="20"/>
                <w:lang w:val="sl-SI"/>
              </w:rPr>
              <w:t>e mejic je predvideno tudi v IRP18</w:t>
            </w:r>
            <w:r w:rsidR="00C84C08">
              <w:rPr>
                <w:color w:val="auto"/>
                <w:sz w:val="20"/>
                <w:szCs w:val="20"/>
                <w:lang w:val="sl-SI"/>
              </w:rPr>
              <w:t>.3</w:t>
            </w:r>
            <w:r w:rsidRPr="002B1A0D">
              <w:rPr>
                <w:color w:val="auto"/>
                <w:sz w:val="20"/>
                <w:szCs w:val="20"/>
                <w:lang w:val="sl-SI"/>
              </w:rPr>
              <w:t xml:space="preserve">, </w:t>
            </w:r>
            <w:r w:rsidR="00C84C08">
              <w:rPr>
                <w:color w:val="auto"/>
                <w:sz w:val="20"/>
                <w:szCs w:val="20"/>
                <w:lang w:val="sl-SI"/>
              </w:rPr>
              <w:t>operacija</w:t>
            </w:r>
            <w:r w:rsidRPr="002B1A0D">
              <w:rPr>
                <w:color w:val="auto"/>
                <w:sz w:val="20"/>
                <w:szCs w:val="20"/>
                <w:lang w:val="sl-SI"/>
              </w:rPr>
              <w:t xml:space="preserve"> </w:t>
            </w:r>
            <w:r w:rsidR="00C84C08">
              <w:rPr>
                <w:color w:val="auto"/>
                <w:sz w:val="20"/>
                <w:szCs w:val="20"/>
                <w:lang w:val="sl-SI"/>
              </w:rPr>
              <w:t>BK</w:t>
            </w:r>
            <w:r w:rsidRPr="002B1A0D">
              <w:rPr>
                <w:color w:val="auto"/>
                <w:sz w:val="20"/>
                <w:szCs w:val="20"/>
                <w:lang w:val="sl-SI"/>
              </w:rPr>
              <w:t>.10 (Ohranjanje mejic), ki med drugim predpisuje, da se plačilo lahko uveljavlja za dolžino mejice najmanj dva metra, da dolžine mejice ni dovoljeno zmanjševati, da se mejico obrezuje in redči vsako drugo leto, da je obrezovanje mejice treba izvesti tako, da se mejica ne poškoduje in se ne prekine njene zveznosti, da se lahko izvaja na delu dolžine mejice, da se lokacija izvajanja v obdobju trajanja obveznosti ne sme spreminjati, da se izvaja se na območjih Natura 2000.</w:t>
            </w:r>
          </w:p>
          <w:p w14:paraId="6DE0F366" w14:textId="60AC2F2F" w:rsidR="00513491" w:rsidRPr="002B1A0D" w:rsidRDefault="00513491" w:rsidP="00C465D0">
            <w:pPr>
              <w:jc w:val="both"/>
              <w:rPr>
                <w:rFonts w:ascii="Times New Roman" w:eastAsia="Times New Roman" w:hAnsi="Times New Roman"/>
                <w:sz w:val="20"/>
                <w:szCs w:val="20"/>
                <w:lang w:val="sl-SI"/>
              </w:rPr>
            </w:pPr>
            <w:r w:rsidRPr="002B1A0D">
              <w:rPr>
                <w:rFonts w:ascii="Times New Roman" w:eastAsia="Times New Roman" w:hAnsi="Times New Roman"/>
                <w:color w:val="auto"/>
                <w:sz w:val="20"/>
                <w:szCs w:val="20"/>
                <w:lang w:val="sl-SI"/>
              </w:rPr>
              <w:t xml:space="preserve">Izkušnje preteklega obdobja so pokazale, da sta intervenciji </w:t>
            </w:r>
            <w:r w:rsidR="004459A6" w:rsidRPr="002B1A0D">
              <w:rPr>
                <w:rFonts w:ascii="Times New Roman" w:eastAsia="Times New Roman" w:hAnsi="Times New Roman"/>
                <w:color w:val="auto"/>
                <w:sz w:val="20"/>
                <w:szCs w:val="20"/>
                <w:lang w:val="sl-SI"/>
              </w:rPr>
              <w:t>IRP3</w:t>
            </w:r>
            <w:r w:rsidR="00126268" w:rsidRPr="002B1A0D">
              <w:rPr>
                <w:rFonts w:ascii="Times New Roman" w:eastAsia="Times New Roman" w:hAnsi="Times New Roman"/>
                <w:color w:val="auto"/>
                <w:sz w:val="20"/>
                <w:szCs w:val="20"/>
                <w:lang w:val="sl-SI"/>
              </w:rPr>
              <w:t>1</w:t>
            </w:r>
            <w:r w:rsidR="004459A6" w:rsidRPr="002B1A0D">
              <w:rPr>
                <w:rFonts w:ascii="Times New Roman" w:eastAsia="Times New Roman" w:hAnsi="Times New Roman"/>
                <w:color w:val="auto"/>
                <w:sz w:val="20"/>
                <w:szCs w:val="20"/>
                <w:lang w:val="sl-SI"/>
              </w:rPr>
              <w:t xml:space="preserve"> in IRP3</w:t>
            </w:r>
            <w:r w:rsidR="00126268" w:rsidRPr="002B1A0D">
              <w:rPr>
                <w:rFonts w:ascii="Times New Roman" w:eastAsia="Times New Roman" w:hAnsi="Times New Roman"/>
                <w:color w:val="auto"/>
                <w:sz w:val="20"/>
                <w:szCs w:val="20"/>
                <w:lang w:val="sl-SI"/>
              </w:rPr>
              <w:t xml:space="preserve">2 </w:t>
            </w:r>
            <w:r w:rsidRPr="002B1A0D">
              <w:rPr>
                <w:rFonts w:ascii="Times New Roman" w:eastAsia="Times New Roman" w:hAnsi="Times New Roman"/>
                <w:color w:val="auto"/>
                <w:sz w:val="20"/>
                <w:szCs w:val="20"/>
                <w:lang w:val="sl-SI"/>
              </w:rPr>
              <w:t xml:space="preserve">zelo pomembni pri zagotavljanju izvajanja </w:t>
            </w:r>
            <w:r w:rsidR="00B76395" w:rsidRPr="002B1A0D">
              <w:rPr>
                <w:rFonts w:ascii="Times New Roman" w:eastAsia="Times New Roman" w:hAnsi="Times New Roman"/>
                <w:color w:val="auto"/>
                <w:sz w:val="20"/>
                <w:szCs w:val="20"/>
                <w:lang w:val="sl-SI"/>
              </w:rPr>
              <w:t xml:space="preserve">ukrepov </w:t>
            </w:r>
            <w:r w:rsidRPr="002B1A0D">
              <w:rPr>
                <w:rFonts w:ascii="Times New Roman" w:eastAsia="Times New Roman" w:hAnsi="Times New Roman"/>
                <w:color w:val="auto"/>
                <w:sz w:val="20"/>
                <w:szCs w:val="20"/>
                <w:lang w:val="sl-SI"/>
              </w:rPr>
              <w:t xml:space="preserve">KOPOP. Ravno nerazumevanje in neseznanjenost </w:t>
            </w:r>
            <w:r w:rsidRPr="002B1A0D">
              <w:rPr>
                <w:rFonts w:ascii="Times New Roman" w:eastAsia="Times New Roman" w:hAnsi="Times New Roman"/>
                <w:sz w:val="20"/>
                <w:szCs w:val="20"/>
                <w:lang w:val="sl-SI"/>
              </w:rPr>
              <w:t xml:space="preserve">s temi operacijami so deležniki navedli kot razlog, da se vanje niso vključili v večjem obsegu. Težave se pojavljajo tudi pri dojemanju nepokošenih in delno pokošenih travniških površin. Deležniki jih prepogosto dojemajo kot 'zanemarjene' ali 'neurejene'. Problem </w:t>
            </w:r>
            <w:r w:rsidR="00486242" w:rsidRPr="002B1A0D">
              <w:rPr>
                <w:rFonts w:ascii="Times New Roman" w:eastAsia="Times New Roman" w:hAnsi="Times New Roman"/>
                <w:sz w:val="20"/>
                <w:szCs w:val="20"/>
                <w:lang w:val="sl-SI"/>
              </w:rPr>
              <w:t>je prisoten tudi drugod po EU.</w:t>
            </w:r>
            <w:r w:rsidRPr="002B1A0D">
              <w:rPr>
                <w:rFonts w:ascii="Times New Roman" w:eastAsia="Times New Roman" w:hAnsi="Times New Roman"/>
                <w:sz w:val="20"/>
                <w:szCs w:val="20"/>
                <w:lang w:val="sl-SI"/>
              </w:rPr>
              <w:t xml:space="preserve"> </w:t>
            </w:r>
          </w:p>
          <w:p w14:paraId="24051087" w14:textId="77326467" w:rsidR="00B55A03" w:rsidRPr="002B1A0D" w:rsidRDefault="00B55A03" w:rsidP="0094378F">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 xml:space="preserve">Ocenjujemo, da so intervencije v 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 xml:space="preserve">2027 </w:t>
            </w:r>
            <w:r w:rsidRPr="002B1A0D">
              <w:rPr>
                <w:rFonts w:ascii="Times New Roman" w:eastAsia="Times New Roman" w:hAnsi="Times New Roman"/>
                <w:sz w:val="20"/>
                <w:szCs w:val="20"/>
                <w:lang w:val="sl-SI"/>
              </w:rPr>
              <w:t xml:space="preserve">načrtovane tako, da se bodo </w:t>
            </w:r>
            <w:r w:rsidR="002E776E" w:rsidRPr="002B1A0D">
              <w:rPr>
                <w:rFonts w:ascii="Times New Roman" w:eastAsia="Times New Roman" w:hAnsi="Times New Roman"/>
                <w:sz w:val="20"/>
                <w:szCs w:val="20"/>
                <w:lang w:val="sl-SI"/>
              </w:rPr>
              <w:t>ob upoštevanju omilitven</w:t>
            </w:r>
            <w:r w:rsidR="005B00D2" w:rsidRPr="002B1A0D">
              <w:rPr>
                <w:rFonts w:ascii="Times New Roman" w:eastAsia="Times New Roman" w:hAnsi="Times New Roman"/>
                <w:sz w:val="20"/>
                <w:szCs w:val="20"/>
                <w:lang w:val="sl-SI"/>
              </w:rPr>
              <w:t>ih</w:t>
            </w:r>
            <w:r w:rsidR="002E776E" w:rsidRPr="002B1A0D">
              <w:rPr>
                <w:rFonts w:ascii="Times New Roman" w:eastAsia="Times New Roman" w:hAnsi="Times New Roman"/>
                <w:sz w:val="20"/>
                <w:szCs w:val="20"/>
                <w:lang w:val="sl-SI"/>
              </w:rPr>
              <w:t xml:space="preserve"> ukrep</w:t>
            </w:r>
            <w:r w:rsidR="005B00D2" w:rsidRPr="002B1A0D">
              <w:rPr>
                <w:rFonts w:ascii="Times New Roman" w:eastAsia="Times New Roman" w:hAnsi="Times New Roman"/>
                <w:sz w:val="20"/>
                <w:szCs w:val="20"/>
                <w:lang w:val="sl-SI"/>
              </w:rPr>
              <w:t>ov (predlaganih za posamezne intervencije)</w:t>
            </w:r>
            <w:r w:rsidR="002E776E" w:rsidRPr="002B1A0D">
              <w:rPr>
                <w:rFonts w:ascii="Times New Roman" w:eastAsia="Times New Roman" w:hAnsi="Times New Roman"/>
                <w:sz w:val="20"/>
                <w:szCs w:val="20"/>
                <w:lang w:val="sl-SI"/>
              </w:rPr>
              <w:t xml:space="preserve"> </w:t>
            </w:r>
            <w:r w:rsidRPr="002B1A0D">
              <w:rPr>
                <w:rFonts w:ascii="Times New Roman" w:eastAsia="Times New Roman" w:hAnsi="Times New Roman"/>
                <w:sz w:val="20"/>
                <w:szCs w:val="20"/>
                <w:lang w:val="sl-SI"/>
              </w:rPr>
              <w:t xml:space="preserve">negativni vplivi kmetijstva na ptice zmanjševali, kar bo pozitivno vplivalo na varstvene cilje </w:t>
            </w:r>
            <w:r w:rsidR="00B76395" w:rsidRPr="002B1A0D">
              <w:rPr>
                <w:rFonts w:ascii="Times New Roman" w:eastAsia="Times New Roman" w:hAnsi="Times New Roman"/>
                <w:sz w:val="20"/>
                <w:szCs w:val="20"/>
                <w:lang w:val="sl-SI"/>
              </w:rPr>
              <w:t xml:space="preserve">območij </w:t>
            </w:r>
            <w:r w:rsidRPr="002B1A0D">
              <w:rPr>
                <w:rFonts w:ascii="Times New Roman" w:eastAsia="Times New Roman" w:hAnsi="Times New Roman"/>
                <w:sz w:val="20"/>
                <w:szCs w:val="20"/>
                <w:lang w:val="sl-SI"/>
              </w:rPr>
              <w:t>Natura.</w:t>
            </w:r>
            <w:bookmarkEnd w:id="167"/>
          </w:p>
        </w:tc>
        <w:tc>
          <w:tcPr>
            <w:tcW w:w="1411" w:type="dxa"/>
            <w:vAlign w:val="center"/>
          </w:tcPr>
          <w:p w14:paraId="7A657DDF" w14:textId="2A97FF09" w:rsidR="002B4842" w:rsidRPr="002B1A0D" w:rsidRDefault="002B4842" w:rsidP="002B4842">
            <w:pPr>
              <w:pStyle w:val="Telobesedila"/>
              <w:jc w:val="left"/>
              <w:rPr>
                <w:color w:val="auto"/>
                <w:sz w:val="20"/>
                <w:szCs w:val="20"/>
                <w:lang w:val="sl-SI"/>
              </w:rPr>
            </w:pPr>
            <w:r w:rsidRPr="002B1A0D">
              <w:rPr>
                <w:color w:val="auto"/>
                <w:sz w:val="20"/>
                <w:szCs w:val="20"/>
                <w:lang w:val="sl-SI"/>
              </w:rPr>
              <w:lastRenderedPageBreak/>
              <w:t xml:space="preserve">Nebistven vpliv pod pogoji (ob izvedbi omilitvenih ukrepov) </w:t>
            </w:r>
          </w:p>
          <w:p w14:paraId="7157D957" w14:textId="4F6BECBA" w:rsidR="0087688B" w:rsidRPr="002B1A0D" w:rsidRDefault="00C967BF" w:rsidP="002B4842">
            <w:pPr>
              <w:pStyle w:val="Telobesedila"/>
              <w:jc w:val="left"/>
              <w:rPr>
                <w:sz w:val="20"/>
                <w:szCs w:val="20"/>
                <w:lang w:val="sl-SI"/>
              </w:rPr>
            </w:pPr>
            <w:r w:rsidRPr="002B1A0D">
              <w:rPr>
                <w:color w:val="auto"/>
                <w:sz w:val="20"/>
                <w:szCs w:val="20"/>
                <w:lang w:val="sl-SI"/>
              </w:rPr>
              <w:t>(</w:t>
            </w:r>
            <w:r w:rsidR="004772E6" w:rsidRPr="002B1A0D">
              <w:rPr>
                <w:color w:val="auto"/>
                <w:sz w:val="20"/>
                <w:szCs w:val="20"/>
                <w:lang w:val="sl-SI"/>
              </w:rPr>
              <w:t>C</w:t>
            </w:r>
            <w:r w:rsidRPr="002B1A0D">
              <w:rPr>
                <w:color w:val="auto"/>
                <w:sz w:val="20"/>
                <w:szCs w:val="20"/>
                <w:lang w:val="sl-SI"/>
              </w:rPr>
              <w:t>)</w:t>
            </w:r>
          </w:p>
        </w:tc>
      </w:tr>
      <w:tr w:rsidR="0087688B" w:rsidRPr="002B1A0D" w14:paraId="2B6C79E5" w14:textId="77777777" w:rsidTr="00C465D0">
        <w:tc>
          <w:tcPr>
            <w:tcW w:w="1696" w:type="dxa"/>
            <w:vAlign w:val="center"/>
          </w:tcPr>
          <w:p w14:paraId="3DE892B7" w14:textId="474CC01E" w:rsidR="0087688B" w:rsidRPr="002B1A0D" w:rsidRDefault="0087688B" w:rsidP="00C465D0">
            <w:pPr>
              <w:pStyle w:val="Telobesedila"/>
              <w:rPr>
                <w:sz w:val="20"/>
                <w:szCs w:val="20"/>
                <w:lang w:val="sl-SI"/>
              </w:rPr>
            </w:pPr>
            <w:r w:rsidRPr="002B1A0D">
              <w:rPr>
                <w:sz w:val="20"/>
                <w:szCs w:val="20"/>
                <w:lang w:val="sl-SI"/>
              </w:rPr>
              <w:t>Metulji</w:t>
            </w:r>
          </w:p>
        </w:tc>
        <w:tc>
          <w:tcPr>
            <w:tcW w:w="6521" w:type="dxa"/>
            <w:vAlign w:val="center"/>
          </w:tcPr>
          <w:p w14:paraId="4A5F59FD" w14:textId="0EF65484" w:rsidR="005C5542" w:rsidRPr="002B1A0D" w:rsidRDefault="005C5542" w:rsidP="005C5542">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Metulji živijo v mreži lokalnih populacij</w:t>
            </w:r>
            <w:r w:rsidR="00D512A0" w:rsidRPr="002B1A0D">
              <w:rPr>
                <w:rFonts w:ascii="Times New Roman" w:eastAsia="Times New Roman" w:hAnsi="Times New Roman"/>
                <w:sz w:val="20"/>
                <w:szCs w:val="20"/>
                <w:lang w:val="sl-SI"/>
              </w:rPr>
              <w:t>,</w:t>
            </w:r>
            <w:r w:rsidRPr="002B1A0D">
              <w:rPr>
                <w:rFonts w:ascii="Times New Roman" w:eastAsia="Times New Roman" w:hAnsi="Times New Roman"/>
                <w:sz w:val="20"/>
                <w:szCs w:val="20"/>
                <w:lang w:val="sl-SI"/>
              </w:rPr>
              <w:t xml:space="preserve"> med katerimi se nekateri odrasli osebki izmenjujejo in tako tvorijo metapopulacijo.</w:t>
            </w:r>
            <w:r w:rsidRPr="002B1A0D">
              <w:rPr>
                <w:lang w:val="sl-SI"/>
              </w:rPr>
              <w:t xml:space="preserve"> </w:t>
            </w:r>
            <w:r w:rsidRPr="002B1A0D">
              <w:rPr>
                <w:rFonts w:ascii="Times New Roman" w:eastAsia="Times New Roman" w:hAnsi="Times New Roman"/>
                <w:sz w:val="20"/>
                <w:szCs w:val="20"/>
                <w:lang w:val="sl-SI"/>
              </w:rPr>
              <w:t xml:space="preserve">Travišča so najpomembnejši življenjski prostor metuljev, njihovo izginjanje (zaradi zaraščanja ali intenzifikacije) pa je največja posamična grožnja v večjem delu EU (Swaay in sod., 2012). </w:t>
            </w:r>
            <w:r w:rsidR="009D4EA1"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 xml:space="preserve">2027 </w:t>
            </w:r>
            <w:r w:rsidR="009D4EA1" w:rsidRPr="002B1A0D">
              <w:rPr>
                <w:rFonts w:ascii="Times New Roman" w:eastAsia="Times New Roman" w:hAnsi="Times New Roman"/>
                <w:sz w:val="20"/>
                <w:szCs w:val="20"/>
                <w:lang w:val="sl-SI"/>
              </w:rPr>
              <w:t>si z več intervencijami prizadeva za ohranjanje travnikov in pašnikov: I</w:t>
            </w:r>
            <w:r w:rsidR="004459A6" w:rsidRPr="002B1A0D">
              <w:rPr>
                <w:rFonts w:ascii="Times New Roman" w:eastAsia="Times New Roman" w:hAnsi="Times New Roman"/>
                <w:sz w:val="20"/>
                <w:szCs w:val="20"/>
                <w:lang w:val="sl-SI"/>
              </w:rPr>
              <w:t>RP1</w:t>
            </w:r>
            <w:r w:rsidR="009D4EA1" w:rsidRPr="002B1A0D">
              <w:rPr>
                <w:rFonts w:ascii="Times New Roman" w:eastAsia="Times New Roman" w:hAnsi="Times New Roman"/>
                <w:sz w:val="20"/>
                <w:szCs w:val="20"/>
                <w:lang w:val="sl-SI"/>
              </w:rPr>
              <w:t>, I</w:t>
            </w:r>
            <w:r w:rsidR="004459A6" w:rsidRPr="002B1A0D">
              <w:rPr>
                <w:rFonts w:ascii="Times New Roman" w:eastAsia="Times New Roman" w:hAnsi="Times New Roman"/>
                <w:sz w:val="20"/>
                <w:szCs w:val="20"/>
                <w:lang w:val="sl-SI"/>
              </w:rPr>
              <w:t>NP3 – INP6</w:t>
            </w:r>
            <w:r w:rsidR="009D4EA1" w:rsidRPr="002B1A0D">
              <w:rPr>
                <w:rFonts w:ascii="Times New Roman" w:eastAsia="Times New Roman" w:hAnsi="Times New Roman"/>
                <w:sz w:val="20"/>
                <w:szCs w:val="20"/>
                <w:lang w:val="sl-SI"/>
              </w:rPr>
              <w:t xml:space="preserve">. Naštete so usmerjene predvsem v njihovo ohranjanje v gorskih območjih. Spodbujanje kmetijskih praks, ki so usmerjene v ohranjanje biotske raznovrstnosti pa predvidevajo: </w:t>
            </w:r>
            <w:r w:rsidR="004459A6" w:rsidRPr="002B1A0D">
              <w:rPr>
                <w:rFonts w:ascii="Times New Roman" w:eastAsia="Times New Roman" w:hAnsi="Times New Roman"/>
                <w:sz w:val="20"/>
                <w:szCs w:val="20"/>
                <w:lang w:val="sl-SI"/>
              </w:rPr>
              <w:t>IRP1</w:t>
            </w:r>
            <w:r w:rsidR="00126268" w:rsidRPr="002B1A0D">
              <w:rPr>
                <w:rFonts w:ascii="Times New Roman" w:eastAsia="Times New Roman" w:hAnsi="Times New Roman"/>
                <w:sz w:val="20"/>
                <w:szCs w:val="20"/>
                <w:lang w:val="sl-SI"/>
              </w:rPr>
              <w:t>7</w:t>
            </w:r>
            <w:r w:rsidR="004459A6" w:rsidRPr="002B1A0D">
              <w:rPr>
                <w:rFonts w:ascii="Times New Roman" w:eastAsia="Times New Roman" w:hAnsi="Times New Roman"/>
                <w:sz w:val="20"/>
                <w:szCs w:val="20"/>
                <w:lang w:val="sl-SI"/>
              </w:rPr>
              <w:t>, IRP1</w:t>
            </w:r>
            <w:r w:rsidR="00126268" w:rsidRPr="002B1A0D">
              <w:rPr>
                <w:rFonts w:ascii="Times New Roman" w:eastAsia="Times New Roman" w:hAnsi="Times New Roman"/>
                <w:sz w:val="20"/>
                <w:szCs w:val="20"/>
                <w:lang w:val="sl-SI"/>
              </w:rPr>
              <w:t>8</w:t>
            </w:r>
            <w:r w:rsidR="00C84C08">
              <w:rPr>
                <w:rFonts w:ascii="Times New Roman" w:eastAsia="Times New Roman" w:hAnsi="Times New Roman"/>
                <w:sz w:val="20"/>
                <w:szCs w:val="20"/>
                <w:lang w:val="sl-SI"/>
              </w:rPr>
              <w:t>.3</w:t>
            </w:r>
            <w:r w:rsidR="004459A6" w:rsidRPr="002B1A0D">
              <w:rPr>
                <w:rFonts w:ascii="Times New Roman" w:eastAsia="Times New Roman" w:hAnsi="Times New Roman"/>
                <w:sz w:val="20"/>
                <w:szCs w:val="20"/>
                <w:lang w:val="sl-SI"/>
              </w:rPr>
              <w:t>, INP8, IRP</w:t>
            </w:r>
            <w:r w:rsidR="00126268" w:rsidRPr="002B1A0D">
              <w:rPr>
                <w:rFonts w:ascii="Times New Roman" w:eastAsia="Times New Roman" w:hAnsi="Times New Roman"/>
                <w:sz w:val="20"/>
                <w:szCs w:val="20"/>
                <w:lang w:val="sl-SI"/>
              </w:rPr>
              <w:t>20</w:t>
            </w:r>
            <w:r w:rsidR="004459A6" w:rsidRPr="002B1A0D">
              <w:rPr>
                <w:rFonts w:ascii="Times New Roman" w:eastAsia="Times New Roman" w:hAnsi="Times New Roman"/>
                <w:sz w:val="20"/>
                <w:szCs w:val="20"/>
                <w:lang w:val="sl-SI"/>
              </w:rPr>
              <w:t>, IRP2</w:t>
            </w:r>
            <w:r w:rsidR="00126268" w:rsidRPr="002B1A0D">
              <w:rPr>
                <w:rFonts w:ascii="Times New Roman" w:eastAsia="Times New Roman" w:hAnsi="Times New Roman"/>
                <w:sz w:val="20"/>
                <w:szCs w:val="20"/>
                <w:lang w:val="sl-SI"/>
              </w:rPr>
              <w:t>2</w:t>
            </w:r>
            <w:r w:rsidR="004459A6" w:rsidRPr="002B1A0D">
              <w:rPr>
                <w:rFonts w:ascii="Times New Roman" w:eastAsia="Times New Roman" w:hAnsi="Times New Roman"/>
                <w:sz w:val="20"/>
                <w:szCs w:val="20"/>
                <w:lang w:val="sl-SI"/>
              </w:rPr>
              <w:t>, IRP2</w:t>
            </w:r>
            <w:r w:rsidR="00126268" w:rsidRPr="002B1A0D">
              <w:rPr>
                <w:rFonts w:ascii="Times New Roman" w:eastAsia="Times New Roman" w:hAnsi="Times New Roman"/>
                <w:sz w:val="20"/>
                <w:szCs w:val="20"/>
                <w:lang w:val="sl-SI"/>
              </w:rPr>
              <w:t>7</w:t>
            </w:r>
            <w:r w:rsidR="004459A6" w:rsidRPr="002B1A0D">
              <w:rPr>
                <w:rFonts w:ascii="Times New Roman" w:eastAsia="Times New Roman" w:hAnsi="Times New Roman"/>
                <w:sz w:val="20"/>
                <w:szCs w:val="20"/>
                <w:lang w:val="sl-SI"/>
              </w:rPr>
              <w:t>, IRP2</w:t>
            </w:r>
            <w:r w:rsidR="00126268" w:rsidRPr="002B1A0D">
              <w:rPr>
                <w:rFonts w:ascii="Times New Roman" w:eastAsia="Times New Roman" w:hAnsi="Times New Roman"/>
                <w:sz w:val="20"/>
                <w:szCs w:val="20"/>
                <w:lang w:val="sl-SI"/>
              </w:rPr>
              <w:t>8</w:t>
            </w:r>
            <w:r w:rsidR="004459A6" w:rsidRPr="002B1A0D">
              <w:rPr>
                <w:rFonts w:ascii="Times New Roman" w:eastAsia="Times New Roman" w:hAnsi="Times New Roman"/>
                <w:sz w:val="20"/>
                <w:szCs w:val="20"/>
                <w:lang w:val="sl-SI"/>
              </w:rPr>
              <w:t>, IRP2</w:t>
            </w:r>
            <w:r w:rsidR="00491939" w:rsidRPr="002B1A0D">
              <w:rPr>
                <w:rFonts w:ascii="Times New Roman" w:eastAsia="Times New Roman" w:hAnsi="Times New Roman"/>
                <w:sz w:val="20"/>
                <w:szCs w:val="20"/>
                <w:lang w:val="sl-SI"/>
              </w:rPr>
              <w:t>9</w:t>
            </w:r>
            <w:r w:rsidR="00C84C08">
              <w:rPr>
                <w:rFonts w:ascii="Times New Roman" w:eastAsia="Times New Roman" w:hAnsi="Times New Roman"/>
                <w:sz w:val="20"/>
                <w:szCs w:val="20"/>
                <w:lang w:val="sl-SI"/>
              </w:rPr>
              <w:t xml:space="preserve"> in IRP37</w:t>
            </w:r>
            <w:r w:rsidR="009D4EA1" w:rsidRPr="002B1A0D">
              <w:rPr>
                <w:rFonts w:ascii="Times New Roman" w:eastAsia="Times New Roman" w:hAnsi="Times New Roman"/>
                <w:sz w:val="20"/>
                <w:szCs w:val="20"/>
                <w:lang w:val="sl-SI"/>
              </w:rPr>
              <w:t>.</w:t>
            </w:r>
            <w:r w:rsidR="001A6FB8" w:rsidRPr="002B1A0D">
              <w:rPr>
                <w:rFonts w:ascii="Times New Roman" w:eastAsia="Times New Roman" w:hAnsi="Times New Roman"/>
                <w:sz w:val="20"/>
                <w:szCs w:val="20"/>
                <w:lang w:val="sl-SI"/>
              </w:rPr>
              <w:t xml:space="preserve"> </w:t>
            </w:r>
          </w:p>
          <w:p w14:paraId="3746D97C" w14:textId="2CEA3595" w:rsidR="0087688B" w:rsidRPr="002B1A0D" w:rsidRDefault="001A6FB8" w:rsidP="0069243C">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Različne metuljske vrste imajo različne zahteve glede travnikov. Nekatere vrste potrebujejo nizko, drugi visoko vegetacijo</w:t>
            </w:r>
            <w:r w:rsidR="003D489C" w:rsidRPr="002B1A0D">
              <w:rPr>
                <w:rFonts w:ascii="Times New Roman" w:eastAsia="Times New Roman" w:hAnsi="Times New Roman"/>
                <w:sz w:val="20"/>
                <w:szCs w:val="20"/>
                <w:lang w:val="sl-SI"/>
              </w:rPr>
              <w:t xml:space="preserve"> za razmnoževanje. Za širok nabor raznovrstnega habitata poskrbi upravljanje nekega območja. </w:t>
            </w:r>
            <w:r w:rsidR="003A3E4B" w:rsidRPr="002B1A0D">
              <w:rPr>
                <w:rFonts w:ascii="Times New Roman" w:eastAsia="Times New Roman" w:hAnsi="Times New Roman"/>
                <w:sz w:val="20"/>
                <w:szCs w:val="20"/>
                <w:lang w:val="sl-SI"/>
              </w:rPr>
              <w:t xml:space="preserve">V okviru intervencij KOPOP SN 2023 – 2027 </w:t>
            </w:r>
            <w:r w:rsidR="003A3E4B">
              <w:rPr>
                <w:rFonts w:ascii="Times New Roman" w:eastAsia="Times New Roman" w:hAnsi="Times New Roman"/>
                <w:sz w:val="20"/>
                <w:szCs w:val="20"/>
                <w:lang w:val="sl-SI"/>
              </w:rPr>
              <w:t xml:space="preserve">se </w:t>
            </w:r>
            <w:r w:rsidR="003A3E4B" w:rsidRPr="002B1A0D">
              <w:rPr>
                <w:rFonts w:ascii="Times New Roman" w:eastAsia="Times New Roman" w:hAnsi="Times New Roman"/>
                <w:sz w:val="20"/>
                <w:szCs w:val="20"/>
                <w:lang w:val="sl-SI"/>
              </w:rPr>
              <w:t xml:space="preserve">predvideva </w:t>
            </w:r>
            <w:r w:rsidR="003A3E4B">
              <w:rPr>
                <w:rFonts w:ascii="Times New Roman" w:eastAsia="Times New Roman" w:hAnsi="Times New Roman"/>
                <w:sz w:val="20"/>
                <w:szCs w:val="20"/>
                <w:lang w:val="sl-SI"/>
              </w:rPr>
              <w:t xml:space="preserve">operacije </w:t>
            </w:r>
            <w:r w:rsidR="003A3E4B" w:rsidRPr="002B1A0D">
              <w:rPr>
                <w:rFonts w:ascii="Times New Roman" w:eastAsia="Times New Roman" w:hAnsi="Times New Roman"/>
                <w:sz w:val="20"/>
                <w:szCs w:val="20"/>
                <w:lang w:val="sl-SI"/>
              </w:rPr>
              <w:t>s predpisanimi praksami upravljanja, ki vključuje</w:t>
            </w:r>
            <w:r w:rsidR="003A3E4B">
              <w:rPr>
                <w:rFonts w:ascii="Times New Roman" w:eastAsia="Times New Roman" w:hAnsi="Times New Roman"/>
                <w:sz w:val="20"/>
                <w:szCs w:val="20"/>
                <w:lang w:val="sl-SI"/>
              </w:rPr>
              <w:t>:</w:t>
            </w:r>
            <w:r w:rsidR="003A3E4B" w:rsidRPr="002B1A0D">
              <w:rPr>
                <w:rFonts w:ascii="Times New Roman" w:eastAsia="Times New Roman" w:hAnsi="Times New Roman"/>
                <w:sz w:val="20"/>
                <w:szCs w:val="20"/>
                <w:lang w:val="sl-SI"/>
              </w:rPr>
              <w:t xml:space="preserve"> posebne traviščne habitate (</w:t>
            </w:r>
            <w:r w:rsidR="003A3E4B">
              <w:rPr>
                <w:rFonts w:ascii="Times New Roman" w:eastAsia="Times New Roman" w:hAnsi="Times New Roman"/>
                <w:sz w:val="20"/>
                <w:szCs w:val="20"/>
                <w:lang w:val="sl-SI"/>
              </w:rPr>
              <w:t>BK</w:t>
            </w:r>
            <w:r w:rsidR="003A3E4B" w:rsidRPr="002B1A0D">
              <w:rPr>
                <w:rFonts w:ascii="Times New Roman" w:eastAsia="Times New Roman" w:hAnsi="Times New Roman"/>
                <w:sz w:val="20"/>
                <w:szCs w:val="20"/>
                <w:lang w:val="sl-SI"/>
              </w:rPr>
              <w:t>.1), traviščne habitate metuljev (</w:t>
            </w:r>
            <w:r w:rsidR="003A3E4B">
              <w:rPr>
                <w:rFonts w:ascii="Times New Roman" w:eastAsia="Times New Roman" w:hAnsi="Times New Roman"/>
                <w:sz w:val="20"/>
                <w:szCs w:val="20"/>
                <w:lang w:val="sl-SI"/>
              </w:rPr>
              <w:t>BK</w:t>
            </w:r>
            <w:r w:rsidR="003A3E4B" w:rsidRPr="002B1A0D">
              <w:rPr>
                <w:rFonts w:ascii="Times New Roman" w:eastAsia="Times New Roman" w:hAnsi="Times New Roman"/>
                <w:sz w:val="20"/>
                <w:szCs w:val="20"/>
                <w:lang w:val="sl-SI"/>
              </w:rPr>
              <w:t xml:space="preserve">.2), </w:t>
            </w:r>
            <w:r w:rsidR="00DA7C37" w:rsidRPr="002B1A0D">
              <w:rPr>
                <w:rFonts w:ascii="Times New Roman" w:eastAsia="Times New Roman" w:hAnsi="Times New Roman"/>
                <w:sz w:val="20"/>
                <w:szCs w:val="20"/>
                <w:lang w:val="sl-SI"/>
              </w:rPr>
              <w:t xml:space="preserve"> Opisano je ciljno namenjeno ohranjanju kvalifikacijskih travniških habitatnih tipov in kvalifikacijskih vrst območij Natura 2000, vezanih na travnike (npr. rastline, metulji, ptice ipd.) in ohranjanje travnikov, ki so vrstno raznoliki in pestri. </w:t>
            </w:r>
          </w:p>
          <w:p w14:paraId="44573B3C" w14:textId="5E05CAB1" w:rsidR="00DA7C37" w:rsidRPr="002B1A0D" w:rsidRDefault="00DA7C37" w:rsidP="0069243C">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 xml:space="preserve">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 xml:space="preserve">2027 </w:t>
            </w:r>
            <w:r w:rsidRPr="002B1A0D">
              <w:rPr>
                <w:rFonts w:ascii="Times New Roman" w:eastAsia="Times New Roman" w:hAnsi="Times New Roman"/>
                <w:sz w:val="20"/>
                <w:szCs w:val="20"/>
                <w:lang w:val="sl-SI"/>
              </w:rPr>
              <w:t xml:space="preserve"> daje velik pomen razvoj</w:t>
            </w:r>
            <w:r w:rsidR="00EC6F45" w:rsidRPr="002B1A0D">
              <w:rPr>
                <w:rFonts w:ascii="Times New Roman" w:eastAsia="Times New Roman" w:hAnsi="Times New Roman"/>
                <w:sz w:val="20"/>
                <w:szCs w:val="20"/>
                <w:lang w:val="sl-SI"/>
              </w:rPr>
              <w:t>u</w:t>
            </w:r>
            <w:r w:rsidRPr="002B1A0D">
              <w:rPr>
                <w:rFonts w:ascii="Times New Roman" w:eastAsia="Times New Roman" w:hAnsi="Times New Roman"/>
                <w:sz w:val="20"/>
                <w:szCs w:val="20"/>
                <w:lang w:val="sl-SI"/>
              </w:rPr>
              <w:t xml:space="preserve"> ekološkega kmetijstva. Slednje ob pridelavi visoko kakovostne in varne hrane pomeni trajnostno gospodarjenje z </w:t>
            </w:r>
            <w:r w:rsidRPr="002B1A0D">
              <w:rPr>
                <w:rFonts w:ascii="Times New Roman" w:eastAsia="Times New Roman" w:hAnsi="Times New Roman"/>
                <w:sz w:val="20"/>
                <w:szCs w:val="20"/>
                <w:lang w:val="sl-SI"/>
              </w:rPr>
              <w:lastRenderedPageBreak/>
              <w:t xml:space="preserve">naravnimi viri ter uveljavljanje načela dobrobiti živali. Površine zemljišč, namenjene ekološkemu kmetovanju, se povečujejo (v letu 2019 obsegajo 10,3 % vseh kmetijskih zemljišč v uporabi (KZU)). V strukturi kmetijskih zemljišč z ekološkim kmetovanjem močno prevladuje trajno travinje (leta 2019: 81 %), kar kaže na to, da se za prehod v tovrstno pridelavo odločajo predvsem živinorejska gospodarstva. Cilj 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2027</w:t>
            </w:r>
            <w:r w:rsidRPr="002B1A0D">
              <w:rPr>
                <w:rFonts w:ascii="Times New Roman" w:eastAsia="Times New Roman" w:hAnsi="Times New Roman"/>
                <w:sz w:val="20"/>
                <w:szCs w:val="20"/>
                <w:lang w:val="sl-SI"/>
              </w:rPr>
              <w:t xml:space="preserve"> je, da bi se obseg zemljišč namenjenih ekološkemu kmetovanju do leta 2027 dvignil na 18 % KZU. Temu so namenjene tudi intervencije: </w:t>
            </w:r>
            <w:r w:rsidR="00F855E5" w:rsidRPr="002B1A0D">
              <w:rPr>
                <w:rFonts w:ascii="Times New Roman" w:eastAsia="Times New Roman" w:hAnsi="Times New Roman"/>
                <w:sz w:val="20"/>
                <w:szCs w:val="20"/>
                <w:lang w:val="sl-SI"/>
              </w:rPr>
              <w:t>IRP4, IRP10, IRP11, IRP18</w:t>
            </w:r>
            <w:r w:rsidR="003A3E4B">
              <w:rPr>
                <w:rFonts w:ascii="Times New Roman" w:eastAsia="Times New Roman" w:hAnsi="Times New Roman"/>
                <w:sz w:val="20"/>
                <w:szCs w:val="20"/>
                <w:lang w:val="sl-SI"/>
              </w:rPr>
              <w:t>.2</w:t>
            </w:r>
            <w:r w:rsidRPr="002B1A0D">
              <w:rPr>
                <w:rFonts w:ascii="Times New Roman" w:eastAsia="Times New Roman" w:hAnsi="Times New Roman"/>
                <w:sz w:val="20"/>
                <w:szCs w:val="20"/>
                <w:lang w:val="sl-SI"/>
              </w:rPr>
              <w:t>.</w:t>
            </w:r>
          </w:p>
          <w:p w14:paraId="405D29FC" w14:textId="306D7F48" w:rsidR="00C13DE9" w:rsidRPr="002B1A0D" w:rsidRDefault="00C13DE9" w:rsidP="0069243C">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Kot pri drugih skupinah tudi tukaj velja, da bo uspešnost predvidenih intervencij odvisna od obsega vključevanja vanje, na kar lahko močno vpliva izvajanje intervencij I</w:t>
            </w:r>
            <w:r w:rsidR="00F855E5" w:rsidRPr="002B1A0D">
              <w:rPr>
                <w:rFonts w:ascii="Times New Roman" w:eastAsia="Times New Roman" w:hAnsi="Times New Roman"/>
                <w:sz w:val="20"/>
                <w:szCs w:val="20"/>
                <w:lang w:val="sl-SI"/>
              </w:rPr>
              <w:t>RP3</w:t>
            </w:r>
            <w:r w:rsidR="00BD2A75" w:rsidRPr="002B1A0D">
              <w:rPr>
                <w:rFonts w:ascii="Times New Roman" w:eastAsia="Times New Roman" w:hAnsi="Times New Roman"/>
                <w:sz w:val="20"/>
                <w:szCs w:val="20"/>
                <w:lang w:val="sl-SI"/>
              </w:rPr>
              <w:t>1</w:t>
            </w:r>
            <w:r w:rsidRPr="002B1A0D">
              <w:rPr>
                <w:rFonts w:ascii="Times New Roman" w:eastAsia="Times New Roman" w:hAnsi="Times New Roman"/>
                <w:sz w:val="20"/>
                <w:szCs w:val="20"/>
                <w:lang w:val="sl-SI"/>
              </w:rPr>
              <w:t xml:space="preserve"> in I</w:t>
            </w:r>
            <w:r w:rsidR="00F855E5" w:rsidRPr="002B1A0D">
              <w:rPr>
                <w:rFonts w:ascii="Times New Roman" w:eastAsia="Times New Roman" w:hAnsi="Times New Roman"/>
                <w:sz w:val="20"/>
                <w:szCs w:val="20"/>
                <w:lang w:val="sl-SI"/>
              </w:rPr>
              <w:t>RP3</w:t>
            </w:r>
            <w:r w:rsidR="00BD2A75" w:rsidRPr="002B1A0D">
              <w:rPr>
                <w:rFonts w:ascii="Times New Roman" w:eastAsia="Times New Roman" w:hAnsi="Times New Roman"/>
                <w:sz w:val="20"/>
                <w:szCs w:val="20"/>
                <w:lang w:val="sl-SI"/>
              </w:rPr>
              <w:t>2</w:t>
            </w:r>
            <w:r w:rsidRPr="002B1A0D">
              <w:rPr>
                <w:rFonts w:ascii="Times New Roman" w:eastAsia="Times New Roman" w:hAnsi="Times New Roman"/>
                <w:sz w:val="20"/>
                <w:szCs w:val="20"/>
                <w:lang w:val="sl-SI"/>
              </w:rPr>
              <w:t>.</w:t>
            </w:r>
          </w:p>
          <w:p w14:paraId="1E514A67" w14:textId="18824B9A" w:rsidR="00DA7C37" w:rsidRPr="002B1A0D" w:rsidRDefault="00DA7C37" w:rsidP="0094378F">
            <w:pPr>
              <w:jc w:val="both"/>
              <w:rPr>
                <w:rFonts w:ascii="Times New Roman" w:eastAsia="Times New Roman" w:hAnsi="Times New Roman"/>
                <w:sz w:val="20"/>
                <w:szCs w:val="20"/>
                <w:lang w:val="sl-SI"/>
              </w:rPr>
            </w:pPr>
            <w:r w:rsidRPr="002B1A0D">
              <w:rPr>
                <w:rFonts w:ascii="Times New Roman" w:eastAsia="Times New Roman" w:hAnsi="Times New Roman"/>
                <w:sz w:val="20"/>
                <w:szCs w:val="20"/>
                <w:lang w:val="sl-SI"/>
              </w:rPr>
              <w:t xml:space="preserve">Ocenjujemo, da so intervencije v SN </w:t>
            </w:r>
            <w:r w:rsidR="000539D4" w:rsidRPr="002B1A0D">
              <w:rPr>
                <w:rFonts w:ascii="Times New Roman" w:eastAsia="Times New Roman" w:hAnsi="Times New Roman"/>
                <w:sz w:val="20"/>
                <w:szCs w:val="20"/>
                <w:lang w:val="sl-SI"/>
              </w:rPr>
              <w:t xml:space="preserve">2023 – </w:t>
            </w:r>
            <w:r w:rsidR="004838FE" w:rsidRPr="002B1A0D">
              <w:rPr>
                <w:rFonts w:ascii="Times New Roman" w:eastAsia="Times New Roman" w:hAnsi="Times New Roman"/>
                <w:sz w:val="20"/>
                <w:szCs w:val="20"/>
                <w:lang w:val="sl-SI"/>
              </w:rPr>
              <w:t xml:space="preserve">2027 </w:t>
            </w:r>
            <w:r w:rsidRPr="002B1A0D">
              <w:rPr>
                <w:rFonts w:ascii="Times New Roman" w:eastAsia="Times New Roman" w:hAnsi="Times New Roman"/>
                <w:sz w:val="20"/>
                <w:szCs w:val="20"/>
                <w:lang w:val="sl-SI"/>
              </w:rPr>
              <w:t xml:space="preserve">načrtovane tako, da se bodo negativni vplivi kmetijstva na metulje </w:t>
            </w:r>
            <w:r w:rsidR="005B00D2" w:rsidRPr="002B1A0D">
              <w:rPr>
                <w:rFonts w:ascii="Times New Roman" w:eastAsia="Times New Roman" w:hAnsi="Times New Roman"/>
                <w:sz w:val="20"/>
                <w:szCs w:val="20"/>
                <w:lang w:val="sl-SI"/>
              </w:rPr>
              <w:t xml:space="preserve">ob upoštevanju omilitvenih ukrepov (glej </w:t>
            </w:r>
            <w:r w:rsidR="009A2B9B" w:rsidRPr="002B1A0D">
              <w:rPr>
                <w:rFonts w:ascii="Times New Roman" w:eastAsia="Times New Roman" w:hAnsi="Times New Roman"/>
                <w:sz w:val="20"/>
                <w:szCs w:val="20"/>
                <w:lang w:val="sl-SI"/>
              </w:rPr>
              <w:t>omilitvene</w:t>
            </w:r>
            <w:r w:rsidR="005B00D2" w:rsidRPr="002B1A0D">
              <w:rPr>
                <w:rFonts w:ascii="Times New Roman" w:eastAsia="Times New Roman" w:hAnsi="Times New Roman"/>
                <w:sz w:val="20"/>
                <w:szCs w:val="20"/>
                <w:lang w:val="sl-SI"/>
              </w:rPr>
              <w:t xml:space="preserve"> ukrepe pri posameznih intervencijah) </w:t>
            </w:r>
            <w:r w:rsidRPr="002B1A0D">
              <w:rPr>
                <w:rFonts w:ascii="Times New Roman" w:eastAsia="Times New Roman" w:hAnsi="Times New Roman"/>
                <w:sz w:val="20"/>
                <w:szCs w:val="20"/>
                <w:lang w:val="sl-SI"/>
              </w:rPr>
              <w:t xml:space="preserve">zmanjševali, kar bo pozitivno vplivalo na varstvene cilje </w:t>
            </w:r>
            <w:r w:rsidR="00ED382F" w:rsidRPr="002B1A0D">
              <w:rPr>
                <w:rFonts w:ascii="Times New Roman" w:eastAsia="Times New Roman" w:hAnsi="Times New Roman"/>
                <w:sz w:val="20"/>
                <w:szCs w:val="20"/>
                <w:lang w:val="sl-SI"/>
              </w:rPr>
              <w:t xml:space="preserve">območij </w:t>
            </w:r>
            <w:r w:rsidRPr="002B1A0D">
              <w:rPr>
                <w:rFonts w:ascii="Times New Roman" w:eastAsia="Times New Roman" w:hAnsi="Times New Roman"/>
                <w:sz w:val="20"/>
                <w:szCs w:val="20"/>
                <w:lang w:val="sl-SI"/>
              </w:rPr>
              <w:t>Natura.</w:t>
            </w:r>
          </w:p>
        </w:tc>
        <w:tc>
          <w:tcPr>
            <w:tcW w:w="1411" w:type="dxa"/>
            <w:vAlign w:val="center"/>
          </w:tcPr>
          <w:p w14:paraId="4EE1B517" w14:textId="77777777" w:rsidR="005B00D2" w:rsidRPr="002B1A0D" w:rsidRDefault="005B00D2" w:rsidP="005B00D2">
            <w:pPr>
              <w:pStyle w:val="Telobesedila"/>
              <w:jc w:val="left"/>
              <w:rPr>
                <w:sz w:val="20"/>
                <w:szCs w:val="20"/>
                <w:lang w:val="sl-SI"/>
              </w:rPr>
            </w:pPr>
            <w:r w:rsidRPr="002B1A0D">
              <w:rPr>
                <w:sz w:val="20"/>
                <w:szCs w:val="20"/>
                <w:lang w:val="sl-SI"/>
              </w:rPr>
              <w:lastRenderedPageBreak/>
              <w:t xml:space="preserve">Nebistven vpliv pod pogoji (ob izvedbi omilitvenih ukrepov) </w:t>
            </w:r>
          </w:p>
          <w:p w14:paraId="2FA015AE" w14:textId="43ED10F1" w:rsidR="0087688B" w:rsidRPr="002B1A0D" w:rsidRDefault="005B00D2" w:rsidP="005B00D2">
            <w:pPr>
              <w:pStyle w:val="Telobesedila"/>
              <w:rPr>
                <w:sz w:val="20"/>
                <w:szCs w:val="20"/>
                <w:lang w:val="sl-SI"/>
              </w:rPr>
            </w:pPr>
            <w:r w:rsidRPr="002B1A0D">
              <w:rPr>
                <w:sz w:val="20"/>
                <w:szCs w:val="20"/>
                <w:lang w:val="sl-SI"/>
              </w:rPr>
              <w:t>(C)</w:t>
            </w:r>
          </w:p>
        </w:tc>
      </w:tr>
    </w:tbl>
    <w:p w14:paraId="38459032" w14:textId="2930CC2C" w:rsidR="00C5295E" w:rsidRPr="002B1A0D" w:rsidRDefault="00C5295E" w:rsidP="005830B0">
      <w:pPr>
        <w:pStyle w:val="Telobesedila"/>
        <w:rPr>
          <w:lang w:val="sl-SI"/>
        </w:rPr>
      </w:pPr>
    </w:p>
    <w:p w14:paraId="50157ADE" w14:textId="0165F846" w:rsidR="0005110C" w:rsidRPr="002B1A0D" w:rsidRDefault="007B120E" w:rsidP="005830B0">
      <w:pPr>
        <w:pStyle w:val="Telobesedila"/>
        <w:rPr>
          <w:lang w:val="sl-SI"/>
        </w:rPr>
      </w:pPr>
      <w:r w:rsidRPr="002B1A0D">
        <w:rPr>
          <w:lang w:val="sl-SI"/>
        </w:rPr>
        <w:t>Glede na izkušnje preteklega obdobja</w:t>
      </w:r>
      <w:r w:rsidR="003A3E4B">
        <w:rPr>
          <w:lang w:val="sl-SI"/>
        </w:rPr>
        <w:t>,</w:t>
      </w:r>
      <w:r w:rsidRPr="002B1A0D">
        <w:rPr>
          <w:lang w:val="sl-SI"/>
        </w:rPr>
        <w:t xml:space="preserve"> bo uspešnost vseh intervencij, ki prispevajo k ohranjanju biotske pestrosti</w:t>
      </w:r>
      <w:r w:rsidR="002374A1" w:rsidRPr="002B1A0D">
        <w:rPr>
          <w:lang w:val="sl-SI"/>
        </w:rPr>
        <w:t>,</w:t>
      </w:r>
      <w:r w:rsidRPr="002B1A0D">
        <w:rPr>
          <w:lang w:val="sl-SI"/>
        </w:rPr>
        <w:t xml:space="preserve"> v veliki meri odvisna od dobre predstavitve intervencij potencialnim prijaviteljem. SN </w:t>
      </w:r>
      <w:r w:rsidR="000539D4" w:rsidRPr="002B1A0D">
        <w:rPr>
          <w:lang w:val="sl-SI"/>
        </w:rPr>
        <w:t xml:space="preserve">2023 – </w:t>
      </w:r>
      <w:r w:rsidR="004838FE" w:rsidRPr="002B1A0D">
        <w:rPr>
          <w:lang w:val="sl-SI"/>
        </w:rPr>
        <w:t>2027</w:t>
      </w:r>
      <w:r w:rsidRPr="002B1A0D">
        <w:rPr>
          <w:lang w:val="sl-SI"/>
        </w:rPr>
        <w:t xml:space="preserve"> na tem področju predvideva intervenciji IRP3</w:t>
      </w:r>
      <w:r w:rsidR="00D7081A">
        <w:rPr>
          <w:lang w:val="sl-SI"/>
        </w:rPr>
        <w:t>1</w:t>
      </w:r>
      <w:r w:rsidRPr="002B1A0D">
        <w:rPr>
          <w:lang w:val="sl-SI"/>
        </w:rPr>
        <w:t xml:space="preserve"> (Podpora za projekte EIP) in IRP3</w:t>
      </w:r>
      <w:r w:rsidR="00D7081A">
        <w:rPr>
          <w:lang w:val="sl-SI"/>
        </w:rPr>
        <w:t>2</w:t>
      </w:r>
      <w:r w:rsidRPr="002B1A0D">
        <w:rPr>
          <w:lang w:val="sl-SI"/>
        </w:rPr>
        <w:t xml:space="preserve"> (Izmenjava znanja in prenos informacij ter usposabljanje svetovalcev). Predvsem slednja se je v praksi izkazala kot ključna pri zagotavljanju uspešnosti vključevanja in izvajanja intervencij, ki vzdržujejo kmetijske površine, ki prispevajo o ohranjanju biotske pestrosti. Premajhno razumevanje intervencij v prejšnjem programskem obdobju je bilo prepoznano kot vzrok za majhno vključevanje v KOPOP. Pričakuje se, da bo večji poudarek izobraževalnim vsebinam v tem programskem obdobju pripomogel k uspešnejšemu doseganju zadanih ciljev na področju ohranjanju okolja. Poleg usposabljanja svetovalcev bi bilo </w:t>
      </w:r>
      <w:r w:rsidR="002374A1" w:rsidRPr="002B1A0D">
        <w:rPr>
          <w:lang w:val="sl-SI"/>
        </w:rPr>
        <w:t xml:space="preserve">treba </w:t>
      </w:r>
      <w:r w:rsidRPr="002B1A0D">
        <w:rPr>
          <w:lang w:val="sl-SI"/>
        </w:rPr>
        <w:t xml:space="preserve">razmisliti o neposrednem prenosu strokovnega znanja </w:t>
      </w:r>
      <w:r w:rsidR="002374A1" w:rsidRPr="002B1A0D">
        <w:rPr>
          <w:lang w:val="sl-SI"/>
        </w:rPr>
        <w:t xml:space="preserve">od </w:t>
      </w:r>
      <w:r w:rsidRPr="002B1A0D">
        <w:rPr>
          <w:lang w:val="sl-SI"/>
        </w:rPr>
        <w:t>strokovnjak</w:t>
      </w:r>
      <w:r w:rsidR="002374A1" w:rsidRPr="002B1A0D">
        <w:rPr>
          <w:lang w:val="sl-SI"/>
        </w:rPr>
        <w:t>ov</w:t>
      </w:r>
      <w:r w:rsidRPr="002B1A0D">
        <w:rPr>
          <w:lang w:val="sl-SI"/>
        </w:rPr>
        <w:t xml:space="preserve"> s področja naravovarstvenih znanosti na končne upravičence. Takšen pristop zbuja še več zaupanja in zagotavlja večjo možnost za končno izvedbo ukrepov. To bi se lahko doseglo s ciljnim zaposlovanjem v organizaciji</w:t>
      </w:r>
      <w:r w:rsidR="002374A1" w:rsidRPr="002B1A0D">
        <w:rPr>
          <w:lang w:val="sl-SI"/>
        </w:rPr>
        <w:t>,</w:t>
      </w:r>
      <w:r w:rsidRPr="002B1A0D">
        <w:rPr>
          <w:lang w:val="sl-SI"/>
        </w:rPr>
        <w:t xml:space="preserve"> pristojni za ohranjanje narave</w:t>
      </w:r>
      <w:r w:rsidR="002374A1" w:rsidRPr="002B1A0D">
        <w:rPr>
          <w:lang w:val="sl-SI"/>
        </w:rPr>
        <w:t>,</w:t>
      </w:r>
      <w:r w:rsidRPr="002B1A0D">
        <w:rPr>
          <w:lang w:val="sl-SI"/>
        </w:rPr>
        <w:t xml:space="preserve"> ali v organizacijah</w:t>
      </w:r>
      <w:r w:rsidR="002374A1" w:rsidRPr="002B1A0D">
        <w:rPr>
          <w:lang w:val="sl-SI"/>
        </w:rPr>
        <w:t>,</w:t>
      </w:r>
      <w:r w:rsidRPr="002B1A0D">
        <w:rPr>
          <w:lang w:val="sl-SI"/>
        </w:rPr>
        <w:t xml:space="preserve"> pristojnih za neposredno svetovanje kmetom. Podpora projektom EIP</w:t>
      </w:r>
      <w:r w:rsidR="001937EC">
        <w:rPr>
          <w:lang w:val="sl-SI"/>
        </w:rPr>
        <w:t xml:space="preserve"> (IRP31)</w:t>
      </w:r>
      <w:r w:rsidRPr="002B1A0D">
        <w:rPr>
          <w:lang w:val="sl-SI"/>
        </w:rPr>
        <w:t xml:space="preserve"> je eden izmed načinov posredovanja novih znanj, praks, tehnologij, procesov in digitalizacije v prakso v kmetijstvu, gozdarstvu in na podeželju ter njihovemu prevzemanju.</w:t>
      </w:r>
      <w:r w:rsidR="005B00D2" w:rsidRPr="002B1A0D">
        <w:rPr>
          <w:lang w:val="sl-SI"/>
        </w:rPr>
        <w:t xml:space="preserve"> Predlagamo </w:t>
      </w:r>
      <w:r w:rsidR="009A2B9B" w:rsidRPr="002B1A0D">
        <w:rPr>
          <w:lang w:val="sl-SI"/>
        </w:rPr>
        <w:t>omilitven</w:t>
      </w:r>
      <w:r w:rsidR="005B00D2" w:rsidRPr="002B1A0D">
        <w:rPr>
          <w:lang w:val="sl-SI"/>
        </w:rPr>
        <w:t xml:space="preserve"> ukrep, da je pri izvajanju ukrepa Svetovanje in prenos znanja potrebno sistemsko urediti sodelovanje JSKS in naravovarstvene službe ter zagotoviti ustrezno/zadostno promocijo in izobraževanje o ukrepih SN, ki prispevajo k naravovarstvenim ciljem.</w:t>
      </w:r>
    </w:p>
    <w:p w14:paraId="2906A67C" w14:textId="7F2DBC0F" w:rsidR="009274F6" w:rsidRPr="002B1A0D" w:rsidRDefault="009274F6" w:rsidP="005830B0">
      <w:pPr>
        <w:pStyle w:val="Telobesedila"/>
        <w:rPr>
          <w:lang w:val="sl-SI"/>
        </w:rPr>
      </w:pPr>
    </w:p>
    <w:p w14:paraId="4F308A04" w14:textId="77DB7596" w:rsidR="0005110C" w:rsidRPr="002B1A0D" w:rsidRDefault="009274F6" w:rsidP="005830B0">
      <w:pPr>
        <w:pStyle w:val="Telobesedila"/>
        <w:rPr>
          <w:lang w:val="sl-SI"/>
        </w:rPr>
      </w:pPr>
      <w:r w:rsidRPr="002B1A0D">
        <w:rPr>
          <w:lang w:val="sl-SI"/>
        </w:rPr>
        <w:t xml:space="preserve">SN </w:t>
      </w:r>
      <w:r w:rsidR="000539D4" w:rsidRPr="002B1A0D">
        <w:rPr>
          <w:lang w:val="sl-SI"/>
        </w:rPr>
        <w:t xml:space="preserve">2023 – </w:t>
      </w:r>
      <w:r w:rsidR="004838FE" w:rsidRPr="002B1A0D">
        <w:rPr>
          <w:lang w:val="sl-SI"/>
        </w:rPr>
        <w:t xml:space="preserve">2027 </w:t>
      </w:r>
      <w:r w:rsidRPr="002B1A0D">
        <w:rPr>
          <w:lang w:val="sl-SI"/>
        </w:rPr>
        <w:t>je razširil nabor naravovarstvenih ukrepov in jih prvič vključil tudi v I. steber. Intervencije zbrane pod INP8 (SOPO) so v osnovi podobne nekaterim ukrepo</w:t>
      </w:r>
      <w:r w:rsidR="00EA660D" w:rsidRPr="002B1A0D">
        <w:rPr>
          <w:lang w:val="sl-SI"/>
        </w:rPr>
        <w:t>m</w:t>
      </w:r>
      <w:r w:rsidRPr="002B1A0D">
        <w:rPr>
          <w:lang w:val="sl-SI"/>
        </w:rPr>
        <w:t xml:space="preserve"> v IRP1</w:t>
      </w:r>
      <w:r w:rsidR="00491939" w:rsidRPr="002B1A0D">
        <w:rPr>
          <w:lang w:val="sl-SI"/>
        </w:rPr>
        <w:t>8</w:t>
      </w:r>
      <w:r w:rsidRPr="002B1A0D">
        <w:rPr>
          <w:lang w:val="sl-SI"/>
        </w:rPr>
        <w:t xml:space="preserve"> (KOPOP).</w:t>
      </w:r>
      <w:r w:rsidR="008D52B8" w:rsidRPr="002B1A0D">
        <w:rPr>
          <w:lang w:val="sl-SI"/>
        </w:rPr>
        <w:t xml:space="preserve"> Razlika je predvsem v tem, da podintervencije KOPOP predstavljajo nadstandard. Kot takšne zahtevajo večji napor za uresničevanje in bi morale biti zato bolj 'nagrajene'. Pri določanju višine plačila za KOPOP je zato </w:t>
      </w:r>
      <w:r w:rsidR="00611F8B" w:rsidRPr="002B1A0D">
        <w:rPr>
          <w:lang w:val="sl-SI"/>
        </w:rPr>
        <w:t xml:space="preserve">treba </w:t>
      </w:r>
      <w:r w:rsidR="008D52B8" w:rsidRPr="002B1A0D">
        <w:rPr>
          <w:lang w:val="sl-SI"/>
        </w:rPr>
        <w:t xml:space="preserve">poskrbeti, da bodo te intervencije finančno privlačne. To bo skupaj z dobrimi predstavitvami </w:t>
      </w:r>
      <w:r w:rsidR="00611F8B" w:rsidRPr="002B1A0D">
        <w:rPr>
          <w:lang w:val="sl-SI"/>
        </w:rPr>
        <w:t xml:space="preserve">ukrepov </w:t>
      </w:r>
      <w:r w:rsidR="008D52B8" w:rsidRPr="002B1A0D">
        <w:rPr>
          <w:lang w:val="sl-SI"/>
        </w:rPr>
        <w:t>KOPOP ključno pri zagotavljanju uspešnosti izvajanja.</w:t>
      </w:r>
    </w:p>
    <w:p w14:paraId="30466AC6" w14:textId="393AF6FA" w:rsidR="0005110C" w:rsidRPr="002B1A0D" w:rsidRDefault="0005110C" w:rsidP="000E729F">
      <w:pPr>
        <w:pStyle w:val="Naslov2"/>
        <w:ind w:hanging="2977"/>
      </w:pPr>
      <w:bookmarkStart w:id="169" w:name="_Toc113273947"/>
      <w:r w:rsidRPr="002B1A0D">
        <w:t xml:space="preserve">Vpliv SN </w:t>
      </w:r>
      <w:r w:rsidR="000539D4" w:rsidRPr="002B1A0D">
        <w:t xml:space="preserve">2023 – </w:t>
      </w:r>
      <w:r w:rsidR="004838FE" w:rsidRPr="002B1A0D">
        <w:t>2027</w:t>
      </w:r>
      <w:r w:rsidRPr="002B1A0D">
        <w:t xml:space="preserve"> na doseganje varstvenih ciljev za zavarovana območja</w:t>
      </w:r>
      <w:bookmarkEnd w:id="169"/>
    </w:p>
    <w:p w14:paraId="4A4E1489" w14:textId="35F9B4FB" w:rsidR="00722BFB" w:rsidRPr="002B1A0D" w:rsidRDefault="00A649B4" w:rsidP="005830B0">
      <w:pPr>
        <w:pStyle w:val="Telobesedila"/>
        <w:rPr>
          <w:lang w:val="sl-SI"/>
        </w:rPr>
      </w:pPr>
      <w:r w:rsidRPr="002B1A0D">
        <w:rPr>
          <w:lang w:val="sl-SI"/>
        </w:rPr>
        <w:t xml:space="preserve">Varstveni cilj za zavarovana območja je zelo splošen, saj zajema celosten pristop k varovanju zavarovanih območij. Ohranjanje biotske raznovrstnosti je kompleksen pojem, ki v primeru kmetijstva vključuje ravno pravšnjo razmerje med človekovo dejavnostjo in nedejavnostjo. Kmetijska dejavnost je v osnovi gospodarska dejavnost, kar pomeni, da je usmerjena v proizvodnjo in ekonomski donos. Kmetom izvajanje naravi prilagojenih kmetijskih praks, ki so praviloma </w:t>
      </w:r>
      <w:r w:rsidRPr="002B1A0D">
        <w:rPr>
          <w:lang w:val="sl-SI"/>
        </w:rPr>
        <w:lastRenderedPageBreak/>
        <w:t xml:space="preserve">ekstenzivne, zato pogosto ne gre v razvojni koncept kmetije (MKGP, 2020). Kljub temu pa se pripravljavci SN </w:t>
      </w:r>
      <w:r w:rsidR="000539D4" w:rsidRPr="002B1A0D">
        <w:rPr>
          <w:lang w:val="sl-SI"/>
        </w:rPr>
        <w:t xml:space="preserve">2023 – </w:t>
      </w:r>
      <w:r w:rsidR="004838FE" w:rsidRPr="002B1A0D">
        <w:rPr>
          <w:lang w:val="sl-SI"/>
        </w:rPr>
        <w:t xml:space="preserve">2027 </w:t>
      </w:r>
      <w:r w:rsidR="008854FE" w:rsidRPr="002B1A0D">
        <w:rPr>
          <w:lang w:val="sl-SI"/>
        </w:rPr>
        <w:t>z</w:t>
      </w:r>
      <w:r w:rsidRPr="002B1A0D">
        <w:rPr>
          <w:lang w:val="sl-SI"/>
        </w:rPr>
        <w:t>avedajo pomena skrbi za okolje in podnebje, saj so temu namenjeni</w:t>
      </w:r>
      <w:r w:rsidR="00E8428F">
        <w:rPr>
          <w:lang w:val="sl-SI"/>
        </w:rPr>
        <w:t xml:space="preserve"> specifični cilji</w:t>
      </w:r>
      <w:r w:rsidRPr="002B1A0D">
        <w:rPr>
          <w:lang w:val="sl-SI"/>
        </w:rPr>
        <w:t xml:space="preserve"> </w:t>
      </w:r>
      <w:r w:rsidR="00C16080" w:rsidRPr="002B1A0D">
        <w:rPr>
          <w:lang w:val="sl-SI"/>
        </w:rPr>
        <w:t>SC4</w:t>
      </w:r>
      <w:r w:rsidRPr="002B1A0D">
        <w:rPr>
          <w:lang w:val="sl-SI"/>
        </w:rPr>
        <w:t>, SC5 in SC6. Intervencije</w:t>
      </w:r>
      <w:r w:rsidR="00C16080" w:rsidRPr="002B1A0D">
        <w:rPr>
          <w:lang w:val="sl-SI"/>
        </w:rPr>
        <w:t>,</w:t>
      </w:r>
      <w:r w:rsidRPr="002B1A0D">
        <w:rPr>
          <w:lang w:val="sl-SI"/>
        </w:rPr>
        <w:t xml:space="preserve"> načrtovane v sklopu slednjih</w:t>
      </w:r>
      <w:r w:rsidR="00C16080" w:rsidRPr="002B1A0D">
        <w:rPr>
          <w:lang w:val="sl-SI"/>
        </w:rPr>
        <w:t>,</w:t>
      </w:r>
      <w:r w:rsidRPr="002B1A0D">
        <w:rPr>
          <w:lang w:val="sl-SI"/>
        </w:rPr>
        <w:t xml:space="preserve"> so usmerjene k blaženju podnebnih sprememb, spodbujanju trajnostnega razvoja, učinkovitemu upravljanju naravnih virov (voda, zrak, tla), varstvu biotske raznolikosti, krepitvi ekosistemskih storitev ter ohranjanju habitatov in krajine.</w:t>
      </w:r>
    </w:p>
    <w:p w14:paraId="2B3BDC4B" w14:textId="327EF932" w:rsidR="00A649B4" w:rsidRPr="002B1A0D" w:rsidRDefault="00A649B4" w:rsidP="005830B0">
      <w:pPr>
        <w:pStyle w:val="Telobesedila"/>
        <w:rPr>
          <w:lang w:val="sl-SI"/>
        </w:rPr>
      </w:pPr>
    </w:p>
    <w:p w14:paraId="38CE9E9A" w14:textId="368D8F25" w:rsidR="00722BFB" w:rsidRPr="002B1A0D" w:rsidRDefault="003C3388" w:rsidP="005830B0">
      <w:pPr>
        <w:pStyle w:val="Telobesedila"/>
        <w:rPr>
          <w:lang w:val="sl-SI"/>
        </w:rPr>
      </w:pPr>
      <w:r w:rsidRPr="002B1A0D">
        <w:rPr>
          <w:lang w:val="sl-SI"/>
        </w:rPr>
        <w:t xml:space="preserve">Analiza (MKGP, 2020) je pokazala, da območja, ki so dosegala skoraj ali več kot 100 % vpis </w:t>
      </w:r>
      <w:r w:rsidR="00C16080" w:rsidRPr="002B1A0D">
        <w:rPr>
          <w:lang w:val="sl-SI"/>
        </w:rPr>
        <w:t xml:space="preserve">ukrepov </w:t>
      </w:r>
      <w:r w:rsidRPr="002B1A0D">
        <w:rPr>
          <w:lang w:val="sl-SI"/>
        </w:rPr>
        <w:t>KOPOP</w:t>
      </w:r>
      <w:r w:rsidR="00C16080" w:rsidRPr="002B1A0D">
        <w:rPr>
          <w:lang w:val="sl-SI"/>
        </w:rPr>
        <w:t>,</w:t>
      </w:r>
      <w:r w:rsidRPr="002B1A0D">
        <w:rPr>
          <w:lang w:val="sl-SI"/>
        </w:rPr>
        <w:t xml:space="preserve"> ležijo na območjih, ki so zavarovana in se z njimi upravlja ali pa na njih potekajo naravovarstveni projekti.</w:t>
      </w:r>
      <w:r w:rsidR="00722BFB" w:rsidRPr="002B1A0D">
        <w:rPr>
          <w:lang w:val="sl-SI"/>
        </w:rPr>
        <w:t xml:space="preserve"> </w:t>
      </w:r>
      <w:r w:rsidRPr="002B1A0D">
        <w:rPr>
          <w:lang w:val="sl-SI"/>
        </w:rPr>
        <w:t>Nekateri parki skupaj z J</w:t>
      </w:r>
      <w:r w:rsidR="000E729F" w:rsidRPr="002B1A0D">
        <w:rPr>
          <w:lang w:val="sl-SI"/>
        </w:rPr>
        <w:t>avnim skladom kmetijskih zemljišč in gozdov RS</w:t>
      </w:r>
      <w:r w:rsidRPr="002B1A0D">
        <w:rPr>
          <w:lang w:val="sl-SI"/>
        </w:rPr>
        <w:t xml:space="preserve"> izvajajo svetovanje in </w:t>
      </w:r>
      <w:r w:rsidR="00C16080" w:rsidRPr="002B1A0D">
        <w:rPr>
          <w:lang w:val="sl-SI"/>
        </w:rPr>
        <w:t xml:space="preserve">spodbujajo </w:t>
      </w:r>
      <w:r w:rsidRPr="002B1A0D">
        <w:rPr>
          <w:lang w:val="sl-SI"/>
        </w:rPr>
        <w:t>kmetovalce k vpisovanju v KOPOP ukrepe ali pa sami opravljajo kmetijsko dejavnosti in se vpisujejo v naravovarstvene operacije.</w:t>
      </w:r>
      <w:r w:rsidR="00722BFB" w:rsidRPr="002B1A0D">
        <w:rPr>
          <w:lang w:val="sl-SI"/>
        </w:rPr>
        <w:t xml:space="preserve"> To najboljše kaže na pomen intervencij I</w:t>
      </w:r>
      <w:r w:rsidR="008A2883" w:rsidRPr="002B1A0D">
        <w:rPr>
          <w:lang w:val="sl-SI"/>
        </w:rPr>
        <w:t>RP3</w:t>
      </w:r>
      <w:r w:rsidR="00491939" w:rsidRPr="002B1A0D">
        <w:rPr>
          <w:lang w:val="sl-SI"/>
        </w:rPr>
        <w:t>1</w:t>
      </w:r>
      <w:r w:rsidR="00722BFB" w:rsidRPr="002B1A0D">
        <w:rPr>
          <w:lang w:val="sl-SI"/>
        </w:rPr>
        <w:t xml:space="preserve"> in I</w:t>
      </w:r>
      <w:r w:rsidR="008A2883" w:rsidRPr="002B1A0D">
        <w:rPr>
          <w:lang w:val="sl-SI"/>
        </w:rPr>
        <w:t>RP3</w:t>
      </w:r>
      <w:r w:rsidR="00491939" w:rsidRPr="002B1A0D">
        <w:rPr>
          <w:lang w:val="sl-SI"/>
        </w:rPr>
        <w:t>2</w:t>
      </w:r>
      <w:r w:rsidR="00722BFB" w:rsidRPr="002B1A0D">
        <w:rPr>
          <w:lang w:val="sl-SI"/>
        </w:rPr>
        <w:t xml:space="preserve">. Razlog nevključevanja v preteklem programskem obdobju je bil pogosto nezadostno poznavanje vsebin in pomena posameznih operacij KOPOP. Deležnike je motila tudi dolžina pogodbenih obveznosti, zapletena navodila ter sistem ugotavljanja kršitev in kazni. Pri odločanju o vpisu ciljnih operacij igra pomembno vlogo tudi dojemanje „urejene krajine“ kot zaželene. Na področju izobraževanja in svetovanja pri vključevanju v </w:t>
      </w:r>
      <w:r w:rsidR="00C16080" w:rsidRPr="002B1A0D">
        <w:rPr>
          <w:lang w:val="sl-SI"/>
        </w:rPr>
        <w:t xml:space="preserve">ukrepe </w:t>
      </w:r>
      <w:r w:rsidR="00722BFB" w:rsidRPr="002B1A0D">
        <w:rPr>
          <w:lang w:val="sl-SI"/>
        </w:rPr>
        <w:t xml:space="preserve">KOPOP bodo svetovalci na terenu očitno igrali ključno vlogo pri zagotavljanju uspešnosti predlaganih intervencij. </w:t>
      </w:r>
    </w:p>
    <w:p w14:paraId="05AC9817" w14:textId="49535F7B" w:rsidR="00D45237" w:rsidRPr="002B1A0D" w:rsidRDefault="00D45237" w:rsidP="005830B0">
      <w:pPr>
        <w:pStyle w:val="Telobesedila"/>
        <w:rPr>
          <w:lang w:val="sl-SI"/>
        </w:rPr>
      </w:pPr>
    </w:p>
    <w:p w14:paraId="1E82C335" w14:textId="3FF2417D" w:rsidR="00D45237" w:rsidRPr="002B1A0D" w:rsidRDefault="00D45237" w:rsidP="005830B0">
      <w:pPr>
        <w:pStyle w:val="Telobesedila"/>
        <w:rPr>
          <w:lang w:val="sl-SI"/>
        </w:rPr>
      </w:pPr>
      <w:r w:rsidRPr="002B1A0D">
        <w:rPr>
          <w:lang w:val="sl-SI"/>
        </w:rPr>
        <w:t xml:space="preserve">Iz Analize </w:t>
      </w:r>
      <w:r w:rsidR="00C65119" w:rsidRPr="002B1A0D">
        <w:rPr>
          <w:lang w:val="sl-SI"/>
        </w:rPr>
        <w:t xml:space="preserve">(MKGP, 2020) </w:t>
      </w:r>
      <w:r w:rsidRPr="002B1A0D">
        <w:rPr>
          <w:lang w:val="sl-SI"/>
        </w:rPr>
        <w:t xml:space="preserve">je razvidno, kako pomembno je upravljanje z zavarovanimi območji. Upravljanje lahko posredno vpliva na večjo vključenost kmetijskih ukrepov na takšnih območjih. Številna zavarovana </w:t>
      </w:r>
      <w:r w:rsidRPr="002B1A0D">
        <w:rPr>
          <w:color w:val="000000" w:themeColor="text1"/>
          <w:lang w:val="sl-SI"/>
        </w:rPr>
        <w:t>območja v Sloveniji še nimajo upravljalca. Pristojnost zagotavljanja upravljavcev je stvar drugega ministrstva.</w:t>
      </w:r>
      <w:r w:rsidR="00491939" w:rsidRPr="002B1A0D">
        <w:rPr>
          <w:color w:val="000000" w:themeColor="text1"/>
          <w:lang w:val="sl-SI"/>
        </w:rPr>
        <w:t xml:space="preserve"> V skladu z Zakonom o varstvu narave lahko z zavarovan</w:t>
      </w:r>
      <w:r w:rsidR="00D7081A">
        <w:rPr>
          <w:color w:val="000000" w:themeColor="text1"/>
          <w:lang w:val="sl-SI"/>
        </w:rPr>
        <w:t>im</w:t>
      </w:r>
      <w:r w:rsidR="00491939" w:rsidRPr="002B1A0D">
        <w:rPr>
          <w:color w:val="000000" w:themeColor="text1"/>
          <w:lang w:val="sl-SI"/>
        </w:rPr>
        <w:t xml:space="preserve"> območje</w:t>
      </w:r>
      <w:r w:rsidR="00D7081A">
        <w:rPr>
          <w:color w:val="000000" w:themeColor="text1"/>
          <w:lang w:val="sl-SI"/>
        </w:rPr>
        <w:t>m</w:t>
      </w:r>
      <w:r w:rsidR="00491939" w:rsidRPr="002B1A0D">
        <w:rPr>
          <w:color w:val="000000" w:themeColor="text1"/>
          <w:lang w:val="sl-SI"/>
        </w:rPr>
        <w:t xml:space="preserve"> upravljajo upravljavci zavarovanega območja, javni zavodi</w:t>
      </w:r>
      <w:r w:rsidR="00D7081A">
        <w:rPr>
          <w:color w:val="000000" w:themeColor="text1"/>
          <w:lang w:val="sl-SI"/>
        </w:rPr>
        <w:t>,</w:t>
      </w:r>
      <w:r w:rsidR="00491939" w:rsidRPr="002B1A0D">
        <w:rPr>
          <w:color w:val="000000" w:themeColor="text1"/>
          <w:lang w:val="sl-SI"/>
        </w:rPr>
        <w:t xml:space="preserve"> ali se za upravljanje podeli koncesija ali pa ga neposredno upravlja ustanovitelj.</w:t>
      </w:r>
      <w:r w:rsidR="00B3707B" w:rsidRPr="002B1A0D">
        <w:rPr>
          <w:color w:val="000000" w:themeColor="text1"/>
          <w:lang w:val="sl-SI"/>
        </w:rPr>
        <w:t xml:space="preserve"> </w:t>
      </w:r>
      <w:r w:rsidR="00491939" w:rsidRPr="002B1A0D">
        <w:rPr>
          <w:color w:val="000000" w:themeColor="text1"/>
          <w:lang w:val="sl-SI"/>
        </w:rPr>
        <w:t xml:space="preserve">To se nam zdi dovolj velik nabor upravljavcev, </w:t>
      </w:r>
      <w:r w:rsidR="00B055F6" w:rsidRPr="002B1A0D">
        <w:rPr>
          <w:color w:val="000000" w:themeColor="text1"/>
          <w:lang w:val="sl-SI"/>
        </w:rPr>
        <w:t>da se lahko izvede intervencija IRP33.</w:t>
      </w:r>
    </w:p>
    <w:p w14:paraId="73B8FA7B" w14:textId="1A6E3D38" w:rsidR="00BA3513" w:rsidRPr="002B1A0D" w:rsidRDefault="00BA3513" w:rsidP="005830B0">
      <w:pPr>
        <w:pStyle w:val="Telobesedila"/>
        <w:rPr>
          <w:lang w:val="sl-SI"/>
        </w:rPr>
      </w:pPr>
    </w:p>
    <w:p w14:paraId="7460DE88" w14:textId="114AB046" w:rsidR="00EE3C93" w:rsidRPr="002B1A0D" w:rsidRDefault="00EE3C93" w:rsidP="005830B0">
      <w:pPr>
        <w:pStyle w:val="Telobesedila"/>
        <w:rPr>
          <w:lang w:val="sl-SI"/>
        </w:rPr>
      </w:pPr>
      <w:r w:rsidRPr="002B1A0D">
        <w:rPr>
          <w:lang w:val="sl-SI"/>
        </w:rPr>
        <w:t xml:space="preserve">Intervencije s področja ohranjanja travinja so predvidene pri različnih </w:t>
      </w:r>
      <w:r w:rsidR="00E8428F">
        <w:rPr>
          <w:lang w:val="sl-SI"/>
        </w:rPr>
        <w:t>specifičnih ciljih (</w:t>
      </w:r>
      <w:r w:rsidRPr="002B1A0D">
        <w:rPr>
          <w:lang w:val="sl-SI"/>
        </w:rPr>
        <w:t>SC</w:t>
      </w:r>
      <w:r w:rsidR="00E8428F">
        <w:rPr>
          <w:lang w:val="sl-SI"/>
        </w:rPr>
        <w:t>)</w:t>
      </w:r>
      <w:r w:rsidRPr="002B1A0D">
        <w:rPr>
          <w:lang w:val="sl-SI"/>
        </w:rPr>
        <w:t>. Intervencije</w:t>
      </w:r>
      <w:r w:rsidR="0061547E" w:rsidRPr="002B1A0D">
        <w:rPr>
          <w:lang w:val="sl-SI"/>
        </w:rPr>
        <w:t>,</w:t>
      </w:r>
      <w:r w:rsidRPr="002B1A0D">
        <w:rPr>
          <w:lang w:val="sl-SI"/>
        </w:rPr>
        <w:t xml:space="preserve"> načrtovane z namenom ohranjanja in izkoriščanjem travinja </w:t>
      </w:r>
      <w:r w:rsidR="0061547E" w:rsidRPr="002B1A0D">
        <w:rPr>
          <w:lang w:val="sl-SI"/>
        </w:rPr>
        <w:t>(</w:t>
      </w:r>
      <w:r w:rsidR="008A2883" w:rsidRPr="002B1A0D">
        <w:rPr>
          <w:lang w:val="sl-SI"/>
        </w:rPr>
        <w:t>IRP1, INP3</w:t>
      </w:r>
      <w:r w:rsidR="009D1B2C" w:rsidRPr="002B1A0D">
        <w:rPr>
          <w:lang w:val="sl-SI"/>
        </w:rPr>
        <w:t>-</w:t>
      </w:r>
      <w:r w:rsidR="008A2883" w:rsidRPr="002B1A0D">
        <w:rPr>
          <w:lang w:val="sl-SI"/>
        </w:rPr>
        <w:t>INP6</w:t>
      </w:r>
      <w:r w:rsidR="0061547E" w:rsidRPr="002B1A0D">
        <w:rPr>
          <w:lang w:val="sl-SI"/>
        </w:rPr>
        <w:t>)</w:t>
      </w:r>
      <w:r w:rsidR="008A2883" w:rsidRPr="002B1A0D">
        <w:rPr>
          <w:lang w:val="sl-SI"/>
        </w:rPr>
        <w:t xml:space="preserve"> </w:t>
      </w:r>
      <w:r w:rsidRPr="002B1A0D">
        <w:rPr>
          <w:lang w:val="sl-SI"/>
        </w:rPr>
        <w:t xml:space="preserve">so namenjene spodbujanju obdelanosti kmetijskih površin na </w:t>
      </w:r>
      <w:r w:rsidR="0061547E" w:rsidRPr="002B1A0D">
        <w:rPr>
          <w:lang w:val="sl-SI"/>
        </w:rPr>
        <w:t xml:space="preserve">površinah </w:t>
      </w:r>
      <w:r w:rsidRPr="002B1A0D">
        <w:rPr>
          <w:lang w:val="sl-SI"/>
        </w:rPr>
        <w:t xml:space="preserve">OMD preko nadomestil za izpad dohodka. Več kot polovica vseh kmetijskih zemljišč v Sloveniji spada v gorsko območje, kjer v strukturi rabe kmetijskih zemljišč večinski delež zaseda trajno travinje </w:t>
      </w:r>
      <w:r w:rsidR="0061547E" w:rsidRPr="002B1A0D">
        <w:rPr>
          <w:lang w:val="sl-SI"/>
        </w:rPr>
        <w:t>in kjer</w:t>
      </w:r>
      <w:r w:rsidRPr="002B1A0D">
        <w:rPr>
          <w:lang w:val="sl-SI"/>
        </w:rPr>
        <w:t xml:space="preserve"> zaradi visoke nadmorske višine in strmega naklona kmetijskih zemljišč prevladujejo težji pridelovalni pogoji. Prevladujoč travniški svet lahko izkoristijo travojede živali</w:t>
      </w:r>
      <w:r w:rsidR="00B055F6" w:rsidRPr="002B1A0D">
        <w:rPr>
          <w:lang w:val="sl-SI"/>
        </w:rPr>
        <w:t xml:space="preserve"> oziroma je potrebno takšne površine obdelati ročno ali s prilagojeno mehanizacijo</w:t>
      </w:r>
      <w:r w:rsidRPr="002B1A0D">
        <w:rPr>
          <w:lang w:val="sl-SI"/>
        </w:rPr>
        <w:t>. Predlagane intervencije so pozitivne predvsem s stališča preprečevanja zaraščanja površin.</w:t>
      </w:r>
      <w:r w:rsidR="00C967BF" w:rsidRPr="002B1A0D">
        <w:rPr>
          <w:lang w:val="sl-SI"/>
        </w:rPr>
        <w:t xml:space="preserve"> Po drugi strani takšne intervencije predstavljajo nevarnost zaradi spodbujanja prepašenosti. Podrobnejše usmeritve (npr. glede obtežbe in časovnih omejitev) bodo morale biti določene v izvedbenih dokumentih SN </w:t>
      </w:r>
      <w:r w:rsidR="000539D4" w:rsidRPr="002B1A0D">
        <w:rPr>
          <w:lang w:val="sl-SI"/>
        </w:rPr>
        <w:t xml:space="preserve">2023 – </w:t>
      </w:r>
      <w:r w:rsidR="004838FE" w:rsidRPr="002B1A0D">
        <w:rPr>
          <w:lang w:val="sl-SI"/>
        </w:rPr>
        <w:t xml:space="preserve">2027 </w:t>
      </w:r>
      <w:r w:rsidR="00C967BF" w:rsidRPr="002B1A0D">
        <w:rPr>
          <w:lang w:val="sl-SI"/>
        </w:rPr>
        <w:t>.</w:t>
      </w:r>
      <w:r w:rsidRPr="002B1A0D">
        <w:rPr>
          <w:lang w:val="sl-SI"/>
        </w:rPr>
        <w:t xml:space="preserve"> Pozitivne intervencije za ohranjanje travniških površin so tudi </w:t>
      </w:r>
      <w:r w:rsidR="008A2883" w:rsidRPr="002B1A0D">
        <w:rPr>
          <w:lang w:val="sl-SI"/>
        </w:rPr>
        <w:t>IRP1</w:t>
      </w:r>
      <w:r w:rsidR="00B055F6" w:rsidRPr="002B1A0D">
        <w:rPr>
          <w:lang w:val="sl-SI"/>
        </w:rPr>
        <w:t>7</w:t>
      </w:r>
      <w:r w:rsidR="008A2883" w:rsidRPr="002B1A0D">
        <w:rPr>
          <w:lang w:val="sl-SI"/>
        </w:rPr>
        <w:t>, IRP1</w:t>
      </w:r>
      <w:r w:rsidR="00B055F6" w:rsidRPr="002B1A0D">
        <w:rPr>
          <w:lang w:val="sl-SI"/>
        </w:rPr>
        <w:t>8</w:t>
      </w:r>
      <w:r w:rsidR="00D7081A">
        <w:rPr>
          <w:lang w:val="sl-SI"/>
        </w:rPr>
        <w:t>.3</w:t>
      </w:r>
      <w:r w:rsidR="008A2883" w:rsidRPr="002B1A0D">
        <w:rPr>
          <w:lang w:val="sl-SI"/>
        </w:rPr>
        <w:t>, INP8, IRP</w:t>
      </w:r>
      <w:r w:rsidR="00B055F6" w:rsidRPr="002B1A0D">
        <w:rPr>
          <w:lang w:val="sl-SI"/>
        </w:rPr>
        <w:t>20</w:t>
      </w:r>
      <w:r w:rsidR="008A2883" w:rsidRPr="002B1A0D">
        <w:rPr>
          <w:lang w:val="sl-SI"/>
        </w:rPr>
        <w:t>, IRP2</w:t>
      </w:r>
      <w:r w:rsidR="00B055F6" w:rsidRPr="002B1A0D">
        <w:rPr>
          <w:lang w:val="sl-SI"/>
        </w:rPr>
        <w:t>2</w:t>
      </w:r>
      <w:r w:rsidR="008A2883" w:rsidRPr="002B1A0D">
        <w:rPr>
          <w:lang w:val="sl-SI"/>
        </w:rPr>
        <w:t>, IRP2</w:t>
      </w:r>
      <w:r w:rsidR="00B055F6" w:rsidRPr="002B1A0D">
        <w:rPr>
          <w:lang w:val="sl-SI"/>
        </w:rPr>
        <w:t>7</w:t>
      </w:r>
      <w:r w:rsidRPr="002B1A0D">
        <w:rPr>
          <w:lang w:val="sl-SI"/>
        </w:rPr>
        <w:t>,</w:t>
      </w:r>
      <w:r w:rsidR="00D7081A">
        <w:rPr>
          <w:lang w:val="sl-SI"/>
        </w:rPr>
        <w:t xml:space="preserve"> IRP37</w:t>
      </w:r>
      <w:r w:rsidRPr="002B1A0D">
        <w:rPr>
          <w:lang w:val="sl-SI"/>
        </w:rPr>
        <w:t xml:space="preserve"> ki so namenjene spodbujanju kmetijskih praks za ohranjanje biotske raznovrstnosti. </w:t>
      </w:r>
    </w:p>
    <w:p w14:paraId="64AF3267" w14:textId="302D7548" w:rsidR="00112D6C" w:rsidRPr="002B1A0D" w:rsidRDefault="00112D6C" w:rsidP="005830B0">
      <w:pPr>
        <w:pStyle w:val="Telobesedila"/>
        <w:rPr>
          <w:lang w:val="sl-SI"/>
        </w:rPr>
      </w:pPr>
    </w:p>
    <w:p w14:paraId="5AF91928" w14:textId="03DE307C" w:rsidR="00112D6C" w:rsidRPr="002B1A0D" w:rsidRDefault="00112D6C" w:rsidP="005830B0">
      <w:pPr>
        <w:pStyle w:val="Telobesedila"/>
        <w:rPr>
          <w:lang w:val="sl-SI"/>
        </w:rPr>
      </w:pPr>
      <w:r w:rsidRPr="002B1A0D">
        <w:rPr>
          <w:lang w:val="sl-SI"/>
        </w:rPr>
        <w:t>IRP2</w:t>
      </w:r>
      <w:r w:rsidR="0064150D" w:rsidRPr="002B1A0D">
        <w:rPr>
          <w:lang w:val="sl-SI"/>
        </w:rPr>
        <w:t>8</w:t>
      </w:r>
      <w:r w:rsidRPr="002B1A0D">
        <w:rPr>
          <w:lang w:val="sl-SI"/>
        </w:rPr>
        <w:t xml:space="preserve"> je pozitivna za travišča predvsem s stališča spodbujanja paše, ki preprečuje zaraščanje travinja. Paša po drugi strani predstavlja problem zaradi nevarnosti prepašenosti. Natančnejše usmeritve za pašo (npr. obseg, obtežba) bo </w:t>
      </w:r>
      <w:r w:rsidR="00693577" w:rsidRPr="002B1A0D">
        <w:rPr>
          <w:lang w:val="sl-SI"/>
        </w:rPr>
        <w:t xml:space="preserve">treba </w:t>
      </w:r>
      <w:r w:rsidRPr="002B1A0D">
        <w:rPr>
          <w:lang w:val="sl-SI"/>
        </w:rPr>
        <w:t xml:space="preserve">določiti v izvedbenih dokumentih SN </w:t>
      </w:r>
      <w:r w:rsidR="000539D4" w:rsidRPr="002B1A0D">
        <w:rPr>
          <w:lang w:val="sl-SI"/>
        </w:rPr>
        <w:t xml:space="preserve">2023 – </w:t>
      </w:r>
      <w:r w:rsidR="004838FE" w:rsidRPr="002B1A0D">
        <w:rPr>
          <w:lang w:val="sl-SI"/>
        </w:rPr>
        <w:t>2027</w:t>
      </w:r>
      <w:r w:rsidRPr="002B1A0D">
        <w:rPr>
          <w:lang w:val="sl-SI"/>
        </w:rPr>
        <w:t>. Nevarnost IRP2</w:t>
      </w:r>
      <w:r w:rsidR="0064150D" w:rsidRPr="002B1A0D">
        <w:rPr>
          <w:lang w:val="sl-SI"/>
        </w:rPr>
        <w:t>8</w:t>
      </w:r>
      <w:r w:rsidRPr="002B1A0D">
        <w:rPr>
          <w:lang w:val="sl-SI"/>
        </w:rPr>
        <w:t xml:space="preserve"> predstavlja tudi možnost, da se bo zaradi spodbujanja dobrobiti živali paša usmerjala na površine, kjer se do sedaj ni izvajala. Da ne pride do poslabšanja stanja naravovarstveno pomembnih območij</w:t>
      </w:r>
      <w:r w:rsidR="00693577" w:rsidRPr="002B1A0D">
        <w:rPr>
          <w:lang w:val="sl-SI"/>
        </w:rPr>
        <w:t>,</w:t>
      </w:r>
      <w:r w:rsidRPr="002B1A0D">
        <w:rPr>
          <w:lang w:val="sl-SI"/>
        </w:rPr>
        <w:t xml:space="preserve"> lahko v teh primerih poskrbijo upravljalci zavarovanih območij (kjer so) ali ustrezne </w:t>
      </w:r>
      <w:r w:rsidRPr="002B1A0D">
        <w:rPr>
          <w:lang w:val="sl-SI"/>
        </w:rPr>
        <w:lastRenderedPageBreak/>
        <w:t>svetovalne službe.</w:t>
      </w:r>
      <w:r w:rsidR="0064150D" w:rsidRPr="002B1A0D">
        <w:rPr>
          <w:lang w:val="sl-SI"/>
        </w:rPr>
        <w:t xml:space="preserve"> Predvsem pa poslabšanje stanja naravovarstveno pomembnih območij preprečujejo dovolj visoke spodbude za njihovo ohranjanje.</w:t>
      </w:r>
    </w:p>
    <w:p w14:paraId="53AD6D64" w14:textId="3F4A7204" w:rsidR="00EE3C93" w:rsidRPr="002B1A0D" w:rsidRDefault="00EE3C93" w:rsidP="005830B0">
      <w:pPr>
        <w:pStyle w:val="Telobesedila"/>
        <w:rPr>
          <w:lang w:val="sl-SI"/>
        </w:rPr>
      </w:pPr>
    </w:p>
    <w:p w14:paraId="504F39D5" w14:textId="6CF3E312" w:rsidR="00722BFB" w:rsidRPr="002B1A0D" w:rsidRDefault="00EE3C93" w:rsidP="005830B0">
      <w:pPr>
        <w:pStyle w:val="Telobesedila"/>
        <w:rPr>
          <w:lang w:val="sl-SI"/>
        </w:rPr>
      </w:pPr>
      <w:r w:rsidRPr="002B1A0D">
        <w:rPr>
          <w:lang w:val="sl-SI"/>
        </w:rPr>
        <w:t>I</w:t>
      </w:r>
      <w:r w:rsidR="008A2883" w:rsidRPr="002B1A0D">
        <w:rPr>
          <w:lang w:val="sl-SI"/>
        </w:rPr>
        <w:t>RP1</w:t>
      </w:r>
      <w:r w:rsidR="0064150D" w:rsidRPr="002B1A0D">
        <w:rPr>
          <w:lang w:val="sl-SI"/>
        </w:rPr>
        <w:t>8</w:t>
      </w:r>
      <w:r w:rsidR="001937EC">
        <w:rPr>
          <w:lang w:val="sl-SI"/>
        </w:rPr>
        <w:t>.3</w:t>
      </w:r>
      <w:r w:rsidRPr="002B1A0D">
        <w:rPr>
          <w:lang w:val="sl-SI"/>
        </w:rPr>
        <w:t xml:space="preserve"> in I</w:t>
      </w:r>
      <w:r w:rsidR="008A2883" w:rsidRPr="002B1A0D">
        <w:rPr>
          <w:lang w:val="sl-SI"/>
        </w:rPr>
        <w:t>NP8</w:t>
      </w:r>
      <w:r w:rsidRPr="002B1A0D">
        <w:rPr>
          <w:lang w:val="sl-SI"/>
        </w:rPr>
        <w:t xml:space="preserve"> predvidevata različne </w:t>
      </w:r>
      <w:r w:rsidR="00835DA4">
        <w:rPr>
          <w:lang w:val="sl-SI"/>
        </w:rPr>
        <w:t>operacije</w:t>
      </w:r>
      <w:r w:rsidRPr="002B1A0D">
        <w:rPr>
          <w:lang w:val="sl-SI"/>
        </w:rPr>
        <w:t>, ki imajo za cilj vzdrževanj</w:t>
      </w:r>
      <w:r w:rsidR="00FF406E" w:rsidRPr="002B1A0D">
        <w:rPr>
          <w:lang w:val="sl-SI"/>
        </w:rPr>
        <w:t>e</w:t>
      </w:r>
      <w:r w:rsidRPr="002B1A0D">
        <w:rPr>
          <w:lang w:val="sl-SI"/>
        </w:rPr>
        <w:t xml:space="preserve"> mozaične pokrajine preko različnih režimov košnje (pozna košnja, ohranjanje </w:t>
      </w:r>
      <w:r w:rsidR="0037729E" w:rsidRPr="002B1A0D">
        <w:rPr>
          <w:lang w:val="sl-SI"/>
        </w:rPr>
        <w:t xml:space="preserve">dela travnikov </w:t>
      </w:r>
      <w:r w:rsidRPr="002B1A0D">
        <w:rPr>
          <w:lang w:val="sl-SI"/>
        </w:rPr>
        <w:t>nepo</w:t>
      </w:r>
      <w:r w:rsidR="0037729E" w:rsidRPr="002B1A0D">
        <w:rPr>
          <w:lang w:val="sl-SI"/>
        </w:rPr>
        <w:t>košenih</w:t>
      </w:r>
      <w:r w:rsidRPr="002B1A0D">
        <w:rPr>
          <w:lang w:val="sl-SI"/>
        </w:rPr>
        <w:t>)</w:t>
      </w:r>
      <w:r w:rsidR="0037729E" w:rsidRPr="002B1A0D">
        <w:rPr>
          <w:lang w:val="sl-SI"/>
        </w:rPr>
        <w:t xml:space="preserve">, ki pozitivno prispevajo k mozaičnosti krajine, ki je podlaga za visoko biotsko raznovrstnost. </w:t>
      </w:r>
    </w:p>
    <w:p w14:paraId="695614D2" w14:textId="2669B4C7" w:rsidR="0037729E" w:rsidRPr="002B1A0D" w:rsidRDefault="0037729E" w:rsidP="005830B0">
      <w:pPr>
        <w:pStyle w:val="Telobesedila"/>
        <w:rPr>
          <w:lang w:val="sl-SI"/>
        </w:rPr>
      </w:pPr>
    </w:p>
    <w:p w14:paraId="404903C5" w14:textId="5CA57C29" w:rsidR="0037729E" w:rsidRPr="002B1A0D" w:rsidRDefault="00B3707B" w:rsidP="005830B0">
      <w:pPr>
        <w:pStyle w:val="Telobesedila"/>
        <w:rPr>
          <w:lang w:val="sl-SI"/>
        </w:rPr>
      </w:pPr>
      <w:r w:rsidRPr="002B1A0D">
        <w:rPr>
          <w:lang w:val="sl-SI"/>
        </w:rPr>
        <w:t xml:space="preserve">Spodbujanje ekološkega kmetovanja </w:t>
      </w:r>
      <w:r w:rsidR="00F512D5" w:rsidRPr="002B1A0D">
        <w:rPr>
          <w:lang w:val="sl-SI"/>
        </w:rPr>
        <w:t>(IRP4, IRP10, IRP11, IRP1</w:t>
      </w:r>
      <w:r w:rsidR="0064150D" w:rsidRPr="002B1A0D">
        <w:rPr>
          <w:lang w:val="sl-SI"/>
        </w:rPr>
        <w:t>9</w:t>
      </w:r>
      <w:r w:rsidR="00F512D5" w:rsidRPr="002B1A0D">
        <w:rPr>
          <w:lang w:val="sl-SI"/>
        </w:rPr>
        <w:t xml:space="preserve">) </w:t>
      </w:r>
      <w:r w:rsidRPr="002B1A0D">
        <w:rPr>
          <w:lang w:val="sl-SI"/>
        </w:rPr>
        <w:t>je lahko priložnost za zavarovana območja. Sploh IRP11</w:t>
      </w:r>
      <w:r w:rsidR="00F512D5" w:rsidRPr="002B1A0D">
        <w:rPr>
          <w:lang w:val="sl-SI"/>
        </w:rPr>
        <w:t xml:space="preserve"> je namenjena javnim zavodom, ki lahko preko tega instrumenta spodbujajo ohranjanje in vodijo kmetijske dejavnosti na zavarovanih območjih.</w:t>
      </w:r>
      <w:r w:rsidR="00424423" w:rsidRPr="002B1A0D">
        <w:rPr>
          <w:lang w:val="sl-SI"/>
        </w:rPr>
        <w:t xml:space="preserve"> Ekološko kmetijstvo je oblika kmetovanja, kjer se celostno dopolnjujeta rastlinska pridelava in reja živali in s tem sledenje naravnim metodam in kroženju snovi v naravi. </w:t>
      </w:r>
    </w:p>
    <w:p w14:paraId="75434758" w14:textId="3114FAF3" w:rsidR="003969A2" w:rsidRPr="002B1A0D" w:rsidRDefault="003969A2" w:rsidP="005830B0">
      <w:pPr>
        <w:pStyle w:val="Telobesedila"/>
        <w:rPr>
          <w:lang w:val="sl-SI"/>
        </w:rPr>
      </w:pPr>
    </w:p>
    <w:p w14:paraId="118C43E3" w14:textId="5E4E4555" w:rsidR="003969A2" w:rsidRPr="002B1A0D" w:rsidRDefault="003969A2" w:rsidP="005830B0">
      <w:pPr>
        <w:pStyle w:val="Telobesedila"/>
        <w:rPr>
          <w:color w:val="FF00FF"/>
          <w:lang w:val="sl-SI"/>
        </w:rPr>
      </w:pPr>
      <w:bookmarkStart w:id="170" w:name="_Hlk81492783"/>
      <w:r w:rsidRPr="002B1A0D">
        <w:rPr>
          <w:lang w:val="sl-SI"/>
        </w:rPr>
        <w:t>Ohranjanje ekstenzivnih travniških površin ima pozitiven vpliv na naravovarstveno pomembne habitatne tipe in vrste (ptiči, metulji, podzemsk</w:t>
      </w:r>
      <w:r w:rsidR="001D68BD" w:rsidRPr="002B1A0D">
        <w:rPr>
          <w:lang w:val="sl-SI"/>
        </w:rPr>
        <w:t>a</w:t>
      </w:r>
      <w:r w:rsidRPr="002B1A0D">
        <w:rPr>
          <w:lang w:val="sl-SI"/>
        </w:rPr>
        <w:t xml:space="preserve"> favn</w:t>
      </w:r>
      <w:r w:rsidR="001D68BD" w:rsidRPr="002B1A0D">
        <w:rPr>
          <w:lang w:val="sl-SI"/>
        </w:rPr>
        <w:t>a</w:t>
      </w:r>
      <w:r w:rsidRPr="002B1A0D">
        <w:rPr>
          <w:lang w:val="sl-SI"/>
        </w:rPr>
        <w:t xml:space="preserve">). V okviru MKGP se izvaja monitoring ptičev za potrebe določanja Indeksa </w:t>
      </w:r>
      <w:r w:rsidR="00611908" w:rsidRPr="002B1A0D">
        <w:rPr>
          <w:lang w:val="sl-SI"/>
        </w:rPr>
        <w:t xml:space="preserve">pogostih </w:t>
      </w:r>
      <w:r w:rsidRPr="002B1A0D">
        <w:rPr>
          <w:lang w:val="sl-SI"/>
        </w:rPr>
        <w:t xml:space="preserve">ptic </w:t>
      </w:r>
      <w:r w:rsidRPr="002B1A0D">
        <w:rPr>
          <w:color w:val="000000" w:themeColor="text1"/>
          <w:lang w:val="sl-SI"/>
        </w:rPr>
        <w:t xml:space="preserve">kmetijske krajine. </w:t>
      </w:r>
      <w:r w:rsidR="00D45237" w:rsidRPr="002B1A0D">
        <w:rPr>
          <w:color w:val="000000" w:themeColor="text1"/>
          <w:lang w:val="sl-SI"/>
        </w:rPr>
        <w:t>Preko tega indeksa se preverja uspešnost ukrepov kmetijske politike in se jih po potrebi tudi prilagaja novim zahtevam.</w:t>
      </w:r>
      <w:r w:rsidR="00196279" w:rsidRPr="002B1A0D">
        <w:rPr>
          <w:color w:val="000000" w:themeColor="text1"/>
          <w:lang w:val="sl-SI"/>
        </w:rPr>
        <w:t xml:space="preserve"> S SN 2023 – 2027 se tako uvajajo nekatere nove intervencije, ki so konkretno namenjene izboljšanju stanja ptic, npr. varstvo gnezd pribe in zaplate golih tal za poljskega škrjanca.</w:t>
      </w:r>
    </w:p>
    <w:p w14:paraId="6273824E" w14:textId="69E573B4" w:rsidR="00226436" w:rsidRPr="002B1A0D" w:rsidRDefault="00226436" w:rsidP="005830B0">
      <w:pPr>
        <w:pStyle w:val="Telobesedila"/>
        <w:rPr>
          <w:lang w:val="sl-SI"/>
        </w:rPr>
      </w:pPr>
    </w:p>
    <w:p w14:paraId="2294B056" w14:textId="768D9D39" w:rsidR="00226436" w:rsidRPr="002B1A0D" w:rsidRDefault="00226436" w:rsidP="005830B0">
      <w:pPr>
        <w:pStyle w:val="Telobesedila"/>
        <w:rPr>
          <w:lang w:val="sl-SI"/>
        </w:rPr>
      </w:pPr>
      <w:r w:rsidRPr="002B1A0D">
        <w:rPr>
          <w:lang w:val="sl-SI"/>
        </w:rPr>
        <w:t>IRP1</w:t>
      </w:r>
      <w:r w:rsidR="00196279" w:rsidRPr="002B1A0D">
        <w:rPr>
          <w:lang w:val="sl-SI"/>
        </w:rPr>
        <w:t>6</w:t>
      </w:r>
      <w:r w:rsidRPr="002B1A0D">
        <w:rPr>
          <w:lang w:val="sl-SI"/>
        </w:rPr>
        <w:t xml:space="preserve"> predstavlja</w:t>
      </w:r>
      <w:r w:rsidR="00BE40B7" w:rsidRPr="002B1A0D">
        <w:rPr>
          <w:lang w:val="sl-SI"/>
        </w:rPr>
        <w:t xml:space="preserve"> potencialen negativen vpliv na zavarovana območj</w:t>
      </w:r>
      <w:r w:rsidR="00D85EE9" w:rsidRPr="002B1A0D">
        <w:rPr>
          <w:lang w:val="sl-SI"/>
        </w:rPr>
        <w:t>a</w:t>
      </w:r>
      <w:r w:rsidR="00BE40B7" w:rsidRPr="002B1A0D">
        <w:rPr>
          <w:lang w:val="sl-SI"/>
        </w:rPr>
        <w:t xml:space="preserve">, če se intervencija uporabi za intenzifikacijo obstoječih (npr. visokodebelnih) sadovnjakov. Intenzivni sadovnjaki imajo manjšo biotsko raznovrstnost in zato pomenijo poslabšanje zavarovanega območja. </w:t>
      </w:r>
      <w:r w:rsidR="004E2B5F" w:rsidRPr="002B1A0D">
        <w:rPr>
          <w:lang w:val="sl-SI"/>
        </w:rPr>
        <w:t>Da ne pride do poslabšanja stanja naravovarstveno pomembnih območij</w:t>
      </w:r>
      <w:r w:rsidR="006423D0" w:rsidRPr="002B1A0D">
        <w:rPr>
          <w:lang w:val="sl-SI"/>
        </w:rPr>
        <w:t>,</w:t>
      </w:r>
      <w:r w:rsidR="004E2B5F" w:rsidRPr="002B1A0D">
        <w:rPr>
          <w:lang w:val="sl-SI"/>
        </w:rPr>
        <w:t xml:space="preserve"> lahko v teh primerih poskrbijo upravljalci zavarovanih območij (kjer so) ali ustrezne svetovalne službe.</w:t>
      </w:r>
      <w:r w:rsidR="00196279" w:rsidRPr="002B1A0D">
        <w:rPr>
          <w:lang w:val="sl-SI"/>
        </w:rPr>
        <w:t xml:space="preserve"> Najboljši način, da se zagotovi izbira naravi prijaznih ukrepov je, da se takšni ukrepi primerno finan</w:t>
      </w:r>
      <w:r w:rsidR="006423D0" w:rsidRPr="002B1A0D">
        <w:rPr>
          <w:lang w:val="sl-SI"/>
        </w:rPr>
        <w:t>č</w:t>
      </w:r>
      <w:r w:rsidR="00196279" w:rsidRPr="002B1A0D">
        <w:rPr>
          <w:lang w:val="sl-SI"/>
        </w:rPr>
        <w:t>no nagradijo.</w:t>
      </w:r>
    </w:p>
    <w:bookmarkEnd w:id="170"/>
    <w:p w14:paraId="50D42FB6" w14:textId="77372877" w:rsidR="006A061E" w:rsidRPr="002B1A0D" w:rsidRDefault="006A061E" w:rsidP="005830B0">
      <w:pPr>
        <w:pStyle w:val="Telobesedila"/>
        <w:rPr>
          <w:lang w:val="sl-SI"/>
        </w:rPr>
      </w:pPr>
    </w:p>
    <w:p w14:paraId="1A1844C9" w14:textId="635B0F11" w:rsidR="006A061E" w:rsidRPr="002B1A0D" w:rsidRDefault="006A061E" w:rsidP="005830B0">
      <w:pPr>
        <w:pStyle w:val="Telobesedila"/>
        <w:rPr>
          <w:lang w:val="sl-SI"/>
        </w:rPr>
      </w:pPr>
      <w:r w:rsidRPr="002B1A0D">
        <w:rPr>
          <w:lang w:val="sl-SI"/>
        </w:rPr>
        <w:t xml:space="preserve">SN </w:t>
      </w:r>
      <w:r w:rsidR="000539D4" w:rsidRPr="002B1A0D">
        <w:rPr>
          <w:lang w:val="sl-SI"/>
        </w:rPr>
        <w:t xml:space="preserve">2023 – </w:t>
      </w:r>
      <w:r w:rsidR="004838FE" w:rsidRPr="002B1A0D">
        <w:rPr>
          <w:lang w:val="sl-SI"/>
        </w:rPr>
        <w:t>2027</w:t>
      </w:r>
      <w:r w:rsidR="008854FE" w:rsidRPr="002B1A0D">
        <w:rPr>
          <w:lang w:val="sl-SI"/>
        </w:rPr>
        <w:t xml:space="preserve"> </w:t>
      </w:r>
      <w:r w:rsidRPr="002B1A0D">
        <w:rPr>
          <w:lang w:val="sl-SI"/>
        </w:rPr>
        <w:t>predvideva tudi številne intervencije v gozdnem prostoru. Upravljanje/gospodarjenje z gozdom se izvaja na podlagi načrtov gozdnogospodarskih območij, načrtov gozdnogospodarskih enot in gozdno gojitvenih načrtov. Glavni namen gozdnogospodarskega načrtovanja je zagotavljanje ekološke, socialne in proizvodne funkcije gozdov. Načrti se izdelajo za vse gozdove, ne glede na lastništvo in ob upoštevanju posebnosti na posameznih območjih</w:t>
      </w:r>
      <w:r w:rsidR="000C6608" w:rsidRPr="002B1A0D">
        <w:rPr>
          <w:lang w:val="sl-SI"/>
        </w:rPr>
        <w:t xml:space="preserve"> (to vključuje tudi zahteve posameznega zavarovanega območja)</w:t>
      </w:r>
      <w:r w:rsidRPr="002B1A0D">
        <w:rPr>
          <w:lang w:val="sl-SI"/>
        </w:rPr>
        <w:t xml:space="preserve">. GGN tako upoštevajo zahtevane površine, kjer se ohranja stara biomasa, lokacija in obseg ekocelic, … </w:t>
      </w:r>
      <w:r w:rsidR="000C6608" w:rsidRPr="002B1A0D">
        <w:rPr>
          <w:lang w:val="sl-SI"/>
        </w:rPr>
        <w:t>Intervencij</w:t>
      </w:r>
      <w:r w:rsidR="009E0E94" w:rsidRPr="002B1A0D">
        <w:rPr>
          <w:lang w:val="sl-SI"/>
        </w:rPr>
        <w:t>a</w:t>
      </w:r>
      <w:r w:rsidR="000C6608" w:rsidRPr="002B1A0D">
        <w:rPr>
          <w:lang w:val="sl-SI"/>
        </w:rPr>
        <w:t xml:space="preserve"> I</w:t>
      </w:r>
      <w:r w:rsidR="009E0E94" w:rsidRPr="002B1A0D">
        <w:rPr>
          <w:lang w:val="sl-SI"/>
        </w:rPr>
        <w:t>RP6</w:t>
      </w:r>
      <w:r w:rsidR="000C6608" w:rsidRPr="002B1A0D">
        <w:rPr>
          <w:lang w:val="sl-SI"/>
        </w:rPr>
        <w:t xml:space="preserve"> </w:t>
      </w:r>
      <w:r w:rsidR="009E0E94" w:rsidRPr="002B1A0D">
        <w:rPr>
          <w:lang w:val="sl-SI"/>
        </w:rPr>
        <w:t>je</w:t>
      </w:r>
      <w:r w:rsidR="000C6608" w:rsidRPr="002B1A0D">
        <w:rPr>
          <w:lang w:val="sl-SI"/>
        </w:rPr>
        <w:t xml:space="preserve"> namenjen</w:t>
      </w:r>
      <w:r w:rsidR="0079089D">
        <w:rPr>
          <w:lang w:val="sl-SI"/>
        </w:rPr>
        <w:t>a</w:t>
      </w:r>
      <w:r w:rsidR="000C6608" w:rsidRPr="002B1A0D">
        <w:rPr>
          <w:lang w:val="sl-SI"/>
        </w:rPr>
        <w:t xml:space="preserve"> odpiranju gozda za boljšo dostopnost do vseh gozdnih površin, kar bo olajšalo skrb za gozd (ohranjanje zdravega in vitalnega gozda, ki bo bolj odporen na škodljivce, bolezni in podnebne spremembe). S temi investicijami se bo spodbudilo lastnike, da bodo več pozornosti namenili skrbi za gozdni prostor</w:t>
      </w:r>
      <w:r w:rsidR="00036A34" w:rsidRPr="002B1A0D">
        <w:rPr>
          <w:lang w:val="sl-SI"/>
        </w:rPr>
        <w:t xml:space="preserve"> (ustrezno urejene vlake, odvoz lesa po kolesih namesto vleka)</w:t>
      </w:r>
      <w:r w:rsidR="000C6608" w:rsidRPr="002B1A0D">
        <w:rPr>
          <w:lang w:val="sl-SI"/>
        </w:rPr>
        <w:t xml:space="preserve">. Odpiranje gozdnega prostora z novimi dostopnimi potmi potencialno lahko predstavlja negativen vpliv zaradi možnosti povečanja obiska gozda (različne oblike rekreacije). Vse morebitne umestitve novih cest in vlak bodo usklajene z GGN in po potrebi presojane s strani službe pristojne za varovanje narave. </w:t>
      </w:r>
      <w:r w:rsidRPr="002B1A0D">
        <w:rPr>
          <w:lang w:val="sl-SI"/>
        </w:rPr>
        <w:t xml:space="preserve">Z letošnjim letom se uvaja nova praksa pri sprejemanju GGN. Pripravljavci (ZGS) so v proces priprave GGN vključili tudi celovito presojo vplivov na okolje za te načrte. </w:t>
      </w:r>
      <w:r w:rsidR="009E0E94" w:rsidRPr="002B1A0D">
        <w:rPr>
          <w:lang w:val="sl-SI"/>
        </w:rPr>
        <w:t>IRP1</w:t>
      </w:r>
      <w:r w:rsidR="00036A34" w:rsidRPr="002B1A0D">
        <w:rPr>
          <w:lang w:val="sl-SI"/>
        </w:rPr>
        <w:t>5</w:t>
      </w:r>
      <w:r w:rsidR="009E0E94" w:rsidRPr="002B1A0D">
        <w:rPr>
          <w:lang w:val="sl-SI"/>
        </w:rPr>
        <w:t xml:space="preserve"> je namenjena obnovi poškodovanih gozdov po naravnih nesrečah. Ukrep je pozitiven, razen znova z vidika potencialne nevarnosti odpiranja za obiskovalce, ki bi ta prostor uporabljali za rekreacijo. </w:t>
      </w:r>
    </w:p>
    <w:p w14:paraId="6CCB529B" w14:textId="4F2CEC4F" w:rsidR="00823355" w:rsidRPr="002B1A0D" w:rsidRDefault="00823355" w:rsidP="005830B0">
      <w:pPr>
        <w:pStyle w:val="Telobesedila"/>
        <w:rPr>
          <w:lang w:val="sl-SI"/>
        </w:rPr>
      </w:pPr>
    </w:p>
    <w:p w14:paraId="0972710A" w14:textId="40F8EE94" w:rsidR="00823355" w:rsidRPr="002B1A0D" w:rsidRDefault="00823355" w:rsidP="005830B0">
      <w:pPr>
        <w:pStyle w:val="Telobesedila"/>
        <w:rPr>
          <w:lang w:val="sl-SI"/>
        </w:rPr>
      </w:pPr>
      <w:r w:rsidRPr="002B1A0D">
        <w:rPr>
          <w:lang w:val="sl-SI"/>
        </w:rPr>
        <w:t xml:space="preserve">V sklopu intervencije SI2 je bil kot potencialno negativen vpliv prepoznan vpliv podintervencije </w:t>
      </w:r>
      <w:r w:rsidR="00105D32">
        <w:rPr>
          <w:noProof/>
        </w:rPr>
        <w:t>Sofinanciranje sadik medovitih rastlin, posajenih za čebelarjenje in ne za pridelavo rastlin</w:t>
      </w:r>
      <w:r w:rsidRPr="002B1A0D">
        <w:rPr>
          <w:lang w:val="sl-SI"/>
        </w:rPr>
        <w:t xml:space="preserve">. Pri </w:t>
      </w:r>
      <w:r w:rsidR="00CF2D78" w:rsidRPr="002B1A0D">
        <w:rPr>
          <w:lang w:val="sl-SI"/>
        </w:rPr>
        <w:t xml:space="preserve">sejanju </w:t>
      </w:r>
      <w:r w:rsidRPr="002B1A0D">
        <w:rPr>
          <w:lang w:val="sl-SI"/>
        </w:rPr>
        <w:lastRenderedPageBreak/>
        <w:t xml:space="preserve">in sajenju medovitih rastlin je potrebna previdnost zaradi nevarnosti vnosa invazivnih neavtohtonih tujerodnih rastlin. Predlagali smo </w:t>
      </w:r>
      <w:r w:rsidR="003544C6">
        <w:rPr>
          <w:lang w:val="sl-SI"/>
        </w:rPr>
        <w:t>omilitveni ukrep</w:t>
      </w:r>
      <w:r w:rsidRPr="002B1A0D">
        <w:rPr>
          <w:lang w:val="sl-SI"/>
        </w:rPr>
        <w:t>.</w:t>
      </w:r>
    </w:p>
    <w:p w14:paraId="10BCB08E" w14:textId="0489C039" w:rsidR="0085683B" w:rsidRPr="002B1A0D" w:rsidRDefault="0085683B" w:rsidP="005830B0">
      <w:pPr>
        <w:pStyle w:val="Telobesedila"/>
        <w:rPr>
          <w:lang w:val="sl-SI"/>
        </w:rPr>
      </w:pPr>
    </w:p>
    <w:p w14:paraId="339FF352" w14:textId="4A0EA0B3" w:rsidR="0085683B" w:rsidRPr="002B1A0D" w:rsidRDefault="0085683B" w:rsidP="005830B0">
      <w:pPr>
        <w:pStyle w:val="Telobesedila"/>
        <w:rPr>
          <w:lang w:val="sl-SI"/>
        </w:rPr>
      </w:pPr>
      <w:r w:rsidRPr="002B1A0D">
        <w:rPr>
          <w:lang w:val="sl-SI"/>
        </w:rPr>
        <w:t>Intervencije kot sta npr. I</w:t>
      </w:r>
      <w:r w:rsidR="009E0E94" w:rsidRPr="002B1A0D">
        <w:rPr>
          <w:lang w:val="sl-SI"/>
        </w:rPr>
        <w:t>RP1</w:t>
      </w:r>
      <w:r w:rsidR="00036A34" w:rsidRPr="002B1A0D">
        <w:rPr>
          <w:lang w:val="sl-SI"/>
        </w:rPr>
        <w:t>7</w:t>
      </w:r>
      <w:r w:rsidRPr="002B1A0D">
        <w:rPr>
          <w:lang w:val="sl-SI"/>
        </w:rPr>
        <w:t xml:space="preserve"> in </w:t>
      </w:r>
      <w:r w:rsidR="00CC6D93" w:rsidRPr="002B1A0D">
        <w:rPr>
          <w:lang w:val="sl-SI"/>
        </w:rPr>
        <w:t>I</w:t>
      </w:r>
      <w:r w:rsidR="009E0E94" w:rsidRPr="002B1A0D">
        <w:rPr>
          <w:lang w:val="sl-SI"/>
        </w:rPr>
        <w:t>RP2</w:t>
      </w:r>
      <w:r w:rsidR="00036A34" w:rsidRPr="002B1A0D">
        <w:rPr>
          <w:lang w:val="sl-SI"/>
        </w:rPr>
        <w:t>1</w:t>
      </w:r>
      <w:r w:rsidR="00CC6D93" w:rsidRPr="002B1A0D">
        <w:rPr>
          <w:lang w:val="sl-SI"/>
        </w:rPr>
        <w:t xml:space="preserve"> bosta imeli pozitiven vpliv na manjšanje obremenjevanja tal in vod z dušikom in FFS. </w:t>
      </w:r>
      <w:r w:rsidRPr="002B1A0D">
        <w:rPr>
          <w:lang w:val="sl-SI"/>
        </w:rPr>
        <w:t xml:space="preserve"> </w:t>
      </w:r>
    </w:p>
    <w:p w14:paraId="3D2A16DE" w14:textId="77777777" w:rsidR="003969A2" w:rsidRPr="002B1A0D" w:rsidRDefault="003969A2" w:rsidP="005830B0">
      <w:pPr>
        <w:pStyle w:val="Telobesedila"/>
        <w:rPr>
          <w:lang w:val="sl-SI"/>
        </w:rPr>
      </w:pPr>
    </w:p>
    <w:p w14:paraId="369F56B7" w14:textId="02613E7C" w:rsidR="003969A2" w:rsidRPr="002B1A0D" w:rsidRDefault="00D45237" w:rsidP="005830B0">
      <w:pPr>
        <w:pStyle w:val="Telobesedila"/>
        <w:rPr>
          <w:lang w:val="sl-SI"/>
        </w:rPr>
      </w:pPr>
      <w:r w:rsidRPr="002B1A0D">
        <w:rPr>
          <w:lang w:val="sl-SI"/>
        </w:rPr>
        <w:t xml:space="preserve">Analiza rezultatov prejšnjega obdobja kaže, da so bili ukrepi uspešni tam kjer se jih je izvajalo. To pomeni, da je smiselno z njimi nadaljevati in poskrbeti, da se bo v izvajanje intervencije vključilo čim več deležnikov in čim več kmetijskih površin. </w:t>
      </w:r>
    </w:p>
    <w:p w14:paraId="53B45989" w14:textId="77777777" w:rsidR="0005110C" w:rsidRPr="002B1A0D" w:rsidRDefault="0005110C" w:rsidP="005830B0">
      <w:pPr>
        <w:pStyle w:val="Telobesedila"/>
        <w:rPr>
          <w:lang w:val="sl-SI"/>
        </w:rPr>
      </w:pPr>
    </w:p>
    <w:p w14:paraId="6C8C331C" w14:textId="540155A3" w:rsidR="0002764B" w:rsidRPr="002B1A0D" w:rsidRDefault="000C6608" w:rsidP="0005110C">
      <w:pPr>
        <w:pStyle w:val="Telobesedila"/>
        <w:pBdr>
          <w:top w:val="single" w:sz="4" w:space="1" w:color="auto"/>
          <w:left w:val="single" w:sz="4" w:space="4" w:color="auto"/>
          <w:bottom w:val="single" w:sz="4" w:space="1" w:color="auto"/>
          <w:right w:val="single" w:sz="4" w:space="4" w:color="auto"/>
        </w:pBdr>
        <w:shd w:val="clear" w:color="auto" w:fill="C2D69B"/>
        <w:rPr>
          <w:b/>
          <w:lang w:val="sl-SI"/>
        </w:rPr>
      </w:pPr>
      <w:r w:rsidRPr="002B1A0D">
        <w:rPr>
          <w:b/>
          <w:lang w:val="sl-SI"/>
        </w:rPr>
        <w:t>Na strateškem nivoju ocenjujemo v</w:t>
      </w:r>
      <w:r w:rsidR="0002764B" w:rsidRPr="002B1A0D">
        <w:rPr>
          <w:b/>
          <w:lang w:val="sl-SI"/>
        </w:rPr>
        <w:t xml:space="preserve">pliv izvajanja </w:t>
      </w:r>
      <w:r w:rsidR="000675C8" w:rsidRPr="002B1A0D">
        <w:rPr>
          <w:b/>
          <w:lang w:val="sl-SI"/>
        </w:rPr>
        <w:t>intervencij</w:t>
      </w:r>
      <w:r w:rsidR="0002764B" w:rsidRPr="002B1A0D">
        <w:rPr>
          <w:b/>
          <w:lang w:val="sl-SI"/>
        </w:rPr>
        <w:t xml:space="preserve">, ki jih predvideva </w:t>
      </w:r>
      <w:r w:rsidR="000F74BA" w:rsidRPr="002B1A0D">
        <w:rPr>
          <w:b/>
          <w:lang w:val="sl-SI"/>
        </w:rPr>
        <w:t xml:space="preserve">SN </w:t>
      </w:r>
      <w:r w:rsidR="000539D4" w:rsidRPr="002B1A0D">
        <w:rPr>
          <w:b/>
          <w:lang w:val="sl-SI"/>
        </w:rPr>
        <w:t xml:space="preserve">2023 – </w:t>
      </w:r>
      <w:r w:rsidR="004838FE" w:rsidRPr="002B1A0D">
        <w:rPr>
          <w:b/>
          <w:lang w:val="sl-SI"/>
        </w:rPr>
        <w:t>2027</w:t>
      </w:r>
      <w:r w:rsidR="0002764B" w:rsidRPr="002B1A0D">
        <w:rPr>
          <w:b/>
          <w:lang w:val="sl-SI"/>
        </w:rPr>
        <w:t xml:space="preserve">, na </w:t>
      </w:r>
      <w:r w:rsidR="000675C8" w:rsidRPr="002B1A0D">
        <w:rPr>
          <w:b/>
          <w:lang w:val="sl-SI"/>
        </w:rPr>
        <w:t>varovana območja</w:t>
      </w:r>
      <w:r w:rsidR="0002764B" w:rsidRPr="002B1A0D">
        <w:rPr>
          <w:b/>
          <w:lang w:val="sl-SI"/>
        </w:rPr>
        <w:t xml:space="preserve"> kot</w:t>
      </w:r>
      <w:r w:rsidRPr="002B1A0D">
        <w:rPr>
          <w:b/>
          <w:lang w:val="sl-SI"/>
        </w:rPr>
        <w:t>:</w:t>
      </w:r>
      <w:r w:rsidR="0002764B" w:rsidRPr="002B1A0D">
        <w:rPr>
          <w:b/>
          <w:lang w:val="sl-SI"/>
        </w:rPr>
        <w:t xml:space="preserve"> nebistven vpliv </w:t>
      </w:r>
      <w:r w:rsidR="00B3707B" w:rsidRPr="002B1A0D">
        <w:rPr>
          <w:b/>
          <w:lang w:val="sl-SI"/>
        </w:rPr>
        <w:t xml:space="preserve">zaradi izvedbe omilitvenih ukrepov </w:t>
      </w:r>
      <w:r w:rsidR="0002764B" w:rsidRPr="002B1A0D">
        <w:rPr>
          <w:b/>
          <w:lang w:val="sl-SI"/>
        </w:rPr>
        <w:t>(</w:t>
      </w:r>
      <w:r w:rsidR="00B3707B" w:rsidRPr="002B1A0D">
        <w:rPr>
          <w:b/>
          <w:lang w:val="sl-SI"/>
        </w:rPr>
        <w:t>C</w:t>
      </w:r>
      <w:r w:rsidR="0002764B" w:rsidRPr="002B1A0D">
        <w:rPr>
          <w:b/>
          <w:lang w:val="sl-SI"/>
        </w:rPr>
        <w:t>).</w:t>
      </w:r>
    </w:p>
    <w:p w14:paraId="5991B806" w14:textId="77777777" w:rsidR="001C6B10" w:rsidRPr="002B1A0D" w:rsidRDefault="0002764B" w:rsidP="00787329">
      <w:pPr>
        <w:pStyle w:val="Naslov2"/>
        <w:ind w:hanging="2977"/>
      </w:pPr>
      <w:bookmarkStart w:id="171" w:name="_Toc113273948"/>
      <w:r w:rsidRPr="002B1A0D">
        <w:t>Omilitveni ukrepi</w:t>
      </w:r>
      <w:bookmarkEnd w:id="171"/>
    </w:p>
    <w:p w14:paraId="71B7EAE2" w14:textId="02C51A81" w:rsidR="00D60767" w:rsidRPr="000A2230" w:rsidRDefault="00D207E5" w:rsidP="00941570">
      <w:pPr>
        <w:pStyle w:val="Telobesedila"/>
        <w:rPr>
          <w:bCs w:val="0"/>
          <w:color w:val="auto"/>
          <w:lang w:val="sl-SI"/>
        </w:rPr>
      </w:pPr>
      <w:bookmarkStart w:id="172" w:name="_Hlk100924379"/>
      <w:bookmarkStart w:id="173" w:name="_Hlk105612544"/>
      <w:r w:rsidRPr="004A05FB">
        <w:rPr>
          <w:bCs w:val="0"/>
          <w:color w:val="0070C0"/>
          <w:lang w:val="sl-SI"/>
        </w:rPr>
        <w:t xml:space="preserve">- </w:t>
      </w:r>
      <w:r w:rsidR="00D60767" w:rsidRPr="000A2230">
        <w:rPr>
          <w:bCs w:val="0"/>
          <w:color w:val="auto"/>
          <w:lang w:val="sl-SI"/>
        </w:rPr>
        <w:t>Podrobnej</w:t>
      </w:r>
      <w:r w:rsidR="00D60767" w:rsidRPr="000A2230">
        <w:rPr>
          <w:rFonts w:hint="cs"/>
          <w:bCs w:val="0"/>
          <w:color w:val="auto"/>
          <w:lang w:val="sl-SI"/>
        </w:rPr>
        <w:t>š</w:t>
      </w:r>
      <w:r w:rsidR="00D60767" w:rsidRPr="000A2230">
        <w:rPr>
          <w:bCs w:val="0"/>
          <w:color w:val="auto"/>
          <w:lang w:val="sl-SI"/>
        </w:rPr>
        <w:t>a pravila za definicijo aktivnega kmeta je treba oblikovati tako,</w:t>
      </w:r>
      <w:r w:rsidR="005A374B" w:rsidRPr="000A2230">
        <w:rPr>
          <w:bCs w:val="0"/>
          <w:color w:val="auto"/>
          <w:lang w:val="sl-SI"/>
        </w:rPr>
        <w:t xml:space="preserve"> </w:t>
      </w:r>
      <w:r w:rsidR="00D60767" w:rsidRPr="000A2230">
        <w:rPr>
          <w:bCs w:val="0"/>
          <w:color w:val="auto"/>
          <w:lang w:val="sl-SI"/>
        </w:rPr>
        <w:t>da ne bo izklju</w:t>
      </w:r>
      <w:r w:rsidR="00D60767" w:rsidRPr="000A2230">
        <w:rPr>
          <w:rFonts w:hint="cs"/>
          <w:bCs w:val="0"/>
          <w:color w:val="auto"/>
          <w:lang w:val="sl-SI"/>
        </w:rPr>
        <w:t>č</w:t>
      </w:r>
      <w:r w:rsidR="00D60767" w:rsidRPr="000A2230">
        <w:rPr>
          <w:bCs w:val="0"/>
          <w:color w:val="auto"/>
          <w:lang w:val="sl-SI"/>
        </w:rPr>
        <w:t>evala kmetov / kmetijskih gospodarstev, ki izkazujejo pomemben prispevek k varovanju okolja in narave.</w:t>
      </w:r>
    </w:p>
    <w:p w14:paraId="252A60D9" w14:textId="469C7522" w:rsidR="00AD5C4B" w:rsidRPr="00664014" w:rsidRDefault="00D207E5" w:rsidP="00941570">
      <w:pPr>
        <w:pStyle w:val="Telobesedila"/>
        <w:rPr>
          <w:bCs w:val="0"/>
          <w:color w:val="auto"/>
          <w:lang w:val="sl-SI"/>
        </w:rPr>
      </w:pPr>
      <w:r w:rsidRPr="00664014">
        <w:rPr>
          <w:bCs w:val="0"/>
          <w:color w:val="auto"/>
          <w:lang w:val="sl-SI"/>
        </w:rPr>
        <w:t xml:space="preserve">- </w:t>
      </w:r>
      <w:r w:rsidR="00664014" w:rsidRPr="00664014">
        <w:rPr>
          <w:bCs w:val="0"/>
          <w:color w:val="auto"/>
          <w:lang w:val="sl-SI"/>
        </w:rPr>
        <w:t>Za posege, ki ne dosegajo pragov dolo</w:t>
      </w:r>
      <w:r w:rsidR="00664014" w:rsidRPr="00664014">
        <w:rPr>
          <w:rFonts w:hint="cs"/>
          <w:bCs w:val="0"/>
          <w:color w:val="auto"/>
          <w:lang w:val="sl-SI"/>
        </w:rPr>
        <w:t>č</w:t>
      </w:r>
      <w:r w:rsidR="00664014" w:rsidRPr="00664014">
        <w:rPr>
          <w:bCs w:val="0"/>
          <w:color w:val="auto"/>
          <w:lang w:val="sl-SI"/>
        </w:rPr>
        <w:t>enih v predpisu, ki ureja posege v okolje, za katere je potrebno izvesti presojo vplivov na okolje kot dolo</w:t>
      </w:r>
      <w:r w:rsidR="00664014" w:rsidRPr="00664014">
        <w:rPr>
          <w:rFonts w:hint="cs"/>
          <w:bCs w:val="0"/>
          <w:color w:val="auto"/>
          <w:lang w:val="sl-SI"/>
        </w:rPr>
        <w:t>č</w:t>
      </w:r>
      <w:r w:rsidR="00664014" w:rsidRPr="00664014">
        <w:rPr>
          <w:bCs w:val="0"/>
          <w:color w:val="auto"/>
          <w:lang w:val="sl-SI"/>
        </w:rPr>
        <w:t>ajo predpisi, pa bi zaradi izvajanja intervencij SKP lahko imeli bistven vpliv na varovana obmo</w:t>
      </w:r>
      <w:r w:rsidR="00664014" w:rsidRPr="00664014">
        <w:rPr>
          <w:rFonts w:hint="cs"/>
          <w:bCs w:val="0"/>
          <w:color w:val="auto"/>
          <w:lang w:val="sl-SI"/>
        </w:rPr>
        <w:t>č</w:t>
      </w:r>
      <w:r w:rsidR="00664014" w:rsidRPr="00664014">
        <w:rPr>
          <w:bCs w:val="0"/>
          <w:color w:val="auto"/>
          <w:lang w:val="sl-SI"/>
        </w:rPr>
        <w:t>ja, je treba pridobiti mnenje organa, pristojnega za varstvo narave.</w:t>
      </w:r>
    </w:p>
    <w:p w14:paraId="4B9AF03B" w14:textId="77777777" w:rsidR="00ED7F29" w:rsidRPr="000A2230" w:rsidRDefault="00A52517" w:rsidP="00843C2C">
      <w:pPr>
        <w:pStyle w:val="Telobesedila"/>
        <w:rPr>
          <w:color w:val="auto"/>
          <w:lang w:val="sl-SI"/>
        </w:rPr>
      </w:pPr>
      <w:r w:rsidRPr="00664014">
        <w:rPr>
          <w:b/>
          <w:bCs w:val="0"/>
          <w:color w:val="auto"/>
          <w:lang w:val="sl-SI"/>
        </w:rPr>
        <w:t>DKOP</w:t>
      </w:r>
      <w:r w:rsidR="00565C84" w:rsidRPr="00664014">
        <w:rPr>
          <w:b/>
          <w:bCs w:val="0"/>
          <w:color w:val="auto"/>
          <w:lang w:val="sl-SI"/>
        </w:rPr>
        <w:t xml:space="preserve"> </w:t>
      </w:r>
      <w:r w:rsidRPr="00664014">
        <w:rPr>
          <w:b/>
          <w:bCs w:val="0"/>
          <w:color w:val="auto"/>
          <w:lang w:val="sl-SI"/>
        </w:rPr>
        <w:t>2:</w:t>
      </w:r>
      <w:r w:rsidRPr="000A2230">
        <w:rPr>
          <w:color w:val="auto"/>
          <w:lang w:val="sl-SI"/>
        </w:rPr>
        <w:t xml:space="preserve"> </w:t>
      </w:r>
    </w:p>
    <w:p w14:paraId="08E5319B" w14:textId="19039EE1" w:rsidR="00A52517" w:rsidRPr="000A2230" w:rsidRDefault="00ED7F29" w:rsidP="00843C2C">
      <w:pPr>
        <w:pStyle w:val="Telobesedila"/>
        <w:rPr>
          <w:color w:val="auto"/>
          <w:lang w:val="sl-SI"/>
        </w:rPr>
      </w:pPr>
      <w:r w:rsidRPr="000A2230">
        <w:rPr>
          <w:color w:val="auto"/>
          <w:lang w:val="sl-SI"/>
        </w:rPr>
        <w:t xml:space="preserve">- </w:t>
      </w:r>
      <w:r w:rsidR="000E122C" w:rsidRPr="000A2230">
        <w:rPr>
          <w:color w:val="auto"/>
          <w:lang w:val="sl-SI"/>
        </w:rPr>
        <w:t>Termin 'obdelava' naj se natan</w:t>
      </w:r>
      <w:r w:rsidR="000E122C" w:rsidRPr="000A2230">
        <w:rPr>
          <w:rFonts w:hint="cs"/>
          <w:color w:val="auto"/>
          <w:lang w:val="sl-SI"/>
        </w:rPr>
        <w:t>č</w:t>
      </w:r>
      <w:r w:rsidR="000E122C" w:rsidRPr="000A2230">
        <w:rPr>
          <w:color w:val="auto"/>
          <w:lang w:val="sl-SI"/>
        </w:rPr>
        <w:t>neje definira oziroma se opis dopolni z: ''Obdelava obmo</w:t>
      </w:r>
      <w:r w:rsidR="000E122C" w:rsidRPr="000A2230">
        <w:rPr>
          <w:rFonts w:hint="cs"/>
          <w:color w:val="auto"/>
          <w:lang w:val="sl-SI"/>
        </w:rPr>
        <w:t>č</w:t>
      </w:r>
      <w:r w:rsidR="000E122C" w:rsidRPr="000A2230">
        <w:rPr>
          <w:color w:val="auto"/>
          <w:lang w:val="sl-SI"/>
        </w:rPr>
        <w:t>ja mokri</w:t>
      </w:r>
      <w:r w:rsidR="000E122C" w:rsidRPr="000A2230">
        <w:rPr>
          <w:rFonts w:hint="cs"/>
          <w:color w:val="auto"/>
          <w:lang w:val="sl-SI"/>
        </w:rPr>
        <w:t>šč</w:t>
      </w:r>
      <w:r w:rsidR="000E122C" w:rsidRPr="000A2230">
        <w:rPr>
          <w:color w:val="auto"/>
          <w:lang w:val="sl-SI"/>
        </w:rPr>
        <w:t xml:space="preserve"> in </w:t>
      </w:r>
      <w:r w:rsidR="000E122C" w:rsidRPr="000A2230">
        <w:rPr>
          <w:rFonts w:hint="cs"/>
          <w:color w:val="auto"/>
          <w:lang w:val="sl-SI"/>
        </w:rPr>
        <w:t>š</w:t>
      </w:r>
      <w:r w:rsidR="000E122C" w:rsidRPr="000A2230">
        <w:rPr>
          <w:color w:val="auto"/>
          <w:lang w:val="sl-SI"/>
        </w:rPr>
        <w:t>oti</w:t>
      </w:r>
      <w:r w:rsidR="000E122C" w:rsidRPr="000A2230">
        <w:rPr>
          <w:rFonts w:hint="cs"/>
          <w:color w:val="auto"/>
          <w:lang w:val="sl-SI"/>
        </w:rPr>
        <w:t>šč</w:t>
      </w:r>
      <w:r w:rsidR="000E122C" w:rsidRPr="000A2230">
        <w:rPr>
          <w:color w:val="auto"/>
          <w:lang w:val="sl-SI"/>
        </w:rPr>
        <w:t xml:space="preserve"> pomeni ko</w:t>
      </w:r>
      <w:r w:rsidR="000E122C" w:rsidRPr="000A2230">
        <w:rPr>
          <w:rFonts w:hint="cs"/>
          <w:color w:val="auto"/>
          <w:lang w:val="sl-SI"/>
        </w:rPr>
        <w:t>š</w:t>
      </w:r>
      <w:r w:rsidR="000E122C" w:rsidRPr="000A2230">
        <w:rPr>
          <w:color w:val="auto"/>
          <w:lang w:val="sl-SI"/>
        </w:rPr>
        <w:t>njo. Kakr</w:t>
      </w:r>
      <w:r w:rsidR="000E122C" w:rsidRPr="000A2230">
        <w:rPr>
          <w:rFonts w:hint="cs"/>
          <w:color w:val="auto"/>
          <w:lang w:val="sl-SI"/>
        </w:rPr>
        <w:t>š</w:t>
      </w:r>
      <w:r w:rsidR="000E122C" w:rsidRPr="000A2230">
        <w:rPr>
          <w:color w:val="auto"/>
          <w:lang w:val="sl-SI"/>
        </w:rPr>
        <w:t>nokoli spreminjanje travinja v druge rabe ni dopustno. Ko</w:t>
      </w:r>
      <w:r w:rsidR="000E122C" w:rsidRPr="000A2230">
        <w:rPr>
          <w:rFonts w:hint="cs"/>
          <w:color w:val="auto"/>
          <w:lang w:val="sl-SI"/>
        </w:rPr>
        <w:t>š</w:t>
      </w:r>
      <w:r w:rsidR="000E122C" w:rsidRPr="000A2230">
        <w:rPr>
          <w:color w:val="auto"/>
          <w:lang w:val="sl-SI"/>
        </w:rPr>
        <w:t>nja travinja na obmo</w:t>
      </w:r>
      <w:r w:rsidR="000E122C" w:rsidRPr="000A2230">
        <w:rPr>
          <w:rFonts w:hint="cs"/>
          <w:color w:val="auto"/>
          <w:lang w:val="sl-SI"/>
        </w:rPr>
        <w:t>č</w:t>
      </w:r>
      <w:r w:rsidR="000E122C" w:rsidRPr="000A2230">
        <w:rPr>
          <w:color w:val="auto"/>
          <w:lang w:val="sl-SI"/>
        </w:rPr>
        <w:t>ju mokri</w:t>
      </w:r>
      <w:r w:rsidR="000E122C" w:rsidRPr="000A2230">
        <w:rPr>
          <w:rFonts w:hint="cs"/>
          <w:color w:val="auto"/>
          <w:lang w:val="sl-SI"/>
        </w:rPr>
        <w:t>šč</w:t>
      </w:r>
      <w:r w:rsidR="000E122C" w:rsidRPr="000A2230">
        <w:rPr>
          <w:color w:val="auto"/>
          <w:lang w:val="sl-SI"/>
        </w:rPr>
        <w:t xml:space="preserve"> in </w:t>
      </w:r>
      <w:r w:rsidR="000E122C" w:rsidRPr="000A2230">
        <w:rPr>
          <w:rFonts w:hint="cs"/>
          <w:color w:val="auto"/>
          <w:lang w:val="sl-SI"/>
        </w:rPr>
        <w:t>š</w:t>
      </w:r>
      <w:r w:rsidR="000E122C" w:rsidRPr="000A2230">
        <w:rPr>
          <w:color w:val="auto"/>
          <w:lang w:val="sl-SI"/>
        </w:rPr>
        <w:t>oti</w:t>
      </w:r>
      <w:r w:rsidR="000E122C" w:rsidRPr="000A2230">
        <w:rPr>
          <w:rFonts w:hint="cs"/>
          <w:color w:val="auto"/>
          <w:lang w:val="sl-SI"/>
        </w:rPr>
        <w:t>šč</w:t>
      </w:r>
      <w:r w:rsidR="000E122C" w:rsidRPr="000A2230">
        <w:rPr>
          <w:color w:val="auto"/>
          <w:lang w:val="sl-SI"/>
        </w:rPr>
        <w:t xml:space="preserve"> se izvaja vsaj enkrat na tri leta.''</w:t>
      </w:r>
    </w:p>
    <w:p w14:paraId="69CD193D" w14:textId="7D3B18EA" w:rsidR="00565C84" w:rsidRPr="000A2230" w:rsidRDefault="00F834BE" w:rsidP="00843C2C">
      <w:pPr>
        <w:pStyle w:val="Telobesedila"/>
        <w:rPr>
          <w:color w:val="auto"/>
          <w:lang w:val="sl-SI"/>
        </w:rPr>
      </w:pPr>
      <w:r w:rsidRPr="000A2230">
        <w:rPr>
          <w:b/>
          <w:bCs w:val="0"/>
          <w:color w:val="auto"/>
          <w:lang w:val="sl-SI"/>
        </w:rPr>
        <w:t>DKOP</w:t>
      </w:r>
      <w:r w:rsidR="00565C84" w:rsidRPr="000A2230">
        <w:rPr>
          <w:b/>
          <w:bCs w:val="0"/>
          <w:color w:val="auto"/>
          <w:lang w:val="sl-SI"/>
        </w:rPr>
        <w:t xml:space="preserve"> </w:t>
      </w:r>
      <w:r w:rsidRPr="000A2230">
        <w:rPr>
          <w:b/>
          <w:bCs w:val="0"/>
          <w:color w:val="auto"/>
          <w:lang w:val="sl-SI"/>
        </w:rPr>
        <w:t>4:</w:t>
      </w:r>
      <w:r w:rsidRPr="000A2230">
        <w:rPr>
          <w:color w:val="auto"/>
          <w:lang w:val="sl-SI"/>
        </w:rPr>
        <w:t xml:space="preserve"> </w:t>
      </w:r>
    </w:p>
    <w:p w14:paraId="1D41E76C" w14:textId="5764FFFE" w:rsidR="00F834BE" w:rsidRPr="000A2230" w:rsidRDefault="00052DD7" w:rsidP="00843C2C">
      <w:pPr>
        <w:pStyle w:val="Telobesedila"/>
        <w:rPr>
          <w:color w:val="auto"/>
          <w:lang w:val="sl-SI"/>
        </w:rPr>
      </w:pPr>
      <w:r w:rsidRPr="000A2230">
        <w:rPr>
          <w:color w:val="auto"/>
          <w:lang w:val="sl-SI"/>
        </w:rPr>
        <w:t>- V</w:t>
      </w:r>
      <w:r w:rsidR="00F834BE" w:rsidRPr="000A2230">
        <w:rPr>
          <w:color w:val="auto"/>
          <w:lang w:val="sl-SI"/>
        </w:rPr>
        <w:t xml:space="preserve"> sklop izobraževanja kmetijskih svetovalcev </w:t>
      </w:r>
      <w:r w:rsidRPr="000A2230">
        <w:rPr>
          <w:color w:val="auto"/>
          <w:lang w:val="sl-SI"/>
        </w:rPr>
        <w:t xml:space="preserve">naj se </w:t>
      </w:r>
      <w:r w:rsidR="00F834BE" w:rsidRPr="000A2230">
        <w:rPr>
          <w:color w:val="auto"/>
          <w:lang w:val="sl-SI"/>
        </w:rPr>
        <w:t>vključi predstavitev</w:t>
      </w:r>
      <w:r w:rsidR="00FF42C3">
        <w:rPr>
          <w:color w:val="auto"/>
          <w:lang w:val="sl-SI"/>
        </w:rPr>
        <w:t xml:space="preserve"> instituta okoljske</w:t>
      </w:r>
      <w:r w:rsidR="00F834BE" w:rsidRPr="000A2230">
        <w:rPr>
          <w:color w:val="auto"/>
          <w:lang w:val="sl-SI"/>
        </w:rPr>
        <w:t xml:space="preserve"> škode</w:t>
      </w:r>
      <w:r w:rsidR="00FF42C3">
        <w:rPr>
          <w:color w:val="auto"/>
          <w:lang w:val="sl-SI"/>
        </w:rPr>
        <w:t xml:space="preserve"> in vplivov kmetovanja na okolje</w:t>
      </w:r>
      <w:r w:rsidR="00F834BE" w:rsidRPr="000A2230">
        <w:rPr>
          <w:color w:val="auto"/>
          <w:lang w:val="sl-SI"/>
        </w:rPr>
        <w:t xml:space="preserve"> ki jo</w:t>
      </w:r>
      <w:r w:rsidR="00FF42C3">
        <w:rPr>
          <w:color w:val="auto"/>
          <w:lang w:val="sl-SI"/>
        </w:rPr>
        <w:t xml:space="preserve"> prenesejo tudi na kmete, ki kmetujejo ob vodotokih.</w:t>
      </w:r>
      <w:r w:rsidR="00F834BE" w:rsidRPr="000A2230">
        <w:rPr>
          <w:color w:val="auto"/>
          <w:lang w:val="sl-SI"/>
        </w:rPr>
        <w:t xml:space="preserve"> </w:t>
      </w:r>
    </w:p>
    <w:p w14:paraId="59A29BA3" w14:textId="75808039" w:rsidR="00052DD7" w:rsidRPr="000A2230" w:rsidRDefault="008572F3" w:rsidP="00843C2C">
      <w:pPr>
        <w:pStyle w:val="Telobesedila"/>
        <w:rPr>
          <w:color w:val="auto"/>
          <w:lang w:val="sl-SI"/>
        </w:rPr>
      </w:pPr>
      <w:r>
        <w:rPr>
          <w:b/>
          <w:bCs w:val="0"/>
          <w:color w:val="auto"/>
          <w:lang w:val="sl-SI"/>
        </w:rPr>
        <w:t>IRP16, SI7</w:t>
      </w:r>
      <w:r w:rsidR="00843C2C" w:rsidRPr="000A2230">
        <w:rPr>
          <w:b/>
          <w:bCs w:val="0"/>
          <w:color w:val="auto"/>
          <w:lang w:val="sl-SI"/>
        </w:rPr>
        <w:t>:</w:t>
      </w:r>
      <w:r w:rsidR="00843C2C" w:rsidRPr="000A2230">
        <w:rPr>
          <w:color w:val="auto"/>
          <w:lang w:val="sl-SI"/>
        </w:rPr>
        <w:t xml:space="preserve"> </w:t>
      </w:r>
    </w:p>
    <w:p w14:paraId="74DDB0A8" w14:textId="624E7BA3" w:rsidR="00843C2C" w:rsidRPr="000A2230" w:rsidRDefault="00052DD7" w:rsidP="00843C2C">
      <w:pPr>
        <w:pStyle w:val="Telobesedila"/>
        <w:rPr>
          <w:color w:val="auto"/>
          <w:lang w:val="sl-SI"/>
        </w:rPr>
      </w:pPr>
      <w:r w:rsidRPr="000A2230">
        <w:rPr>
          <w:color w:val="auto"/>
          <w:lang w:val="sl-SI"/>
        </w:rPr>
        <w:t xml:space="preserve">- </w:t>
      </w:r>
      <w:r w:rsidR="00F77298" w:rsidRPr="000A2230">
        <w:rPr>
          <w:color w:val="auto"/>
          <w:lang w:val="sl-SI"/>
        </w:rPr>
        <w:t>Za u</w:t>
      </w:r>
      <w:r w:rsidR="00843C2C" w:rsidRPr="000A2230">
        <w:rPr>
          <w:color w:val="auto"/>
          <w:lang w:val="sl-SI"/>
        </w:rPr>
        <w:t xml:space="preserve">reditev vertikalnih nasadov </w:t>
      </w:r>
      <w:r w:rsidR="00F77298" w:rsidRPr="000A2230">
        <w:rPr>
          <w:color w:val="auto"/>
          <w:lang w:val="sl-SI"/>
        </w:rPr>
        <w:t>v</w:t>
      </w:r>
      <w:r w:rsidR="00843C2C" w:rsidRPr="000A2230">
        <w:rPr>
          <w:color w:val="auto"/>
          <w:lang w:val="sl-SI"/>
        </w:rPr>
        <w:t xml:space="preserve"> varovanih območj</w:t>
      </w:r>
      <w:r w:rsidR="00F77298" w:rsidRPr="000A2230">
        <w:rPr>
          <w:color w:val="auto"/>
          <w:lang w:val="sl-SI"/>
        </w:rPr>
        <w:t>ih</w:t>
      </w:r>
      <w:r w:rsidR="00FF42C3">
        <w:rPr>
          <w:color w:val="auto"/>
          <w:lang w:val="sl-SI"/>
        </w:rPr>
        <w:t xml:space="preserve"> (izjema so hmeljišča)</w:t>
      </w:r>
      <w:r w:rsidR="00843C2C" w:rsidRPr="000A2230">
        <w:rPr>
          <w:color w:val="auto"/>
          <w:lang w:val="sl-SI"/>
        </w:rPr>
        <w:t xml:space="preserve"> </w:t>
      </w:r>
      <w:r w:rsidR="00F77298" w:rsidRPr="000A2230">
        <w:rPr>
          <w:color w:val="auto"/>
          <w:lang w:val="sl-SI"/>
        </w:rPr>
        <w:t>je treba pridobiti mnenje organizacije, pristojne za varstvo narave</w:t>
      </w:r>
      <w:r w:rsidR="00843C2C" w:rsidRPr="000A2230">
        <w:rPr>
          <w:color w:val="auto"/>
          <w:lang w:val="sl-SI"/>
        </w:rPr>
        <w:t>.</w:t>
      </w:r>
    </w:p>
    <w:p w14:paraId="1AAE24B7" w14:textId="79111E30" w:rsidR="00F512D5" w:rsidRPr="000A2230" w:rsidRDefault="00081A3D" w:rsidP="006C7D46">
      <w:pPr>
        <w:pStyle w:val="Telobesedila"/>
        <w:rPr>
          <w:bCs w:val="0"/>
          <w:color w:val="auto"/>
          <w:lang w:val="sl-SI"/>
        </w:rPr>
      </w:pPr>
      <w:r w:rsidRPr="000A2230">
        <w:rPr>
          <w:b/>
          <w:color w:val="auto"/>
          <w:lang w:val="sl-SI"/>
        </w:rPr>
        <w:t>DKOP 9</w:t>
      </w:r>
      <w:r w:rsidRPr="000A2230">
        <w:rPr>
          <w:bCs w:val="0"/>
          <w:color w:val="auto"/>
          <w:lang w:val="sl-SI"/>
        </w:rPr>
        <w:t xml:space="preserve">: </w:t>
      </w:r>
    </w:p>
    <w:p w14:paraId="37057DA2" w14:textId="048B4D91" w:rsidR="004B77D7" w:rsidRPr="000A2230" w:rsidRDefault="00052DD7" w:rsidP="007B120E">
      <w:pPr>
        <w:pStyle w:val="Telobesedila"/>
        <w:rPr>
          <w:bCs w:val="0"/>
          <w:color w:val="auto"/>
          <w:lang w:val="sl-SI"/>
        </w:rPr>
      </w:pPr>
      <w:r w:rsidRPr="000A2230">
        <w:rPr>
          <w:bCs w:val="0"/>
          <w:color w:val="auto"/>
          <w:lang w:val="sl-SI"/>
        </w:rPr>
        <w:t xml:space="preserve">- </w:t>
      </w:r>
      <w:r w:rsidR="004B77D7" w:rsidRPr="000A2230">
        <w:rPr>
          <w:bCs w:val="0"/>
          <w:color w:val="auto"/>
          <w:lang w:val="sl-SI"/>
        </w:rPr>
        <w:t xml:space="preserve">Določitev travnikov v okviru DKOP 9 mora temeljiti na dejanskih potrebah, </w:t>
      </w:r>
      <w:r w:rsidR="009A2B9B" w:rsidRPr="000A2230">
        <w:rPr>
          <w:bCs w:val="0"/>
          <w:color w:val="auto"/>
          <w:lang w:val="sl-SI"/>
        </w:rPr>
        <w:t>ne ozirajoč</w:t>
      </w:r>
      <w:r w:rsidR="004B77D7" w:rsidRPr="000A2230">
        <w:rPr>
          <w:bCs w:val="0"/>
          <w:color w:val="auto"/>
          <w:lang w:val="sl-SI"/>
        </w:rPr>
        <w:t xml:space="preserve"> se na ocenjeno vrednost 30.000 ha.</w:t>
      </w:r>
    </w:p>
    <w:p w14:paraId="2B88090E" w14:textId="77777777" w:rsidR="00052DD7" w:rsidRPr="000A2230" w:rsidRDefault="00740E12" w:rsidP="007B120E">
      <w:pPr>
        <w:pStyle w:val="Telobesedila"/>
        <w:rPr>
          <w:bCs w:val="0"/>
          <w:color w:val="auto"/>
          <w:lang w:val="sl-SI"/>
        </w:rPr>
      </w:pPr>
      <w:r w:rsidRPr="000A2230">
        <w:rPr>
          <w:b/>
          <w:color w:val="auto"/>
          <w:lang w:val="sl-SI"/>
        </w:rPr>
        <w:t>INP3 – INP6:</w:t>
      </w:r>
      <w:r w:rsidRPr="000A2230">
        <w:rPr>
          <w:bCs w:val="0"/>
          <w:color w:val="auto"/>
          <w:lang w:val="sl-SI"/>
        </w:rPr>
        <w:t xml:space="preserve"> </w:t>
      </w:r>
    </w:p>
    <w:p w14:paraId="4FD0A1E6" w14:textId="5DC410E7" w:rsidR="00740E12" w:rsidRPr="000A2230" w:rsidRDefault="00052DD7" w:rsidP="007B120E">
      <w:pPr>
        <w:pStyle w:val="Telobesedila"/>
        <w:rPr>
          <w:bCs w:val="0"/>
          <w:color w:val="auto"/>
          <w:lang w:val="sl-SI"/>
        </w:rPr>
      </w:pPr>
      <w:r w:rsidRPr="000A2230">
        <w:rPr>
          <w:bCs w:val="0"/>
          <w:color w:val="auto"/>
          <w:lang w:val="sl-SI"/>
        </w:rPr>
        <w:t xml:space="preserve">- </w:t>
      </w:r>
      <w:r w:rsidR="00DB506E" w:rsidRPr="000A2230">
        <w:rPr>
          <w:bCs w:val="0"/>
          <w:color w:val="auto"/>
          <w:lang w:val="sl-SI"/>
        </w:rPr>
        <w:t xml:space="preserve">Po tri letnem izvajanju ukrepov </w:t>
      </w:r>
      <w:r w:rsidR="00BA20A4" w:rsidRPr="000A2230">
        <w:rPr>
          <w:bCs w:val="0"/>
          <w:color w:val="auto"/>
          <w:lang w:val="sl-SI"/>
        </w:rPr>
        <w:t xml:space="preserve">naj </w:t>
      </w:r>
      <w:r w:rsidR="00DB506E" w:rsidRPr="000A2230">
        <w:rPr>
          <w:bCs w:val="0"/>
          <w:color w:val="auto"/>
          <w:lang w:val="sl-SI"/>
        </w:rPr>
        <w:t xml:space="preserve">se naredi natančna analiza izvajanja teh </w:t>
      </w:r>
      <w:r w:rsidR="00BA20A4" w:rsidRPr="000A2230">
        <w:rPr>
          <w:bCs w:val="0"/>
          <w:color w:val="auto"/>
          <w:lang w:val="sl-SI"/>
        </w:rPr>
        <w:t>ukrepov</w:t>
      </w:r>
      <w:r w:rsidR="00DB506E" w:rsidRPr="000A2230">
        <w:rPr>
          <w:bCs w:val="0"/>
          <w:color w:val="auto"/>
          <w:lang w:val="sl-SI"/>
        </w:rPr>
        <w:t xml:space="preserve"> ter vrednoti njihov učinek na obseg proizvodnje ter vplive na naravo.</w:t>
      </w:r>
      <w:r w:rsidR="00664014">
        <w:rPr>
          <w:bCs w:val="0"/>
          <w:color w:val="auto"/>
          <w:lang w:val="sl-SI"/>
        </w:rPr>
        <w:t xml:space="preserve"> </w:t>
      </w:r>
      <w:r w:rsidR="00664014">
        <w:rPr>
          <w:color w:val="auto"/>
          <w:lang w:val="sl-SI" w:eastAsia="sl-SI"/>
        </w:rPr>
        <w:t xml:space="preserve">Pri analizi naj se upošteva tudi vpliv velikih zveri. </w:t>
      </w:r>
      <w:r w:rsidR="00DB506E" w:rsidRPr="000A2230">
        <w:rPr>
          <w:bCs w:val="0"/>
          <w:color w:val="auto"/>
          <w:lang w:val="sl-SI"/>
        </w:rPr>
        <w:t>V kolikor se ugotovijo negativni vplivi je treba nadaljnje izvajanje ukrepov prilagoditi na način, da bodo škodljivi vplivi zmanjšani ali pa se intervencije prenehajo izvajati.</w:t>
      </w:r>
    </w:p>
    <w:p w14:paraId="59047F72" w14:textId="77777777" w:rsidR="00052DD7" w:rsidRPr="000A2230" w:rsidRDefault="00823355" w:rsidP="007B120E">
      <w:pPr>
        <w:pStyle w:val="Telobesedila"/>
        <w:rPr>
          <w:bCs w:val="0"/>
          <w:color w:val="auto"/>
          <w:lang w:val="sl-SI"/>
        </w:rPr>
      </w:pPr>
      <w:r w:rsidRPr="000A2230">
        <w:rPr>
          <w:b/>
          <w:color w:val="auto"/>
          <w:lang w:val="sl-SI"/>
        </w:rPr>
        <w:t>SI2:</w:t>
      </w:r>
      <w:r w:rsidRPr="000A2230">
        <w:rPr>
          <w:bCs w:val="0"/>
          <w:color w:val="auto"/>
          <w:lang w:val="sl-SI"/>
        </w:rPr>
        <w:t xml:space="preserve"> </w:t>
      </w:r>
    </w:p>
    <w:p w14:paraId="24094294" w14:textId="33B1F444" w:rsidR="00052DD7" w:rsidRPr="000A2230" w:rsidRDefault="00052DD7" w:rsidP="007B120E">
      <w:pPr>
        <w:pStyle w:val="Telobesedila"/>
        <w:rPr>
          <w:bCs w:val="0"/>
          <w:color w:val="auto"/>
          <w:lang w:val="sl-SI"/>
        </w:rPr>
      </w:pPr>
      <w:r w:rsidRPr="000A2230">
        <w:rPr>
          <w:bCs w:val="0"/>
          <w:color w:val="auto"/>
          <w:lang w:val="sl-SI"/>
        </w:rPr>
        <w:t xml:space="preserve">- </w:t>
      </w:r>
      <w:r w:rsidR="00C40909" w:rsidRPr="000A2230">
        <w:rPr>
          <w:bCs w:val="0"/>
          <w:color w:val="auto"/>
          <w:lang w:val="sl-SI"/>
        </w:rPr>
        <w:t>Seznam medovitih rastlin</w:t>
      </w:r>
      <w:r w:rsidR="00FF42C3">
        <w:rPr>
          <w:bCs w:val="0"/>
          <w:color w:val="auto"/>
          <w:lang w:val="sl-SI"/>
        </w:rPr>
        <w:t xml:space="preserve"> ne sme vsebovati ITR.</w:t>
      </w:r>
      <w:r w:rsidR="00823355" w:rsidRPr="000A2230">
        <w:rPr>
          <w:bCs w:val="0"/>
          <w:color w:val="auto"/>
          <w:lang w:val="sl-SI"/>
        </w:rPr>
        <w:t xml:space="preserve"> </w:t>
      </w:r>
    </w:p>
    <w:p w14:paraId="07DBF9A7" w14:textId="02F17E82" w:rsidR="00052DD7" w:rsidRPr="000A2230" w:rsidRDefault="006826FD" w:rsidP="00597496">
      <w:pPr>
        <w:pStyle w:val="Telobesedila"/>
        <w:rPr>
          <w:bCs w:val="0"/>
          <w:color w:val="auto"/>
          <w:lang w:val="sl-SI"/>
        </w:rPr>
      </w:pPr>
      <w:r w:rsidRPr="000A2230">
        <w:rPr>
          <w:b/>
          <w:color w:val="auto"/>
          <w:lang w:val="sl-SI"/>
        </w:rPr>
        <w:t>IRP6</w:t>
      </w:r>
      <w:r w:rsidR="000E122C" w:rsidRPr="000A2230">
        <w:rPr>
          <w:b/>
          <w:color w:val="auto"/>
          <w:lang w:val="sl-SI"/>
        </w:rPr>
        <w:t>, IRP 15</w:t>
      </w:r>
      <w:r w:rsidRPr="000A2230">
        <w:rPr>
          <w:b/>
          <w:color w:val="auto"/>
          <w:lang w:val="sl-SI"/>
        </w:rPr>
        <w:t>:</w:t>
      </w:r>
      <w:r w:rsidRPr="000A2230">
        <w:rPr>
          <w:bCs w:val="0"/>
          <w:color w:val="auto"/>
          <w:lang w:val="sl-SI"/>
        </w:rPr>
        <w:t xml:space="preserve"> </w:t>
      </w:r>
    </w:p>
    <w:p w14:paraId="1EA7D25B" w14:textId="32C4B843" w:rsidR="00B24F2A" w:rsidRPr="000A2230" w:rsidRDefault="00052DD7" w:rsidP="00597496">
      <w:pPr>
        <w:pStyle w:val="Telobesedila"/>
        <w:rPr>
          <w:bCs w:val="0"/>
          <w:color w:val="auto"/>
          <w:lang w:val="sl-SI"/>
        </w:rPr>
      </w:pPr>
      <w:r w:rsidRPr="000A2230">
        <w:rPr>
          <w:bCs w:val="0"/>
          <w:color w:val="auto"/>
          <w:lang w:val="sl-SI"/>
        </w:rPr>
        <w:t xml:space="preserve">- </w:t>
      </w:r>
      <w:r w:rsidR="00B24F2A" w:rsidRPr="000A2230">
        <w:rPr>
          <w:bCs w:val="0"/>
          <w:color w:val="auto"/>
          <w:lang w:val="sl-SI"/>
        </w:rPr>
        <w:t>Pri na</w:t>
      </w:r>
      <w:r w:rsidR="00B24F2A" w:rsidRPr="000A2230">
        <w:rPr>
          <w:rFonts w:hint="cs"/>
          <w:bCs w:val="0"/>
          <w:color w:val="auto"/>
          <w:lang w:val="sl-SI"/>
        </w:rPr>
        <w:t>č</w:t>
      </w:r>
      <w:r w:rsidR="00B24F2A" w:rsidRPr="000A2230">
        <w:rPr>
          <w:bCs w:val="0"/>
          <w:color w:val="auto"/>
          <w:lang w:val="sl-SI"/>
        </w:rPr>
        <w:t>rtovanju in izvedbi odpiranja gozdov, ki so z vidika gozdarstva pomanjkljivo odprti z gozdnimi cestami in so prikazani na karti Zasnove gozdne infrastrukture v prostorskem delu gozdnogospodarskih na</w:t>
      </w:r>
      <w:r w:rsidR="00B24F2A" w:rsidRPr="000A2230">
        <w:rPr>
          <w:rFonts w:hint="cs"/>
          <w:bCs w:val="0"/>
          <w:color w:val="auto"/>
          <w:lang w:val="sl-SI"/>
        </w:rPr>
        <w:t>č</w:t>
      </w:r>
      <w:r w:rsidR="00B24F2A" w:rsidRPr="000A2230">
        <w:rPr>
          <w:bCs w:val="0"/>
          <w:color w:val="auto"/>
          <w:lang w:val="sl-SI"/>
        </w:rPr>
        <w:t>rtov, je obvezno treba spo</w:t>
      </w:r>
      <w:r w:rsidR="00B24F2A" w:rsidRPr="000A2230">
        <w:rPr>
          <w:rFonts w:hint="cs"/>
          <w:bCs w:val="0"/>
          <w:color w:val="auto"/>
          <w:lang w:val="sl-SI"/>
        </w:rPr>
        <w:t>š</w:t>
      </w:r>
      <w:r w:rsidR="00B24F2A" w:rsidRPr="000A2230">
        <w:rPr>
          <w:bCs w:val="0"/>
          <w:color w:val="auto"/>
          <w:lang w:val="sl-SI"/>
        </w:rPr>
        <w:t>tovati omejitve, ki izhajajo z vidika drugih funkcij gozdov.</w:t>
      </w:r>
    </w:p>
    <w:p w14:paraId="751B7068" w14:textId="0E75DB5A" w:rsidR="001F1C19" w:rsidRPr="000A2230" w:rsidRDefault="001F1C19" w:rsidP="00597496">
      <w:pPr>
        <w:pStyle w:val="Telobesedila"/>
        <w:rPr>
          <w:bCs w:val="0"/>
          <w:color w:val="auto"/>
          <w:szCs w:val="24"/>
          <w:lang w:val="sl-SI"/>
        </w:rPr>
      </w:pPr>
      <w:r w:rsidRPr="000A2230">
        <w:rPr>
          <w:bCs w:val="0"/>
          <w:color w:val="auto"/>
          <w:szCs w:val="24"/>
          <w:lang w:val="sl-SI"/>
        </w:rPr>
        <w:t xml:space="preserve">- </w:t>
      </w:r>
      <w:r w:rsidRPr="000A2230">
        <w:rPr>
          <w:rFonts w:eastAsia="Times New Roman"/>
          <w:color w:val="auto"/>
          <w:szCs w:val="24"/>
          <w:lang w:val="sl-SI" w:eastAsia="sl-SI"/>
        </w:rPr>
        <w:t>Na območjih z naravovarstvenim statusom naj se tudi pred vzpostavitvijo negrajenih gozdnih vlak, pridobi strokovno mnenje ZRSVN</w:t>
      </w:r>
    </w:p>
    <w:p w14:paraId="425D0391" w14:textId="77777777" w:rsidR="00052DD7" w:rsidRPr="000A2230" w:rsidRDefault="00E57C11" w:rsidP="00597496">
      <w:pPr>
        <w:pStyle w:val="Telobesedila"/>
        <w:rPr>
          <w:bCs w:val="0"/>
          <w:color w:val="auto"/>
          <w:lang w:val="sl-SI"/>
        </w:rPr>
      </w:pPr>
      <w:r w:rsidRPr="000A2230">
        <w:rPr>
          <w:b/>
          <w:color w:val="auto"/>
          <w:lang w:val="sl-SI"/>
        </w:rPr>
        <w:t>IRP9:</w:t>
      </w:r>
      <w:r w:rsidRPr="000A2230">
        <w:rPr>
          <w:bCs w:val="0"/>
          <w:color w:val="auto"/>
          <w:lang w:val="sl-SI"/>
        </w:rPr>
        <w:t xml:space="preserve"> </w:t>
      </w:r>
    </w:p>
    <w:p w14:paraId="61D35703" w14:textId="39A509C6" w:rsidR="007F6227" w:rsidRPr="000A2230" w:rsidRDefault="00052DD7" w:rsidP="007B120E">
      <w:pPr>
        <w:pStyle w:val="Telobesedila"/>
        <w:rPr>
          <w:bCs w:val="0"/>
          <w:color w:val="auto"/>
          <w:lang w:val="sl-SI"/>
        </w:rPr>
      </w:pPr>
      <w:r w:rsidRPr="000A2230">
        <w:rPr>
          <w:bCs w:val="0"/>
          <w:color w:val="auto"/>
          <w:lang w:val="sl-SI"/>
        </w:rPr>
        <w:lastRenderedPageBreak/>
        <w:t xml:space="preserve">- </w:t>
      </w:r>
      <w:r w:rsidR="00B62D58" w:rsidRPr="000A2230">
        <w:rPr>
          <w:bCs w:val="0"/>
          <w:color w:val="auto"/>
          <w:lang w:val="sl-SI"/>
        </w:rPr>
        <w:t>Vzgoja drevesnih vrst v drevesnicah naj bo omejena na seznam drevesnih vrst in umetnih kri</w:t>
      </w:r>
      <w:r w:rsidR="00B62D58" w:rsidRPr="000A2230">
        <w:rPr>
          <w:rFonts w:hint="cs"/>
          <w:bCs w:val="0"/>
          <w:color w:val="auto"/>
          <w:lang w:val="sl-SI"/>
        </w:rPr>
        <w:t>ž</w:t>
      </w:r>
      <w:r w:rsidR="00B62D58" w:rsidRPr="000A2230">
        <w:rPr>
          <w:bCs w:val="0"/>
          <w:color w:val="auto"/>
          <w:lang w:val="sl-SI"/>
        </w:rPr>
        <w:t>ancev, ki ga dolo</w:t>
      </w:r>
      <w:r w:rsidR="00B62D58" w:rsidRPr="000A2230">
        <w:rPr>
          <w:rFonts w:hint="cs"/>
          <w:bCs w:val="0"/>
          <w:color w:val="auto"/>
          <w:lang w:val="sl-SI"/>
        </w:rPr>
        <w:t>č</w:t>
      </w:r>
      <w:r w:rsidR="00B62D58" w:rsidRPr="000A2230">
        <w:rPr>
          <w:bCs w:val="0"/>
          <w:color w:val="auto"/>
          <w:lang w:val="sl-SI"/>
        </w:rPr>
        <w:t>a Odredba o seznamu drevesnih vrst in umetnih kri</w:t>
      </w:r>
      <w:r w:rsidR="00B62D58" w:rsidRPr="000A2230">
        <w:rPr>
          <w:rFonts w:hint="cs"/>
          <w:bCs w:val="0"/>
          <w:color w:val="auto"/>
          <w:lang w:val="sl-SI"/>
        </w:rPr>
        <w:t>ž</w:t>
      </w:r>
      <w:r w:rsidR="00B62D58" w:rsidRPr="000A2230">
        <w:rPr>
          <w:bCs w:val="0"/>
          <w:color w:val="auto"/>
          <w:lang w:val="sl-SI"/>
        </w:rPr>
        <w:t xml:space="preserve">ancev (Ur. l. RS, </w:t>
      </w:r>
      <w:r w:rsidR="00B62D58" w:rsidRPr="000A2230">
        <w:rPr>
          <w:rFonts w:hint="cs"/>
          <w:bCs w:val="0"/>
          <w:color w:val="auto"/>
          <w:lang w:val="sl-SI"/>
        </w:rPr>
        <w:t>š</w:t>
      </w:r>
      <w:r w:rsidR="00B62D58" w:rsidRPr="000A2230">
        <w:rPr>
          <w:bCs w:val="0"/>
          <w:color w:val="auto"/>
          <w:lang w:val="sl-SI"/>
        </w:rPr>
        <w:t>t. 4/10)</w:t>
      </w:r>
      <w:bookmarkStart w:id="174" w:name="_Hlk100060857"/>
      <w:r w:rsidR="007F6227" w:rsidRPr="000A2230">
        <w:rPr>
          <w:bCs w:val="0"/>
          <w:color w:val="auto"/>
          <w:lang w:val="sl-SI"/>
        </w:rPr>
        <w:t xml:space="preserve">   </w:t>
      </w:r>
      <w:bookmarkEnd w:id="174"/>
    </w:p>
    <w:p w14:paraId="214F8AC3" w14:textId="10652439" w:rsidR="00DD39BD" w:rsidRPr="002B1A0D" w:rsidRDefault="00DD39BD" w:rsidP="007B120E">
      <w:pPr>
        <w:pStyle w:val="Telobesedila"/>
        <w:rPr>
          <w:bCs w:val="0"/>
          <w:lang w:val="sl-SI"/>
        </w:rPr>
      </w:pPr>
      <w:r w:rsidRPr="002B1A0D">
        <w:rPr>
          <w:b/>
          <w:lang w:val="sl-SI"/>
        </w:rPr>
        <w:t>IRP 13</w:t>
      </w:r>
      <w:r w:rsidRPr="002B1A0D">
        <w:rPr>
          <w:bCs w:val="0"/>
          <w:lang w:val="sl-SI"/>
        </w:rPr>
        <w:t xml:space="preserve"> (iz </w:t>
      </w:r>
      <w:bookmarkStart w:id="175" w:name="_Hlk101722982"/>
      <w:r w:rsidRPr="002B1A0D">
        <w:rPr>
          <w:bCs w:val="0"/>
          <w:lang w:val="sl-SI"/>
        </w:rPr>
        <w:t>OP za Načrt razvoja namakanja in rabe vode za namakanje v kmetijstvu do leta 2023 in Programom ukrepov za razvoj načrta namakanja</w:t>
      </w:r>
      <w:bookmarkEnd w:id="175"/>
      <w:r w:rsidRPr="002B1A0D">
        <w:rPr>
          <w:bCs w:val="0"/>
          <w:lang w:val="sl-SI"/>
        </w:rPr>
        <w:t>, Boson, 2017):</w:t>
      </w:r>
    </w:p>
    <w:p w14:paraId="51638CB1" w14:textId="517DBBA6" w:rsidR="00DD39BD" w:rsidRPr="002B1A0D" w:rsidRDefault="00DD39BD" w:rsidP="00DD39BD">
      <w:pPr>
        <w:pStyle w:val="Telobesedila"/>
        <w:rPr>
          <w:bCs w:val="0"/>
          <w:lang w:val="sl-SI"/>
        </w:rPr>
      </w:pPr>
      <w:r w:rsidRPr="002B1A0D">
        <w:rPr>
          <w:bCs w:val="0"/>
          <w:lang w:val="sl-SI"/>
        </w:rPr>
        <w:t>- Izberejo naj se najbolj učinkoviti namakalni sistemi, ki porabijo najmanj vode in imajo najmanjši oziroma celo pozitiven vpliv na kakovost vode.</w:t>
      </w:r>
    </w:p>
    <w:p w14:paraId="4CE70ED2" w14:textId="5C43C61E" w:rsidR="00DD39BD" w:rsidRPr="004C26EA" w:rsidRDefault="00DD39BD" w:rsidP="00DD39BD">
      <w:pPr>
        <w:pStyle w:val="Telobesedila"/>
        <w:rPr>
          <w:bCs w:val="0"/>
          <w:color w:val="auto"/>
          <w:lang w:val="sl-SI"/>
        </w:rPr>
      </w:pPr>
      <w:r w:rsidRPr="002B1A0D">
        <w:rPr>
          <w:bCs w:val="0"/>
          <w:lang w:val="sl-SI"/>
        </w:rPr>
        <w:t xml:space="preserve">- Vodna akumulacija ne sme predstavljati ekološke pasti za živali; urejena mora biti tako, da je </w:t>
      </w:r>
      <w:r w:rsidRPr="004C26EA">
        <w:rPr>
          <w:bCs w:val="0"/>
          <w:color w:val="auto"/>
          <w:lang w:val="sl-SI"/>
        </w:rPr>
        <w:t>živalim omogočen izhod.</w:t>
      </w:r>
    </w:p>
    <w:p w14:paraId="5CF01330" w14:textId="4B089DA4" w:rsidR="00052DD7" w:rsidRPr="000A2230" w:rsidRDefault="007B120E" w:rsidP="007B120E">
      <w:pPr>
        <w:pStyle w:val="Telobesedila"/>
        <w:rPr>
          <w:bCs w:val="0"/>
          <w:color w:val="auto"/>
          <w:lang w:val="sl-SI"/>
        </w:rPr>
      </w:pPr>
      <w:r w:rsidRPr="000A2230">
        <w:rPr>
          <w:b/>
          <w:color w:val="auto"/>
          <w:lang w:val="sl-SI"/>
        </w:rPr>
        <w:t>IRP1</w:t>
      </w:r>
      <w:r w:rsidR="008F12BD" w:rsidRPr="000A2230">
        <w:rPr>
          <w:b/>
          <w:color w:val="auto"/>
          <w:lang w:val="sl-SI"/>
        </w:rPr>
        <w:t>5</w:t>
      </w:r>
      <w:r w:rsidR="00226436" w:rsidRPr="000A2230">
        <w:rPr>
          <w:b/>
          <w:color w:val="auto"/>
          <w:lang w:val="sl-SI"/>
        </w:rPr>
        <w:t>:</w:t>
      </w:r>
      <w:r w:rsidRPr="000A2230">
        <w:rPr>
          <w:bCs w:val="0"/>
          <w:color w:val="auto"/>
          <w:lang w:val="sl-SI"/>
        </w:rPr>
        <w:t xml:space="preserve"> </w:t>
      </w:r>
    </w:p>
    <w:p w14:paraId="7279CADC" w14:textId="6107DAB4" w:rsidR="00392982" w:rsidRPr="000A2230" w:rsidRDefault="00052DD7" w:rsidP="004800BA">
      <w:pPr>
        <w:pStyle w:val="Telobesedila"/>
        <w:rPr>
          <w:bCs w:val="0"/>
          <w:color w:val="auto"/>
          <w:lang w:val="sl-SI"/>
        </w:rPr>
      </w:pPr>
      <w:r w:rsidRPr="000A2230">
        <w:rPr>
          <w:bCs w:val="0"/>
          <w:color w:val="auto"/>
          <w:lang w:val="sl-SI"/>
        </w:rPr>
        <w:t xml:space="preserve">- </w:t>
      </w:r>
      <w:r w:rsidR="004800BA" w:rsidRPr="000A2230">
        <w:rPr>
          <w:bCs w:val="0"/>
          <w:color w:val="auto"/>
          <w:lang w:val="sl-SI"/>
        </w:rPr>
        <w:t>Pri sanaciji gozda naj se uporabijo sadike s seznama drevesnih vrst in umetnih kri</w:t>
      </w:r>
      <w:r w:rsidR="004800BA" w:rsidRPr="000A2230">
        <w:rPr>
          <w:rFonts w:hint="cs"/>
          <w:bCs w:val="0"/>
          <w:color w:val="auto"/>
          <w:lang w:val="sl-SI"/>
        </w:rPr>
        <w:t>ž</w:t>
      </w:r>
      <w:r w:rsidR="004800BA" w:rsidRPr="000A2230">
        <w:rPr>
          <w:bCs w:val="0"/>
          <w:color w:val="auto"/>
          <w:lang w:val="sl-SI"/>
        </w:rPr>
        <w:t>ancev, ki ga dolo</w:t>
      </w:r>
      <w:r w:rsidR="004800BA" w:rsidRPr="000A2230">
        <w:rPr>
          <w:rFonts w:hint="cs"/>
          <w:bCs w:val="0"/>
          <w:color w:val="auto"/>
          <w:lang w:val="sl-SI"/>
        </w:rPr>
        <w:t>č</w:t>
      </w:r>
      <w:r w:rsidR="004800BA" w:rsidRPr="000A2230">
        <w:rPr>
          <w:bCs w:val="0"/>
          <w:color w:val="auto"/>
          <w:lang w:val="sl-SI"/>
        </w:rPr>
        <w:t>a Odredba o seznamu drevesnih vrst in umetnih kri</w:t>
      </w:r>
      <w:r w:rsidR="004800BA" w:rsidRPr="000A2230">
        <w:rPr>
          <w:rFonts w:hint="cs"/>
          <w:bCs w:val="0"/>
          <w:color w:val="auto"/>
          <w:lang w:val="sl-SI"/>
        </w:rPr>
        <w:t>ž</w:t>
      </w:r>
      <w:r w:rsidR="004800BA" w:rsidRPr="000A2230">
        <w:rPr>
          <w:bCs w:val="0"/>
          <w:color w:val="auto"/>
          <w:lang w:val="sl-SI"/>
        </w:rPr>
        <w:t>ancev (Ur</w:t>
      </w:r>
      <w:r w:rsidR="000B7275" w:rsidRPr="000A2230">
        <w:rPr>
          <w:bCs w:val="0"/>
          <w:color w:val="auto"/>
          <w:lang w:val="sl-SI"/>
        </w:rPr>
        <w:t>.</w:t>
      </w:r>
      <w:r w:rsidR="004800BA" w:rsidRPr="000A2230">
        <w:rPr>
          <w:bCs w:val="0"/>
          <w:color w:val="auto"/>
          <w:lang w:val="sl-SI"/>
        </w:rPr>
        <w:t xml:space="preserve"> l</w:t>
      </w:r>
      <w:r w:rsidR="000B7275" w:rsidRPr="000A2230">
        <w:rPr>
          <w:bCs w:val="0"/>
          <w:color w:val="auto"/>
          <w:lang w:val="sl-SI"/>
        </w:rPr>
        <w:t>.</w:t>
      </w:r>
      <w:r w:rsidR="004800BA" w:rsidRPr="000A2230">
        <w:rPr>
          <w:bCs w:val="0"/>
          <w:color w:val="auto"/>
          <w:lang w:val="sl-SI"/>
        </w:rPr>
        <w:t xml:space="preserve"> RS, </w:t>
      </w:r>
      <w:r w:rsidR="004800BA" w:rsidRPr="000A2230">
        <w:rPr>
          <w:rFonts w:hint="cs"/>
          <w:bCs w:val="0"/>
          <w:color w:val="auto"/>
          <w:lang w:val="sl-SI"/>
        </w:rPr>
        <w:t>š</w:t>
      </w:r>
      <w:r w:rsidR="004800BA" w:rsidRPr="000A2230">
        <w:rPr>
          <w:bCs w:val="0"/>
          <w:color w:val="auto"/>
          <w:lang w:val="sl-SI"/>
        </w:rPr>
        <w:t>t. 4/10)</w:t>
      </w:r>
      <w:r w:rsidR="008573D0" w:rsidRPr="000A2230">
        <w:rPr>
          <w:bCs w:val="0"/>
          <w:color w:val="auto"/>
          <w:lang w:val="sl-SI"/>
        </w:rPr>
        <w:t>.</w:t>
      </w:r>
    </w:p>
    <w:p w14:paraId="1287623F" w14:textId="77777777" w:rsidR="00052DD7" w:rsidRPr="000A2230" w:rsidRDefault="00240F1B" w:rsidP="007B120E">
      <w:pPr>
        <w:pStyle w:val="Telobesedila"/>
        <w:rPr>
          <w:bCs w:val="0"/>
          <w:color w:val="auto"/>
          <w:lang w:val="sl-SI"/>
        </w:rPr>
      </w:pPr>
      <w:r w:rsidRPr="000A2230">
        <w:rPr>
          <w:b/>
          <w:color w:val="auto"/>
          <w:lang w:val="sl-SI"/>
        </w:rPr>
        <w:t>IRP16:</w:t>
      </w:r>
      <w:r w:rsidRPr="000A2230">
        <w:rPr>
          <w:bCs w:val="0"/>
          <w:color w:val="auto"/>
          <w:lang w:val="sl-SI"/>
        </w:rPr>
        <w:t xml:space="preserve"> </w:t>
      </w:r>
    </w:p>
    <w:p w14:paraId="77818B4C" w14:textId="35BCCDBA" w:rsidR="00240F1B" w:rsidRPr="000A2230" w:rsidRDefault="00052DD7" w:rsidP="007B120E">
      <w:pPr>
        <w:pStyle w:val="Telobesedila"/>
        <w:rPr>
          <w:bCs w:val="0"/>
          <w:color w:val="auto"/>
          <w:lang w:val="sl-SI"/>
        </w:rPr>
      </w:pPr>
      <w:r w:rsidRPr="000A2230">
        <w:rPr>
          <w:bCs w:val="0"/>
          <w:color w:val="auto"/>
          <w:lang w:val="sl-SI"/>
        </w:rPr>
        <w:t xml:space="preserve">- </w:t>
      </w:r>
      <w:r w:rsidR="00593B2D" w:rsidRPr="000A2230">
        <w:rPr>
          <w:bCs w:val="0"/>
          <w:color w:val="auto"/>
          <w:lang w:val="sl-SI"/>
        </w:rPr>
        <w:t xml:space="preserve">Pri izbiri vrst, ki so odporne na podnebne spremembe, je potrebno zagotoviti, da gojene vrste </w:t>
      </w:r>
      <w:r w:rsidR="00421B1C">
        <w:rPr>
          <w:bCs w:val="0"/>
          <w:color w:val="auto"/>
          <w:lang w:val="sl-SI"/>
        </w:rPr>
        <w:t xml:space="preserve">niso </w:t>
      </w:r>
      <w:r w:rsidR="00593B2D" w:rsidRPr="000A2230">
        <w:rPr>
          <w:bCs w:val="0"/>
          <w:color w:val="auto"/>
          <w:lang w:val="sl-SI"/>
        </w:rPr>
        <w:t>invazivn</w:t>
      </w:r>
      <w:r w:rsidR="00421B1C">
        <w:rPr>
          <w:bCs w:val="0"/>
          <w:color w:val="auto"/>
          <w:lang w:val="sl-SI"/>
        </w:rPr>
        <w:t>e</w:t>
      </w:r>
      <w:r w:rsidR="00240F1B" w:rsidRPr="000A2230">
        <w:rPr>
          <w:bCs w:val="0"/>
          <w:color w:val="auto"/>
          <w:lang w:val="sl-SI"/>
        </w:rPr>
        <w:t>.</w:t>
      </w:r>
    </w:p>
    <w:p w14:paraId="7D2B5D54" w14:textId="77777777" w:rsidR="00052DD7" w:rsidRPr="000A2230" w:rsidRDefault="0097333A" w:rsidP="007B120E">
      <w:pPr>
        <w:pStyle w:val="Telobesedila"/>
        <w:rPr>
          <w:bCs w:val="0"/>
          <w:color w:val="auto"/>
          <w:lang w:val="sl-SI"/>
        </w:rPr>
      </w:pPr>
      <w:r w:rsidRPr="000A2230">
        <w:rPr>
          <w:b/>
          <w:color w:val="auto"/>
          <w:lang w:val="sl-SI"/>
        </w:rPr>
        <w:t>IRP18:</w:t>
      </w:r>
      <w:r w:rsidRPr="000A2230">
        <w:rPr>
          <w:bCs w:val="0"/>
          <w:color w:val="auto"/>
          <w:lang w:val="sl-SI"/>
        </w:rPr>
        <w:t xml:space="preserve"> </w:t>
      </w:r>
    </w:p>
    <w:p w14:paraId="25437C5A" w14:textId="77D29C1D" w:rsidR="0030398A" w:rsidRPr="000A2230" w:rsidRDefault="00052DD7" w:rsidP="007B120E">
      <w:pPr>
        <w:pStyle w:val="Telobesedila"/>
        <w:rPr>
          <w:bCs w:val="0"/>
          <w:color w:val="auto"/>
          <w:lang w:val="sl-SI"/>
        </w:rPr>
      </w:pPr>
      <w:r w:rsidRPr="000A2230">
        <w:rPr>
          <w:bCs w:val="0"/>
          <w:color w:val="auto"/>
          <w:lang w:val="sl-SI"/>
        </w:rPr>
        <w:t xml:space="preserve">- </w:t>
      </w:r>
      <w:r w:rsidR="0030398A" w:rsidRPr="000A2230">
        <w:rPr>
          <w:bCs w:val="0"/>
          <w:color w:val="auto"/>
          <w:lang w:val="sl-SI"/>
        </w:rPr>
        <w:t>Izvajanje ciljnih naravovarstvenih operacij KOPOP je treba redno spremljati. Po treh letih naj se opravi podrobnejša analiza vključenih površin in stanje kvalifikacijskih vrst/HT. V kolikor se ukrepi ne bodo izvajali na zadostnih površinah, stanje vrst/HT pa bo slabo je potrebno uvesti bolj obvezujoče ukrepe.</w:t>
      </w:r>
    </w:p>
    <w:p w14:paraId="3E6E48FD" w14:textId="77777777" w:rsidR="00052DD7" w:rsidRPr="000A2230" w:rsidRDefault="001F1C4F" w:rsidP="007B120E">
      <w:pPr>
        <w:pStyle w:val="Telobesedila"/>
        <w:rPr>
          <w:bCs w:val="0"/>
          <w:color w:val="auto"/>
          <w:lang w:val="sl-SI"/>
        </w:rPr>
      </w:pPr>
      <w:r w:rsidRPr="000A2230">
        <w:rPr>
          <w:b/>
          <w:color w:val="auto"/>
          <w:lang w:val="sl-SI"/>
        </w:rPr>
        <w:t>IRP19:</w:t>
      </w:r>
      <w:r w:rsidRPr="000A2230">
        <w:rPr>
          <w:bCs w:val="0"/>
          <w:color w:val="auto"/>
          <w:lang w:val="sl-SI"/>
        </w:rPr>
        <w:t xml:space="preserve"> </w:t>
      </w:r>
    </w:p>
    <w:p w14:paraId="3A973414" w14:textId="272D364F" w:rsidR="001F1C4F" w:rsidRPr="000A2230" w:rsidRDefault="00052DD7" w:rsidP="007B120E">
      <w:pPr>
        <w:pStyle w:val="Telobesedila"/>
        <w:rPr>
          <w:bCs w:val="0"/>
          <w:color w:val="auto"/>
          <w:lang w:val="sl-SI"/>
        </w:rPr>
      </w:pPr>
      <w:r w:rsidRPr="000A2230">
        <w:rPr>
          <w:bCs w:val="0"/>
          <w:color w:val="auto"/>
          <w:lang w:val="sl-SI"/>
        </w:rPr>
        <w:t xml:space="preserve">- </w:t>
      </w:r>
      <w:bookmarkStart w:id="176" w:name="_Hlk105502051"/>
      <w:r w:rsidR="00421B1C">
        <w:rPr>
          <w:bCs w:val="0"/>
          <w:color w:val="auto"/>
          <w:lang w:val="sl-SI"/>
        </w:rPr>
        <w:t>Višine</w:t>
      </w:r>
      <w:r w:rsidR="00421B1C" w:rsidRPr="000A2230">
        <w:rPr>
          <w:bCs w:val="0"/>
          <w:color w:val="auto"/>
          <w:lang w:val="sl-SI"/>
        </w:rPr>
        <w:t xml:space="preserve"> </w:t>
      </w:r>
      <w:r w:rsidR="00D36A96" w:rsidRPr="000A2230">
        <w:rPr>
          <w:bCs w:val="0"/>
          <w:color w:val="auto"/>
          <w:lang w:val="sl-SI"/>
        </w:rPr>
        <w:t>pla</w:t>
      </w:r>
      <w:r w:rsidR="00D36A96" w:rsidRPr="000A2230">
        <w:rPr>
          <w:rFonts w:hint="cs"/>
          <w:bCs w:val="0"/>
          <w:color w:val="auto"/>
          <w:lang w:val="sl-SI"/>
        </w:rPr>
        <w:t>č</w:t>
      </w:r>
      <w:r w:rsidR="00D36A96" w:rsidRPr="000A2230">
        <w:rPr>
          <w:bCs w:val="0"/>
          <w:color w:val="auto"/>
          <w:lang w:val="sl-SI"/>
        </w:rPr>
        <w:t>il naj se oblikujejo tako, da kmete spodbujajo k izvajanju naravovarstveno prilagojenih kmetijskih praks in dosegajo sinergijske u</w:t>
      </w:r>
      <w:r w:rsidR="00D36A96" w:rsidRPr="000A2230">
        <w:rPr>
          <w:rFonts w:hint="cs"/>
          <w:bCs w:val="0"/>
          <w:color w:val="auto"/>
          <w:lang w:val="sl-SI"/>
        </w:rPr>
        <w:t>č</w:t>
      </w:r>
      <w:r w:rsidR="00D36A96" w:rsidRPr="000A2230">
        <w:rPr>
          <w:bCs w:val="0"/>
          <w:color w:val="auto"/>
          <w:lang w:val="sl-SI"/>
        </w:rPr>
        <w:t>inke z drugimi ukrepi</w:t>
      </w:r>
      <w:r w:rsidR="001F1C4F" w:rsidRPr="000A2230">
        <w:rPr>
          <w:bCs w:val="0"/>
          <w:color w:val="auto"/>
          <w:lang w:val="sl-SI"/>
        </w:rPr>
        <w:t xml:space="preserve">.  </w:t>
      </w:r>
      <w:bookmarkEnd w:id="176"/>
    </w:p>
    <w:p w14:paraId="4BCFCFDC" w14:textId="77777777" w:rsidR="00052DD7" w:rsidRPr="000A2230" w:rsidRDefault="009C2BB7" w:rsidP="007B120E">
      <w:pPr>
        <w:pStyle w:val="Telobesedila"/>
        <w:rPr>
          <w:bCs w:val="0"/>
          <w:color w:val="auto"/>
          <w:lang w:val="sl-SI"/>
        </w:rPr>
      </w:pPr>
      <w:r w:rsidRPr="000A2230">
        <w:rPr>
          <w:b/>
          <w:color w:val="auto"/>
          <w:lang w:val="sl-SI"/>
        </w:rPr>
        <w:t>IRP20:</w:t>
      </w:r>
      <w:r w:rsidRPr="000A2230">
        <w:rPr>
          <w:bCs w:val="0"/>
          <w:color w:val="auto"/>
          <w:lang w:val="sl-SI"/>
        </w:rPr>
        <w:t xml:space="preserve"> </w:t>
      </w:r>
    </w:p>
    <w:p w14:paraId="72D94F62" w14:textId="6FEBA49F" w:rsidR="009C2BB7" w:rsidRPr="000A2230" w:rsidRDefault="00052DD7" w:rsidP="007B120E">
      <w:pPr>
        <w:pStyle w:val="Telobesedila"/>
        <w:rPr>
          <w:bCs w:val="0"/>
          <w:color w:val="auto"/>
          <w:lang w:val="sl-SI"/>
        </w:rPr>
      </w:pPr>
      <w:r w:rsidRPr="000A2230">
        <w:rPr>
          <w:bCs w:val="0"/>
          <w:color w:val="auto"/>
          <w:lang w:val="sl-SI"/>
        </w:rPr>
        <w:t xml:space="preserve">- </w:t>
      </w:r>
      <w:r w:rsidR="009C2BB7" w:rsidRPr="000A2230">
        <w:rPr>
          <w:bCs w:val="0"/>
          <w:color w:val="auto"/>
          <w:lang w:val="sl-SI"/>
        </w:rPr>
        <w:t xml:space="preserve">Intervencija Natura 2000 plačila se mora začeti izvajati v letu 2023, zato je treba do takrat urediti vse administrativno-pravne podlage, ki bodo </w:t>
      </w:r>
      <w:r w:rsidR="009A2B9B" w:rsidRPr="000A2230">
        <w:rPr>
          <w:bCs w:val="0"/>
          <w:color w:val="auto"/>
          <w:lang w:val="sl-SI"/>
        </w:rPr>
        <w:t>zagotovile</w:t>
      </w:r>
      <w:r w:rsidR="009C2BB7" w:rsidRPr="000A2230">
        <w:rPr>
          <w:bCs w:val="0"/>
          <w:color w:val="auto"/>
          <w:lang w:val="sl-SI"/>
        </w:rPr>
        <w:t xml:space="preserve"> njeno izvajanje.</w:t>
      </w:r>
    </w:p>
    <w:p w14:paraId="4185CD90" w14:textId="2484CF6B" w:rsidR="0002193A" w:rsidRPr="000A2230" w:rsidRDefault="00052DD7" w:rsidP="007B120E">
      <w:pPr>
        <w:pStyle w:val="Telobesedila"/>
        <w:rPr>
          <w:bCs w:val="0"/>
          <w:color w:val="auto"/>
          <w:lang w:val="sl-SI"/>
        </w:rPr>
      </w:pPr>
      <w:r w:rsidRPr="000A2230">
        <w:rPr>
          <w:bCs w:val="0"/>
          <w:color w:val="auto"/>
          <w:lang w:val="sl-SI"/>
        </w:rPr>
        <w:t xml:space="preserve">- </w:t>
      </w:r>
      <w:r w:rsidR="0002193A" w:rsidRPr="000A2230">
        <w:rPr>
          <w:bCs w:val="0"/>
          <w:color w:val="auto"/>
          <w:lang w:val="sl-SI"/>
        </w:rPr>
        <w:t xml:space="preserve">Določitev površin na katerih je potrebno izvajati intervencijo Natura 2000 plačila mora temeljiti na dejanskih potrebah, </w:t>
      </w:r>
      <w:r w:rsidR="009A2B9B" w:rsidRPr="000A2230">
        <w:rPr>
          <w:bCs w:val="0"/>
          <w:color w:val="auto"/>
          <w:lang w:val="sl-SI"/>
        </w:rPr>
        <w:t>ne ozirajoč</w:t>
      </w:r>
      <w:r w:rsidR="0002193A" w:rsidRPr="000A2230">
        <w:rPr>
          <w:bCs w:val="0"/>
          <w:color w:val="auto"/>
          <w:lang w:val="sl-SI"/>
        </w:rPr>
        <w:t xml:space="preserve"> se na ocenjeno vrednost 1.200 ha.</w:t>
      </w:r>
    </w:p>
    <w:p w14:paraId="273804A2" w14:textId="77777777" w:rsidR="00052DD7" w:rsidRPr="000A2230" w:rsidRDefault="0046628E" w:rsidP="007B120E">
      <w:pPr>
        <w:pStyle w:val="Telobesedila"/>
        <w:rPr>
          <w:bCs w:val="0"/>
          <w:color w:val="auto"/>
          <w:lang w:val="sl-SI"/>
        </w:rPr>
      </w:pPr>
      <w:r w:rsidRPr="000A2230">
        <w:rPr>
          <w:b/>
          <w:color w:val="auto"/>
          <w:lang w:val="sl-SI"/>
        </w:rPr>
        <w:t>IRP22:</w:t>
      </w:r>
      <w:r w:rsidRPr="000A2230">
        <w:rPr>
          <w:bCs w:val="0"/>
          <w:color w:val="auto"/>
          <w:lang w:val="sl-SI"/>
        </w:rPr>
        <w:t xml:space="preserve"> </w:t>
      </w:r>
    </w:p>
    <w:p w14:paraId="77CB4F5D" w14:textId="0C893C8F" w:rsidR="0046628E" w:rsidRPr="000A2230" w:rsidRDefault="00052DD7" w:rsidP="007B120E">
      <w:pPr>
        <w:pStyle w:val="Telobesedila"/>
        <w:rPr>
          <w:bCs w:val="0"/>
          <w:color w:val="auto"/>
          <w:lang w:val="sl-SI"/>
        </w:rPr>
      </w:pPr>
      <w:r w:rsidRPr="000A2230">
        <w:rPr>
          <w:bCs w:val="0"/>
          <w:color w:val="auto"/>
          <w:lang w:val="sl-SI"/>
        </w:rPr>
        <w:t xml:space="preserve">- </w:t>
      </w:r>
      <w:r w:rsidR="00703D94" w:rsidRPr="000A2230">
        <w:rPr>
          <w:bCs w:val="0"/>
          <w:color w:val="auto"/>
          <w:lang w:val="sl-SI"/>
        </w:rPr>
        <w:t>Pri izvajanju intervencije je treba zagotoviti, da se bo pri vzpostavitvi mejic uporabil sadilni material avtohtonega (slovenskega) izvora</w:t>
      </w:r>
      <w:r w:rsidR="0046628E" w:rsidRPr="000A2230">
        <w:rPr>
          <w:bCs w:val="0"/>
          <w:color w:val="auto"/>
          <w:lang w:val="sl-SI"/>
        </w:rPr>
        <w:t>.</w:t>
      </w:r>
    </w:p>
    <w:p w14:paraId="6F479321" w14:textId="77777777" w:rsidR="00052DD7" w:rsidRPr="000A2230" w:rsidRDefault="001E4F0C" w:rsidP="007B120E">
      <w:pPr>
        <w:pStyle w:val="Telobesedila"/>
        <w:rPr>
          <w:bCs w:val="0"/>
          <w:color w:val="auto"/>
          <w:lang w:val="sl-SI"/>
        </w:rPr>
      </w:pPr>
      <w:r w:rsidRPr="000A2230">
        <w:rPr>
          <w:b/>
          <w:color w:val="auto"/>
          <w:lang w:val="sl-SI"/>
        </w:rPr>
        <w:t>IRP28:</w:t>
      </w:r>
      <w:r w:rsidRPr="000A2230">
        <w:rPr>
          <w:bCs w:val="0"/>
          <w:color w:val="auto"/>
          <w:lang w:val="sl-SI"/>
        </w:rPr>
        <w:t xml:space="preserve"> </w:t>
      </w:r>
    </w:p>
    <w:p w14:paraId="18FF8E8E" w14:textId="7BF9D8AB" w:rsidR="001E4F0C" w:rsidRPr="000A2230" w:rsidRDefault="00052DD7" w:rsidP="007B120E">
      <w:pPr>
        <w:pStyle w:val="Telobesedila"/>
        <w:rPr>
          <w:color w:val="auto"/>
          <w:lang w:val="sl-SI"/>
        </w:rPr>
      </w:pPr>
      <w:r w:rsidRPr="000A2230">
        <w:rPr>
          <w:bCs w:val="0"/>
          <w:color w:val="auto"/>
          <w:lang w:val="sl-SI"/>
        </w:rPr>
        <w:t xml:space="preserve">- </w:t>
      </w:r>
      <w:r w:rsidR="00F16040" w:rsidRPr="000A2230">
        <w:rPr>
          <w:bCs w:val="0"/>
          <w:color w:val="auto"/>
          <w:lang w:val="sl-SI"/>
        </w:rPr>
        <w:t>Intervencija Dobrobit živali se na območjih, kjer je možno izvajati tudi ciljne naravovarstvene ukrepe (HAB, HABM, VTR, MET, STE, Barja in močvirja, Kraški travniki in pašniki) lahko izvaja samo pod pogojem, da se izvajanje DŽ v celoti prilagodi izvajanju ciljnih naravovarstvenih KOPOP intervencij. Pogoj velja za vse površine, ki ležijo na conah potencialnega vpisa, ne glede na to, ali se na površini kateri od zgoraj naštetih KOPOPov izvaja.</w:t>
      </w:r>
    </w:p>
    <w:p w14:paraId="26C3627E" w14:textId="77777777" w:rsidR="00052DD7" w:rsidRPr="000A2230" w:rsidRDefault="007B120E" w:rsidP="007B120E">
      <w:pPr>
        <w:pStyle w:val="Telobesedila"/>
        <w:rPr>
          <w:bCs w:val="0"/>
          <w:color w:val="auto"/>
          <w:lang w:val="sl-SI"/>
        </w:rPr>
      </w:pPr>
      <w:r w:rsidRPr="000A2230">
        <w:rPr>
          <w:b/>
          <w:color w:val="auto"/>
          <w:lang w:val="sl-SI"/>
        </w:rPr>
        <w:t>IRP31</w:t>
      </w:r>
      <w:r w:rsidR="00C66231" w:rsidRPr="000A2230">
        <w:rPr>
          <w:b/>
          <w:color w:val="auto"/>
          <w:lang w:val="sl-SI"/>
        </w:rPr>
        <w:t>:</w:t>
      </w:r>
      <w:r w:rsidRPr="000A2230">
        <w:rPr>
          <w:bCs w:val="0"/>
          <w:color w:val="auto"/>
          <w:lang w:val="sl-SI"/>
        </w:rPr>
        <w:t xml:space="preserve"> </w:t>
      </w:r>
    </w:p>
    <w:p w14:paraId="48E3438F" w14:textId="6A7D0ACD" w:rsidR="001A01DA" w:rsidRPr="000A2230" w:rsidRDefault="00052DD7" w:rsidP="007B120E">
      <w:pPr>
        <w:pStyle w:val="Telobesedila"/>
        <w:rPr>
          <w:bCs w:val="0"/>
          <w:color w:val="auto"/>
          <w:lang w:val="sl-SI"/>
        </w:rPr>
      </w:pPr>
      <w:r w:rsidRPr="000A2230">
        <w:rPr>
          <w:bCs w:val="0"/>
          <w:color w:val="auto"/>
          <w:lang w:val="sl-SI"/>
        </w:rPr>
        <w:t xml:space="preserve">- </w:t>
      </w:r>
      <w:r w:rsidR="0030027A" w:rsidRPr="000A2230">
        <w:rPr>
          <w:bCs w:val="0"/>
          <w:color w:val="auto"/>
          <w:lang w:val="sl-SI"/>
        </w:rPr>
        <w:t>Pri intervenciji EIP mora biti med tematikami, ki se jih naslavlja tudi področje narave in biotske pestrosti</w:t>
      </w:r>
      <w:r w:rsidR="00521AEE">
        <w:rPr>
          <w:bCs w:val="0"/>
          <w:color w:val="auto"/>
          <w:lang w:val="sl-SI"/>
        </w:rPr>
        <w:t>, vključno z biotsko pestrostjo v tleh, ki vključuje prednostno določene teme</w:t>
      </w:r>
      <w:r w:rsidR="00421B1C">
        <w:rPr>
          <w:bCs w:val="0"/>
          <w:color w:val="auto"/>
          <w:lang w:val="sl-SI"/>
        </w:rPr>
        <w:t>, ki se podprejo.</w:t>
      </w:r>
      <w:r w:rsidR="0030027A" w:rsidRPr="000A2230">
        <w:rPr>
          <w:bCs w:val="0"/>
          <w:color w:val="auto"/>
          <w:lang w:val="sl-SI"/>
        </w:rPr>
        <w:t xml:space="preserve"> </w:t>
      </w:r>
    </w:p>
    <w:p w14:paraId="2D5B875E" w14:textId="77777777" w:rsidR="00052DD7" w:rsidRPr="000A2230" w:rsidRDefault="005E2096" w:rsidP="007B120E">
      <w:pPr>
        <w:pStyle w:val="Telobesedila"/>
        <w:rPr>
          <w:bCs w:val="0"/>
          <w:color w:val="auto"/>
          <w:lang w:val="sl-SI"/>
        </w:rPr>
      </w:pPr>
      <w:r w:rsidRPr="000A2230">
        <w:rPr>
          <w:b/>
          <w:color w:val="auto"/>
          <w:lang w:val="sl-SI"/>
        </w:rPr>
        <w:t>IRP32:</w:t>
      </w:r>
      <w:r w:rsidRPr="000A2230">
        <w:rPr>
          <w:bCs w:val="0"/>
          <w:color w:val="auto"/>
          <w:lang w:val="sl-SI"/>
        </w:rPr>
        <w:t xml:space="preserve"> </w:t>
      </w:r>
      <w:bookmarkStart w:id="177" w:name="_Hlk101081144"/>
    </w:p>
    <w:p w14:paraId="7D605EFF" w14:textId="5A14494A" w:rsidR="00F824E3" w:rsidRDefault="00052DD7" w:rsidP="00F824E3">
      <w:pPr>
        <w:pStyle w:val="Telobesedila"/>
        <w:rPr>
          <w:color w:val="00B050"/>
          <w:lang w:val="sl-SI"/>
        </w:rPr>
      </w:pPr>
      <w:r w:rsidRPr="000A2230">
        <w:rPr>
          <w:bCs w:val="0"/>
          <w:color w:val="auto"/>
          <w:lang w:val="sl-SI"/>
        </w:rPr>
        <w:t xml:space="preserve">- </w:t>
      </w:r>
      <w:bookmarkStart w:id="178" w:name="_Hlk105502075"/>
      <w:bookmarkEnd w:id="172"/>
      <w:bookmarkEnd w:id="177"/>
      <w:r w:rsidR="00F824E3" w:rsidRPr="000A2230">
        <w:rPr>
          <w:color w:val="auto"/>
          <w:lang w:val="sl-SI"/>
        </w:rPr>
        <w:t>Pri izvajanju ukrepa Svetovanje in prenos znanja je potrebno zagotoviti  usposabljanja svetovalcev</w:t>
      </w:r>
      <w:r w:rsidR="00421B1C">
        <w:rPr>
          <w:color w:val="auto"/>
          <w:lang w:val="sl-SI"/>
        </w:rPr>
        <w:t xml:space="preserve"> s strani naravovarstvene stroke</w:t>
      </w:r>
      <w:r w:rsidR="00F824E3" w:rsidRPr="000A2230">
        <w:rPr>
          <w:color w:val="auto"/>
          <w:lang w:val="sl-SI"/>
        </w:rPr>
        <w:t>, prenos strokovnega znanja</w:t>
      </w:r>
      <w:r w:rsidR="00521AEE">
        <w:rPr>
          <w:color w:val="auto"/>
          <w:lang w:val="sl-SI"/>
        </w:rPr>
        <w:t xml:space="preserve"> s sodelovanjem</w:t>
      </w:r>
      <w:r w:rsidR="00F824E3" w:rsidRPr="000A2230">
        <w:rPr>
          <w:color w:val="auto"/>
          <w:lang w:val="sl-SI"/>
        </w:rPr>
        <w:t xml:space="preserve"> strokovnjakov s podro</w:t>
      </w:r>
      <w:r w:rsidR="00F824E3" w:rsidRPr="000A2230">
        <w:rPr>
          <w:rFonts w:hint="cs"/>
          <w:color w:val="auto"/>
          <w:lang w:val="sl-SI"/>
        </w:rPr>
        <w:t>č</w:t>
      </w:r>
      <w:r w:rsidR="00F824E3" w:rsidRPr="000A2230">
        <w:rPr>
          <w:color w:val="auto"/>
          <w:lang w:val="sl-SI"/>
        </w:rPr>
        <w:t>ja naravovarstvene stroke na kon</w:t>
      </w:r>
      <w:r w:rsidR="00F824E3" w:rsidRPr="000A2230">
        <w:rPr>
          <w:rFonts w:hint="cs"/>
          <w:color w:val="auto"/>
          <w:lang w:val="sl-SI"/>
        </w:rPr>
        <w:t>č</w:t>
      </w:r>
      <w:r w:rsidR="00F824E3" w:rsidRPr="000A2230">
        <w:rPr>
          <w:color w:val="auto"/>
          <w:lang w:val="sl-SI"/>
        </w:rPr>
        <w:t>ne upravi</w:t>
      </w:r>
      <w:r w:rsidR="00F824E3" w:rsidRPr="000A2230">
        <w:rPr>
          <w:rFonts w:hint="cs"/>
          <w:color w:val="auto"/>
          <w:lang w:val="sl-SI"/>
        </w:rPr>
        <w:t>č</w:t>
      </w:r>
      <w:r w:rsidR="00F824E3" w:rsidRPr="000A2230">
        <w:rPr>
          <w:color w:val="auto"/>
          <w:lang w:val="sl-SI"/>
        </w:rPr>
        <w:t>ence (kmete), ter zagotoviti ustrezno/zadostno promocijo in izobra</w:t>
      </w:r>
      <w:r w:rsidR="00F824E3" w:rsidRPr="000A2230">
        <w:rPr>
          <w:rFonts w:hint="cs"/>
          <w:color w:val="auto"/>
          <w:lang w:val="sl-SI"/>
        </w:rPr>
        <w:t>ž</w:t>
      </w:r>
      <w:r w:rsidR="00F824E3" w:rsidRPr="000A2230">
        <w:rPr>
          <w:color w:val="auto"/>
          <w:lang w:val="sl-SI"/>
        </w:rPr>
        <w:t>evanje o ukrepih SN, ki prispevajo k naravovarstvenim ciljem</w:t>
      </w:r>
      <w:r w:rsidR="00F824E3" w:rsidRPr="009B13D5">
        <w:rPr>
          <w:color w:val="00B050"/>
          <w:lang w:val="sl-SI"/>
        </w:rPr>
        <w:t>.</w:t>
      </w:r>
    </w:p>
    <w:p w14:paraId="0714E3F3" w14:textId="450D0271" w:rsidR="00521AEE" w:rsidRPr="00621C9F" w:rsidRDefault="00521AEE" w:rsidP="00F824E3">
      <w:pPr>
        <w:pStyle w:val="Telobesedila"/>
        <w:rPr>
          <w:b/>
          <w:bCs w:val="0"/>
          <w:color w:val="auto"/>
          <w:lang w:val="sl-SI"/>
        </w:rPr>
      </w:pPr>
      <w:r w:rsidRPr="00621C9F">
        <w:rPr>
          <w:b/>
          <w:bCs w:val="0"/>
          <w:color w:val="auto"/>
          <w:lang w:val="sl-SI"/>
        </w:rPr>
        <w:t>IRP37:</w:t>
      </w:r>
    </w:p>
    <w:p w14:paraId="1E4AC796" w14:textId="2F048113" w:rsidR="00521AEE" w:rsidRPr="000A2230" w:rsidRDefault="00521AEE" w:rsidP="00521AEE">
      <w:pPr>
        <w:pStyle w:val="Telobesedila"/>
        <w:rPr>
          <w:bCs w:val="0"/>
          <w:color w:val="auto"/>
          <w:lang w:val="sl-SI"/>
        </w:rPr>
      </w:pPr>
      <w:r w:rsidRPr="000A2230">
        <w:rPr>
          <w:b/>
          <w:color w:val="auto"/>
          <w:lang w:val="sl-SI"/>
        </w:rPr>
        <w:t xml:space="preserve">- </w:t>
      </w:r>
      <w:r w:rsidRPr="000A2230">
        <w:rPr>
          <w:bCs w:val="0"/>
          <w:color w:val="auto"/>
          <w:lang w:val="sl-SI"/>
        </w:rPr>
        <w:t xml:space="preserve">Ohranja naj </w:t>
      </w:r>
      <w:r>
        <w:rPr>
          <w:bCs w:val="0"/>
          <w:color w:val="auto"/>
          <w:lang w:val="sl-SI"/>
        </w:rPr>
        <w:t xml:space="preserve">se </w:t>
      </w:r>
      <w:r w:rsidRPr="000A2230">
        <w:rPr>
          <w:bCs w:val="0"/>
          <w:color w:val="auto"/>
          <w:lang w:val="sl-SI"/>
        </w:rPr>
        <w:t>nabor naravovarstvenih intervencij, na katere se IRP</w:t>
      </w:r>
      <w:r>
        <w:rPr>
          <w:bCs w:val="0"/>
          <w:color w:val="auto"/>
          <w:lang w:val="sl-SI"/>
        </w:rPr>
        <w:t>37</w:t>
      </w:r>
      <w:r w:rsidRPr="000A2230">
        <w:rPr>
          <w:bCs w:val="0"/>
          <w:color w:val="auto"/>
          <w:lang w:val="sl-SI"/>
        </w:rPr>
        <w:t xml:space="preserve"> navezuje:</w:t>
      </w:r>
      <w:r w:rsidRPr="000A2230">
        <w:rPr>
          <w:color w:val="auto"/>
          <w:lang w:val="sl-SI"/>
        </w:rPr>
        <w:t xml:space="preserve"> </w:t>
      </w:r>
      <w:r w:rsidRPr="000A2230">
        <w:rPr>
          <w:bCs w:val="0"/>
          <w:color w:val="auto"/>
          <w:lang w:val="sl-SI"/>
        </w:rPr>
        <w:t xml:space="preserve">HAB, MET, STE, TSA, GRB, VTR, suha travišča. </w:t>
      </w:r>
    </w:p>
    <w:p w14:paraId="1F2384EA" w14:textId="77777777" w:rsidR="00521AEE" w:rsidRPr="009B13D5" w:rsidRDefault="00521AEE" w:rsidP="00F824E3">
      <w:pPr>
        <w:pStyle w:val="Telobesedila"/>
        <w:rPr>
          <w:b/>
          <w:bCs w:val="0"/>
          <w:color w:val="auto"/>
          <w:lang w:val="sl-SI" w:eastAsia="sl-SI"/>
        </w:rPr>
      </w:pPr>
    </w:p>
    <w:bookmarkEnd w:id="173"/>
    <w:p w14:paraId="631BAEF6" w14:textId="7529563E" w:rsidR="00E96FC5" w:rsidRPr="00BB7865" w:rsidRDefault="00E96FC5" w:rsidP="007B120E">
      <w:pPr>
        <w:pStyle w:val="Telobesedila"/>
        <w:rPr>
          <w:bCs w:val="0"/>
          <w:color w:val="0070C0"/>
          <w:lang w:val="sl-SI"/>
        </w:rPr>
      </w:pPr>
    </w:p>
    <w:p w14:paraId="738D8D3C" w14:textId="5A9DF5BA" w:rsidR="00E96FC5" w:rsidRPr="002B1A0D" w:rsidRDefault="00E96FC5" w:rsidP="00E96FC5">
      <w:pPr>
        <w:pStyle w:val="Naslov2"/>
        <w:ind w:hanging="2977"/>
      </w:pPr>
      <w:bookmarkStart w:id="179" w:name="_Toc113273949"/>
      <w:bookmarkEnd w:id="178"/>
      <w:r w:rsidRPr="002B1A0D">
        <w:t>Priporočila</w:t>
      </w:r>
      <w:bookmarkEnd w:id="179"/>
    </w:p>
    <w:p w14:paraId="051FF800" w14:textId="21A24818" w:rsidR="00E96FC5" w:rsidRPr="000A2230" w:rsidRDefault="00052DD7" w:rsidP="00E96FC5">
      <w:pPr>
        <w:pStyle w:val="Telobesedila"/>
        <w:rPr>
          <w:color w:val="auto"/>
          <w:lang w:val="sl-SI"/>
        </w:rPr>
      </w:pPr>
      <w:r w:rsidRPr="004C26EA">
        <w:rPr>
          <w:color w:val="auto"/>
          <w:lang w:val="sl-SI"/>
        </w:rPr>
        <w:t xml:space="preserve">- </w:t>
      </w:r>
      <w:bookmarkStart w:id="180" w:name="_Hlk105502098"/>
      <w:r w:rsidR="00E96FC5" w:rsidRPr="000A2230">
        <w:rPr>
          <w:color w:val="auto"/>
          <w:lang w:val="sl-SI"/>
        </w:rPr>
        <w:t xml:space="preserve">V okviru standarda </w:t>
      </w:r>
      <w:r w:rsidR="00E96FC5" w:rsidRPr="000A2230">
        <w:rPr>
          <w:b/>
          <w:bCs w:val="0"/>
          <w:color w:val="auto"/>
          <w:lang w:val="sl-SI"/>
        </w:rPr>
        <w:t>DKOP 8</w:t>
      </w:r>
      <w:r w:rsidR="00E96FC5" w:rsidRPr="000A2230">
        <w:rPr>
          <w:color w:val="auto"/>
          <w:lang w:val="sl-SI"/>
        </w:rPr>
        <w:t xml:space="preserve"> se kmete v čim večji možni meri vzpodbuja k ohranjanju teh površin. </w:t>
      </w:r>
    </w:p>
    <w:p w14:paraId="3679C81B" w14:textId="317B89F4" w:rsidR="00E96FC5" w:rsidRPr="000A2230" w:rsidRDefault="00052DD7" w:rsidP="00E96FC5">
      <w:pPr>
        <w:pStyle w:val="Telobesedila"/>
        <w:rPr>
          <w:color w:val="auto"/>
          <w:lang w:val="sl-SI"/>
        </w:rPr>
      </w:pPr>
      <w:r w:rsidRPr="000A2230">
        <w:rPr>
          <w:color w:val="auto"/>
          <w:lang w:val="sl-SI"/>
        </w:rPr>
        <w:t xml:space="preserve">- </w:t>
      </w:r>
      <w:r w:rsidR="003339DE">
        <w:rPr>
          <w:color w:val="auto"/>
          <w:lang w:val="sl-SI"/>
        </w:rPr>
        <w:t xml:space="preserve">Priporoča se </w:t>
      </w:r>
      <w:r w:rsidR="00E96FC5" w:rsidRPr="000A2230">
        <w:rPr>
          <w:color w:val="auto"/>
          <w:lang w:val="sl-SI"/>
        </w:rPr>
        <w:t xml:space="preserve"> redno spremlja</w:t>
      </w:r>
      <w:r w:rsidR="003339DE">
        <w:rPr>
          <w:color w:val="auto"/>
          <w:lang w:val="sl-SI"/>
        </w:rPr>
        <w:t>nje</w:t>
      </w:r>
      <w:r w:rsidR="00E96FC5" w:rsidRPr="000A2230">
        <w:rPr>
          <w:color w:val="auto"/>
          <w:lang w:val="sl-SI"/>
        </w:rPr>
        <w:t xml:space="preserve"> stanj</w:t>
      </w:r>
      <w:r w:rsidR="003339DE">
        <w:rPr>
          <w:color w:val="auto"/>
          <w:lang w:val="sl-SI"/>
        </w:rPr>
        <w:t>a</w:t>
      </w:r>
      <w:r w:rsidR="00E96FC5" w:rsidRPr="000A2230">
        <w:rPr>
          <w:color w:val="auto"/>
          <w:lang w:val="sl-SI"/>
        </w:rPr>
        <w:t xml:space="preserve"> pojavljanja invazivnih tujerodnih vrst.</w:t>
      </w:r>
    </w:p>
    <w:p w14:paraId="2A5CC60D" w14:textId="7D71AF1C" w:rsidR="005E2C4A" w:rsidRPr="000A2230" w:rsidRDefault="005E2C4A" w:rsidP="00E96FC5">
      <w:pPr>
        <w:pStyle w:val="Telobesedila"/>
        <w:rPr>
          <w:color w:val="auto"/>
          <w:lang w:val="sl-SI"/>
        </w:rPr>
      </w:pPr>
      <w:r w:rsidRPr="000A2230">
        <w:rPr>
          <w:color w:val="auto"/>
          <w:lang w:val="sl-SI"/>
        </w:rPr>
        <w:t>SI2:</w:t>
      </w:r>
    </w:p>
    <w:p w14:paraId="34112501" w14:textId="6B6818ED" w:rsidR="005E2C4A" w:rsidRPr="000A2230" w:rsidRDefault="005E2C4A" w:rsidP="000A2230">
      <w:pPr>
        <w:widowControl/>
        <w:jc w:val="both"/>
        <w:rPr>
          <w:color w:val="auto"/>
          <w:lang w:val="sl-SI"/>
        </w:rPr>
      </w:pPr>
      <w:r w:rsidRPr="000A2230">
        <w:rPr>
          <w:rFonts w:ascii="Times New Roman" w:hAnsi="Times New Roman"/>
          <w:bCs/>
          <w:color w:val="auto"/>
          <w:szCs w:val="26"/>
          <w:lang w:val="sl-SI"/>
        </w:rPr>
        <w:t xml:space="preserve">- </w:t>
      </w:r>
      <w:r w:rsidR="003339DE">
        <w:rPr>
          <w:rFonts w:ascii="Times New Roman" w:hAnsi="Times New Roman"/>
          <w:bCs/>
          <w:color w:val="auto"/>
          <w:szCs w:val="26"/>
          <w:lang w:val="sl-SI"/>
        </w:rPr>
        <w:t>Priporoča se izvajanje</w:t>
      </w:r>
      <w:r w:rsidRPr="000A2230">
        <w:rPr>
          <w:rFonts w:ascii="Times New Roman" w:hAnsi="Times New Roman"/>
          <w:bCs/>
          <w:color w:val="auto"/>
          <w:szCs w:val="26"/>
          <w:lang w:val="sl-SI"/>
        </w:rPr>
        <w:t xml:space="preserve"> monitoring</w:t>
      </w:r>
      <w:r w:rsidR="003339DE">
        <w:rPr>
          <w:rFonts w:ascii="Times New Roman" w:hAnsi="Times New Roman"/>
          <w:bCs/>
          <w:color w:val="auto"/>
          <w:szCs w:val="26"/>
          <w:lang w:val="sl-SI"/>
        </w:rPr>
        <w:t>a</w:t>
      </w:r>
      <w:r w:rsidRPr="000A2230">
        <w:rPr>
          <w:rFonts w:ascii="Times New Roman" w:hAnsi="Times New Roman"/>
          <w:bCs/>
          <w:color w:val="auto"/>
          <w:szCs w:val="26"/>
          <w:lang w:val="sl-SI"/>
        </w:rPr>
        <w:t xml:space="preserve"> spremljanja divjih opraševalcev. </w:t>
      </w:r>
    </w:p>
    <w:p w14:paraId="110ADE9F" w14:textId="6DAFDA81" w:rsidR="00664AC3" w:rsidRPr="000A2230" w:rsidRDefault="00664AC3" w:rsidP="00664AC3">
      <w:pPr>
        <w:pStyle w:val="Telobesedila"/>
        <w:rPr>
          <w:color w:val="auto"/>
          <w:lang w:val="sl-SI"/>
        </w:rPr>
      </w:pPr>
      <w:r w:rsidRPr="000A2230">
        <w:rPr>
          <w:b/>
          <w:bCs w:val="0"/>
          <w:color w:val="auto"/>
          <w:lang w:val="sl-SI"/>
        </w:rPr>
        <w:t>IRP15</w:t>
      </w:r>
      <w:r w:rsidRPr="000A2230">
        <w:rPr>
          <w:color w:val="auto"/>
          <w:lang w:val="sl-SI"/>
        </w:rPr>
        <w:t>:</w:t>
      </w:r>
    </w:p>
    <w:p w14:paraId="1625A494" w14:textId="6C46B1DD" w:rsidR="00664AC3" w:rsidRPr="000A2230" w:rsidRDefault="00664AC3" w:rsidP="00664AC3">
      <w:pPr>
        <w:pStyle w:val="Telobesedila"/>
        <w:rPr>
          <w:color w:val="auto"/>
          <w:lang w:val="sl-SI"/>
        </w:rPr>
      </w:pPr>
      <w:r w:rsidRPr="000A2230">
        <w:rPr>
          <w:color w:val="auto"/>
          <w:lang w:val="sl-SI"/>
        </w:rPr>
        <w:t>- Praksa, da se v primeru sanacije gozdov po naravnih ujmah sanacijske na</w:t>
      </w:r>
      <w:r w:rsidRPr="000A2230">
        <w:rPr>
          <w:rFonts w:hint="cs"/>
          <w:color w:val="auto"/>
          <w:lang w:val="sl-SI"/>
        </w:rPr>
        <w:t>č</w:t>
      </w:r>
      <w:r w:rsidRPr="000A2230">
        <w:rPr>
          <w:color w:val="auto"/>
          <w:lang w:val="sl-SI"/>
        </w:rPr>
        <w:t>rte uskladi z organizacijo, pristojno za ohranjanje narave, kot to dolo</w:t>
      </w:r>
      <w:r w:rsidRPr="000A2230">
        <w:rPr>
          <w:rFonts w:hint="cs"/>
          <w:color w:val="auto"/>
          <w:lang w:val="sl-SI"/>
        </w:rPr>
        <w:t>č</w:t>
      </w:r>
      <w:r w:rsidRPr="000A2230">
        <w:rPr>
          <w:color w:val="auto"/>
          <w:lang w:val="sl-SI"/>
        </w:rPr>
        <w:t xml:space="preserve">a </w:t>
      </w:r>
      <w:r w:rsidRPr="000A2230">
        <w:rPr>
          <w:rFonts w:hint="cs"/>
          <w:color w:val="auto"/>
          <w:lang w:val="sl-SI"/>
        </w:rPr>
        <w:t>č</w:t>
      </w:r>
      <w:r w:rsidRPr="000A2230">
        <w:rPr>
          <w:color w:val="auto"/>
          <w:lang w:val="sl-SI"/>
        </w:rPr>
        <w:t xml:space="preserve">etrti odstavek 38. </w:t>
      </w:r>
      <w:r w:rsidRPr="000A2230">
        <w:rPr>
          <w:rFonts w:hint="cs"/>
          <w:color w:val="auto"/>
          <w:lang w:val="sl-SI"/>
        </w:rPr>
        <w:t>č</w:t>
      </w:r>
      <w:r w:rsidRPr="000A2230">
        <w:rPr>
          <w:color w:val="auto"/>
          <w:lang w:val="sl-SI"/>
        </w:rPr>
        <w:t xml:space="preserve">lena Pravilnika o varstvu gozdov (Ur. l. RS, </w:t>
      </w:r>
      <w:r w:rsidRPr="000A2230">
        <w:rPr>
          <w:rFonts w:hint="cs"/>
          <w:color w:val="auto"/>
          <w:lang w:val="sl-SI"/>
        </w:rPr>
        <w:t>š</w:t>
      </w:r>
      <w:r w:rsidRPr="000A2230">
        <w:rPr>
          <w:color w:val="auto"/>
          <w:lang w:val="sl-SI"/>
        </w:rPr>
        <w:t xml:space="preserve">t. 114/09, 31/16, 52/22), naj se ohrani tudi v prihodnje. </w:t>
      </w:r>
    </w:p>
    <w:p w14:paraId="0E5E8BA4" w14:textId="4BCD2827" w:rsidR="00664AC3" w:rsidRPr="000A2230" w:rsidRDefault="00664AC3" w:rsidP="00664AC3">
      <w:pPr>
        <w:pStyle w:val="Telobesedila"/>
        <w:rPr>
          <w:color w:val="auto"/>
          <w:lang w:val="sl-SI"/>
        </w:rPr>
      </w:pPr>
      <w:r w:rsidRPr="000A2230">
        <w:rPr>
          <w:color w:val="auto"/>
          <w:lang w:val="sl-SI"/>
        </w:rPr>
        <w:t>- Pri sanacijah gozda po naravnih nesre</w:t>
      </w:r>
      <w:r w:rsidRPr="000A2230">
        <w:rPr>
          <w:rFonts w:hint="cs"/>
          <w:color w:val="auto"/>
          <w:lang w:val="sl-SI"/>
        </w:rPr>
        <w:t>č</w:t>
      </w:r>
      <w:r w:rsidRPr="000A2230">
        <w:rPr>
          <w:color w:val="auto"/>
          <w:lang w:val="sl-SI"/>
        </w:rPr>
        <w:t>ah</w:t>
      </w:r>
      <w:r w:rsidR="00992FD9">
        <w:rPr>
          <w:color w:val="auto"/>
          <w:lang w:val="sl-SI"/>
        </w:rPr>
        <w:t>,</w:t>
      </w:r>
      <w:r w:rsidRPr="000A2230">
        <w:rPr>
          <w:color w:val="auto"/>
          <w:lang w:val="sl-SI"/>
        </w:rPr>
        <w:t xml:space="preserve"> bi bilo smiselno presoditi ali naj se posamezne prizadete dele gozdnih sestojev / povr</w:t>
      </w:r>
      <w:r w:rsidRPr="000A2230">
        <w:rPr>
          <w:rFonts w:hint="cs"/>
          <w:color w:val="auto"/>
          <w:lang w:val="sl-SI"/>
        </w:rPr>
        <w:t>š</w:t>
      </w:r>
      <w:r w:rsidRPr="000A2230">
        <w:rPr>
          <w:color w:val="auto"/>
          <w:lang w:val="sl-SI"/>
        </w:rPr>
        <w:t>in pusti nesaniran in se jih prepusti naravni sukcesiji.</w:t>
      </w:r>
    </w:p>
    <w:p w14:paraId="600D6F43" w14:textId="2DA4A0FD" w:rsidR="005E2C4A" w:rsidRPr="00BB7865" w:rsidRDefault="005E2C4A" w:rsidP="00E96FC5">
      <w:pPr>
        <w:pStyle w:val="Telobesedila"/>
        <w:rPr>
          <w:color w:val="0070C0"/>
          <w:lang w:val="sl-SI"/>
        </w:rPr>
      </w:pPr>
    </w:p>
    <w:p w14:paraId="14779440" w14:textId="77777777" w:rsidR="004B1FC2" w:rsidRPr="002B1A0D" w:rsidRDefault="004B1FC2" w:rsidP="00AB0CAE">
      <w:pPr>
        <w:pStyle w:val="Naslov2"/>
        <w:ind w:hanging="2977"/>
      </w:pPr>
      <w:bookmarkStart w:id="181" w:name="_Toc444503749"/>
      <w:bookmarkStart w:id="182" w:name="_Toc113273950"/>
      <w:bookmarkEnd w:id="180"/>
      <w:r w:rsidRPr="002B1A0D">
        <w:t>ALTERNATIVNE REŠITVE</w:t>
      </w:r>
      <w:bookmarkEnd w:id="181"/>
      <w:bookmarkEnd w:id="182"/>
    </w:p>
    <w:p w14:paraId="52D0AB4C" w14:textId="77777777" w:rsidR="005663DB" w:rsidRPr="002B1A0D" w:rsidRDefault="005663DB" w:rsidP="005663DB">
      <w:pPr>
        <w:jc w:val="both"/>
        <w:rPr>
          <w:lang w:val="sl-SI" w:eastAsia="sl-SI"/>
        </w:rPr>
      </w:pPr>
      <w:bookmarkStart w:id="183" w:name="_Toc444503753"/>
      <w:r w:rsidRPr="002B1A0D">
        <w:rPr>
          <w:lang w:val="sl-SI" w:eastAsia="sl-SI"/>
        </w:rPr>
        <w:t>Uredba o okoljskem poročilu in podrobnejšem postopku celovite presoje vplivov izvedbe programov na okolje (Ur. l. RS, št. 73/05) določa, da se v presoji opiše alternativne rešitve za programe, načrte ali plane ter vrednotenje posameznih alternativ. Ugotavljamo, da SN 2023 – 2027 SKP ne predvideva alternativnih rešitev ter da v fazi priprave vsebine niso bile pripravljene v obliki različnih primerljivih variant (npr. z različnimi razvojnimi koncepti).</w:t>
      </w:r>
    </w:p>
    <w:p w14:paraId="2A485B7A" w14:textId="77777777" w:rsidR="005663DB" w:rsidRPr="002B1A0D" w:rsidRDefault="005663DB" w:rsidP="005663DB">
      <w:pPr>
        <w:jc w:val="both"/>
        <w:rPr>
          <w:lang w:val="sl-SI" w:eastAsia="sl-SI"/>
        </w:rPr>
      </w:pPr>
    </w:p>
    <w:p w14:paraId="34EA1B22" w14:textId="77777777" w:rsidR="005663DB" w:rsidRPr="002B1A0D" w:rsidRDefault="005663DB" w:rsidP="005663DB">
      <w:pPr>
        <w:jc w:val="both"/>
        <w:rPr>
          <w:lang w:val="sl-SI" w:eastAsia="sl-SI"/>
        </w:rPr>
      </w:pPr>
      <w:r w:rsidRPr="002B1A0D">
        <w:rPr>
          <w:lang w:val="sl-SI" w:eastAsia="sl-SI"/>
        </w:rPr>
        <w:t>SN 2023 – 2027 nastaja v tesnem sodelovanju s ključnimi partnerji in zainteresirano javnostjo. V letu 2018 je bilo ustanovljenih 5 delovnih skupin za pripravo strateškega načrta SKP, in sicer za naslednja področja: (1) Pametno, odporno in konkurenčno kmetijstvo (pokriva specifične cilje SC1, SC2, SC3), (2) Varovanje okolja in podnebne spremembe (pokriva specifične cilje SC4, SC5, SC6), (3) Razvoj podeželja (pokriva specifične cilje SC7, SC8, SC9), (4) Posebna delovna skupina Aktivni kmet in (5) Horizontalna delovna skupina za celoten strateški načrt SKP. Izvedenih je bilo 39 sestankov omenjenih delovnih skupin v katerih sodelujejo člani iz več kot 40 različnih institucij oziroma organizacij. V pripravo SN 2023 – 2027 so vključena tudi različna posvetovalna telesa, kot na primer Svet za kmetijstvo in razvoj podeželja, Svet za OMD, Svet za živinorejo ipd., ter tudi posamezni kmetijski sektorji, s katerimi je bilo izvedenih tudi preko 30 sestankov. Zelo pomembno je tudi sodelovanje s predstavniki okoljskih organizacij, ki so med drugim tudi člani delovnih skupin za pripravo strateškega načrta SKP. Prva širša javna razprava o vsebinah SN 2023 – 2027 je potekala v okviru 5. slovenskega podeželskega parlamenta jeseni 2019. Od 11. novembra do 2. decembra 2020 je bila izvedena širša javna razprava o analizi stanja, potrebah in naboru intervencij. (vir: SN 2023 – 2027)</w:t>
      </w:r>
    </w:p>
    <w:p w14:paraId="141FA997" w14:textId="77777777" w:rsidR="005663DB" w:rsidRPr="002B1A0D" w:rsidRDefault="005663DB" w:rsidP="005663DB">
      <w:pPr>
        <w:jc w:val="both"/>
        <w:rPr>
          <w:lang w:val="sl-SI" w:eastAsia="sl-SI"/>
        </w:rPr>
      </w:pPr>
    </w:p>
    <w:p w14:paraId="1DB9CF36" w14:textId="77777777" w:rsidR="005663DB" w:rsidRPr="002B1A0D" w:rsidRDefault="005663DB" w:rsidP="005663DB">
      <w:pPr>
        <w:jc w:val="both"/>
        <w:rPr>
          <w:lang w:val="sl-SI" w:eastAsia="sl-SI"/>
        </w:rPr>
      </w:pPr>
      <w:r w:rsidRPr="002B1A0D">
        <w:rPr>
          <w:lang w:val="sl-SI" w:eastAsia="sl-SI"/>
        </w:rPr>
        <w:t xml:space="preserve">Dejstvo, da v dokumentu niso obravnavane alternativne rešitve oziroma intervencije za doseganje specifičnih ciljev, ki se jih z izvedbo SN 2023 – 2027 načrtuje in ki med drugim vključujejo tudi cilje doseganja dobrega stanja posameznih sestavin okolja, je posledica načina priprave dokumenta – njegovega sprotnega usklajevanja. Nastajanje SN je tako potekalo hkrati z usklajevanjem vseh deležnikov, katerih se predlagane intervencije neposredno ali posredno tičejo in vplivajo na področje njihovega dela in njihove pristojnosti. SN 2023 - 2027 je bil tako tekom nastajanja dokumenta večkrat prenovljen v skladu z zaključki navedenih usklajevanj in posvetovanj, kjer je bilo preverjenih več delovnih različic in kombinacij ukrepov oziroma intervencij. Kot primer lahko navedemo, da so prvotni predlogi ukrepov ter intervencij v okviru načrta zajemali takšne ukrepe, ki bi zahtevali dvakrat več finančnih sredstev, kot jih je na voljo za Slovenijo. Iz tega razloga je prihajalo do krčenja </w:t>
      </w:r>
      <w:r w:rsidRPr="002B1A0D">
        <w:rPr>
          <w:lang w:val="sl-SI" w:eastAsia="sl-SI"/>
        </w:rPr>
        <w:lastRenderedPageBreak/>
        <w:t xml:space="preserve">intervencij ter ukrepov. Vsaka sprememba Strateškega načrta predstavlja drugo verzijo dokumenta, vendar teh dokumentov ni mogoče obravnavati kot variant/alternativ, ki bi omogočale/zahtevale izbiro. Alternativne ukrepe se je na podlagi usklajevanj obravnavalo z vseh ključnih vidikov, tako okoljskega kot tudi finančnega, sistemskega in organizacijskega. Obravnava teh alternativnih ukrepov v SN 2023 – 2027 ni več smiselna, saj so se prvotno predlagane intervencije bodisi izločile, preoblikovale ali pa predlagale nove. </w:t>
      </w:r>
    </w:p>
    <w:p w14:paraId="7C4F1DC9" w14:textId="77777777" w:rsidR="005663DB" w:rsidRPr="002B1A0D" w:rsidRDefault="005663DB" w:rsidP="005663DB">
      <w:pPr>
        <w:jc w:val="both"/>
        <w:rPr>
          <w:lang w:val="sl-SI" w:eastAsia="sl-SI"/>
        </w:rPr>
      </w:pPr>
    </w:p>
    <w:p w14:paraId="023699B1" w14:textId="77777777" w:rsidR="005663DB" w:rsidRPr="002B1A0D" w:rsidRDefault="005663DB" w:rsidP="005663DB">
      <w:pPr>
        <w:jc w:val="both"/>
        <w:rPr>
          <w:lang w:val="sl-SI" w:eastAsia="sl-SI"/>
        </w:rPr>
      </w:pPr>
      <w:r w:rsidRPr="002B1A0D">
        <w:rPr>
          <w:lang w:val="sl-SI" w:eastAsia="sl-SI"/>
        </w:rPr>
        <w:t xml:space="preserve">Glavni cilj pripravljavca SN 2023 – 2027 je dokument, ki bo uravnotežen in bo zadostil tako razvojnim kot varstvenim vidikom razvoja kmetijske politike. Za dosego uravnoteženega dokumenta je pripravljavec z vključevanjem različnih deležnikov in skozi optimizacijski postopek skušal oblikovati takšno strategijo kmetijske politike, ki bo v čim večji možni meri zadostila vsem sektorskim strategijam, razvojnim programom, politikam in načrtom.  </w:t>
      </w:r>
    </w:p>
    <w:p w14:paraId="03B2BD8C" w14:textId="77777777" w:rsidR="005663DB" w:rsidRPr="002B1A0D" w:rsidRDefault="005663DB" w:rsidP="005663DB">
      <w:pPr>
        <w:jc w:val="both"/>
        <w:rPr>
          <w:lang w:val="sl-SI" w:eastAsia="sl-SI"/>
        </w:rPr>
      </w:pPr>
    </w:p>
    <w:p w14:paraId="7B1E57B5" w14:textId="77777777" w:rsidR="005663DB" w:rsidRPr="002B1A0D" w:rsidRDefault="005663DB" w:rsidP="005663DB">
      <w:pPr>
        <w:jc w:val="both"/>
        <w:rPr>
          <w:lang w:val="sl-SI" w:eastAsia="sl-SI"/>
        </w:rPr>
      </w:pPr>
      <w:r w:rsidRPr="002B1A0D">
        <w:rPr>
          <w:lang w:val="sl-SI" w:eastAsia="sl-SI"/>
        </w:rPr>
        <w:t>Ničelna varianta, to je da se SN 2023 – 2027 v vsebini, kot je predlagana, ne bi izvajal, ni mogoča, saj star načrt skupne kmetijske politike (Programu razvoja podeželja 2014-2020(2022)) ter neposredna plačila) z letom 2022 preneha veljati. Obravnava ničelne variante bi bila torej povsem nesmiselna (sama sebi namen).</w:t>
      </w:r>
    </w:p>
    <w:p w14:paraId="5617C643" w14:textId="77777777" w:rsidR="005663DB" w:rsidRPr="002B1A0D" w:rsidRDefault="005663DB" w:rsidP="005663DB">
      <w:pPr>
        <w:jc w:val="both"/>
        <w:rPr>
          <w:lang w:val="sl-SI" w:eastAsia="sl-SI"/>
        </w:rPr>
      </w:pPr>
    </w:p>
    <w:p w14:paraId="4441926A" w14:textId="696A97CB" w:rsidR="007B120E" w:rsidRPr="002B1A0D" w:rsidRDefault="005663DB" w:rsidP="006016CA">
      <w:pPr>
        <w:jc w:val="both"/>
        <w:rPr>
          <w:lang w:val="sl-SI" w:eastAsia="sl-SI"/>
        </w:rPr>
      </w:pPr>
      <w:r w:rsidRPr="002B1A0D">
        <w:rPr>
          <w:lang w:val="sl-SI" w:eastAsia="sl-SI"/>
        </w:rPr>
        <w:t>Iz zgoraj navedenih razlogov vrednotenje primernosti alternativ glede na uresničevanje okoljskih ciljev ni mogoče</w:t>
      </w:r>
      <w:r w:rsidR="000278FA">
        <w:rPr>
          <w:lang w:val="sl-SI" w:eastAsia="sl-SI"/>
        </w:rPr>
        <w:t>.</w:t>
      </w:r>
    </w:p>
    <w:p w14:paraId="1C546E87" w14:textId="77777777" w:rsidR="00991522" w:rsidRPr="002B1A0D" w:rsidRDefault="00991522" w:rsidP="00F34406">
      <w:pPr>
        <w:pStyle w:val="Naslov2"/>
        <w:tabs>
          <w:tab w:val="clear" w:pos="3261"/>
        </w:tabs>
        <w:ind w:left="284"/>
      </w:pPr>
      <w:bookmarkStart w:id="184" w:name="_Toc113273951"/>
      <w:r w:rsidRPr="002B1A0D">
        <w:t>NAVEDBA MOREBITNIH NAČRTOVANIH ALI OBRAVNAVANIH POBUD ZA OHRANJANJE NARAVE</w:t>
      </w:r>
      <w:bookmarkEnd w:id="183"/>
      <w:bookmarkEnd w:id="184"/>
    </w:p>
    <w:p w14:paraId="6E20E0B2" w14:textId="77777777" w:rsidR="00991522" w:rsidRPr="002B1A0D" w:rsidRDefault="009303A9" w:rsidP="00991522">
      <w:pPr>
        <w:pStyle w:val="Telobesedila"/>
        <w:rPr>
          <w:lang w:val="sl-SI"/>
        </w:rPr>
      </w:pPr>
      <w:r w:rsidRPr="002B1A0D">
        <w:rPr>
          <w:lang w:val="sl-SI"/>
        </w:rPr>
        <w:t>Predlagana zavarovana območja narave:</w:t>
      </w:r>
    </w:p>
    <w:p w14:paraId="7E58FA95" w14:textId="77777777" w:rsidR="009303A9" w:rsidRPr="002B1A0D" w:rsidRDefault="009303A9" w:rsidP="003407FF">
      <w:pPr>
        <w:pStyle w:val="Telobesedila"/>
        <w:numPr>
          <w:ilvl w:val="0"/>
          <w:numId w:val="18"/>
        </w:numPr>
        <w:rPr>
          <w:lang w:val="sl-SI"/>
        </w:rPr>
      </w:pPr>
      <w:r w:rsidRPr="002B1A0D">
        <w:rPr>
          <w:lang w:val="sl-SI"/>
        </w:rPr>
        <w:t>obrežno mokrišče pri Sv. Nikolaju v Ankaranu,</w:t>
      </w:r>
    </w:p>
    <w:p w14:paraId="369211F4" w14:textId="4FD82D9F" w:rsidR="009303A9" w:rsidRPr="002B1A0D" w:rsidRDefault="009303A9" w:rsidP="003407FF">
      <w:pPr>
        <w:pStyle w:val="Telobesedila"/>
        <w:numPr>
          <w:ilvl w:val="0"/>
          <w:numId w:val="18"/>
        </w:numPr>
        <w:rPr>
          <w:lang w:val="sl-SI"/>
        </w:rPr>
      </w:pPr>
      <w:r w:rsidRPr="002B1A0D">
        <w:rPr>
          <w:lang w:val="sl-SI"/>
        </w:rPr>
        <w:t>Krajinski park Dragonja</w:t>
      </w:r>
    </w:p>
    <w:p w14:paraId="1CC77FCE" w14:textId="77777777" w:rsidR="009303A9" w:rsidRPr="002B1A0D" w:rsidRDefault="009303A9" w:rsidP="003407FF">
      <w:pPr>
        <w:pStyle w:val="Telobesedila"/>
        <w:numPr>
          <w:ilvl w:val="0"/>
          <w:numId w:val="18"/>
        </w:numPr>
        <w:rPr>
          <w:lang w:val="sl-SI"/>
        </w:rPr>
      </w:pPr>
      <w:r w:rsidRPr="002B1A0D">
        <w:rPr>
          <w:lang w:val="sl-SI"/>
        </w:rPr>
        <w:t>Krajinski park Kraški rob</w:t>
      </w:r>
    </w:p>
    <w:p w14:paraId="2C7EC439" w14:textId="77777777" w:rsidR="009303A9" w:rsidRPr="002B1A0D" w:rsidRDefault="009303A9" w:rsidP="003407FF">
      <w:pPr>
        <w:pStyle w:val="Telobesedila"/>
        <w:numPr>
          <w:ilvl w:val="0"/>
          <w:numId w:val="18"/>
        </w:numPr>
        <w:rPr>
          <w:lang w:val="sl-SI"/>
        </w:rPr>
      </w:pPr>
      <w:r w:rsidRPr="002B1A0D">
        <w:rPr>
          <w:lang w:val="sl-SI"/>
        </w:rPr>
        <w:t>Regijski park Kamniško-Savinjske Alpe,</w:t>
      </w:r>
    </w:p>
    <w:p w14:paraId="163A9600" w14:textId="77777777" w:rsidR="009303A9" w:rsidRPr="002B1A0D" w:rsidRDefault="009303A9" w:rsidP="003407FF">
      <w:pPr>
        <w:pStyle w:val="Telobesedila"/>
        <w:numPr>
          <w:ilvl w:val="0"/>
          <w:numId w:val="18"/>
        </w:numPr>
        <w:rPr>
          <w:lang w:val="sl-SI"/>
        </w:rPr>
      </w:pPr>
      <w:r w:rsidRPr="002B1A0D">
        <w:rPr>
          <w:lang w:val="sl-SI"/>
        </w:rPr>
        <w:t>Regijski park Pohorje.</w:t>
      </w:r>
    </w:p>
    <w:p w14:paraId="609948ED" w14:textId="77777777" w:rsidR="00991522" w:rsidRPr="002B1A0D" w:rsidRDefault="00991522" w:rsidP="00847B74">
      <w:pPr>
        <w:pStyle w:val="Naslov1"/>
        <w:pBdr>
          <w:top w:val="single" w:sz="4" w:space="1" w:color="auto" w:shadow="1"/>
          <w:left w:val="single" w:sz="4" w:space="1" w:color="auto" w:shadow="1"/>
          <w:bottom w:val="single" w:sz="4" w:space="1" w:color="auto" w:shadow="1"/>
          <w:right w:val="single" w:sz="4" w:space="1" w:color="auto" w:shadow="1"/>
        </w:pBdr>
        <w:tabs>
          <w:tab w:val="num" w:pos="0"/>
        </w:tabs>
        <w:ind w:left="0"/>
        <w:rPr>
          <w:lang w:val="sl-SI"/>
        </w:rPr>
      </w:pPr>
      <w:bookmarkStart w:id="185" w:name="_Toc444503754"/>
      <w:bookmarkStart w:id="186" w:name="_Toc113273952"/>
      <w:r w:rsidRPr="002B1A0D">
        <w:rPr>
          <w:lang w:val="sl-SI"/>
        </w:rPr>
        <w:lastRenderedPageBreak/>
        <w:t>PODLAGE ZA IZDELAVO DODATKA ZA PRESOJO SPREJEMLJIVOSTI VPLIVOV NA VAROVANA OBMOČJA</w:t>
      </w:r>
      <w:bookmarkEnd w:id="185"/>
      <w:bookmarkEnd w:id="186"/>
    </w:p>
    <w:p w14:paraId="738F9E83" w14:textId="77777777" w:rsidR="00991522" w:rsidRPr="002B1A0D" w:rsidRDefault="00991522" w:rsidP="00F34406">
      <w:pPr>
        <w:pStyle w:val="Naslov2"/>
        <w:ind w:hanging="2977"/>
      </w:pPr>
      <w:bookmarkStart w:id="187" w:name="_Toc444503755"/>
      <w:bookmarkStart w:id="188" w:name="_Toc113273953"/>
      <w:r w:rsidRPr="002B1A0D">
        <w:t>ZAKONODAJA</w:t>
      </w:r>
      <w:bookmarkEnd w:id="187"/>
      <w:bookmarkEnd w:id="188"/>
    </w:p>
    <w:p w14:paraId="4804FC99" w14:textId="645E926C" w:rsidR="00991522" w:rsidRPr="002B1A0D" w:rsidRDefault="00991522" w:rsidP="00841C33">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lang w:val="sl-SI" w:eastAsia="sl-SI"/>
        </w:rPr>
        <w:t>Direktiva Sveta 92/43/EGS z dne 21. maja 1992 o ohranjanju naravnih habitatov ter prostoživečih živalskih in rastlinskih vrst (Direktiva o habitatih)</w:t>
      </w:r>
      <w:r w:rsidR="0008485A" w:rsidRPr="002B1A0D">
        <w:rPr>
          <w:lang w:val="sl-SI"/>
        </w:rPr>
        <w:t xml:space="preserve"> </w:t>
      </w:r>
      <w:r w:rsidR="0008485A" w:rsidRPr="002B1A0D">
        <w:rPr>
          <w:rFonts w:ascii="Times New Roman" w:eastAsia="Times New Roman" w:hAnsi="Times New Roman"/>
          <w:lang w:val="sl-SI" w:eastAsia="sl-SI"/>
        </w:rPr>
        <w:t>(UL L št. 206 z dne 22. 7. 1992)</w:t>
      </w:r>
    </w:p>
    <w:p w14:paraId="025B4DA8" w14:textId="76826F33" w:rsidR="00991522" w:rsidRPr="002B1A0D" w:rsidRDefault="00991522" w:rsidP="00841C33">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lang w:val="sl-SI" w:eastAsia="sl-SI"/>
        </w:rPr>
        <w:t>Direktiva Sveta 2009/147/ES z dne 2. aprila 1979 o ohranjanju prostoživečih ptic (Direktiva o pticah)</w:t>
      </w:r>
      <w:r w:rsidR="0008485A" w:rsidRPr="002B1A0D">
        <w:rPr>
          <w:rFonts w:ascii="Times New Roman" w:eastAsia="Times New Roman" w:hAnsi="Times New Roman"/>
          <w:lang w:val="sl-SI" w:eastAsia="sl-SI"/>
        </w:rPr>
        <w:t xml:space="preserve"> (UL L št. 20 z dne 26. 1. 2010)</w:t>
      </w:r>
    </w:p>
    <w:p w14:paraId="7996C582" w14:textId="58D98B40" w:rsidR="0008485A" w:rsidRPr="002B1A0D" w:rsidRDefault="0008485A" w:rsidP="00841C33">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Zakon o gozdovih (Ur. l. RS, št. 30/93, 56/99 – ZON, 67/02, 110/02 – ZGO-1, 115/06 – ORZG40, 110/07, 106/10, 63/13, 101/13 – ZDavNepr, 17/14, 22/14 – odl. US, 24/15, 9/16 – ZGGLRS. 77/16)</w:t>
      </w:r>
    </w:p>
    <w:p w14:paraId="33FCC4B8" w14:textId="733CABC6" w:rsidR="004E4ADA" w:rsidRPr="002B1A0D" w:rsidRDefault="004E4ADA" w:rsidP="00841C33">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Zakon o ohranjanju narave (Ur. l. RS, št.</w:t>
      </w:r>
      <w:r w:rsidRPr="002B1A0D">
        <w:rPr>
          <w:lang w:val="sl-SI"/>
        </w:rPr>
        <w:t xml:space="preserve"> </w:t>
      </w:r>
      <w:r w:rsidRPr="002B1A0D">
        <w:rPr>
          <w:rFonts w:ascii="Times New Roman" w:eastAsia="Times New Roman" w:hAnsi="Times New Roman"/>
          <w:color w:val="auto"/>
          <w:lang w:val="sl-SI" w:eastAsia="sl-SI"/>
        </w:rPr>
        <w:t>96/04 – UPB, 61/06 – ZDru-1, 8/10 – ZSKZ-B, 46/14, 21/18 – ZNOrg, 31/18, 82/20)</w:t>
      </w:r>
    </w:p>
    <w:p w14:paraId="23D958D9" w14:textId="46728FA0" w:rsidR="00956D7C" w:rsidRPr="002B1A0D" w:rsidRDefault="00956D7C" w:rsidP="00841C33">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Zakon o ratifikaciji Konvencije o varstvu prosto živečega evropskega rastlinstva in živalstva ter njunih naravnih življenjskih prostorov (Ur. l. RS – Mednarodne pogodbe, št. 17/99)</w:t>
      </w:r>
    </w:p>
    <w:p w14:paraId="27387E05" w14:textId="3CE39F9E" w:rsidR="00956D7C" w:rsidRPr="002B1A0D" w:rsidRDefault="00956D7C" w:rsidP="00956D7C">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Zakon o ratifikaciji Konvencije o varstvu selitvenih vrst prosto živečih živali (Ur. l. RS – Mednarodne pogodbe, št. 18/98, 27/99)</w:t>
      </w:r>
    </w:p>
    <w:p w14:paraId="5C8B6BAE" w14:textId="7925AEAB" w:rsidR="0008485A" w:rsidRPr="002B1A0D" w:rsidRDefault="0008485A" w:rsidP="00956D7C">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Zakon o spominskem parku Trebče (Ur. l. SRS, št. 1/81, 42/86, Ur. l. RS, št. 8/90, 110/02 – ZGO-1, 119/02 – ZON-A)</w:t>
      </w:r>
    </w:p>
    <w:p w14:paraId="40BA36DC" w14:textId="5A3C7618" w:rsidR="004E4ADA" w:rsidRPr="002B1A0D" w:rsidRDefault="004E4ADA" w:rsidP="00956D7C">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Zakon o varstvu okolja (Ur. l. RS, št. 39/06 – UPB, 49/06 – ZMetD, 66/06 – odl. US, 33/07 – ZPNačrt, 57/08 – ZFO-1A, 70/08, 108/09, 108/09 – ZPNačrt-A, 48/12, 57/12, 92/13, 56/15, 102/15, 30/16, 61/17 – GZ, 21/18 – ZNOrg, 84/18 – ZIURKOE, 158/20)</w:t>
      </w:r>
    </w:p>
    <w:p w14:paraId="7E4741A1" w14:textId="5EAAED0A" w:rsidR="008B58D2" w:rsidRPr="002B1A0D" w:rsidRDefault="008B58D2" w:rsidP="00956D7C">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Zakon o vodah (Ur. l. RS, št. 67/02, 2/04 – ZZdrI-A, 41/04 – ZVO-1, 57/08, 57/12, 100/13, 40/14, 56/15, 65/20)</w:t>
      </w:r>
    </w:p>
    <w:p w14:paraId="75EF1FF4" w14:textId="16DB8342" w:rsidR="00956D7C" w:rsidRPr="002B1A0D" w:rsidRDefault="00956D7C" w:rsidP="00956D7C">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Uredba o ekološko pomembnih območjih (Ur. l. RS 48/04, 33/13, 99/13, 47/18)</w:t>
      </w:r>
    </w:p>
    <w:p w14:paraId="71A9B9B1" w14:textId="77777777" w:rsidR="00956D7C" w:rsidRPr="002B1A0D" w:rsidRDefault="00956D7C" w:rsidP="00956D7C">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Uredba o habitatnih tipih (Ur. l. RS 112/03, 36/09, 33/13)</w:t>
      </w:r>
    </w:p>
    <w:p w14:paraId="799AA035" w14:textId="77777777" w:rsidR="004E4ADA" w:rsidRPr="002B1A0D" w:rsidRDefault="004E4ADA" w:rsidP="004E4ADA">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Uredba o okoljskem poročilu in podrobnejšem postopku celovite presoje vplivov in izvedbe planov na okolje (Ur. l. RS, št. 73/05)</w:t>
      </w:r>
    </w:p>
    <w:p w14:paraId="21C1286C" w14:textId="1A003AA7" w:rsidR="00663741" w:rsidRPr="002B1A0D" w:rsidRDefault="00663741" w:rsidP="004E4ADA">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Uredba o Načrtu upravljanja Krajinskega parka Goričko za obdobje 2021–2025 (Ur. l. RS, št. 91/21)</w:t>
      </w:r>
    </w:p>
    <w:p w14:paraId="1F35FADD" w14:textId="4DD5E50E" w:rsidR="00663741" w:rsidRPr="002B1A0D" w:rsidRDefault="00663741" w:rsidP="004E4ADA">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Uredba o Načrtu upravljanja Krajinskega parka Sečoveljske soline za obdobje 2011–2021 (Ur. l. RS, št. 53/11)</w:t>
      </w:r>
    </w:p>
    <w:p w14:paraId="59825EBE" w14:textId="2B2C0A07" w:rsidR="00663741" w:rsidRPr="002B1A0D" w:rsidRDefault="00663741" w:rsidP="004E4ADA">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Uredba o Načrtu upravljanja Krajinskega parka Strunjan za obdobje 2018–2027 (Ur. l. RS, št. 13/19)</w:t>
      </w:r>
    </w:p>
    <w:p w14:paraId="4ABD8A26" w14:textId="6E0BE5F8" w:rsidR="0008485A" w:rsidRPr="002B1A0D" w:rsidRDefault="0008485A" w:rsidP="004E4ADA">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Uredba o Načrtu upravljanja Naravnega rezervata Škocjanski zatok za obdobje 2015–2024 (Ur. l. RS, št. 102/15)</w:t>
      </w:r>
    </w:p>
    <w:p w14:paraId="309159BC" w14:textId="536E54F1" w:rsidR="0008485A" w:rsidRPr="002B1A0D" w:rsidRDefault="0008485A" w:rsidP="004E4ADA">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Uredba o Načrtu upravljanja Triglavskega narodnega parka za obdobje 2016–2025 (Ur. l. RS, št. 34/16)</w:t>
      </w:r>
    </w:p>
    <w:p w14:paraId="089FAC55" w14:textId="20FA16F9" w:rsidR="001D7E19" w:rsidRPr="002B1A0D" w:rsidRDefault="001D7E19" w:rsidP="004E4ADA">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Uredba o Krajinskem parku Kolpa (Ur. l. RS, št. 85/06, 46/14 – ZON-C, 54/18)</w:t>
      </w:r>
    </w:p>
    <w:p w14:paraId="36E8D435" w14:textId="690F3CE2" w:rsidR="001D7E19" w:rsidRPr="002B1A0D" w:rsidRDefault="001D7E19" w:rsidP="004E4ADA">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Uredba o Krajinskem parku Ljubljansko barje (Ur. l. RS, št. 112/08, 46/14 – ZON-C)</w:t>
      </w:r>
    </w:p>
    <w:p w14:paraId="041EB603" w14:textId="6CF966C7" w:rsidR="00663741" w:rsidRPr="002B1A0D" w:rsidRDefault="00663741" w:rsidP="004E4ADA">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Uredba o Krajinskem parku Radensko polje (Ur. l. RS, št. 104/11, 80/18)</w:t>
      </w:r>
    </w:p>
    <w:p w14:paraId="1CBE6367" w14:textId="075CE581" w:rsidR="001D7E19" w:rsidRPr="002B1A0D" w:rsidRDefault="001D7E19" w:rsidP="004E4ADA">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Uredba o Naravnem rezervatu Zelenci (Ur. l. RS, št. 53/13)</w:t>
      </w:r>
    </w:p>
    <w:p w14:paraId="6443F09A" w14:textId="273E5137" w:rsidR="004E4ADA" w:rsidRPr="002B1A0D" w:rsidRDefault="004E4ADA" w:rsidP="004E4ADA">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Uredba o posebnih varstvenih območjih (območjih Natura 2000) (Ur. l. RS, št. 49/04, 110/04, 59/07, 43/08, 8/12, 33/13, 35/13 – popr., 39/13 – odl. US, 3/14, 21/16, 47/18)</w:t>
      </w:r>
    </w:p>
    <w:p w14:paraId="2B3FD3FA" w14:textId="1690D01E" w:rsidR="0008485A" w:rsidRPr="002B1A0D" w:rsidRDefault="0008485A" w:rsidP="004E4ADA">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Uredba o varovalnih gozdovih in gozdovih s posebnim namenom (Ur. l. RS, št. 88/05, 56/07, 29/09, 91/10, 1/13, 39/15 191/20)</w:t>
      </w:r>
    </w:p>
    <w:p w14:paraId="5B4CC9A3" w14:textId="0635E211" w:rsidR="001D7E19" w:rsidRPr="002B1A0D" w:rsidRDefault="001D7E19" w:rsidP="004E4ADA">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lastRenderedPageBreak/>
        <w:t>Uredba o varstvu voda pred onesnaževanjem z nitrati iz kmetijskih virov (Ur. l. RS, št. 113/09, 5/13, 22/15, 12/17)</w:t>
      </w:r>
    </w:p>
    <w:p w14:paraId="5E70D87C" w14:textId="35500E99" w:rsidR="004E4ADA" w:rsidRPr="002B1A0D" w:rsidRDefault="004E4ADA" w:rsidP="004E4ADA">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Uredba o zavarovanih prosto živečih rastlinskih vrstah (Ur. l. RS, št. 46/04, 110/04, 115/07, 36/09, 15/14)</w:t>
      </w:r>
    </w:p>
    <w:p w14:paraId="003069FF" w14:textId="77777777" w:rsidR="004E4ADA" w:rsidRPr="002B1A0D" w:rsidRDefault="004E4ADA" w:rsidP="004E4ADA">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Uredba o zavarovanih prosto živečih živalskih vrstah (Ur. l. RS, št. 46/04, 109/04, 84/05, 115/07, 96/08, 36/09, 102/11, 15/14, 64/16, 62/19)</w:t>
      </w:r>
    </w:p>
    <w:p w14:paraId="2FED957C" w14:textId="77777777" w:rsidR="004E4ADA" w:rsidRPr="002B1A0D" w:rsidRDefault="004E4ADA" w:rsidP="004E4ADA">
      <w:pPr>
        <w:widowControl/>
        <w:numPr>
          <w:ilvl w:val="0"/>
          <w:numId w:val="8"/>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Uredba o zvrsteh naravnih vrednot (Ur. l. RS, št. 52/02, 67/03)</w:t>
      </w:r>
    </w:p>
    <w:p w14:paraId="0F323418" w14:textId="036F3B2F" w:rsidR="00991522" w:rsidRPr="002B1A0D" w:rsidRDefault="00991522" w:rsidP="00841C33">
      <w:pPr>
        <w:widowControl/>
        <w:numPr>
          <w:ilvl w:val="0"/>
          <w:numId w:val="9"/>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Pravilnik o določitvi in varstvu naravnih vrednot (Ur. l. RS, št. 111/04, 70/06, 58/09, 93/10, 23/15</w:t>
      </w:r>
      <w:r w:rsidR="00956D7C" w:rsidRPr="002B1A0D">
        <w:rPr>
          <w:rFonts w:ascii="Times New Roman" w:eastAsia="Times New Roman" w:hAnsi="Times New Roman"/>
          <w:color w:val="auto"/>
          <w:lang w:val="sl-SI" w:eastAsia="sl-SI"/>
        </w:rPr>
        <w:t>, 7/19</w:t>
      </w:r>
      <w:r w:rsidRPr="002B1A0D">
        <w:rPr>
          <w:rFonts w:ascii="Times New Roman" w:eastAsia="Times New Roman" w:hAnsi="Times New Roman"/>
          <w:color w:val="auto"/>
          <w:lang w:val="sl-SI" w:eastAsia="sl-SI"/>
        </w:rPr>
        <w:t>)</w:t>
      </w:r>
    </w:p>
    <w:p w14:paraId="140532BF" w14:textId="77777777" w:rsidR="00991522" w:rsidRPr="002B1A0D" w:rsidRDefault="00991522" w:rsidP="00841C33">
      <w:pPr>
        <w:widowControl/>
        <w:numPr>
          <w:ilvl w:val="0"/>
          <w:numId w:val="10"/>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Pravilnik o presoji sprejemljivosti vplivov izvedbe planov in posegov v naravo na varovana območja (Ur. l. RS, št. 130/04, 53/06, 38/10</w:t>
      </w:r>
      <w:r w:rsidR="006A4851"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 xml:space="preserve"> 3/11)</w:t>
      </w:r>
    </w:p>
    <w:p w14:paraId="26787B71" w14:textId="77777777" w:rsidR="00991522" w:rsidRPr="002B1A0D" w:rsidRDefault="00991522" w:rsidP="00841C33">
      <w:pPr>
        <w:widowControl/>
        <w:numPr>
          <w:ilvl w:val="0"/>
          <w:numId w:val="10"/>
        </w:numPr>
        <w:suppressAutoHyphens w:val="0"/>
        <w:autoSpaceDE/>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Pravilnik o uvrstitvi ogroženih rastlinskih in živalskih vrst v rdeči seznam (Ur. l. RS 82/02, 42/10)</w:t>
      </w:r>
    </w:p>
    <w:p w14:paraId="6B82E806" w14:textId="2D2EC1E1" w:rsidR="00991522" w:rsidRPr="002B1A0D" w:rsidRDefault="00B74678" w:rsidP="008B58D2">
      <w:pPr>
        <w:pStyle w:val="Odstavekseznama"/>
        <w:numPr>
          <w:ilvl w:val="0"/>
          <w:numId w:val="11"/>
        </w:numPr>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Programu upravljanja območij Natura 2000 za obdobje 2015 – 2020 ; Vlada je tako na 47. redni seji, 7. januarja 2021, obravnavala in sprejela Sklep o podaljšanju uporabe podrobnih varstvenih ciljev in ukrepov za njihovo doseganje, ki so določeni v Operativnem programu – Programu upravljanja območij Natura 2000 (2015-2020) do sprejema novega programa upravljanja v letu 2022. </w:t>
      </w:r>
      <w:hyperlink r:id="rId48" w:history="1">
        <w:r w:rsidR="00682D29" w:rsidRPr="002B1A0D">
          <w:rPr>
            <w:rStyle w:val="Hiperpovezava"/>
            <w:rFonts w:ascii="Times New Roman" w:eastAsia="Times New Roman" w:hAnsi="Times New Roman"/>
            <w:lang w:val="sl-SI" w:eastAsia="sl-SI"/>
          </w:rPr>
          <w:t>http://www.natura2000.si/natura-2000/life-upravljanje/program-upravljanja/</w:t>
        </w:r>
      </w:hyperlink>
      <w:r w:rsidR="00682D29" w:rsidRPr="002B1A0D">
        <w:rPr>
          <w:rFonts w:ascii="Times New Roman" w:eastAsia="Times New Roman" w:hAnsi="Times New Roman"/>
          <w:color w:val="auto"/>
          <w:lang w:val="sl-SI" w:eastAsia="sl-SI"/>
        </w:rPr>
        <w:t xml:space="preserve"> </w:t>
      </w:r>
      <w:r w:rsidRPr="002B1A0D">
        <w:rPr>
          <w:rFonts w:ascii="Times New Roman" w:eastAsia="Times New Roman" w:hAnsi="Times New Roman"/>
          <w:color w:val="auto"/>
          <w:lang w:val="sl-SI" w:eastAsia="sl-SI"/>
        </w:rPr>
        <w:t>(dostop: 17. 8. 2021)</w:t>
      </w:r>
    </w:p>
    <w:p w14:paraId="75D0A1C3" w14:textId="69F52D6E" w:rsidR="00364A64" w:rsidRPr="002B1A0D" w:rsidRDefault="00364A64" w:rsidP="00364A64">
      <w:pPr>
        <w:pStyle w:val="Odstavekseznama"/>
        <w:numPr>
          <w:ilvl w:val="0"/>
          <w:numId w:val="11"/>
        </w:numPr>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Resolucija o Programu varstva in razvoja Parka Škocjanske jame za obdobje 2019–2023 (Uradni list RS, št. 8/19)</w:t>
      </w:r>
    </w:p>
    <w:p w14:paraId="180C30EF" w14:textId="77777777" w:rsidR="00991522" w:rsidRPr="002B1A0D" w:rsidRDefault="00991522" w:rsidP="004F1B91">
      <w:pPr>
        <w:pStyle w:val="Naslov2"/>
        <w:ind w:hanging="2977"/>
      </w:pPr>
      <w:bookmarkStart w:id="189" w:name="_Toc444503756"/>
      <w:bookmarkStart w:id="190" w:name="_Toc113273954"/>
      <w:r w:rsidRPr="002B1A0D">
        <w:t>VIRI</w:t>
      </w:r>
      <w:bookmarkEnd w:id="189"/>
      <w:bookmarkEnd w:id="190"/>
    </w:p>
    <w:p w14:paraId="0BE5C246" w14:textId="45627A18" w:rsidR="00682D29" w:rsidRPr="002B1A0D" w:rsidRDefault="00682D29" w:rsidP="00543E9E">
      <w:pPr>
        <w:widowControl/>
        <w:numPr>
          <w:ilvl w:val="0"/>
          <w:numId w:val="9"/>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ARSO </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2021</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 xml:space="preserve"> Narava. </w:t>
      </w:r>
      <w:hyperlink r:id="rId49" w:history="1">
        <w:r w:rsidRPr="002B1A0D">
          <w:rPr>
            <w:rStyle w:val="Hiperpovezava"/>
            <w:rFonts w:ascii="Times New Roman" w:eastAsia="Times New Roman" w:hAnsi="Times New Roman"/>
            <w:lang w:val="sl-SI" w:eastAsia="sl-SI"/>
          </w:rPr>
          <w:t>https://www.arso.gov.si/narava/</w:t>
        </w:r>
      </w:hyperlink>
      <w:r w:rsidRPr="002B1A0D">
        <w:rPr>
          <w:rFonts w:ascii="Times New Roman" w:eastAsia="Times New Roman" w:hAnsi="Times New Roman"/>
          <w:color w:val="auto"/>
          <w:lang w:val="sl-SI" w:eastAsia="sl-SI"/>
        </w:rPr>
        <w:t xml:space="preserve"> </w:t>
      </w:r>
    </w:p>
    <w:p w14:paraId="79AE0361" w14:textId="2AB6E90F" w:rsidR="00B74678" w:rsidRPr="002B1A0D" w:rsidRDefault="00B74678" w:rsidP="00543E9E">
      <w:pPr>
        <w:widowControl/>
        <w:numPr>
          <w:ilvl w:val="0"/>
          <w:numId w:val="9"/>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ARSO </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2019</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 xml:space="preserve"> </w:t>
      </w:r>
      <w:hyperlink r:id="rId50" w:history="1">
        <w:r w:rsidRPr="002B1A0D">
          <w:rPr>
            <w:rStyle w:val="Hiperpovezava"/>
            <w:rFonts w:ascii="Times New Roman" w:eastAsia="Times New Roman" w:hAnsi="Times New Roman"/>
            <w:lang w:val="sl-SI" w:eastAsia="sl-SI"/>
          </w:rPr>
          <w:t>https://www.arso.gov.si/podnebne%20spremembe/</w:t>
        </w:r>
      </w:hyperlink>
    </w:p>
    <w:p w14:paraId="3F94A133" w14:textId="4308FE98" w:rsidR="00DD39BD" w:rsidRPr="002B1A0D" w:rsidRDefault="00DD39BD" w:rsidP="00DD39BD">
      <w:pPr>
        <w:pStyle w:val="Odstavekseznama"/>
        <w:numPr>
          <w:ilvl w:val="0"/>
          <w:numId w:val="9"/>
        </w:numPr>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Boson (2017): OP za Načrt razvoja namakanja in rabe vode za namakanje v kmetijstvu do leta 2023 in Programom ukrepov za razvoj načrta namakanja. </w:t>
      </w:r>
      <w:hyperlink r:id="rId51" w:history="1">
        <w:r w:rsidRPr="002B1A0D">
          <w:rPr>
            <w:rStyle w:val="Hiperpovezava"/>
            <w:rFonts w:ascii="Times New Roman" w:eastAsia="Times New Roman" w:hAnsi="Times New Roman"/>
            <w:lang w:val="sl-SI" w:eastAsia="sl-SI"/>
          </w:rPr>
          <w:t>https://www.gov.si/assets/ministrstva/MKGP/PODROCJA/KMETIJSTVO/Kmetijska-zemljisca/Namakanje-kmetijskih-zemljisc/OPNamakanje.pdf</w:t>
        </w:r>
      </w:hyperlink>
      <w:r w:rsidRPr="002B1A0D">
        <w:rPr>
          <w:rFonts w:ascii="Times New Roman" w:eastAsia="Times New Roman" w:hAnsi="Times New Roman"/>
          <w:color w:val="auto"/>
          <w:lang w:val="sl-SI" w:eastAsia="sl-SI"/>
        </w:rPr>
        <w:t xml:space="preserve"> (dostop: 2</w:t>
      </w:r>
      <w:r w:rsidR="009C0F3E" w:rsidRPr="002B1A0D">
        <w:rPr>
          <w:rFonts w:ascii="Times New Roman" w:eastAsia="Times New Roman" w:hAnsi="Times New Roman"/>
          <w:color w:val="auto"/>
          <w:lang w:val="sl-SI" w:eastAsia="sl-SI"/>
        </w:rPr>
        <w:t>2</w:t>
      </w:r>
      <w:r w:rsidRPr="002B1A0D">
        <w:rPr>
          <w:rFonts w:ascii="Times New Roman" w:eastAsia="Times New Roman" w:hAnsi="Times New Roman"/>
          <w:color w:val="auto"/>
          <w:lang w:val="sl-SI" w:eastAsia="sl-SI"/>
        </w:rPr>
        <w:t xml:space="preserve">. </w:t>
      </w:r>
      <w:r w:rsidR="009C0F3E" w:rsidRPr="002B1A0D">
        <w:rPr>
          <w:rFonts w:ascii="Times New Roman" w:eastAsia="Times New Roman" w:hAnsi="Times New Roman"/>
          <w:color w:val="auto"/>
          <w:lang w:val="sl-SI" w:eastAsia="sl-SI"/>
        </w:rPr>
        <w:t>4</w:t>
      </w:r>
      <w:r w:rsidRPr="002B1A0D">
        <w:rPr>
          <w:rFonts w:ascii="Times New Roman" w:eastAsia="Times New Roman" w:hAnsi="Times New Roman"/>
          <w:color w:val="auto"/>
          <w:lang w:val="sl-SI" w:eastAsia="sl-SI"/>
        </w:rPr>
        <w:t>. 2022)</w:t>
      </w:r>
    </w:p>
    <w:p w14:paraId="3612DA0A" w14:textId="132B6944" w:rsidR="00061BDE" w:rsidRPr="002B1A0D" w:rsidRDefault="00061BDE" w:rsidP="00707608">
      <w:pPr>
        <w:widowControl/>
        <w:numPr>
          <w:ilvl w:val="0"/>
          <w:numId w:val="9"/>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Brilly M., 2012. Ogroženost zaradi poplav v Republiki Sloveniji. I. Kongres o vodah Slovenije </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2012</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 xml:space="preserve"> </w:t>
      </w:r>
      <w:hyperlink r:id="rId52" w:history="1">
        <w:r w:rsidRPr="002B1A0D">
          <w:rPr>
            <w:rStyle w:val="Hiperpovezava"/>
            <w:rFonts w:ascii="Times New Roman" w:eastAsia="Times New Roman" w:hAnsi="Times New Roman"/>
            <w:lang w:val="sl-SI" w:eastAsia="sl-SI"/>
          </w:rPr>
          <w:t>http://ksh.fgg.uni-lj.si/kongresvoda/03_prispevki/01_vabljeniZnanstStrok/11_Brilly.pdf</w:t>
        </w:r>
      </w:hyperlink>
      <w:r w:rsidRPr="002B1A0D">
        <w:rPr>
          <w:rFonts w:ascii="Times New Roman" w:eastAsia="Times New Roman" w:hAnsi="Times New Roman"/>
          <w:color w:val="auto"/>
          <w:lang w:val="sl-SI" w:eastAsia="sl-SI"/>
        </w:rPr>
        <w:t xml:space="preserve"> </w:t>
      </w:r>
    </w:p>
    <w:p w14:paraId="362660FF" w14:textId="521117EA" w:rsidR="00B74678" w:rsidRPr="002B1A0D" w:rsidRDefault="008259EC" w:rsidP="00AC6C38">
      <w:pPr>
        <w:widowControl/>
        <w:numPr>
          <w:ilvl w:val="0"/>
          <w:numId w:val="9"/>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Denac K., Blažič B., Božič L., Kmecl P., Mihelič T., Denac D., Bordjan D., Koce U. (2021): Monitoring populacij izbranih ciljnih vrst ptic na območjih Natura 2000 v letu 2021. Poročilo. Naročnik: Ministrstvo za kmetijstvo, gozdarstvo in prehrano. DOPPS, Ljubljana.</w:t>
      </w:r>
      <w:r w:rsidRPr="002B1A0D">
        <w:rPr>
          <w:lang w:val="sl-SI"/>
        </w:rPr>
        <w:t xml:space="preserve"> </w:t>
      </w:r>
      <w:r w:rsidRPr="002B1A0D">
        <w:rPr>
          <w:rFonts w:ascii="Times New Roman" w:eastAsia="Times New Roman" w:hAnsi="Times New Roman"/>
          <w:color w:val="auto"/>
          <w:lang w:val="sl-SI" w:eastAsia="sl-SI"/>
        </w:rPr>
        <w:t xml:space="preserve">https://skp.si/wp-content/uploads/2021/11/Porocilo_monitoring_Natura2000_ptice_2021.pdf  </w:t>
      </w:r>
      <w:bookmarkStart w:id="191" w:name="_Hlk101723006"/>
      <w:r w:rsidR="00B74678" w:rsidRPr="002B1A0D">
        <w:rPr>
          <w:rFonts w:ascii="Times New Roman" w:eastAsia="Times New Roman" w:hAnsi="Times New Roman"/>
          <w:color w:val="auto"/>
          <w:lang w:val="sl-SI" w:eastAsia="sl-SI"/>
        </w:rPr>
        <w:t xml:space="preserve">(dostop: 2. </w:t>
      </w:r>
      <w:r w:rsidRPr="002B1A0D">
        <w:rPr>
          <w:rFonts w:ascii="Times New Roman" w:eastAsia="Times New Roman" w:hAnsi="Times New Roman"/>
          <w:color w:val="auto"/>
          <w:lang w:val="sl-SI" w:eastAsia="sl-SI"/>
        </w:rPr>
        <w:t>2</w:t>
      </w:r>
      <w:r w:rsidR="00B74678" w:rsidRPr="002B1A0D">
        <w:rPr>
          <w:rFonts w:ascii="Times New Roman" w:eastAsia="Times New Roman" w:hAnsi="Times New Roman"/>
          <w:color w:val="auto"/>
          <w:lang w:val="sl-SI" w:eastAsia="sl-SI"/>
        </w:rPr>
        <w:t>. 202</w:t>
      </w:r>
      <w:r w:rsidRPr="002B1A0D">
        <w:rPr>
          <w:rFonts w:ascii="Times New Roman" w:eastAsia="Times New Roman" w:hAnsi="Times New Roman"/>
          <w:color w:val="auto"/>
          <w:lang w:val="sl-SI" w:eastAsia="sl-SI"/>
        </w:rPr>
        <w:t>2</w:t>
      </w:r>
      <w:r w:rsidR="00B74678" w:rsidRPr="002B1A0D">
        <w:rPr>
          <w:rFonts w:ascii="Times New Roman" w:eastAsia="Times New Roman" w:hAnsi="Times New Roman"/>
          <w:color w:val="auto"/>
          <w:lang w:val="sl-SI" w:eastAsia="sl-SI"/>
        </w:rPr>
        <w:t>)</w:t>
      </w:r>
    </w:p>
    <w:bookmarkEnd w:id="191"/>
    <w:p w14:paraId="45AF6654" w14:textId="56FAB732" w:rsidR="00543E9E" w:rsidRPr="002B1A0D" w:rsidRDefault="00543E9E" w:rsidP="00AC6C38">
      <w:pPr>
        <w:widowControl/>
        <w:numPr>
          <w:ilvl w:val="0"/>
          <w:numId w:val="9"/>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DOPPS </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2021</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 xml:space="preserve"> Monitoring splošno razširjenih vrst ptic za določitev slovenskega indeksa ptic kmetijske krajine - delno poročilo za leto 2021. </w:t>
      </w:r>
      <w:hyperlink r:id="rId53" w:history="1">
        <w:r w:rsidRPr="002B1A0D">
          <w:rPr>
            <w:rStyle w:val="Hiperpovezava"/>
            <w:rFonts w:ascii="Times New Roman" w:eastAsia="Times New Roman" w:hAnsi="Times New Roman"/>
            <w:lang w:val="sl-SI" w:eastAsia="sl-SI"/>
          </w:rPr>
          <w:t>https://skp.si/download/monitoring-splosno-razsirjenih-vrst-ptic-2021?ind=1642580426516&amp;filename=Monitoring-splosno-razsirjenih-vrst-ptic-indeks-ptic-kmetijske-krajine-2021.pdf&amp;wpdmdl=9497&amp;refresh=61fa163c6da131643779644</w:t>
        </w:r>
      </w:hyperlink>
      <w:r w:rsidRPr="002B1A0D">
        <w:rPr>
          <w:rFonts w:ascii="Times New Roman" w:eastAsia="Times New Roman" w:hAnsi="Times New Roman"/>
          <w:color w:val="auto"/>
          <w:lang w:val="sl-SI" w:eastAsia="sl-SI"/>
        </w:rPr>
        <w:t xml:space="preserve"> (dostop: 2. 2. 2022)</w:t>
      </w:r>
    </w:p>
    <w:p w14:paraId="4A0CCCAF" w14:textId="001655D3" w:rsidR="00242326" w:rsidRPr="002B1A0D" w:rsidRDefault="00242326" w:rsidP="00543E9E">
      <w:pPr>
        <w:widowControl/>
        <w:numPr>
          <w:ilvl w:val="0"/>
          <w:numId w:val="9"/>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EIONET </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2019</w:t>
      </w:r>
      <w:r w:rsidR="00B7397D" w:rsidRPr="002B1A0D">
        <w:rPr>
          <w:rFonts w:ascii="Times New Roman" w:eastAsia="Times New Roman" w:hAnsi="Times New Roman"/>
          <w:color w:val="auto"/>
          <w:lang w:val="sl-SI" w:eastAsia="sl-SI"/>
        </w:rPr>
        <w:t>):</w:t>
      </w:r>
      <w:r w:rsidRPr="002B1A0D">
        <w:rPr>
          <w:lang w:val="sl-SI"/>
        </w:rPr>
        <w:t xml:space="preserve"> </w:t>
      </w:r>
      <w:r w:rsidRPr="002B1A0D">
        <w:rPr>
          <w:rFonts w:ascii="Times New Roman" w:eastAsia="Times New Roman" w:hAnsi="Times New Roman"/>
          <w:color w:val="auto"/>
          <w:lang w:val="sl-SI" w:eastAsia="sl-SI"/>
        </w:rPr>
        <w:t xml:space="preserve">Habitats Directive: Report on Implementation Measures.  </w:t>
      </w:r>
      <w:hyperlink r:id="rId54" w:history="1">
        <w:r w:rsidRPr="002B1A0D">
          <w:rPr>
            <w:rStyle w:val="Hiperpovezava"/>
            <w:rFonts w:ascii="Times New Roman" w:eastAsia="Times New Roman" w:hAnsi="Times New Roman"/>
            <w:lang w:val="sl-SI" w:eastAsia="sl-SI"/>
          </w:rPr>
          <w:t>https://cdr.eionet.europa.eu/si/eu/art17</w:t>
        </w:r>
      </w:hyperlink>
      <w:r w:rsidRPr="002B1A0D">
        <w:rPr>
          <w:rFonts w:ascii="Times New Roman" w:eastAsia="Times New Roman" w:hAnsi="Times New Roman"/>
          <w:color w:val="auto"/>
          <w:lang w:val="sl-SI" w:eastAsia="sl-SI"/>
        </w:rPr>
        <w:t xml:space="preserve"> (dostop: 2. 2. 2022)</w:t>
      </w:r>
    </w:p>
    <w:p w14:paraId="61B09CA0" w14:textId="4826FCDE" w:rsidR="00095374" w:rsidRPr="002B1A0D" w:rsidRDefault="00095374" w:rsidP="00543E9E">
      <w:pPr>
        <w:widowControl/>
        <w:numPr>
          <w:ilvl w:val="0"/>
          <w:numId w:val="9"/>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Flanders J., Jones G. </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2009</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 xml:space="preserve"> Roost Use, Ranging Behavior, and Diet of Greater Horseshoe Bats (Rhinolophus Ferrumequinum) Using a Transitional Roost. Journal of Mammalogy 90(4):888-896 </w:t>
      </w:r>
      <w:hyperlink r:id="rId55" w:history="1">
        <w:r w:rsidRPr="002B1A0D">
          <w:rPr>
            <w:rStyle w:val="Hiperpovezava"/>
            <w:rFonts w:ascii="Times New Roman" w:eastAsia="Times New Roman" w:hAnsi="Times New Roman"/>
            <w:lang w:val="sl-SI" w:eastAsia="sl-SI"/>
          </w:rPr>
          <w:t>https://www.researchgate.net/publication/250068444_Roost_Use_Ranging_Behavior_and_Diet_of_Greater_Horseshoe_Bats_Rhinolophus_Ferrumequinum_Using_a_Transitional_Roost</w:t>
        </w:r>
      </w:hyperlink>
      <w:r w:rsidRPr="002B1A0D">
        <w:rPr>
          <w:rFonts w:ascii="Times New Roman" w:eastAsia="Times New Roman" w:hAnsi="Times New Roman"/>
          <w:color w:val="auto"/>
          <w:lang w:val="sl-SI" w:eastAsia="sl-SI"/>
        </w:rPr>
        <w:t xml:space="preserve"> (dostop: 2. 2. 2022)</w:t>
      </w:r>
    </w:p>
    <w:p w14:paraId="54722DDA" w14:textId="31816852" w:rsidR="007E5858" w:rsidRPr="002B1A0D" w:rsidRDefault="007E5858" w:rsidP="00707608">
      <w:pPr>
        <w:widowControl/>
        <w:numPr>
          <w:ilvl w:val="0"/>
          <w:numId w:val="9"/>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Kralj Serša M., Jeršin Tomassini K., Nemec L., </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2015</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 xml:space="preserve"> Geografija 1, i-učbenik za geografijo v 1. letniku gimnazij. </w:t>
      </w:r>
      <w:hyperlink r:id="rId56" w:history="1">
        <w:r w:rsidRPr="002B1A0D">
          <w:rPr>
            <w:rStyle w:val="Hiperpovezava"/>
            <w:rFonts w:ascii="Times New Roman" w:eastAsia="Times New Roman" w:hAnsi="Times New Roman"/>
            <w:color w:val="auto"/>
            <w:lang w:val="sl-SI" w:eastAsia="sl-SI"/>
          </w:rPr>
          <w:t>https://eucbeniki.sio.si/geo1/3976/index.html</w:t>
        </w:r>
      </w:hyperlink>
      <w:r w:rsidRPr="002B1A0D">
        <w:rPr>
          <w:rFonts w:ascii="Times New Roman" w:eastAsia="Times New Roman" w:hAnsi="Times New Roman"/>
          <w:color w:val="auto"/>
          <w:lang w:val="sl-SI" w:eastAsia="sl-SI"/>
        </w:rPr>
        <w:t xml:space="preserve"> </w:t>
      </w:r>
    </w:p>
    <w:p w14:paraId="73285AA0" w14:textId="5C462E20" w:rsidR="009A2329" w:rsidRPr="002B1A0D" w:rsidRDefault="009A2329" w:rsidP="00543E9E">
      <w:pPr>
        <w:widowControl/>
        <w:numPr>
          <w:ilvl w:val="0"/>
          <w:numId w:val="9"/>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Mihelič T., Kmecl P., Denac K., Koce U., Vrezec A., Denac D., (eds.) (2019): Atls ptic Slovenije. Popis gnezdilk 2002 – 2017. DOPPS Ljubljana</w:t>
      </w:r>
    </w:p>
    <w:p w14:paraId="134714DD" w14:textId="037A4327" w:rsidR="00B74678" w:rsidRPr="002B1A0D" w:rsidRDefault="00B74678" w:rsidP="00543E9E">
      <w:pPr>
        <w:widowControl/>
        <w:numPr>
          <w:ilvl w:val="0"/>
          <w:numId w:val="9"/>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MKGP </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2020</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 xml:space="preserve"> Analiza ciljev in ukrepov Programa upravljanja območij Natura 2000 2015-2020 za obdobje 2015-2019, Sektor kmetijstvo. </w:t>
      </w:r>
      <w:hyperlink r:id="rId57" w:history="1">
        <w:r w:rsidR="009A2329" w:rsidRPr="002B1A0D">
          <w:rPr>
            <w:rStyle w:val="Hiperpovezava"/>
            <w:rFonts w:ascii="Times New Roman" w:eastAsia="Times New Roman" w:hAnsi="Times New Roman"/>
            <w:lang w:val="sl-SI" w:eastAsia="sl-SI"/>
          </w:rPr>
          <w:t>http://www.natura2000.si/fileadmin/user_upload/Dokumenti/LIFE_IP_NATURA_SI/Rezultati/A.3_Analiza_PUN2000_2015-20_Sektor_kmetijstvo.pdf</w:t>
        </w:r>
      </w:hyperlink>
      <w:r w:rsidRPr="002B1A0D">
        <w:rPr>
          <w:rFonts w:ascii="Times New Roman" w:eastAsia="Times New Roman" w:hAnsi="Times New Roman"/>
          <w:color w:val="auto"/>
          <w:lang w:val="sl-SI" w:eastAsia="sl-SI"/>
        </w:rPr>
        <w:t xml:space="preserve"> (dostop: 17. 8. 2021)</w:t>
      </w:r>
    </w:p>
    <w:p w14:paraId="08D8FF64" w14:textId="3FEB2218" w:rsidR="00C5280C" w:rsidRPr="002B1A0D" w:rsidRDefault="00C5280C" w:rsidP="00543E9E">
      <w:pPr>
        <w:widowControl/>
        <w:numPr>
          <w:ilvl w:val="0"/>
          <w:numId w:val="9"/>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MOP (2021): </w:t>
      </w:r>
      <w:r w:rsidRPr="002B1A0D">
        <w:rPr>
          <w:lang w:val="sl-SI" w:eastAsia="sl-SI"/>
        </w:rPr>
        <w:t>Smernice za izvajanje zahtev varstva voda pred onesnaževanjem z nitrati iz kmetijskih virov. V</w:t>
      </w:r>
      <w:r w:rsidRPr="002B1A0D">
        <w:rPr>
          <w:rFonts w:ascii="Times New Roman" w:eastAsia="Times New Roman" w:hAnsi="Times New Roman"/>
          <w:color w:val="auto"/>
          <w:lang w:val="sl-SI" w:eastAsia="sl-SI"/>
        </w:rPr>
        <w:t xml:space="preserve">erzija 6. </w:t>
      </w:r>
      <w:hyperlink r:id="rId58" w:history="1">
        <w:r w:rsidRPr="002B1A0D">
          <w:rPr>
            <w:rStyle w:val="Hiperpovezava"/>
            <w:rFonts w:ascii="Times New Roman" w:eastAsia="Times New Roman" w:hAnsi="Times New Roman"/>
            <w:lang w:val="sl-SI" w:eastAsia="sl-SI"/>
          </w:rPr>
          <w:t>https://www.gov.si/teme/varstvo-voda-pred-onesnazevanjem-z-nitrati-iz-kmetijskih-virov/</w:t>
        </w:r>
      </w:hyperlink>
      <w:r w:rsidRPr="002B1A0D">
        <w:rPr>
          <w:rFonts w:ascii="Times New Roman" w:eastAsia="Times New Roman" w:hAnsi="Times New Roman"/>
          <w:color w:val="auto"/>
          <w:lang w:val="sl-SI" w:eastAsia="sl-SI"/>
        </w:rPr>
        <w:t xml:space="preserve"> (dostop: 14. 4. 2022)</w:t>
      </w:r>
    </w:p>
    <w:p w14:paraId="70EABDB6" w14:textId="63171BCB" w:rsidR="00B74678" w:rsidRPr="002B1A0D" w:rsidRDefault="00B74678" w:rsidP="00543E9E">
      <w:pPr>
        <w:widowControl/>
        <w:numPr>
          <w:ilvl w:val="0"/>
          <w:numId w:val="9"/>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NV Atlas </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2021</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 xml:space="preserve"> </w:t>
      </w:r>
      <w:hyperlink r:id="rId59" w:history="1">
        <w:r w:rsidR="00682D29" w:rsidRPr="002B1A0D">
          <w:rPr>
            <w:rStyle w:val="Hiperpovezava"/>
            <w:rFonts w:ascii="Times New Roman" w:eastAsia="Times New Roman" w:hAnsi="Times New Roman"/>
            <w:lang w:val="sl-SI" w:eastAsia="sl-SI"/>
          </w:rPr>
          <w:t>https://www.naravovarstveni-atlas.si/web/DefaultNvaPublic.aspx</w:t>
        </w:r>
      </w:hyperlink>
      <w:r w:rsidR="00682D29" w:rsidRPr="002B1A0D">
        <w:rPr>
          <w:rFonts w:ascii="Times New Roman" w:eastAsia="Times New Roman" w:hAnsi="Times New Roman"/>
          <w:color w:val="auto"/>
          <w:lang w:val="sl-SI" w:eastAsia="sl-SI"/>
        </w:rPr>
        <w:t xml:space="preserve"> </w:t>
      </w:r>
      <w:r w:rsidRPr="002B1A0D">
        <w:rPr>
          <w:rFonts w:ascii="Times New Roman" w:eastAsia="Times New Roman" w:hAnsi="Times New Roman"/>
          <w:color w:val="auto"/>
          <w:lang w:val="sl-SI" w:eastAsia="sl-SI"/>
        </w:rPr>
        <w:t>(dostop: 17. 8. 2021)</w:t>
      </w:r>
    </w:p>
    <w:p w14:paraId="28D372E8" w14:textId="7FE46FEC" w:rsidR="00B74678" w:rsidRPr="002B1A0D" w:rsidRDefault="00B74678" w:rsidP="00543E9E">
      <w:pPr>
        <w:widowControl/>
        <w:numPr>
          <w:ilvl w:val="0"/>
          <w:numId w:val="9"/>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Podrobnejši načrt upravljanja za projektno območje presihajoče Cerkniško jezero. Akcije A1 projekta LIFE-Narava: LIFE06 NAT/SLO/000069 »Presihajoče Cerkniško jezero« </w:t>
      </w:r>
      <w:hyperlink r:id="rId60" w:history="1">
        <w:r w:rsidRPr="002B1A0D">
          <w:rPr>
            <w:rStyle w:val="Hiperpovezava"/>
            <w:rFonts w:ascii="Times New Roman" w:eastAsia="Times New Roman" w:hAnsi="Times New Roman"/>
            <w:lang w:val="sl-SI" w:eastAsia="sl-SI"/>
          </w:rPr>
          <w:t>https://life1.notranjski-park.si/cmsfiles/cf_630.pdf</w:t>
        </w:r>
      </w:hyperlink>
      <w:r w:rsidRPr="002B1A0D">
        <w:rPr>
          <w:rFonts w:ascii="Times New Roman" w:eastAsia="Times New Roman" w:hAnsi="Times New Roman"/>
          <w:color w:val="auto"/>
          <w:lang w:val="sl-SI" w:eastAsia="sl-SI"/>
        </w:rPr>
        <w:t xml:space="preserve"> (dostop: 17. 8. 2021)</w:t>
      </w:r>
    </w:p>
    <w:p w14:paraId="65870D8C" w14:textId="6ACEA6A5" w:rsidR="00682D29" w:rsidRPr="002B1A0D" w:rsidRDefault="00682D29" w:rsidP="00543E9E">
      <w:pPr>
        <w:widowControl/>
        <w:numPr>
          <w:ilvl w:val="0"/>
          <w:numId w:val="9"/>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Poročanje po 12. členu Direktive o pticah. </w:t>
      </w:r>
      <w:hyperlink r:id="rId61" w:history="1">
        <w:r w:rsidRPr="002B1A0D">
          <w:rPr>
            <w:rStyle w:val="Hiperpovezava"/>
            <w:rFonts w:ascii="Times New Roman" w:eastAsia="Times New Roman" w:hAnsi="Times New Roman"/>
            <w:lang w:val="sl-SI" w:eastAsia="sl-SI"/>
          </w:rPr>
          <w:t>https://zrsvn-varstvonarave.si/informacije-za-uporabnike/katalog-informacij-javnega-znacaja/porocanje-po-12-clenu-direktive-o-pticah/</w:t>
        </w:r>
      </w:hyperlink>
      <w:r w:rsidRPr="002B1A0D">
        <w:rPr>
          <w:rFonts w:ascii="Times New Roman" w:eastAsia="Times New Roman" w:hAnsi="Times New Roman"/>
          <w:color w:val="auto"/>
          <w:lang w:val="sl-SI" w:eastAsia="sl-SI"/>
        </w:rPr>
        <w:t xml:space="preserve"> </w:t>
      </w:r>
    </w:p>
    <w:p w14:paraId="375ECDDC" w14:textId="7028BA7C" w:rsidR="00682D29" w:rsidRPr="002B1A0D" w:rsidRDefault="00682D29" w:rsidP="00543E9E">
      <w:pPr>
        <w:widowControl/>
        <w:numPr>
          <w:ilvl w:val="0"/>
          <w:numId w:val="9"/>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Poročanje po 17. členu Direktive o habitatih. </w:t>
      </w:r>
      <w:hyperlink r:id="rId62" w:history="1">
        <w:r w:rsidRPr="002B1A0D">
          <w:rPr>
            <w:rStyle w:val="Hiperpovezava"/>
            <w:rFonts w:ascii="Times New Roman" w:eastAsia="Times New Roman" w:hAnsi="Times New Roman"/>
            <w:lang w:val="sl-SI" w:eastAsia="sl-SI"/>
          </w:rPr>
          <w:t>https://zrsvn-varstvonarave.si/informacije-za-uporabnike/katalog-informacij-javnega-znacaja/porocanje-po-17-clenu-direktive-o-habitatih/</w:t>
        </w:r>
      </w:hyperlink>
      <w:r w:rsidRPr="002B1A0D">
        <w:rPr>
          <w:rFonts w:ascii="Times New Roman" w:eastAsia="Times New Roman" w:hAnsi="Times New Roman"/>
          <w:color w:val="auto"/>
          <w:lang w:val="sl-SI" w:eastAsia="sl-SI"/>
        </w:rPr>
        <w:t xml:space="preserve"> </w:t>
      </w:r>
    </w:p>
    <w:p w14:paraId="41A2A3A4" w14:textId="6D0D6EC1" w:rsidR="00B74678" w:rsidRPr="002B1A0D" w:rsidRDefault="00B74678" w:rsidP="00543E9E">
      <w:pPr>
        <w:widowControl/>
        <w:numPr>
          <w:ilvl w:val="0"/>
          <w:numId w:val="9"/>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Program razvoja podeželja </w:t>
      </w:r>
      <w:hyperlink r:id="rId63" w:history="1">
        <w:r w:rsidRPr="002B1A0D">
          <w:rPr>
            <w:rStyle w:val="Hiperpovezava"/>
            <w:rFonts w:ascii="Times New Roman" w:eastAsia="Times New Roman" w:hAnsi="Times New Roman"/>
            <w:lang w:val="sl-SI" w:eastAsia="sl-SI"/>
          </w:rPr>
          <w:t>https://skp.si/</w:t>
        </w:r>
      </w:hyperlink>
      <w:r w:rsidRPr="002B1A0D">
        <w:rPr>
          <w:rFonts w:ascii="Times New Roman" w:eastAsia="Times New Roman" w:hAnsi="Times New Roman"/>
          <w:color w:val="auto"/>
          <w:lang w:val="sl-SI" w:eastAsia="sl-SI"/>
        </w:rPr>
        <w:t xml:space="preserve"> (dostop: 17. 8. 2021)</w:t>
      </w:r>
    </w:p>
    <w:p w14:paraId="213AAFB5" w14:textId="77777777" w:rsidR="00682D29" w:rsidRPr="002B1A0D" w:rsidRDefault="00682D29" w:rsidP="00543E9E">
      <w:pPr>
        <w:pStyle w:val="Odstavekseznama"/>
        <w:numPr>
          <w:ilvl w:val="0"/>
          <w:numId w:val="9"/>
        </w:numPr>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Program upravljanja rib v celinskih vodah (</w:t>
      </w:r>
      <w:hyperlink r:id="rId64" w:history="1">
        <w:r w:rsidRPr="002B1A0D">
          <w:rPr>
            <w:rStyle w:val="Hiperpovezava"/>
            <w:rFonts w:ascii="Times New Roman" w:eastAsia="Times New Roman" w:hAnsi="Times New Roman"/>
            <w:lang w:val="sl-SI" w:eastAsia="sl-SI"/>
          </w:rPr>
          <w:t>https://www.zzrs.si//uploads/ZZRS2020/Program_upravljanja_rib_v_celinskih_vodah_v_RS_za_obdobje_do_leta_2021.pdf</w:t>
        </w:r>
      </w:hyperlink>
      <w:r w:rsidRPr="002B1A0D">
        <w:rPr>
          <w:rFonts w:ascii="Times New Roman" w:eastAsia="Times New Roman" w:hAnsi="Times New Roman"/>
          <w:color w:val="auto"/>
          <w:lang w:val="sl-SI" w:eastAsia="sl-SI"/>
        </w:rPr>
        <w:t>) (dostop: 17. 8. 2021)</w:t>
      </w:r>
    </w:p>
    <w:p w14:paraId="3F061937" w14:textId="520B9D2D" w:rsidR="00DD1FE3" w:rsidRPr="002B1A0D" w:rsidRDefault="00DD1FE3" w:rsidP="00543E9E">
      <w:pPr>
        <w:pStyle w:val="Odstavekseznama"/>
        <w:numPr>
          <w:ilvl w:val="0"/>
          <w:numId w:val="9"/>
        </w:numPr>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STA </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2014</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 xml:space="preserve"> Pregled najhujših poplav v Sloveniji, najbolj smrtonosne so bile na Celjskem leta 1954. </w:t>
      </w:r>
      <w:hyperlink r:id="rId65" w:history="1">
        <w:r w:rsidRPr="002B1A0D">
          <w:rPr>
            <w:rStyle w:val="Hiperpovezava"/>
            <w:rFonts w:ascii="Times New Roman" w:eastAsia="Times New Roman" w:hAnsi="Times New Roman"/>
            <w:lang w:val="sl-SI" w:eastAsia="sl-SI"/>
          </w:rPr>
          <w:t>https://www.24ur.com/novice/slovenija/pregled-najhujsih-poplav-v-sloveniji-najbolj-smrtonosne-so-bile-na-celjskem-leta-1954.html</w:t>
        </w:r>
      </w:hyperlink>
      <w:r w:rsidRPr="002B1A0D">
        <w:rPr>
          <w:rFonts w:ascii="Times New Roman" w:eastAsia="Times New Roman" w:hAnsi="Times New Roman"/>
          <w:color w:val="auto"/>
          <w:lang w:val="sl-SI" w:eastAsia="sl-SI"/>
        </w:rPr>
        <w:t xml:space="preserve"> </w:t>
      </w:r>
    </w:p>
    <w:p w14:paraId="11C70A6E" w14:textId="3978F29C" w:rsidR="006E5A13" w:rsidRPr="002B1A0D" w:rsidRDefault="005C5542" w:rsidP="00543E9E">
      <w:pPr>
        <w:pStyle w:val="Odstavekseznama"/>
        <w:numPr>
          <w:ilvl w:val="0"/>
          <w:numId w:val="9"/>
        </w:numPr>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Swaay C., Collins S., Dušej G., Maes D.,</w:t>
      </w:r>
      <w:r w:rsidR="006E5A13" w:rsidRPr="002B1A0D">
        <w:rPr>
          <w:rFonts w:ascii="Times New Roman" w:eastAsia="Times New Roman" w:hAnsi="Times New Roman"/>
          <w:color w:val="auto"/>
          <w:lang w:val="sl-SI" w:eastAsia="sl-SI"/>
        </w:rPr>
        <w:t xml:space="preserve"> M</w:t>
      </w:r>
      <w:r w:rsidRPr="002B1A0D">
        <w:rPr>
          <w:rFonts w:ascii="Times New Roman" w:eastAsia="Times New Roman" w:hAnsi="Times New Roman"/>
          <w:color w:val="auto"/>
          <w:lang w:val="sl-SI" w:eastAsia="sl-SI"/>
        </w:rPr>
        <w:t>unguira</w:t>
      </w:r>
      <w:r w:rsidR="006E5A13" w:rsidRPr="002B1A0D">
        <w:rPr>
          <w:rFonts w:ascii="Times New Roman" w:eastAsia="Times New Roman" w:hAnsi="Times New Roman"/>
          <w:color w:val="auto"/>
          <w:lang w:val="sl-SI" w:eastAsia="sl-SI"/>
        </w:rPr>
        <w:t xml:space="preserve"> M., </w:t>
      </w:r>
      <w:r w:rsidRPr="002B1A0D">
        <w:rPr>
          <w:rFonts w:ascii="Times New Roman" w:eastAsia="Times New Roman" w:hAnsi="Times New Roman"/>
          <w:color w:val="auto"/>
          <w:lang w:val="sl-SI" w:eastAsia="sl-SI"/>
        </w:rPr>
        <w:t>Laszlo Rakosy</w:t>
      </w:r>
      <w:r w:rsidR="006E5A13" w:rsidRPr="002B1A0D">
        <w:rPr>
          <w:rFonts w:ascii="Times New Roman" w:eastAsia="Times New Roman" w:hAnsi="Times New Roman"/>
          <w:color w:val="auto"/>
          <w:lang w:val="sl-SI" w:eastAsia="sl-SI"/>
        </w:rPr>
        <w:t xml:space="preserve"> L.</w:t>
      </w:r>
      <w:r w:rsidRPr="002B1A0D">
        <w:rPr>
          <w:rFonts w:ascii="Times New Roman" w:eastAsia="Times New Roman" w:hAnsi="Times New Roman"/>
          <w:color w:val="auto"/>
          <w:lang w:val="sl-SI" w:eastAsia="sl-SI"/>
        </w:rPr>
        <w:t>, Ryrholm</w:t>
      </w:r>
      <w:r w:rsidR="006E5A13" w:rsidRPr="002B1A0D">
        <w:rPr>
          <w:rFonts w:ascii="Times New Roman" w:eastAsia="Times New Roman" w:hAnsi="Times New Roman"/>
          <w:color w:val="auto"/>
          <w:lang w:val="sl-SI" w:eastAsia="sl-SI"/>
        </w:rPr>
        <w:t xml:space="preserve"> N.</w:t>
      </w:r>
      <w:r w:rsidRPr="002B1A0D">
        <w:rPr>
          <w:rFonts w:ascii="Times New Roman" w:eastAsia="Times New Roman" w:hAnsi="Times New Roman"/>
          <w:color w:val="auto"/>
          <w:lang w:val="sl-SI" w:eastAsia="sl-SI"/>
        </w:rPr>
        <w:t>, Šašić</w:t>
      </w:r>
      <w:r w:rsidR="006E5A13" w:rsidRPr="002B1A0D">
        <w:rPr>
          <w:rFonts w:ascii="Times New Roman" w:eastAsia="Times New Roman" w:hAnsi="Times New Roman"/>
          <w:color w:val="auto"/>
          <w:lang w:val="sl-SI" w:eastAsia="sl-SI"/>
        </w:rPr>
        <w:t xml:space="preserve"> M.</w:t>
      </w:r>
      <w:r w:rsidRPr="002B1A0D">
        <w:rPr>
          <w:rFonts w:ascii="Times New Roman" w:eastAsia="Times New Roman" w:hAnsi="Times New Roman"/>
          <w:color w:val="auto"/>
          <w:lang w:val="sl-SI" w:eastAsia="sl-SI"/>
        </w:rPr>
        <w:t>,</w:t>
      </w:r>
      <w:r w:rsidR="006E5A13" w:rsidRPr="002B1A0D">
        <w:rPr>
          <w:rFonts w:ascii="Times New Roman" w:eastAsia="Times New Roman" w:hAnsi="Times New Roman"/>
          <w:color w:val="auto"/>
          <w:lang w:val="sl-SI" w:eastAsia="sl-SI"/>
        </w:rPr>
        <w:t xml:space="preserve"> </w:t>
      </w:r>
      <w:r w:rsidRPr="002B1A0D">
        <w:rPr>
          <w:rFonts w:ascii="Times New Roman" w:eastAsia="Times New Roman" w:hAnsi="Times New Roman"/>
          <w:color w:val="auto"/>
          <w:lang w:val="sl-SI" w:eastAsia="sl-SI"/>
        </w:rPr>
        <w:t>Settele</w:t>
      </w:r>
      <w:r w:rsidR="006E5A13" w:rsidRPr="002B1A0D">
        <w:rPr>
          <w:rFonts w:ascii="Times New Roman" w:eastAsia="Times New Roman" w:hAnsi="Times New Roman"/>
          <w:color w:val="auto"/>
          <w:lang w:val="sl-SI" w:eastAsia="sl-SI"/>
        </w:rPr>
        <w:t xml:space="preserve"> J.</w:t>
      </w:r>
      <w:r w:rsidRPr="002B1A0D">
        <w:rPr>
          <w:rFonts w:ascii="Times New Roman" w:eastAsia="Times New Roman" w:hAnsi="Times New Roman"/>
          <w:color w:val="auto"/>
          <w:lang w:val="sl-SI" w:eastAsia="sl-SI"/>
        </w:rPr>
        <w:t>,</w:t>
      </w:r>
      <w:r w:rsidR="006E5A13" w:rsidRPr="002B1A0D">
        <w:rPr>
          <w:rFonts w:ascii="Times New Roman" w:eastAsia="Times New Roman" w:hAnsi="Times New Roman"/>
          <w:color w:val="auto"/>
          <w:lang w:val="sl-SI" w:eastAsia="sl-SI"/>
        </w:rPr>
        <w:t xml:space="preserve"> </w:t>
      </w:r>
      <w:r w:rsidRPr="002B1A0D">
        <w:rPr>
          <w:rFonts w:ascii="Times New Roman" w:eastAsia="Times New Roman" w:hAnsi="Times New Roman"/>
          <w:color w:val="auto"/>
          <w:lang w:val="sl-SI" w:eastAsia="sl-SI"/>
        </w:rPr>
        <w:t>Thomas</w:t>
      </w:r>
      <w:r w:rsidR="006E5A13" w:rsidRPr="002B1A0D">
        <w:rPr>
          <w:rFonts w:ascii="Times New Roman" w:eastAsia="Times New Roman" w:hAnsi="Times New Roman"/>
          <w:color w:val="auto"/>
          <w:lang w:val="sl-SI" w:eastAsia="sl-SI"/>
        </w:rPr>
        <w:t xml:space="preserve"> J., A.</w:t>
      </w:r>
      <w:r w:rsidRPr="002B1A0D">
        <w:rPr>
          <w:rFonts w:ascii="Times New Roman" w:eastAsia="Times New Roman" w:hAnsi="Times New Roman"/>
          <w:color w:val="auto"/>
          <w:lang w:val="sl-SI" w:eastAsia="sl-SI"/>
        </w:rPr>
        <w:t>, Verovnik</w:t>
      </w:r>
      <w:r w:rsidR="006E5A13" w:rsidRPr="002B1A0D">
        <w:rPr>
          <w:rFonts w:ascii="Times New Roman" w:eastAsia="Times New Roman" w:hAnsi="Times New Roman"/>
          <w:color w:val="auto"/>
          <w:lang w:val="sl-SI" w:eastAsia="sl-SI"/>
        </w:rPr>
        <w:t xml:space="preserve"> R.,</w:t>
      </w:r>
      <w:r w:rsidRPr="002B1A0D">
        <w:rPr>
          <w:rFonts w:ascii="Times New Roman" w:eastAsia="Times New Roman" w:hAnsi="Times New Roman"/>
          <w:color w:val="auto"/>
          <w:lang w:val="sl-SI" w:eastAsia="sl-SI"/>
        </w:rPr>
        <w:t xml:space="preserve"> Verstrael</w:t>
      </w:r>
      <w:r w:rsidR="006E5A13" w:rsidRPr="002B1A0D">
        <w:rPr>
          <w:rFonts w:ascii="Times New Roman" w:eastAsia="Times New Roman" w:hAnsi="Times New Roman"/>
          <w:color w:val="auto"/>
          <w:lang w:val="sl-SI" w:eastAsia="sl-SI"/>
        </w:rPr>
        <w:t xml:space="preserve"> T, </w:t>
      </w:r>
      <w:r w:rsidRPr="002B1A0D">
        <w:rPr>
          <w:rFonts w:ascii="Times New Roman" w:eastAsia="Times New Roman" w:hAnsi="Times New Roman"/>
          <w:color w:val="auto"/>
          <w:lang w:val="sl-SI" w:eastAsia="sl-SI"/>
        </w:rPr>
        <w:t>Warren</w:t>
      </w:r>
      <w:r w:rsidR="006E5A13" w:rsidRPr="002B1A0D">
        <w:rPr>
          <w:rFonts w:ascii="Times New Roman" w:eastAsia="Times New Roman" w:hAnsi="Times New Roman"/>
          <w:color w:val="auto"/>
          <w:lang w:val="sl-SI" w:eastAsia="sl-SI"/>
        </w:rPr>
        <w:t xml:space="preserve"> M.,</w:t>
      </w:r>
      <w:r w:rsidRPr="002B1A0D">
        <w:rPr>
          <w:rFonts w:ascii="Times New Roman" w:eastAsia="Times New Roman" w:hAnsi="Times New Roman"/>
          <w:color w:val="auto"/>
          <w:lang w:val="sl-SI" w:eastAsia="sl-SI"/>
        </w:rPr>
        <w:t xml:space="preserve"> Wiemers</w:t>
      </w:r>
      <w:r w:rsidR="006E5A13" w:rsidRPr="002B1A0D">
        <w:rPr>
          <w:rFonts w:ascii="Times New Roman" w:eastAsia="Times New Roman" w:hAnsi="Times New Roman"/>
          <w:color w:val="auto"/>
          <w:lang w:val="sl-SI" w:eastAsia="sl-SI"/>
        </w:rPr>
        <w:t xml:space="preserve"> M.</w:t>
      </w:r>
      <w:r w:rsidRPr="002B1A0D">
        <w:rPr>
          <w:rFonts w:ascii="Times New Roman" w:eastAsia="Times New Roman" w:hAnsi="Times New Roman"/>
          <w:color w:val="auto"/>
          <w:lang w:val="sl-SI" w:eastAsia="sl-SI"/>
        </w:rPr>
        <w:t>, Wynhoff</w:t>
      </w:r>
      <w:r w:rsidR="006E5A13" w:rsidRPr="002B1A0D">
        <w:rPr>
          <w:rFonts w:ascii="Times New Roman" w:eastAsia="Times New Roman" w:hAnsi="Times New Roman"/>
          <w:color w:val="auto"/>
          <w:lang w:val="sl-SI" w:eastAsia="sl-SI"/>
        </w:rPr>
        <w:t xml:space="preserve"> I. </w:t>
      </w:r>
      <w:r w:rsidR="00B7397D" w:rsidRPr="002B1A0D">
        <w:rPr>
          <w:rFonts w:ascii="Times New Roman" w:eastAsia="Times New Roman" w:hAnsi="Times New Roman"/>
          <w:color w:val="auto"/>
          <w:lang w:val="sl-SI" w:eastAsia="sl-SI"/>
        </w:rPr>
        <w:t>(</w:t>
      </w:r>
      <w:r w:rsidR="006E5A13" w:rsidRPr="002B1A0D">
        <w:rPr>
          <w:rFonts w:ascii="Times New Roman" w:eastAsia="Times New Roman" w:hAnsi="Times New Roman"/>
          <w:color w:val="auto"/>
          <w:lang w:val="sl-SI" w:eastAsia="sl-SI"/>
        </w:rPr>
        <w:t>2012</w:t>
      </w:r>
      <w:r w:rsidR="00B7397D" w:rsidRPr="002B1A0D">
        <w:rPr>
          <w:rFonts w:ascii="Times New Roman" w:eastAsia="Times New Roman" w:hAnsi="Times New Roman"/>
          <w:color w:val="auto"/>
          <w:lang w:val="sl-SI" w:eastAsia="sl-SI"/>
        </w:rPr>
        <w:t>):</w:t>
      </w:r>
      <w:r w:rsidR="006E5A13" w:rsidRPr="002B1A0D">
        <w:rPr>
          <w:lang w:val="sl-SI"/>
        </w:rPr>
        <w:t xml:space="preserve"> </w:t>
      </w:r>
      <w:r w:rsidR="006E5A13" w:rsidRPr="002B1A0D">
        <w:rPr>
          <w:rFonts w:ascii="Times New Roman" w:eastAsia="Times New Roman" w:hAnsi="Times New Roman"/>
          <w:color w:val="auto"/>
          <w:lang w:val="sl-SI" w:eastAsia="sl-SI"/>
        </w:rPr>
        <w:t xml:space="preserve">Dos and Don'ts for butterflies of the Habitats Directive of the European Union. Nature Conservation 1: 73–153. </w:t>
      </w:r>
      <w:hyperlink r:id="rId66" w:history="1">
        <w:r w:rsidR="006E5A13" w:rsidRPr="002B1A0D">
          <w:rPr>
            <w:rStyle w:val="Hiperpovezava"/>
            <w:rFonts w:ascii="Times New Roman" w:eastAsia="Times New Roman" w:hAnsi="Times New Roman"/>
            <w:lang w:val="sl-SI" w:eastAsia="sl-SI"/>
          </w:rPr>
          <w:t>https://natureconservation.pensoft.net/article/1326/</w:t>
        </w:r>
      </w:hyperlink>
      <w:r w:rsidR="006E5A13" w:rsidRPr="002B1A0D">
        <w:rPr>
          <w:rFonts w:ascii="Times New Roman" w:eastAsia="Times New Roman" w:hAnsi="Times New Roman"/>
          <w:color w:val="auto"/>
          <w:lang w:val="sl-SI" w:eastAsia="sl-SI"/>
        </w:rPr>
        <w:t xml:space="preserve"> (dostop: 25. 8. 2021)</w:t>
      </w:r>
    </w:p>
    <w:p w14:paraId="6C93DB1D" w14:textId="44426065" w:rsidR="00B74678" w:rsidRPr="002B1A0D" w:rsidRDefault="00B74678" w:rsidP="00543E9E">
      <w:pPr>
        <w:widowControl/>
        <w:numPr>
          <w:ilvl w:val="0"/>
          <w:numId w:val="9"/>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Zakšek, B., R. Verovnik, V. Zakšek, N. Kogovšek &amp; M. Govedič </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2019</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 xml:space="preserve"> Monitoring izbranih ciljnih vrst metuljev v letu 2019. Center za kartografijo favne in flore, Miklavž na Dravskem polju. 94. str., digitalne priloge. Naročnik: Ministrstvo za kmetijstvo, gozdarstvo in prehrano. </w:t>
      </w:r>
      <w:hyperlink r:id="rId67" w:history="1">
        <w:r w:rsidRPr="002B1A0D">
          <w:rPr>
            <w:rStyle w:val="Hiperpovezava"/>
            <w:rFonts w:ascii="Times New Roman" w:eastAsia="Times New Roman" w:hAnsi="Times New Roman"/>
            <w:lang w:val="sl-SI" w:eastAsia="sl-SI"/>
          </w:rPr>
          <w:t>https://skp.si/wp-content/uploads/2016/11/Monitoring_metulji_2019.pdf</w:t>
        </w:r>
      </w:hyperlink>
      <w:r w:rsidRPr="002B1A0D">
        <w:rPr>
          <w:rFonts w:ascii="Times New Roman" w:eastAsia="Times New Roman" w:hAnsi="Times New Roman"/>
          <w:color w:val="auto"/>
          <w:lang w:val="sl-SI" w:eastAsia="sl-SI"/>
        </w:rPr>
        <w:t xml:space="preserve"> </w:t>
      </w:r>
      <w:bookmarkStart w:id="192" w:name="_Hlk81463866"/>
      <w:r w:rsidRPr="002B1A0D">
        <w:rPr>
          <w:rFonts w:ascii="Times New Roman" w:eastAsia="Times New Roman" w:hAnsi="Times New Roman"/>
          <w:color w:val="auto"/>
          <w:lang w:val="sl-SI" w:eastAsia="sl-SI"/>
        </w:rPr>
        <w:t>(dostop: 25. 8. 2021)</w:t>
      </w:r>
    </w:p>
    <w:bookmarkEnd w:id="192"/>
    <w:p w14:paraId="735115DA" w14:textId="7B5F667C" w:rsidR="00624308" w:rsidRPr="002B1A0D" w:rsidRDefault="00624308" w:rsidP="00624308">
      <w:pPr>
        <w:widowControl/>
        <w:numPr>
          <w:ilvl w:val="0"/>
          <w:numId w:val="10"/>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ZaVita </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2016</w:t>
      </w:r>
      <w:r w:rsidR="00B7397D" w:rsidRPr="002B1A0D">
        <w:rPr>
          <w:rFonts w:ascii="Times New Roman" w:eastAsia="Times New Roman" w:hAnsi="Times New Roman"/>
          <w:color w:val="auto"/>
          <w:lang w:val="sl-SI" w:eastAsia="sl-SI"/>
        </w:rPr>
        <w:t>):</w:t>
      </w:r>
      <w:r w:rsidRPr="002B1A0D">
        <w:rPr>
          <w:lang w:val="sl-SI"/>
        </w:rPr>
        <w:t xml:space="preserve"> </w:t>
      </w:r>
      <w:r w:rsidRPr="002B1A0D">
        <w:rPr>
          <w:rFonts w:ascii="Times New Roman" w:eastAsia="Times New Roman" w:hAnsi="Times New Roman"/>
          <w:color w:val="auto"/>
          <w:lang w:val="sl-SI" w:eastAsia="sl-SI"/>
        </w:rPr>
        <w:t xml:space="preserve">Okoljsko poročilo za Načrt upravljanja voda za vodno območje Donave za obdobje 2016–2021 in Načrt upravljanja voda za vodno območje Jadranskega morja za obdobje 2016–2021.                                                        </w:t>
      </w:r>
      <w:hyperlink r:id="rId68" w:history="1">
        <w:r w:rsidRPr="002B1A0D">
          <w:rPr>
            <w:rStyle w:val="Hiperpovezava"/>
            <w:rFonts w:ascii="Times New Roman" w:eastAsia="Times New Roman" w:hAnsi="Times New Roman"/>
            <w:lang w:val="sl-SI" w:eastAsia="sl-SI"/>
          </w:rPr>
          <w:t>https://www.gov.si/assets/ministrstva/MOP/Dokumenti/Voda/NUV/93ca834259/Okoljsko_porocilo.pdf</w:t>
        </w:r>
      </w:hyperlink>
      <w:r w:rsidRPr="002B1A0D">
        <w:rPr>
          <w:rFonts w:ascii="Times New Roman" w:eastAsia="Times New Roman" w:hAnsi="Times New Roman"/>
          <w:color w:val="auto"/>
          <w:lang w:val="sl-SI" w:eastAsia="sl-SI"/>
        </w:rPr>
        <w:t xml:space="preserve"> </w:t>
      </w:r>
    </w:p>
    <w:p w14:paraId="23C496B4" w14:textId="7D00A979" w:rsidR="00B74678" w:rsidRPr="002B1A0D" w:rsidRDefault="00B74678" w:rsidP="00543E9E">
      <w:pPr>
        <w:widowControl/>
        <w:numPr>
          <w:ilvl w:val="0"/>
          <w:numId w:val="10"/>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Zavod za gozdove </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2021</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 xml:space="preserve"> </w:t>
      </w:r>
      <w:hyperlink r:id="rId69" w:history="1">
        <w:r w:rsidRPr="002B1A0D">
          <w:rPr>
            <w:rStyle w:val="Hiperpovezava"/>
            <w:rFonts w:ascii="Times New Roman" w:eastAsia="Times New Roman" w:hAnsi="Times New Roman"/>
            <w:lang w:val="sl-SI" w:eastAsia="sl-SI"/>
          </w:rPr>
          <w:t>https://prostor.zgs.gov.si/pregledovalnik/</w:t>
        </w:r>
      </w:hyperlink>
      <w:r w:rsidRPr="002B1A0D">
        <w:rPr>
          <w:rFonts w:ascii="Times New Roman" w:eastAsia="Times New Roman" w:hAnsi="Times New Roman"/>
          <w:color w:val="auto"/>
          <w:lang w:val="sl-SI" w:eastAsia="sl-SI"/>
        </w:rPr>
        <w:t xml:space="preserve"> (dostop: 18. 8. 2021)</w:t>
      </w:r>
    </w:p>
    <w:p w14:paraId="75CA7DE0" w14:textId="5E9493C0" w:rsidR="00217626" w:rsidRPr="00E627BB" w:rsidRDefault="00B74678" w:rsidP="00E627BB">
      <w:pPr>
        <w:widowControl/>
        <w:numPr>
          <w:ilvl w:val="0"/>
          <w:numId w:val="10"/>
        </w:numPr>
        <w:suppressAutoHyphens w:val="0"/>
        <w:autoSpaceDE/>
        <w:jc w:val="both"/>
        <w:rPr>
          <w:rFonts w:ascii="Times New Roman" w:eastAsia="Times New Roman" w:hAnsi="Times New Roman"/>
          <w:color w:val="auto"/>
          <w:lang w:val="sl-SI" w:eastAsia="sl-SI"/>
        </w:rPr>
      </w:pPr>
      <w:r w:rsidRPr="002B1A0D">
        <w:rPr>
          <w:rFonts w:ascii="Times New Roman" w:eastAsia="Times New Roman" w:hAnsi="Times New Roman"/>
          <w:color w:val="auto"/>
          <w:lang w:val="sl-SI" w:eastAsia="sl-SI"/>
        </w:rPr>
        <w:t xml:space="preserve">ZRSVN </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2021</w:t>
      </w:r>
      <w:r w:rsidR="00B7397D" w:rsidRPr="002B1A0D">
        <w:rPr>
          <w:rFonts w:ascii="Times New Roman" w:eastAsia="Times New Roman" w:hAnsi="Times New Roman"/>
          <w:color w:val="auto"/>
          <w:lang w:val="sl-SI" w:eastAsia="sl-SI"/>
        </w:rPr>
        <w:t>):</w:t>
      </w:r>
      <w:r w:rsidRPr="002B1A0D">
        <w:rPr>
          <w:rFonts w:ascii="Times New Roman" w:eastAsia="Times New Roman" w:hAnsi="Times New Roman"/>
          <w:color w:val="auto"/>
          <w:lang w:val="sl-SI" w:eastAsia="sl-SI"/>
        </w:rPr>
        <w:t xml:space="preserve"> Različni podatki: </w:t>
      </w:r>
      <w:hyperlink r:id="rId70" w:history="1">
        <w:r w:rsidRPr="002B1A0D">
          <w:rPr>
            <w:rStyle w:val="Hiperpovezava"/>
            <w:rFonts w:ascii="Times New Roman" w:eastAsia="Times New Roman" w:hAnsi="Times New Roman"/>
            <w:lang w:val="sl-SI" w:eastAsia="sl-SI"/>
          </w:rPr>
          <w:t>https://zrsvn-varstvonarave.si/</w:t>
        </w:r>
      </w:hyperlink>
      <w:r w:rsidRPr="002B1A0D">
        <w:rPr>
          <w:rFonts w:ascii="Times New Roman" w:eastAsia="Times New Roman" w:hAnsi="Times New Roman"/>
          <w:color w:val="auto"/>
          <w:lang w:val="sl-SI" w:eastAsia="sl-SI"/>
        </w:rPr>
        <w:t xml:space="preserve"> (dostop: 17. 8. 2021)</w:t>
      </w:r>
    </w:p>
    <w:sectPr w:rsidR="00217626" w:rsidRPr="00E627BB" w:rsidSect="00B02AB3">
      <w:pgSz w:w="11906" w:h="16838"/>
      <w:pgMar w:top="1700" w:right="1134" w:bottom="1700" w:left="1134" w:header="1134" w:footer="1134" w:gutter="0"/>
      <w:cols w:space="708"/>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C4BBE" w14:textId="77777777" w:rsidR="00405038" w:rsidRDefault="00405038" w:rsidP="003F6A7E">
      <w:r>
        <w:separator/>
      </w:r>
    </w:p>
  </w:endnote>
  <w:endnote w:type="continuationSeparator" w:id="0">
    <w:p w14:paraId="0F675DCB" w14:textId="77777777" w:rsidR="00405038" w:rsidRDefault="00405038" w:rsidP="003F6A7E">
      <w:r>
        <w:continuationSeparator/>
      </w:r>
    </w:p>
  </w:endnote>
  <w:endnote w:type="continuationNotice" w:id="1">
    <w:p w14:paraId="2BBD3DC9" w14:textId="77777777" w:rsidR="00405038" w:rsidRDefault="004050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Calibri"/>
    <w:charset w:val="02"/>
    <w:family w:val="auto"/>
    <w:pitch w:val="default"/>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FIDMJ+TimesNewRoman">
    <w:altName w:val="Times New Roman"/>
    <w:charset w:val="EE"/>
    <w:family w:val="roman"/>
    <w:pitch w:val="default"/>
  </w:font>
  <w:font w:name="Mincho">
    <w:altName w:val="明朝"/>
    <w:panose1 w:val="02020609040305080305"/>
    <w:charset w:val="00"/>
    <w:family w:val="auto"/>
    <w:pitch w:val="variable"/>
  </w:font>
  <w:font w:name="Lucidasans">
    <w:altName w:val="Calibri"/>
    <w:charset w:val="00"/>
    <w:family w:val="auto"/>
    <w:pitch w:val="variable"/>
  </w:font>
  <w:font w:name="Verdana">
    <w:panose1 w:val="020B0604030504040204"/>
    <w:charset w:val="EE"/>
    <w:family w:val="swiss"/>
    <w:pitch w:val="variable"/>
    <w:sig w:usb0="A0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Nimbus Mono L">
    <w:charset w:val="EE"/>
    <w:family w:val="modern"/>
    <w:pitch w:val="fixed"/>
  </w:font>
  <w:font w:name="MS Mincho">
    <w:altName w:val="ＭＳ 明朝"/>
    <w:panose1 w:val="02020609040205080304"/>
    <w:charset w:val="80"/>
    <w:family w:val="modern"/>
    <w:pitch w:val="fixed"/>
    <w:sig w:usb0="E00002FF" w:usb1="6AC7FDFB" w:usb2="08000012" w:usb3="00000000" w:csb0="0002009F" w:csb1="00000000"/>
  </w:font>
  <w:font w:name="News Gothic CE">
    <w:charset w:val="EE"/>
    <w:family w:val="decorative"/>
    <w:pitch w:val="variable"/>
  </w:font>
  <w:font w:name="SL Dutch">
    <w:charset w:val="00"/>
    <w:family w:val="roman"/>
    <w:pitch w:val="variable"/>
    <w:sig w:usb0="00000083" w:usb1="00000000" w:usb2="00000000" w:usb3="00000000" w:csb0="00000009"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ISOCPEUR">
    <w:altName w:val="Arial"/>
    <w:charset w:val="00"/>
    <w:family w:val="swiss"/>
    <w:pitch w:val="variable"/>
    <w:sig w:usb0="00000287" w:usb1="00000000" w:usb2="00000000" w:usb3="00000000" w:csb0="0000009F" w:csb1="00000000"/>
  </w:font>
  <w:font w:name="Bitstream Vera Sans">
    <w:charset w:val="00"/>
    <w:family w:val="auto"/>
    <w:pitch w:val="variable"/>
  </w:font>
  <w:font w:name="Calibri Light">
    <w:panose1 w:val="020F0302020204030204"/>
    <w:charset w:val="EE"/>
    <w:family w:val="swiss"/>
    <w:pitch w:val="variable"/>
    <w:sig w:usb0="E4002EFF" w:usb1="C000247B" w:usb2="00000009" w:usb3="00000000" w:csb0="000001FF" w:csb1="00000000"/>
  </w:font>
  <w:font w:name="Times-Roman">
    <w:altName w:val="Times New Roman"/>
    <w:charset w:val="EE"/>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771CF" w14:textId="276B9604" w:rsidR="005B5B35" w:rsidRDefault="005B5B35" w:rsidP="00452E89">
    <w:pPr>
      <w:pStyle w:val="Noga"/>
      <w:pBdr>
        <w:top w:val="single" w:sz="4" w:space="1" w:color="auto"/>
      </w:pBdr>
      <w:jc w:val="right"/>
    </w:pPr>
    <w:r>
      <w:fldChar w:fldCharType="begin"/>
    </w:r>
    <w:r>
      <w:instrText xml:space="preserve"> PAGE   \* MERGEFORMAT </w:instrText>
    </w:r>
    <w:r>
      <w:fldChar w:fldCharType="separate"/>
    </w:r>
    <w:r w:rsidR="003D3153">
      <w:rPr>
        <w:noProof/>
      </w:rPr>
      <w:t>16</w:t>
    </w:r>
    <w:r>
      <w:fldChar w:fldCharType="end"/>
    </w:r>
  </w:p>
  <w:p w14:paraId="47A602D1" w14:textId="77777777" w:rsidR="005B5B35" w:rsidRDefault="005B5B3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288C0" w14:textId="77777777" w:rsidR="00405038" w:rsidRDefault="00405038" w:rsidP="003F6A7E">
      <w:r>
        <w:separator/>
      </w:r>
    </w:p>
  </w:footnote>
  <w:footnote w:type="continuationSeparator" w:id="0">
    <w:p w14:paraId="1D10ACA9" w14:textId="77777777" w:rsidR="00405038" w:rsidRDefault="00405038" w:rsidP="003F6A7E">
      <w:r>
        <w:continuationSeparator/>
      </w:r>
    </w:p>
  </w:footnote>
  <w:footnote w:type="continuationNotice" w:id="1">
    <w:p w14:paraId="1528B1D4" w14:textId="77777777" w:rsidR="00405038" w:rsidRDefault="00405038"/>
  </w:footnote>
  <w:footnote w:id="2">
    <w:p w14:paraId="7C1E29ED" w14:textId="4B45A5F5" w:rsidR="005B5B35" w:rsidRPr="00077877" w:rsidRDefault="005B5B35">
      <w:pPr>
        <w:pStyle w:val="Sprotnaopomba-besedilo"/>
        <w:rPr>
          <w:lang w:val="sl-SI"/>
        </w:rPr>
      </w:pPr>
      <w:r w:rsidRPr="005E26C2">
        <w:rPr>
          <w:rStyle w:val="Sprotnaopomba-sklic"/>
          <w:color w:val="auto"/>
        </w:rPr>
        <w:footnoteRef/>
      </w:r>
      <w:r w:rsidRPr="005E26C2">
        <w:rPr>
          <w:color w:val="auto"/>
        </w:rPr>
        <w:t xml:space="preserve"> </w:t>
      </w:r>
      <w:r w:rsidRPr="005E26C2">
        <w:rPr>
          <w:color w:val="auto"/>
          <w:lang w:val="sl-SI"/>
        </w:rPr>
        <w:t>Št</w:t>
      </w:r>
      <w:r w:rsidR="00A33C97">
        <w:rPr>
          <w:color w:val="auto"/>
          <w:lang w:val="sl-SI"/>
        </w:rPr>
        <w:t>.</w:t>
      </w:r>
      <w:r w:rsidRPr="005E26C2">
        <w:rPr>
          <w:color w:val="auto"/>
          <w:lang w:val="sl-SI"/>
        </w:rPr>
        <w:t xml:space="preserve"> ukrepov predstavlja vse ukrepe, ki so predvideni za to vrsto v P</w:t>
      </w:r>
      <w:r w:rsidR="00A33C97">
        <w:rPr>
          <w:color w:val="auto"/>
          <w:lang w:val="sl-SI"/>
        </w:rPr>
        <w:t>UN</w:t>
      </w:r>
      <w:r w:rsidRPr="005E26C2">
        <w:rPr>
          <w:color w:val="auto"/>
          <w:lang w:val="sl-SI"/>
        </w:rPr>
        <w:t xml:space="preserve"> Natura 2000 za obdobje 2015-2020. Število je pri nekaterih vrstah visoko, saj je isti ukrep lahko predviden na različnih območjih Natura 2000. </w:t>
      </w:r>
    </w:p>
  </w:footnote>
  <w:footnote w:id="3">
    <w:p w14:paraId="5FE7864E" w14:textId="4C7ACAB0" w:rsidR="005B5B35" w:rsidRPr="001A7CA1" w:rsidRDefault="005B5B35" w:rsidP="001A7CA1">
      <w:pPr>
        <w:pStyle w:val="Sprotnaopomba-besedilo"/>
        <w:jc w:val="both"/>
        <w:rPr>
          <w:lang w:val="sl-SI"/>
        </w:rPr>
      </w:pPr>
      <w:r w:rsidRPr="00A737B3">
        <w:rPr>
          <w:rStyle w:val="Sprotnaopomba-sklic"/>
          <w:color w:val="auto"/>
        </w:rPr>
        <w:footnoteRef/>
      </w:r>
      <w:r w:rsidRPr="00A737B3">
        <w:rPr>
          <w:color w:val="auto"/>
        </w:rPr>
        <w:t xml:space="preserve"> Upoštevane so gro</w:t>
      </w:r>
      <w:r w:rsidRPr="00A737B3">
        <w:rPr>
          <w:rFonts w:hint="cs"/>
          <w:color w:val="auto"/>
        </w:rPr>
        <w:t>ž</w:t>
      </w:r>
      <w:r w:rsidRPr="00A737B3">
        <w:rPr>
          <w:color w:val="auto"/>
        </w:rPr>
        <w:t>nje in pritiski za vrste ptic, ki imajo v PUN 2000 (2015) predvidene ukrepe v sektorju kmetijstvo</w:t>
      </w:r>
      <w:r w:rsidRPr="00B20AFA">
        <w:rPr>
          <w:color w:val="FF33CC"/>
        </w:rPr>
        <w:t>.</w:t>
      </w:r>
    </w:p>
  </w:footnote>
  <w:footnote w:id="4">
    <w:p w14:paraId="45447104" w14:textId="657110D9" w:rsidR="003333DB" w:rsidRPr="003333DB" w:rsidRDefault="003333DB">
      <w:pPr>
        <w:pStyle w:val="Sprotnaopomba-besedilo"/>
        <w:rPr>
          <w:lang w:val="sl-SI"/>
        </w:rPr>
      </w:pPr>
      <w:r>
        <w:rPr>
          <w:rStyle w:val="Sprotnaopomba-sklic"/>
        </w:rPr>
        <w:footnoteRef/>
      </w:r>
      <w:r>
        <w:t xml:space="preserve"> </w:t>
      </w:r>
      <w:hyperlink r:id="rId1" w:history="1">
        <w:r w:rsidRPr="00D0637D">
          <w:rPr>
            <w:rStyle w:val="Hiperpovezava"/>
          </w:rPr>
          <w:t>https://curia.europa.eu/juris/document/document.jsf?text=&amp;docid=207424&amp;pageIndex=0&amp;doclang=SL&amp;mode=lst&amp;dir=&amp;occ=first&amp;part=1&amp;cid=6723697</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F2BF6" w14:textId="07CDA653" w:rsidR="005B5B35" w:rsidRPr="00200D1A" w:rsidRDefault="005B5B35" w:rsidP="00200D1A">
    <w:pPr>
      <w:pStyle w:val="Glava"/>
      <w:pBdr>
        <w:bottom w:val="single" w:sz="4" w:space="1" w:color="auto"/>
      </w:pBdr>
      <w:rPr>
        <w:lang w:val="sl-SI"/>
      </w:rPr>
    </w:pPr>
    <w:r>
      <w:rPr>
        <w:color w:val="auto"/>
        <w:lang w:val="sl-SI"/>
      </w:rPr>
      <w:t xml:space="preserve">Dodatek za </w:t>
    </w:r>
    <w:r>
      <w:rPr>
        <w:color w:val="auto"/>
      </w:rPr>
      <w:t>Okoljsko poročilo za</w:t>
    </w:r>
    <w:r>
      <w:rPr>
        <w:color w:val="auto"/>
        <w:lang w:val="sl-SI"/>
      </w:rPr>
      <w:t xml:space="preserve"> SN 2023 – 2027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AC0B214"/>
    <w:lvl w:ilvl="0">
      <w:start w:val="1"/>
      <w:numFmt w:val="decimal"/>
      <w:pStyle w:val="Naslov1"/>
      <w:suff w:val="nothing"/>
      <w:lvlText w:val="%1. "/>
      <w:lvlJc w:val="left"/>
      <w:pPr>
        <w:tabs>
          <w:tab w:val="num" w:pos="7939"/>
        </w:tabs>
        <w:ind w:left="7939" w:firstLine="0"/>
      </w:pPr>
    </w:lvl>
    <w:lvl w:ilvl="1">
      <w:start w:val="1"/>
      <w:numFmt w:val="decimal"/>
      <w:pStyle w:val="Naslov2"/>
      <w:suff w:val="nothing"/>
      <w:lvlText w:val="%1.%2 "/>
      <w:lvlJc w:val="left"/>
      <w:pPr>
        <w:tabs>
          <w:tab w:val="num" w:pos="3261"/>
        </w:tabs>
        <w:ind w:left="3261" w:firstLine="0"/>
      </w:pPr>
    </w:lvl>
    <w:lvl w:ilvl="2">
      <w:start w:val="1"/>
      <w:numFmt w:val="decimal"/>
      <w:pStyle w:val="Naslov3"/>
      <w:suff w:val="nothing"/>
      <w:lvlText w:val="%1.%2.%3 "/>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slov4"/>
      <w:suff w:val="nothing"/>
      <w:lvlText w:val="%1.%2.%3.%4 "/>
      <w:lvlJc w:val="left"/>
      <w:pPr>
        <w:tabs>
          <w:tab w:val="num" w:pos="3544"/>
        </w:tabs>
        <w:ind w:left="3544" w:firstLine="0"/>
      </w:pPr>
    </w:lvl>
    <w:lvl w:ilvl="4">
      <w:start w:val="1"/>
      <w:numFmt w:val="decimal"/>
      <w:pStyle w:val="Naslov5"/>
      <w:suff w:val="nothing"/>
      <w:lvlText w:val="%1.%2.%3.%4.%5 "/>
      <w:lvlJc w:val="left"/>
      <w:pPr>
        <w:tabs>
          <w:tab w:val="num" w:pos="2566"/>
        </w:tabs>
        <w:ind w:left="2566" w:firstLine="0"/>
      </w:pPr>
    </w:lvl>
    <w:lvl w:ilvl="5">
      <w:start w:val="1"/>
      <w:numFmt w:val="none"/>
      <w:suff w:val="nothing"/>
      <w:lvlText w:val=""/>
      <w:lvlJc w:val="left"/>
      <w:pPr>
        <w:tabs>
          <w:tab w:val="num" w:pos="2551"/>
        </w:tabs>
        <w:ind w:left="2551" w:firstLine="0"/>
      </w:pPr>
    </w:lvl>
    <w:lvl w:ilvl="6">
      <w:start w:val="1"/>
      <w:numFmt w:val="none"/>
      <w:suff w:val="nothing"/>
      <w:lvlText w:val=""/>
      <w:lvlJc w:val="left"/>
      <w:pPr>
        <w:tabs>
          <w:tab w:val="num" w:pos="2551"/>
        </w:tabs>
        <w:ind w:left="2551" w:firstLine="0"/>
      </w:pPr>
    </w:lvl>
    <w:lvl w:ilvl="7">
      <w:start w:val="1"/>
      <w:numFmt w:val="none"/>
      <w:suff w:val="nothing"/>
      <w:lvlText w:val=""/>
      <w:lvlJc w:val="left"/>
      <w:pPr>
        <w:tabs>
          <w:tab w:val="num" w:pos="2551"/>
        </w:tabs>
        <w:ind w:left="2551" w:firstLine="0"/>
      </w:pPr>
    </w:lvl>
    <w:lvl w:ilvl="8">
      <w:start w:val="1"/>
      <w:numFmt w:val="none"/>
      <w:suff w:val="nothing"/>
      <w:lvlText w:val=""/>
      <w:lvlJc w:val="left"/>
      <w:pPr>
        <w:tabs>
          <w:tab w:val="num" w:pos="2551"/>
        </w:tabs>
        <w:ind w:left="2551" w:firstLine="0"/>
      </w:pPr>
    </w:lvl>
  </w:abstractNum>
  <w:abstractNum w:abstractNumId="1" w15:restartNumberingAfterBreak="0">
    <w:nsid w:val="0000003C"/>
    <w:multiLevelType w:val="multilevel"/>
    <w:tmpl w:val="0000003C"/>
    <w:name w:val="WW8Num4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3D"/>
    <w:multiLevelType w:val="multilevel"/>
    <w:tmpl w:val="0000003D"/>
    <w:name w:val="WW8Num6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3E"/>
    <w:multiLevelType w:val="multilevel"/>
    <w:tmpl w:val="0000003E"/>
    <w:name w:val="WW8Num6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3F"/>
    <w:multiLevelType w:val="multilevel"/>
    <w:tmpl w:val="0000003F"/>
    <w:name w:val="WW8Num6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8BF42AD"/>
    <w:multiLevelType w:val="hybridMultilevel"/>
    <w:tmpl w:val="70C6D6D6"/>
    <w:lvl w:ilvl="0" w:tplc="04240001">
      <w:start w:val="1"/>
      <w:numFmt w:val="bullet"/>
      <w:lvlText w:val=""/>
      <w:lvlJc w:val="left"/>
      <w:pPr>
        <w:ind w:left="786"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10FA78CA"/>
    <w:multiLevelType w:val="hybridMultilevel"/>
    <w:tmpl w:val="8F9E2BC4"/>
    <w:lvl w:ilvl="0" w:tplc="BF3032F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2249AF"/>
    <w:multiLevelType w:val="hybridMultilevel"/>
    <w:tmpl w:val="E6E478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4F40AEF"/>
    <w:multiLevelType w:val="hybridMultilevel"/>
    <w:tmpl w:val="445E254A"/>
    <w:lvl w:ilvl="0" w:tplc="BA9C895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84F4AE3"/>
    <w:multiLevelType w:val="hybridMultilevel"/>
    <w:tmpl w:val="E584BE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0D65DCA"/>
    <w:multiLevelType w:val="hybridMultilevel"/>
    <w:tmpl w:val="D2E06B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2AB287F"/>
    <w:multiLevelType w:val="hybridMultilevel"/>
    <w:tmpl w:val="A6C8BA86"/>
    <w:lvl w:ilvl="0" w:tplc="EE3C072A">
      <w:start w:val="1"/>
      <w:numFmt w:val="bullet"/>
      <w:lvlText w:val="-"/>
      <w:lvlJc w:val="left"/>
      <w:pPr>
        <w:ind w:left="720" w:hanging="360"/>
      </w:pPr>
      <w:rPr>
        <w:rFonts w:ascii="Times New Roman" w:hAnsi="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BAE69FA"/>
    <w:multiLevelType w:val="hybridMultilevel"/>
    <w:tmpl w:val="BCA23F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D9F5B74"/>
    <w:multiLevelType w:val="hybridMultilevel"/>
    <w:tmpl w:val="8F6CA578"/>
    <w:lvl w:ilvl="0" w:tplc="C7B882CE">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F602233"/>
    <w:multiLevelType w:val="hybridMultilevel"/>
    <w:tmpl w:val="6994B342"/>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5" w15:restartNumberingAfterBreak="0">
    <w:nsid w:val="38817578"/>
    <w:multiLevelType w:val="hybridMultilevel"/>
    <w:tmpl w:val="BD1EC6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BE4646A"/>
    <w:multiLevelType w:val="hybridMultilevel"/>
    <w:tmpl w:val="FD3A3F50"/>
    <w:lvl w:ilvl="0" w:tplc="935254FC">
      <w:start w:val="1"/>
      <w:numFmt w:val="bullet"/>
      <w:lvlText w:val="–"/>
      <w:lvlJc w:val="left"/>
      <w:pPr>
        <w:ind w:left="720" w:hanging="360"/>
      </w:pPr>
      <w:rPr>
        <w:rFonts w:ascii="Times New Roman" w:eastAsia="Times New Roman" w:hAnsi="Times New Roman" w:hint="default"/>
        <w:w w:val="100"/>
        <w:sz w:val="20"/>
        <w:szCs w:val="20"/>
        <w:shd w:val="clear" w:color="auto" w:fil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3112E63"/>
    <w:multiLevelType w:val="hybridMultilevel"/>
    <w:tmpl w:val="86AE5A72"/>
    <w:lvl w:ilvl="0" w:tplc="BA9C895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7683591"/>
    <w:multiLevelType w:val="hybridMultilevel"/>
    <w:tmpl w:val="5900E50A"/>
    <w:lvl w:ilvl="0" w:tplc="C7B882CE">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3191F9C"/>
    <w:multiLevelType w:val="hybridMultilevel"/>
    <w:tmpl w:val="AF54CB08"/>
    <w:lvl w:ilvl="0" w:tplc="935254FC">
      <w:start w:val="1"/>
      <w:numFmt w:val="bullet"/>
      <w:lvlText w:val="–"/>
      <w:lvlJc w:val="left"/>
      <w:pPr>
        <w:ind w:left="720" w:hanging="360"/>
      </w:pPr>
      <w:rPr>
        <w:rFonts w:ascii="Times New Roman" w:eastAsia="Times New Roman" w:hAnsi="Times New Roman" w:hint="default"/>
        <w:w w:val="100"/>
        <w:sz w:val="20"/>
        <w:szCs w:val="20"/>
        <w:shd w:val="clear" w:color="auto" w:fil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4FC09F0"/>
    <w:multiLevelType w:val="multilevel"/>
    <w:tmpl w:val="B7F481CC"/>
    <w:styleLink w:val="EleaiC-Naslovidokument"/>
    <w:lvl w:ilvl="0">
      <w:start w:val="1"/>
      <w:numFmt w:val="decimal"/>
      <w:lvlText w:val="%1"/>
      <w:lvlJc w:val="left"/>
      <w:pPr>
        <w:ind w:left="567" w:hanging="567"/>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992" w:hanging="992"/>
      </w:pPr>
      <w:rPr>
        <w:rFonts w:hint="default"/>
      </w:rPr>
    </w:lvl>
    <w:lvl w:ilvl="4">
      <w:start w:val="1"/>
      <w:numFmt w:val="decimal"/>
      <w:lvlText w:val="%1.%2.%3.%4.%5"/>
      <w:lvlJc w:val="left"/>
      <w:pPr>
        <w:ind w:left="1134" w:hanging="1134"/>
      </w:pPr>
      <w:rPr>
        <w:rFonts w:hint="default"/>
      </w:rPr>
    </w:lvl>
    <w:lvl w:ilvl="5">
      <w:start w:val="1"/>
      <w:numFmt w:val="upperLetter"/>
      <w:suff w:val="space"/>
      <w:lvlText w:val="Priloga %6 |"/>
      <w:lvlJc w:val="left"/>
      <w:pPr>
        <w:ind w:left="0" w:firstLine="0"/>
      </w:pPr>
      <w:rPr>
        <w:rFonts w:hint="default"/>
      </w:rPr>
    </w:lvl>
    <w:lvl w:ilvl="6">
      <w:start w:val="1"/>
      <w:numFmt w:val="decimal"/>
      <w:lvlText w:val="%6.%7"/>
      <w:lvlJc w:val="left"/>
      <w:pPr>
        <w:ind w:left="709" w:hanging="709"/>
      </w:pPr>
      <w:rPr>
        <w:rFonts w:hint="default"/>
      </w:rPr>
    </w:lvl>
    <w:lvl w:ilvl="7">
      <w:start w:val="1"/>
      <w:numFmt w:val="decimal"/>
      <w:lvlText w:val="%6.%7.%8"/>
      <w:lvlJc w:val="left"/>
      <w:pPr>
        <w:ind w:left="851" w:hanging="851"/>
      </w:pPr>
      <w:rPr>
        <w:rFonts w:hint="default"/>
      </w:rPr>
    </w:lvl>
    <w:lvl w:ilvl="8">
      <w:start w:val="1"/>
      <w:numFmt w:val="decimal"/>
      <w:lvlText w:val="%6.%7.%8.%9"/>
      <w:lvlJc w:val="left"/>
      <w:pPr>
        <w:ind w:left="992" w:hanging="992"/>
      </w:pPr>
      <w:rPr>
        <w:rFonts w:hint="default"/>
      </w:rPr>
    </w:lvl>
  </w:abstractNum>
  <w:abstractNum w:abstractNumId="21" w15:restartNumberingAfterBreak="0">
    <w:nsid w:val="559C76CA"/>
    <w:multiLevelType w:val="hybridMultilevel"/>
    <w:tmpl w:val="EF727B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65958CC"/>
    <w:multiLevelType w:val="hybridMultilevel"/>
    <w:tmpl w:val="90C6A7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C5F7669"/>
    <w:multiLevelType w:val="hybridMultilevel"/>
    <w:tmpl w:val="E24277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4555E97"/>
    <w:multiLevelType w:val="multilevel"/>
    <w:tmpl w:val="3F228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921409"/>
    <w:multiLevelType w:val="hybridMultilevel"/>
    <w:tmpl w:val="B0A4FA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A870AC5"/>
    <w:multiLevelType w:val="hybridMultilevel"/>
    <w:tmpl w:val="80C0BFBC"/>
    <w:lvl w:ilvl="0" w:tplc="81064D80">
      <w:start w:val="1"/>
      <w:numFmt w:val="bullet"/>
      <w:pStyle w:val="Zgradbadokumenta"/>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254875"/>
    <w:multiLevelType w:val="hybridMultilevel"/>
    <w:tmpl w:val="F35477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2EB67BF"/>
    <w:multiLevelType w:val="hybridMultilevel"/>
    <w:tmpl w:val="8F460B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3A71EF8"/>
    <w:multiLevelType w:val="hybridMultilevel"/>
    <w:tmpl w:val="CAA012C2"/>
    <w:lvl w:ilvl="0" w:tplc="199A693A">
      <w:numFmt w:val="bullet"/>
      <w:pStyle w:val="alinea"/>
      <w:lvlText w:val="-"/>
      <w:lvlJc w:val="left"/>
      <w:pPr>
        <w:ind w:left="644" w:hanging="360"/>
      </w:pPr>
      <w:rPr>
        <w:rFonts w:ascii="Tahoma" w:eastAsia="Times New Roman" w:hAnsi="Tahoma"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15:restartNumberingAfterBreak="0">
    <w:nsid w:val="79103810"/>
    <w:multiLevelType w:val="hybridMultilevel"/>
    <w:tmpl w:val="168667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9"/>
  </w:num>
  <w:num w:numId="4">
    <w:abstractNumId w:val="26"/>
  </w:num>
  <w:num w:numId="5">
    <w:abstractNumId w:val="25"/>
  </w:num>
  <w:num w:numId="6">
    <w:abstractNumId w:val="15"/>
  </w:num>
  <w:num w:numId="7">
    <w:abstractNumId w:val="9"/>
  </w:num>
  <w:num w:numId="8">
    <w:abstractNumId w:val="24"/>
  </w:num>
  <w:num w:numId="9">
    <w:abstractNumId w:val="24"/>
    <w:lvlOverride w:ilvl="0">
      <w:startOverride w:val="1"/>
    </w:lvlOverride>
  </w:num>
  <w:num w:numId="10">
    <w:abstractNumId w:val="24"/>
    <w:lvlOverride w:ilvl="0">
      <w:startOverride w:val="1"/>
    </w:lvlOverride>
  </w:num>
  <w:num w:numId="11">
    <w:abstractNumId w:val="24"/>
    <w:lvlOverride w:ilvl="0">
      <w:startOverride w:val="1"/>
    </w:lvlOverride>
  </w:num>
  <w:num w:numId="12">
    <w:abstractNumId w:val="13"/>
  </w:num>
  <w:num w:numId="13">
    <w:abstractNumId w:val="14"/>
  </w:num>
  <w:num w:numId="14">
    <w:abstractNumId w:val="11"/>
  </w:num>
  <w:num w:numId="15">
    <w:abstractNumId w:val="18"/>
  </w:num>
  <w:num w:numId="16">
    <w:abstractNumId w:val="22"/>
  </w:num>
  <w:num w:numId="17">
    <w:abstractNumId w:val="28"/>
  </w:num>
  <w:num w:numId="18">
    <w:abstractNumId w:val="21"/>
  </w:num>
  <w:num w:numId="19">
    <w:abstractNumId w:val="5"/>
  </w:num>
  <w:num w:numId="20">
    <w:abstractNumId w:val="10"/>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27"/>
  </w:num>
  <w:num w:numId="24">
    <w:abstractNumId w:val="30"/>
  </w:num>
  <w:num w:numId="25">
    <w:abstractNumId w:val="23"/>
  </w:num>
  <w:num w:numId="26">
    <w:abstractNumId w:val="19"/>
  </w:num>
  <w:num w:numId="27">
    <w:abstractNumId w:val="16"/>
  </w:num>
  <w:num w:numId="28">
    <w:abstractNumId w:val="7"/>
  </w:num>
  <w:num w:numId="29">
    <w:abstractNumId w:val="6"/>
  </w:num>
  <w:num w:numId="30">
    <w:abstractNumId w:val="17"/>
  </w:num>
  <w:num w:numId="31">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avaden"/>
  <w:characterSpacingControl w:val="doNotCompress"/>
  <w:strictFirstAndLastChar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A7E"/>
    <w:rsid w:val="00001604"/>
    <w:rsid w:val="00001E87"/>
    <w:rsid w:val="0000205D"/>
    <w:rsid w:val="00002629"/>
    <w:rsid w:val="00002ABD"/>
    <w:rsid w:val="000034AC"/>
    <w:rsid w:val="000036FC"/>
    <w:rsid w:val="00003CA6"/>
    <w:rsid w:val="00004816"/>
    <w:rsid w:val="000061F9"/>
    <w:rsid w:val="00006622"/>
    <w:rsid w:val="00006757"/>
    <w:rsid w:val="00006F7C"/>
    <w:rsid w:val="00007DB9"/>
    <w:rsid w:val="0001073F"/>
    <w:rsid w:val="000115BE"/>
    <w:rsid w:val="00011ABC"/>
    <w:rsid w:val="00011AC1"/>
    <w:rsid w:val="00012A59"/>
    <w:rsid w:val="00012C5E"/>
    <w:rsid w:val="00013663"/>
    <w:rsid w:val="00013998"/>
    <w:rsid w:val="00013C6F"/>
    <w:rsid w:val="000141D6"/>
    <w:rsid w:val="000141E8"/>
    <w:rsid w:val="00015629"/>
    <w:rsid w:val="000159FE"/>
    <w:rsid w:val="00016267"/>
    <w:rsid w:val="00016ECD"/>
    <w:rsid w:val="00017B07"/>
    <w:rsid w:val="00020C4B"/>
    <w:rsid w:val="00020C87"/>
    <w:rsid w:val="00021647"/>
    <w:rsid w:val="0002193A"/>
    <w:rsid w:val="00021978"/>
    <w:rsid w:val="000220CA"/>
    <w:rsid w:val="00022357"/>
    <w:rsid w:val="000224E4"/>
    <w:rsid w:val="000225E5"/>
    <w:rsid w:val="000229E5"/>
    <w:rsid w:val="000230D9"/>
    <w:rsid w:val="00024C0F"/>
    <w:rsid w:val="00025F46"/>
    <w:rsid w:val="000263ED"/>
    <w:rsid w:val="00026E52"/>
    <w:rsid w:val="0002703F"/>
    <w:rsid w:val="000274F4"/>
    <w:rsid w:val="0002764B"/>
    <w:rsid w:val="0002785E"/>
    <w:rsid w:val="000278FA"/>
    <w:rsid w:val="0002792D"/>
    <w:rsid w:val="000307CA"/>
    <w:rsid w:val="00030A19"/>
    <w:rsid w:val="0003239D"/>
    <w:rsid w:val="00032FAA"/>
    <w:rsid w:val="00033124"/>
    <w:rsid w:val="00033600"/>
    <w:rsid w:val="000336BE"/>
    <w:rsid w:val="000338A4"/>
    <w:rsid w:val="000339FC"/>
    <w:rsid w:val="00034581"/>
    <w:rsid w:val="00035882"/>
    <w:rsid w:val="00036A34"/>
    <w:rsid w:val="00037FD8"/>
    <w:rsid w:val="000406F1"/>
    <w:rsid w:val="0004227F"/>
    <w:rsid w:val="000423F2"/>
    <w:rsid w:val="0004253D"/>
    <w:rsid w:val="000429D5"/>
    <w:rsid w:val="00042E0B"/>
    <w:rsid w:val="00043B88"/>
    <w:rsid w:val="00043C98"/>
    <w:rsid w:val="00043EF2"/>
    <w:rsid w:val="00044DF2"/>
    <w:rsid w:val="00045E2E"/>
    <w:rsid w:val="00046423"/>
    <w:rsid w:val="000474AD"/>
    <w:rsid w:val="000477E4"/>
    <w:rsid w:val="000479D4"/>
    <w:rsid w:val="00047BDA"/>
    <w:rsid w:val="000501D1"/>
    <w:rsid w:val="00050223"/>
    <w:rsid w:val="000505F6"/>
    <w:rsid w:val="00050614"/>
    <w:rsid w:val="00050BE3"/>
    <w:rsid w:val="0005110C"/>
    <w:rsid w:val="0005142F"/>
    <w:rsid w:val="00051B55"/>
    <w:rsid w:val="00051CD4"/>
    <w:rsid w:val="000522A5"/>
    <w:rsid w:val="00052D4E"/>
    <w:rsid w:val="00052DD7"/>
    <w:rsid w:val="0005302A"/>
    <w:rsid w:val="000539D4"/>
    <w:rsid w:val="00054C3D"/>
    <w:rsid w:val="00055142"/>
    <w:rsid w:val="00055397"/>
    <w:rsid w:val="00055B53"/>
    <w:rsid w:val="000565A0"/>
    <w:rsid w:val="000568B9"/>
    <w:rsid w:val="000569DB"/>
    <w:rsid w:val="00057287"/>
    <w:rsid w:val="000575E6"/>
    <w:rsid w:val="00061242"/>
    <w:rsid w:val="000616BC"/>
    <w:rsid w:val="00061BDE"/>
    <w:rsid w:val="00062369"/>
    <w:rsid w:val="00063218"/>
    <w:rsid w:val="00063A87"/>
    <w:rsid w:val="000640B5"/>
    <w:rsid w:val="000643B3"/>
    <w:rsid w:val="000675C8"/>
    <w:rsid w:val="00070296"/>
    <w:rsid w:val="0007047F"/>
    <w:rsid w:val="00071AD8"/>
    <w:rsid w:val="00072817"/>
    <w:rsid w:val="000729AE"/>
    <w:rsid w:val="00072BA5"/>
    <w:rsid w:val="000735D2"/>
    <w:rsid w:val="0007386D"/>
    <w:rsid w:val="000739D0"/>
    <w:rsid w:val="00073A2C"/>
    <w:rsid w:val="000743DA"/>
    <w:rsid w:val="00074E4E"/>
    <w:rsid w:val="00076AC6"/>
    <w:rsid w:val="00076D2D"/>
    <w:rsid w:val="000774B3"/>
    <w:rsid w:val="00077877"/>
    <w:rsid w:val="00080688"/>
    <w:rsid w:val="00080A31"/>
    <w:rsid w:val="00081432"/>
    <w:rsid w:val="000814DC"/>
    <w:rsid w:val="00081500"/>
    <w:rsid w:val="00081A3D"/>
    <w:rsid w:val="00081B10"/>
    <w:rsid w:val="00081DE7"/>
    <w:rsid w:val="00081F18"/>
    <w:rsid w:val="00082021"/>
    <w:rsid w:val="00083324"/>
    <w:rsid w:val="00083499"/>
    <w:rsid w:val="00083899"/>
    <w:rsid w:val="00083AF0"/>
    <w:rsid w:val="00083BBB"/>
    <w:rsid w:val="0008485A"/>
    <w:rsid w:val="00084BD8"/>
    <w:rsid w:val="000860A2"/>
    <w:rsid w:val="00086200"/>
    <w:rsid w:val="00086202"/>
    <w:rsid w:val="000865D0"/>
    <w:rsid w:val="00087353"/>
    <w:rsid w:val="0008760F"/>
    <w:rsid w:val="000901D0"/>
    <w:rsid w:val="00090BD8"/>
    <w:rsid w:val="0009168D"/>
    <w:rsid w:val="00091DD4"/>
    <w:rsid w:val="00092261"/>
    <w:rsid w:val="000928B8"/>
    <w:rsid w:val="00092A17"/>
    <w:rsid w:val="00092BF9"/>
    <w:rsid w:val="00092EF7"/>
    <w:rsid w:val="000933C8"/>
    <w:rsid w:val="000937AC"/>
    <w:rsid w:val="00094D3B"/>
    <w:rsid w:val="000951A8"/>
    <w:rsid w:val="00095374"/>
    <w:rsid w:val="00096AB1"/>
    <w:rsid w:val="000976DD"/>
    <w:rsid w:val="00097805"/>
    <w:rsid w:val="00097C73"/>
    <w:rsid w:val="00097E5F"/>
    <w:rsid w:val="000A0209"/>
    <w:rsid w:val="000A0BAB"/>
    <w:rsid w:val="000A0FC6"/>
    <w:rsid w:val="000A10CB"/>
    <w:rsid w:val="000A10EC"/>
    <w:rsid w:val="000A1583"/>
    <w:rsid w:val="000A19A0"/>
    <w:rsid w:val="000A1C02"/>
    <w:rsid w:val="000A1D22"/>
    <w:rsid w:val="000A1DF9"/>
    <w:rsid w:val="000A2230"/>
    <w:rsid w:val="000A22AD"/>
    <w:rsid w:val="000A249A"/>
    <w:rsid w:val="000A3A54"/>
    <w:rsid w:val="000A3C6E"/>
    <w:rsid w:val="000A46A2"/>
    <w:rsid w:val="000A4BDE"/>
    <w:rsid w:val="000A4FF9"/>
    <w:rsid w:val="000A5ACF"/>
    <w:rsid w:val="000A69FA"/>
    <w:rsid w:val="000B15A7"/>
    <w:rsid w:val="000B2A57"/>
    <w:rsid w:val="000B2CA1"/>
    <w:rsid w:val="000B342F"/>
    <w:rsid w:val="000B35E4"/>
    <w:rsid w:val="000B3AF3"/>
    <w:rsid w:val="000B3EA3"/>
    <w:rsid w:val="000B4269"/>
    <w:rsid w:val="000B52BA"/>
    <w:rsid w:val="000B600C"/>
    <w:rsid w:val="000B68CC"/>
    <w:rsid w:val="000B7275"/>
    <w:rsid w:val="000B7DEC"/>
    <w:rsid w:val="000C0F61"/>
    <w:rsid w:val="000C149F"/>
    <w:rsid w:val="000C1757"/>
    <w:rsid w:val="000C1BA3"/>
    <w:rsid w:val="000C1ECF"/>
    <w:rsid w:val="000C1FAF"/>
    <w:rsid w:val="000C2B71"/>
    <w:rsid w:val="000C4029"/>
    <w:rsid w:val="000C4166"/>
    <w:rsid w:val="000C44E0"/>
    <w:rsid w:val="000C4A38"/>
    <w:rsid w:val="000C4FFD"/>
    <w:rsid w:val="000C51E6"/>
    <w:rsid w:val="000C5397"/>
    <w:rsid w:val="000C647B"/>
    <w:rsid w:val="000C6608"/>
    <w:rsid w:val="000C66DE"/>
    <w:rsid w:val="000C670A"/>
    <w:rsid w:val="000C7353"/>
    <w:rsid w:val="000C7C7E"/>
    <w:rsid w:val="000C7D19"/>
    <w:rsid w:val="000D0AA5"/>
    <w:rsid w:val="000D0D70"/>
    <w:rsid w:val="000D0E93"/>
    <w:rsid w:val="000D194F"/>
    <w:rsid w:val="000D27C2"/>
    <w:rsid w:val="000D2876"/>
    <w:rsid w:val="000D3C7D"/>
    <w:rsid w:val="000D56C8"/>
    <w:rsid w:val="000D5C5C"/>
    <w:rsid w:val="000D67FC"/>
    <w:rsid w:val="000D684A"/>
    <w:rsid w:val="000D698B"/>
    <w:rsid w:val="000E0609"/>
    <w:rsid w:val="000E0992"/>
    <w:rsid w:val="000E122C"/>
    <w:rsid w:val="000E188F"/>
    <w:rsid w:val="000E20AC"/>
    <w:rsid w:val="000E2108"/>
    <w:rsid w:val="000E2956"/>
    <w:rsid w:val="000E2CDA"/>
    <w:rsid w:val="000E30B1"/>
    <w:rsid w:val="000E4931"/>
    <w:rsid w:val="000E4BF3"/>
    <w:rsid w:val="000E4C45"/>
    <w:rsid w:val="000E4E1C"/>
    <w:rsid w:val="000E5111"/>
    <w:rsid w:val="000E5591"/>
    <w:rsid w:val="000E5DC1"/>
    <w:rsid w:val="000E5FAB"/>
    <w:rsid w:val="000E65F6"/>
    <w:rsid w:val="000E666F"/>
    <w:rsid w:val="000E6B4D"/>
    <w:rsid w:val="000E6E1F"/>
    <w:rsid w:val="000E729F"/>
    <w:rsid w:val="000E7675"/>
    <w:rsid w:val="000E7767"/>
    <w:rsid w:val="000E7DE7"/>
    <w:rsid w:val="000F0223"/>
    <w:rsid w:val="000F0FA5"/>
    <w:rsid w:val="000F16BF"/>
    <w:rsid w:val="000F23E1"/>
    <w:rsid w:val="000F2555"/>
    <w:rsid w:val="000F3631"/>
    <w:rsid w:val="000F3810"/>
    <w:rsid w:val="000F3943"/>
    <w:rsid w:val="000F4250"/>
    <w:rsid w:val="000F5771"/>
    <w:rsid w:val="000F6098"/>
    <w:rsid w:val="000F6565"/>
    <w:rsid w:val="000F74BA"/>
    <w:rsid w:val="000F75BC"/>
    <w:rsid w:val="000F7FEB"/>
    <w:rsid w:val="0010021E"/>
    <w:rsid w:val="00100BDD"/>
    <w:rsid w:val="00101076"/>
    <w:rsid w:val="00101673"/>
    <w:rsid w:val="00102330"/>
    <w:rsid w:val="00103763"/>
    <w:rsid w:val="00104C56"/>
    <w:rsid w:val="00104FB1"/>
    <w:rsid w:val="00105277"/>
    <w:rsid w:val="00105D32"/>
    <w:rsid w:val="00105F6E"/>
    <w:rsid w:val="00107601"/>
    <w:rsid w:val="001078CD"/>
    <w:rsid w:val="00107ABB"/>
    <w:rsid w:val="001102E6"/>
    <w:rsid w:val="0011082C"/>
    <w:rsid w:val="00110DC3"/>
    <w:rsid w:val="001113A4"/>
    <w:rsid w:val="0011182F"/>
    <w:rsid w:val="001119E4"/>
    <w:rsid w:val="00112D6C"/>
    <w:rsid w:val="0011367B"/>
    <w:rsid w:val="00113793"/>
    <w:rsid w:val="00113A53"/>
    <w:rsid w:val="00113BF5"/>
    <w:rsid w:val="00114776"/>
    <w:rsid w:val="001150BB"/>
    <w:rsid w:val="001151FC"/>
    <w:rsid w:val="001152A4"/>
    <w:rsid w:val="00115753"/>
    <w:rsid w:val="00115A73"/>
    <w:rsid w:val="001168F1"/>
    <w:rsid w:val="001171D6"/>
    <w:rsid w:val="00117708"/>
    <w:rsid w:val="00117F24"/>
    <w:rsid w:val="00120012"/>
    <w:rsid w:val="0012114C"/>
    <w:rsid w:val="00121168"/>
    <w:rsid w:val="00121839"/>
    <w:rsid w:val="00122004"/>
    <w:rsid w:val="00122510"/>
    <w:rsid w:val="00122C1A"/>
    <w:rsid w:val="0012332E"/>
    <w:rsid w:val="001239F8"/>
    <w:rsid w:val="00124C35"/>
    <w:rsid w:val="00125021"/>
    <w:rsid w:val="001254F1"/>
    <w:rsid w:val="001256B2"/>
    <w:rsid w:val="0012582F"/>
    <w:rsid w:val="00126268"/>
    <w:rsid w:val="001262CB"/>
    <w:rsid w:val="00126630"/>
    <w:rsid w:val="0012674B"/>
    <w:rsid w:val="001274FE"/>
    <w:rsid w:val="00127558"/>
    <w:rsid w:val="00127B4D"/>
    <w:rsid w:val="00130468"/>
    <w:rsid w:val="00130E73"/>
    <w:rsid w:val="00132296"/>
    <w:rsid w:val="00132724"/>
    <w:rsid w:val="0013311A"/>
    <w:rsid w:val="00133263"/>
    <w:rsid w:val="00133609"/>
    <w:rsid w:val="00133D25"/>
    <w:rsid w:val="001346EF"/>
    <w:rsid w:val="00134A4F"/>
    <w:rsid w:val="00134A55"/>
    <w:rsid w:val="00134C4C"/>
    <w:rsid w:val="00134C80"/>
    <w:rsid w:val="00134DF3"/>
    <w:rsid w:val="00135F18"/>
    <w:rsid w:val="00136AA6"/>
    <w:rsid w:val="00136BF6"/>
    <w:rsid w:val="0013734C"/>
    <w:rsid w:val="0013746E"/>
    <w:rsid w:val="00137640"/>
    <w:rsid w:val="0013796A"/>
    <w:rsid w:val="0014028C"/>
    <w:rsid w:val="001411F6"/>
    <w:rsid w:val="00141A05"/>
    <w:rsid w:val="00141C79"/>
    <w:rsid w:val="00142DF4"/>
    <w:rsid w:val="001430C9"/>
    <w:rsid w:val="001430FF"/>
    <w:rsid w:val="001437E6"/>
    <w:rsid w:val="00144762"/>
    <w:rsid w:val="001447B8"/>
    <w:rsid w:val="00144C5A"/>
    <w:rsid w:val="0014535C"/>
    <w:rsid w:val="00145C7E"/>
    <w:rsid w:val="001462CD"/>
    <w:rsid w:val="00146A52"/>
    <w:rsid w:val="0014703C"/>
    <w:rsid w:val="001470CA"/>
    <w:rsid w:val="001479AD"/>
    <w:rsid w:val="00147B99"/>
    <w:rsid w:val="001504BC"/>
    <w:rsid w:val="001505A6"/>
    <w:rsid w:val="0015063C"/>
    <w:rsid w:val="001519B4"/>
    <w:rsid w:val="00151AB6"/>
    <w:rsid w:val="00151B61"/>
    <w:rsid w:val="00151EC5"/>
    <w:rsid w:val="001529D6"/>
    <w:rsid w:val="00153A39"/>
    <w:rsid w:val="00153DF3"/>
    <w:rsid w:val="00153E21"/>
    <w:rsid w:val="00153E87"/>
    <w:rsid w:val="00153EEB"/>
    <w:rsid w:val="001542E7"/>
    <w:rsid w:val="00154D2A"/>
    <w:rsid w:val="00155071"/>
    <w:rsid w:val="00155432"/>
    <w:rsid w:val="001557E4"/>
    <w:rsid w:val="00155835"/>
    <w:rsid w:val="0016010C"/>
    <w:rsid w:val="00160C8E"/>
    <w:rsid w:val="00161338"/>
    <w:rsid w:val="00161D04"/>
    <w:rsid w:val="00162F27"/>
    <w:rsid w:val="00163088"/>
    <w:rsid w:val="00163555"/>
    <w:rsid w:val="00163D12"/>
    <w:rsid w:val="001644F0"/>
    <w:rsid w:val="00164A72"/>
    <w:rsid w:val="001654F8"/>
    <w:rsid w:val="0016679E"/>
    <w:rsid w:val="00166D01"/>
    <w:rsid w:val="00167042"/>
    <w:rsid w:val="00167B73"/>
    <w:rsid w:val="00170BAE"/>
    <w:rsid w:val="00170D78"/>
    <w:rsid w:val="00170EB0"/>
    <w:rsid w:val="00171B93"/>
    <w:rsid w:val="001724A4"/>
    <w:rsid w:val="00174DAD"/>
    <w:rsid w:val="00175348"/>
    <w:rsid w:val="001754E0"/>
    <w:rsid w:val="001757FB"/>
    <w:rsid w:val="00175CA6"/>
    <w:rsid w:val="0017635B"/>
    <w:rsid w:val="001763A2"/>
    <w:rsid w:val="001768B4"/>
    <w:rsid w:val="001769FC"/>
    <w:rsid w:val="00177910"/>
    <w:rsid w:val="00177AF5"/>
    <w:rsid w:val="0018071F"/>
    <w:rsid w:val="00180B1B"/>
    <w:rsid w:val="0018204D"/>
    <w:rsid w:val="00182378"/>
    <w:rsid w:val="001826B8"/>
    <w:rsid w:val="001836C6"/>
    <w:rsid w:val="00183CDF"/>
    <w:rsid w:val="001841E8"/>
    <w:rsid w:val="0018467E"/>
    <w:rsid w:val="00184955"/>
    <w:rsid w:val="00184DC6"/>
    <w:rsid w:val="00185A1D"/>
    <w:rsid w:val="0018646E"/>
    <w:rsid w:val="001876FD"/>
    <w:rsid w:val="00187874"/>
    <w:rsid w:val="001900E6"/>
    <w:rsid w:val="00190B74"/>
    <w:rsid w:val="00190E6D"/>
    <w:rsid w:val="00191D7C"/>
    <w:rsid w:val="00192489"/>
    <w:rsid w:val="001934E4"/>
    <w:rsid w:val="001937EC"/>
    <w:rsid w:val="0019435B"/>
    <w:rsid w:val="00195064"/>
    <w:rsid w:val="00195249"/>
    <w:rsid w:val="00195878"/>
    <w:rsid w:val="00195A85"/>
    <w:rsid w:val="00196279"/>
    <w:rsid w:val="001962A0"/>
    <w:rsid w:val="001970F4"/>
    <w:rsid w:val="001971A1"/>
    <w:rsid w:val="001971AE"/>
    <w:rsid w:val="00197256"/>
    <w:rsid w:val="001A01DA"/>
    <w:rsid w:val="001A0A67"/>
    <w:rsid w:val="001A16D7"/>
    <w:rsid w:val="001A1A05"/>
    <w:rsid w:val="001A1C2B"/>
    <w:rsid w:val="001A20A2"/>
    <w:rsid w:val="001A2DB6"/>
    <w:rsid w:val="001A2EA9"/>
    <w:rsid w:val="001A4D04"/>
    <w:rsid w:val="001A4F1E"/>
    <w:rsid w:val="001A5B50"/>
    <w:rsid w:val="001A6BC7"/>
    <w:rsid w:val="001A6FB8"/>
    <w:rsid w:val="001A7448"/>
    <w:rsid w:val="001A7CA1"/>
    <w:rsid w:val="001B0A62"/>
    <w:rsid w:val="001B2F6B"/>
    <w:rsid w:val="001B437A"/>
    <w:rsid w:val="001B4CF2"/>
    <w:rsid w:val="001B4FAF"/>
    <w:rsid w:val="001B5163"/>
    <w:rsid w:val="001B665F"/>
    <w:rsid w:val="001B72D1"/>
    <w:rsid w:val="001B77E7"/>
    <w:rsid w:val="001C009A"/>
    <w:rsid w:val="001C03C2"/>
    <w:rsid w:val="001C04D4"/>
    <w:rsid w:val="001C0BB7"/>
    <w:rsid w:val="001C1348"/>
    <w:rsid w:val="001C1EC8"/>
    <w:rsid w:val="001C26ED"/>
    <w:rsid w:val="001C29CB"/>
    <w:rsid w:val="001C3D93"/>
    <w:rsid w:val="001C3FB6"/>
    <w:rsid w:val="001C4110"/>
    <w:rsid w:val="001C456C"/>
    <w:rsid w:val="001C4B15"/>
    <w:rsid w:val="001C519B"/>
    <w:rsid w:val="001C61A1"/>
    <w:rsid w:val="001C63AD"/>
    <w:rsid w:val="001C67DA"/>
    <w:rsid w:val="001C6B10"/>
    <w:rsid w:val="001C77CF"/>
    <w:rsid w:val="001C7B96"/>
    <w:rsid w:val="001D039F"/>
    <w:rsid w:val="001D0B65"/>
    <w:rsid w:val="001D10C8"/>
    <w:rsid w:val="001D13DD"/>
    <w:rsid w:val="001D2323"/>
    <w:rsid w:val="001D272F"/>
    <w:rsid w:val="001D2F34"/>
    <w:rsid w:val="001D3D1B"/>
    <w:rsid w:val="001D40A6"/>
    <w:rsid w:val="001D4CF1"/>
    <w:rsid w:val="001D4FC5"/>
    <w:rsid w:val="001D68BD"/>
    <w:rsid w:val="001D6ED8"/>
    <w:rsid w:val="001D7E19"/>
    <w:rsid w:val="001E0C2E"/>
    <w:rsid w:val="001E116F"/>
    <w:rsid w:val="001E2179"/>
    <w:rsid w:val="001E314E"/>
    <w:rsid w:val="001E3CE3"/>
    <w:rsid w:val="001E4C66"/>
    <w:rsid w:val="001E4F0C"/>
    <w:rsid w:val="001E51AF"/>
    <w:rsid w:val="001E5527"/>
    <w:rsid w:val="001E57DA"/>
    <w:rsid w:val="001E5B7E"/>
    <w:rsid w:val="001E5CAE"/>
    <w:rsid w:val="001E6294"/>
    <w:rsid w:val="001E6B38"/>
    <w:rsid w:val="001E751C"/>
    <w:rsid w:val="001E7C85"/>
    <w:rsid w:val="001F01E8"/>
    <w:rsid w:val="001F17AA"/>
    <w:rsid w:val="001F1A51"/>
    <w:rsid w:val="001F1C19"/>
    <w:rsid w:val="001F1C4F"/>
    <w:rsid w:val="001F2F60"/>
    <w:rsid w:val="001F3E6E"/>
    <w:rsid w:val="001F3EDA"/>
    <w:rsid w:val="001F5499"/>
    <w:rsid w:val="001F7870"/>
    <w:rsid w:val="0020067B"/>
    <w:rsid w:val="00200B1F"/>
    <w:rsid w:val="00200D1A"/>
    <w:rsid w:val="0020113B"/>
    <w:rsid w:val="002022D1"/>
    <w:rsid w:val="00202388"/>
    <w:rsid w:val="002023A9"/>
    <w:rsid w:val="002027EA"/>
    <w:rsid w:val="002040E8"/>
    <w:rsid w:val="00204F00"/>
    <w:rsid w:val="002056A8"/>
    <w:rsid w:val="002068CD"/>
    <w:rsid w:val="00206D72"/>
    <w:rsid w:val="00207290"/>
    <w:rsid w:val="00207FF3"/>
    <w:rsid w:val="002102BF"/>
    <w:rsid w:val="00210499"/>
    <w:rsid w:val="002112D2"/>
    <w:rsid w:val="00211311"/>
    <w:rsid w:val="00211B99"/>
    <w:rsid w:val="002122D1"/>
    <w:rsid w:val="00212E6C"/>
    <w:rsid w:val="00213331"/>
    <w:rsid w:val="00213569"/>
    <w:rsid w:val="00213DB6"/>
    <w:rsid w:val="002141C5"/>
    <w:rsid w:val="00215176"/>
    <w:rsid w:val="002152A6"/>
    <w:rsid w:val="00217626"/>
    <w:rsid w:val="00217BE0"/>
    <w:rsid w:val="002202C1"/>
    <w:rsid w:val="00220760"/>
    <w:rsid w:val="00221501"/>
    <w:rsid w:val="0022292C"/>
    <w:rsid w:val="00222CA9"/>
    <w:rsid w:val="00223724"/>
    <w:rsid w:val="00224CA7"/>
    <w:rsid w:val="00226436"/>
    <w:rsid w:val="002267A8"/>
    <w:rsid w:val="002271F0"/>
    <w:rsid w:val="002278A5"/>
    <w:rsid w:val="0022797A"/>
    <w:rsid w:val="00227AB1"/>
    <w:rsid w:val="00231559"/>
    <w:rsid w:val="00232EE2"/>
    <w:rsid w:val="00232FAF"/>
    <w:rsid w:val="0023313F"/>
    <w:rsid w:val="0023316F"/>
    <w:rsid w:val="002334B7"/>
    <w:rsid w:val="00233BCB"/>
    <w:rsid w:val="00235672"/>
    <w:rsid w:val="002357CC"/>
    <w:rsid w:val="00235A90"/>
    <w:rsid w:val="00235CC3"/>
    <w:rsid w:val="002374A1"/>
    <w:rsid w:val="00237541"/>
    <w:rsid w:val="00240171"/>
    <w:rsid w:val="002409C9"/>
    <w:rsid w:val="00240F1B"/>
    <w:rsid w:val="002411BA"/>
    <w:rsid w:val="00241201"/>
    <w:rsid w:val="00241459"/>
    <w:rsid w:val="00242326"/>
    <w:rsid w:val="0024241E"/>
    <w:rsid w:val="002427AF"/>
    <w:rsid w:val="002441F6"/>
    <w:rsid w:val="002446AE"/>
    <w:rsid w:val="0024518E"/>
    <w:rsid w:val="002451A4"/>
    <w:rsid w:val="002461C5"/>
    <w:rsid w:val="00246233"/>
    <w:rsid w:val="00246922"/>
    <w:rsid w:val="0024757E"/>
    <w:rsid w:val="00247665"/>
    <w:rsid w:val="00250001"/>
    <w:rsid w:val="00250008"/>
    <w:rsid w:val="002500B6"/>
    <w:rsid w:val="0025050E"/>
    <w:rsid w:val="00250878"/>
    <w:rsid w:val="00250D6F"/>
    <w:rsid w:val="00251B64"/>
    <w:rsid w:val="002526E6"/>
    <w:rsid w:val="00253CD2"/>
    <w:rsid w:val="002547A4"/>
    <w:rsid w:val="00254D9F"/>
    <w:rsid w:val="00255578"/>
    <w:rsid w:val="00255677"/>
    <w:rsid w:val="0025589A"/>
    <w:rsid w:val="00255941"/>
    <w:rsid w:val="00256120"/>
    <w:rsid w:val="00256705"/>
    <w:rsid w:val="0025725A"/>
    <w:rsid w:val="002572F4"/>
    <w:rsid w:val="002576B3"/>
    <w:rsid w:val="002601F0"/>
    <w:rsid w:val="00260768"/>
    <w:rsid w:val="002612E5"/>
    <w:rsid w:val="0026201B"/>
    <w:rsid w:val="00262189"/>
    <w:rsid w:val="00263133"/>
    <w:rsid w:val="002634E1"/>
    <w:rsid w:val="00264239"/>
    <w:rsid w:val="00265149"/>
    <w:rsid w:val="0026614A"/>
    <w:rsid w:val="002675A6"/>
    <w:rsid w:val="0026774C"/>
    <w:rsid w:val="00267791"/>
    <w:rsid w:val="00267FD3"/>
    <w:rsid w:val="0027002D"/>
    <w:rsid w:val="00271215"/>
    <w:rsid w:val="0027137F"/>
    <w:rsid w:val="00271A9B"/>
    <w:rsid w:val="00271ACA"/>
    <w:rsid w:val="00271CB7"/>
    <w:rsid w:val="00271D1D"/>
    <w:rsid w:val="00271DC1"/>
    <w:rsid w:val="00273368"/>
    <w:rsid w:val="00273562"/>
    <w:rsid w:val="00273DFF"/>
    <w:rsid w:val="00273EC9"/>
    <w:rsid w:val="0027487A"/>
    <w:rsid w:val="00275AE4"/>
    <w:rsid w:val="00275E1E"/>
    <w:rsid w:val="002762CC"/>
    <w:rsid w:val="00276C54"/>
    <w:rsid w:val="00276F53"/>
    <w:rsid w:val="00280076"/>
    <w:rsid w:val="0028009C"/>
    <w:rsid w:val="002805B0"/>
    <w:rsid w:val="00281286"/>
    <w:rsid w:val="00281C52"/>
    <w:rsid w:val="002826E6"/>
    <w:rsid w:val="002826E9"/>
    <w:rsid w:val="00282984"/>
    <w:rsid w:val="0028315C"/>
    <w:rsid w:val="00283C3E"/>
    <w:rsid w:val="00283FC6"/>
    <w:rsid w:val="00284698"/>
    <w:rsid w:val="00285D00"/>
    <w:rsid w:val="002863C4"/>
    <w:rsid w:val="0028798B"/>
    <w:rsid w:val="00287D30"/>
    <w:rsid w:val="00290160"/>
    <w:rsid w:val="00290AD2"/>
    <w:rsid w:val="00290C0E"/>
    <w:rsid w:val="00291863"/>
    <w:rsid w:val="00292206"/>
    <w:rsid w:val="0029230C"/>
    <w:rsid w:val="002927B0"/>
    <w:rsid w:val="002937CA"/>
    <w:rsid w:val="002952C8"/>
    <w:rsid w:val="002953F3"/>
    <w:rsid w:val="00295DAA"/>
    <w:rsid w:val="002978F6"/>
    <w:rsid w:val="00297B22"/>
    <w:rsid w:val="00297B91"/>
    <w:rsid w:val="00297D14"/>
    <w:rsid w:val="002A0CE9"/>
    <w:rsid w:val="002A19D8"/>
    <w:rsid w:val="002A1B45"/>
    <w:rsid w:val="002A1FF4"/>
    <w:rsid w:val="002A24FC"/>
    <w:rsid w:val="002A2601"/>
    <w:rsid w:val="002A27A7"/>
    <w:rsid w:val="002A29BB"/>
    <w:rsid w:val="002A2C63"/>
    <w:rsid w:val="002A3E8A"/>
    <w:rsid w:val="002A4197"/>
    <w:rsid w:val="002A4867"/>
    <w:rsid w:val="002A56C4"/>
    <w:rsid w:val="002A5BA0"/>
    <w:rsid w:val="002A69EE"/>
    <w:rsid w:val="002A6E24"/>
    <w:rsid w:val="002A7146"/>
    <w:rsid w:val="002B0468"/>
    <w:rsid w:val="002B0480"/>
    <w:rsid w:val="002B04B9"/>
    <w:rsid w:val="002B0905"/>
    <w:rsid w:val="002B0CA2"/>
    <w:rsid w:val="002B0E33"/>
    <w:rsid w:val="002B11C3"/>
    <w:rsid w:val="002B181F"/>
    <w:rsid w:val="002B1A0D"/>
    <w:rsid w:val="002B336E"/>
    <w:rsid w:val="002B379A"/>
    <w:rsid w:val="002B3B60"/>
    <w:rsid w:val="002B4842"/>
    <w:rsid w:val="002B54D2"/>
    <w:rsid w:val="002B5A54"/>
    <w:rsid w:val="002B5ABE"/>
    <w:rsid w:val="002B67C6"/>
    <w:rsid w:val="002B6BB2"/>
    <w:rsid w:val="002B7454"/>
    <w:rsid w:val="002B7AF7"/>
    <w:rsid w:val="002C08B1"/>
    <w:rsid w:val="002C3596"/>
    <w:rsid w:val="002C3E96"/>
    <w:rsid w:val="002C3F09"/>
    <w:rsid w:val="002C5698"/>
    <w:rsid w:val="002C5E4A"/>
    <w:rsid w:val="002C6CBE"/>
    <w:rsid w:val="002C724A"/>
    <w:rsid w:val="002C74E0"/>
    <w:rsid w:val="002C7573"/>
    <w:rsid w:val="002C7DD7"/>
    <w:rsid w:val="002D0E88"/>
    <w:rsid w:val="002D1969"/>
    <w:rsid w:val="002D1B6C"/>
    <w:rsid w:val="002D2490"/>
    <w:rsid w:val="002D28D4"/>
    <w:rsid w:val="002D2F29"/>
    <w:rsid w:val="002D2F43"/>
    <w:rsid w:val="002D3CDC"/>
    <w:rsid w:val="002D3FB9"/>
    <w:rsid w:val="002D4073"/>
    <w:rsid w:val="002D4513"/>
    <w:rsid w:val="002D480B"/>
    <w:rsid w:val="002D49EF"/>
    <w:rsid w:val="002D4B21"/>
    <w:rsid w:val="002D4C23"/>
    <w:rsid w:val="002D500E"/>
    <w:rsid w:val="002D6C0E"/>
    <w:rsid w:val="002D7A0D"/>
    <w:rsid w:val="002D7E1F"/>
    <w:rsid w:val="002D7FFD"/>
    <w:rsid w:val="002E0A03"/>
    <w:rsid w:val="002E11A4"/>
    <w:rsid w:val="002E143A"/>
    <w:rsid w:val="002E1610"/>
    <w:rsid w:val="002E178C"/>
    <w:rsid w:val="002E1B54"/>
    <w:rsid w:val="002E2603"/>
    <w:rsid w:val="002E29E0"/>
    <w:rsid w:val="002E3144"/>
    <w:rsid w:val="002E3FD1"/>
    <w:rsid w:val="002E413A"/>
    <w:rsid w:val="002E5146"/>
    <w:rsid w:val="002E5170"/>
    <w:rsid w:val="002E51E9"/>
    <w:rsid w:val="002E5AA4"/>
    <w:rsid w:val="002E5BBC"/>
    <w:rsid w:val="002E5EA9"/>
    <w:rsid w:val="002E68BA"/>
    <w:rsid w:val="002E6A76"/>
    <w:rsid w:val="002E6B28"/>
    <w:rsid w:val="002E776E"/>
    <w:rsid w:val="002F06FE"/>
    <w:rsid w:val="002F07E0"/>
    <w:rsid w:val="002F1665"/>
    <w:rsid w:val="002F1F10"/>
    <w:rsid w:val="002F2732"/>
    <w:rsid w:val="002F2A9B"/>
    <w:rsid w:val="002F2DB3"/>
    <w:rsid w:val="002F3B70"/>
    <w:rsid w:val="002F3D1C"/>
    <w:rsid w:val="002F3DF7"/>
    <w:rsid w:val="002F419A"/>
    <w:rsid w:val="002F4DDF"/>
    <w:rsid w:val="002F4F14"/>
    <w:rsid w:val="002F5784"/>
    <w:rsid w:val="002F57C6"/>
    <w:rsid w:val="002F5AE9"/>
    <w:rsid w:val="002F60E7"/>
    <w:rsid w:val="002F65CA"/>
    <w:rsid w:val="002F6763"/>
    <w:rsid w:val="002F7137"/>
    <w:rsid w:val="002F7530"/>
    <w:rsid w:val="0030027A"/>
    <w:rsid w:val="003008D9"/>
    <w:rsid w:val="003014CB"/>
    <w:rsid w:val="003022EA"/>
    <w:rsid w:val="003026AD"/>
    <w:rsid w:val="00302F23"/>
    <w:rsid w:val="00303442"/>
    <w:rsid w:val="003034BC"/>
    <w:rsid w:val="00303605"/>
    <w:rsid w:val="003038C8"/>
    <w:rsid w:val="0030398A"/>
    <w:rsid w:val="00304711"/>
    <w:rsid w:val="00306053"/>
    <w:rsid w:val="00306823"/>
    <w:rsid w:val="0030686C"/>
    <w:rsid w:val="00307B74"/>
    <w:rsid w:val="00307CA1"/>
    <w:rsid w:val="0031099F"/>
    <w:rsid w:val="00310ACD"/>
    <w:rsid w:val="00310EAE"/>
    <w:rsid w:val="00311291"/>
    <w:rsid w:val="003125FA"/>
    <w:rsid w:val="00313309"/>
    <w:rsid w:val="00313CDB"/>
    <w:rsid w:val="003140FB"/>
    <w:rsid w:val="00314B77"/>
    <w:rsid w:val="003150E7"/>
    <w:rsid w:val="00315202"/>
    <w:rsid w:val="0031534B"/>
    <w:rsid w:val="00315435"/>
    <w:rsid w:val="00315964"/>
    <w:rsid w:val="0031642D"/>
    <w:rsid w:val="00316EEA"/>
    <w:rsid w:val="00316F09"/>
    <w:rsid w:val="003174BF"/>
    <w:rsid w:val="0031764C"/>
    <w:rsid w:val="00317E2E"/>
    <w:rsid w:val="00323044"/>
    <w:rsid w:val="003241FC"/>
    <w:rsid w:val="00324263"/>
    <w:rsid w:val="00324B21"/>
    <w:rsid w:val="00324CBC"/>
    <w:rsid w:val="003254AD"/>
    <w:rsid w:val="00325911"/>
    <w:rsid w:val="00325C17"/>
    <w:rsid w:val="00326526"/>
    <w:rsid w:val="00326870"/>
    <w:rsid w:val="00327034"/>
    <w:rsid w:val="00327123"/>
    <w:rsid w:val="00327992"/>
    <w:rsid w:val="003306C4"/>
    <w:rsid w:val="00331C77"/>
    <w:rsid w:val="003321A1"/>
    <w:rsid w:val="00332692"/>
    <w:rsid w:val="00332B9F"/>
    <w:rsid w:val="00332F93"/>
    <w:rsid w:val="003333DB"/>
    <w:rsid w:val="00333757"/>
    <w:rsid w:val="00333938"/>
    <w:rsid w:val="003339DE"/>
    <w:rsid w:val="00334C00"/>
    <w:rsid w:val="00335086"/>
    <w:rsid w:val="00335731"/>
    <w:rsid w:val="0033596D"/>
    <w:rsid w:val="003378BE"/>
    <w:rsid w:val="00337BDD"/>
    <w:rsid w:val="00337D5C"/>
    <w:rsid w:val="00340213"/>
    <w:rsid w:val="003403DB"/>
    <w:rsid w:val="003407FF"/>
    <w:rsid w:val="0034087C"/>
    <w:rsid w:val="00340C6E"/>
    <w:rsid w:val="003413A0"/>
    <w:rsid w:val="003422AE"/>
    <w:rsid w:val="0034269C"/>
    <w:rsid w:val="00342928"/>
    <w:rsid w:val="003431B0"/>
    <w:rsid w:val="003431D0"/>
    <w:rsid w:val="0034392C"/>
    <w:rsid w:val="003440DC"/>
    <w:rsid w:val="00344429"/>
    <w:rsid w:val="00344918"/>
    <w:rsid w:val="00344BE9"/>
    <w:rsid w:val="003451A0"/>
    <w:rsid w:val="00346247"/>
    <w:rsid w:val="00346265"/>
    <w:rsid w:val="00346C72"/>
    <w:rsid w:val="00347165"/>
    <w:rsid w:val="00350993"/>
    <w:rsid w:val="003509A5"/>
    <w:rsid w:val="00350C3B"/>
    <w:rsid w:val="00350E10"/>
    <w:rsid w:val="00351793"/>
    <w:rsid w:val="00352161"/>
    <w:rsid w:val="00352CE9"/>
    <w:rsid w:val="00352FE6"/>
    <w:rsid w:val="00353573"/>
    <w:rsid w:val="00353D95"/>
    <w:rsid w:val="003540C2"/>
    <w:rsid w:val="003544C6"/>
    <w:rsid w:val="00354AC9"/>
    <w:rsid w:val="003555AB"/>
    <w:rsid w:val="00355A65"/>
    <w:rsid w:val="003560D1"/>
    <w:rsid w:val="003566BC"/>
    <w:rsid w:val="00357D8B"/>
    <w:rsid w:val="003603CB"/>
    <w:rsid w:val="00360903"/>
    <w:rsid w:val="00360EF9"/>
    <w:rsid w:val="0036131C"/>
    <w:rsid w:val="00361AB0"/>
    <w:rsid w:val="003623A5"/>
    <w:rsid w:val="00362984"/>
    <w:rsid w:val="00362B73"/>
    <w:rsid w:val="00363621"/>
    <w:rsid w:val="00363635"/>
    <w:rsid w:val="00363F7A"/>
    <w:rsid w:val="00364087"/>
    <w:rsid w:val="00364821"/>
    <w:rsid w:val="00364874"/>
    <w:rsid w:val="00364A64"/>
    <w:rsid w:val="00365261"/>
    <w:rsid w:val="00365D7C"/>
    <w:rsid w:val="00365DCA"/>
    <w:rsid w:val="00366090"/>
    <w:rsid w:val="00367815"/>
    <w:rsid w:val="00371387"/>
    <w:rsid w:val="003714A5"/>
    <w:rsid w:val="00372A38"/>
    <w:rsid w:val="00372A42"/>
    <w:rsid w:val="003735B3"/>
    <w:rsid w:val="00374774"/>
    <w:rsid w:val="003747D1"/>
    <w:rsid w:val="003756FE"/>
    <w:rsid w:val="00375E7E"/>
    <w:rsid w:val="003768E3"/>
    <w:rsid w:val="0037729E"/>
    <w:rsid w:val="00377539"/>
    <w:rsid w:val="00377941"/>
    <w:rsid w:val="00380147"/>
    <w:rsid w:val="00381A80"/>
    <w:rsid w:val="0038273A"/>
    <w:rsid w:val="00382992"/>
    <w:rsid w:val="00382C71"/>
    <w:rsid w:val="00382F73"/>
    <w:rsid w:val="0038300D"/>
    <w:rsid w:val="00383A47"/>
    <w:rsid w:val="00383B12"/>
    <w:rsid w:val="00383CC0"/>
    <w:rsid w:val="0038415C"/>
    <w:rsid w:val="003847DC"/>
    <w:rsid w:val="00385ADB"/>
    <w:rsid w:val="00385B6B"/>
    <w:rsid w:val="00386905"/>
    <w:rsid w:val="00386E94"/>
    <w:rsid w:val="003876C2"/>
    <w:rsid w:val="00390643"/>
    <w:rsid w:val="0039064B"/>
    <w:rsid w:val="00391AD3"/>
    <w:rsid w:val="00392982"/>
    <w:rsid w:val="003931A3"/>
    <w:rsid w:val="0039331E"/>
    <w:rsid w:val="00393890"/>
    <w:rsid w:val="00393AC3"/>
    <w:rsid w:val="00393F68"/>
    <w:rsid w:val="00394233"/>
    <w:rsid w:val="0039431B"/>
    <w:rsid w:val="003943A2"/>
    <w:rsid w:val="003945C0"/>
    <w:rsid w:val="003955DB"/>
    <w:rsid w:val="00395BCE"/>
    <w:rsid w:val="00396433"/>
    <w:rsid w:val="003969A2"/>
    <w:rsid w:val="003978D9"/>
    <w:rsid w:val="003A0501"/>
    <w:rsid w:val="003A05DB"/>
    <w:rsid w:val="003A08E0"/>
    <w:rsid w:val="003A0C14"/>
    <w:rsid w:val="003A0DC8"/>
    <w:rsid w:val="003A1D21"/>
    <w:rsid w:val="003A1F12"/>
    <w:rsid w:val="003A29BF"/>
    <w:rsid w:val="003A38E9"/>
    <w:rsid w:val="003A3E38"/>
    <w:rsid w:val="003A3E4B"/>
    <w:rsid w:val="003A429F"/>
    <w:rsid w:val="003A42C3"/>
    <w:rsid w:val="003A652C"/>
    <w:rsid w:val="003A6759"/>
    <w:rsid w:val="003A7263"/>
    <w:rsid w:val="003A72A8"/>
    <w:rsid w:val="003B1096"/>
    <w:rsid w:val="003B1344"/>
    <w:rsid w:val="003B17AA"/>
    <w:rsid w:val="003B25EA"/>
    <w:rsid w:val="003B2A62"/>
    <w:rsid w:val="003B2CA7"/>
    <w:rsid w:val="003B2CFF"/>
    <w:rsid w:val="003B2D2B"/>
    <w:rsid w:val="003B2EBD"/>
    <w:rsid w:val="003B2ED2"/>
    <w:rsid w:val="003B3E72"/>
    <w:rsid w:val="003B40FD"/>
    <w:rsid w:val="003B43A1"/>
    <w:rsid w:val="003B4BA1"/>
    <w:rsid w:val="003B52D1"/>
    <w:rsid w:val="003B5355"/>
    <w:rsid w:val="003B5420"/>
    <w:rsid w:val="003B57DC"/>
    <w:rsid w:val="003C015C"/>
    <w:rsid w:val="003C041A"/>
    <w:rsid w:val="003C1452"/>
    <w:rsid w:val="003C1A43"/>
    <w:rsid w:val="003C1AA1"/>
    <w:rsid w:val="003C1AB1"/>
    <w:rsid w:val="003C1FE1"/>
    <w:rsid w:val="003C3388"/>
    <w:rsid w:val="003C34D8"/>
    <w:rsid w:val="003C3BA6"/>
    <w:rsid w:val="003C3BB3"/>
    <w:rsid w:val="003C3C30"/>
    <w:rsid w:val="003C496B"/>
    <w:rsid w:val="003C4A37"/>
    <w:rsid w:val="003C4BA1"/>
    <w:rsid w:val="003C52FE"/>
    <w:rsid w:val="003C57E8"/>
    <w:rsid w:val="003C5A57"/>
    <w:rsid w:val="003C66F6"/>
    <w:rsid w:val="003C6784"/>
    <w:rsid w:val="003C7DC0"/>
    <w:rsid w:val="003D00FB"/>
    <w:rsid w:val="003D08A0"/>
    <w:rsid w:val="003D1338"/>
    <w:rsid w:val="003D1709"/>
    <w:rsid w:val="003D182D"/>
    <w:rsid w:val="003D2C8A"/>
    <w:rsid w:val="003D2E99"/>
    <w:rsid w:val="003D2F59"/>
    <w:rsid w:val="003D3153"/>
    <w:rsid w:val="003D3643"/>
    <w:rsid w:val="003D4345"/>
    <w:rsid w:val="003D489C"/>
    <w:rsid w:val="003D4966"/>
    <w:rsid w:val="003D5060"/>
    <w:rsid w:val="003D53A2"/>
    <w:rsid w:val="003D5F6E"/>
    <w:rsid w:val="003D68BB"/>
    <w:rsid w:val="003D6F6D"/>
    <w:rsid w:val="003D751A"/>
    <w:rsid w:val="003D794F"/>
    <w:rsid w:val="003E0111"/>
    <w:rsid w:val="003E09F4"/>
    <w:rsid w:val="003E1807"/>
    <w:rsid w:val="003E2047"/>
    <w:rsid w:val="003E3633"/>
    <w:rsid w:val="003E3A2E"/>
    <w:rsid w:val="003E5991"/>
    <w:rsid w:val="003E6531"/>
    <w:rsid w:val="003E6714"/>
    <w:rsid w:val="003E7120"/>
    <w:rsid w:val="003E73D1"/>
    <w:rsid w:val="003E7E3A"/>
    <w:rsid w:val="003E7F80"/>
    <w:rsid w:val="003F0144"/>
    <w:rsid w:val="003F036F"/>
    <w:rsid w:val="003F04D5"/>
    <w:rsid w:val="003F05EB"/>
    <w:rsid w:val="003F09A1"/>
    <w:rsid w:val="003F2B3F"/>
    <w:rsid w:val="003F2F0F"/>
    <w:rsid w:val="003F398B"/>
    <w:rsid w:val="003F4321"/>
    <w:rsid w:val="003F440A"/>
    <w:rsid w:val="003F5A42"/>
    <w:rsid w:val="003F5BFE"/>
    <w:rsid w:val="003F6A7E"/>
    <w:rsid w:val="003F7C96"/>
    <w:rsid w:val="004005EF"/>
    <w:rsid w:val="00401C21"/>
    <w:rsid w:val="00401CE9"/>
    <w:rsid w:val="00402584"/>
    <w:rsid w:val="00402EC6"/>
    <w:rsid w:val="004033F4"/>
    <w:rsid w:val="00403A42"/>
    <w:rsid w:val="00405038"/>
    <w:rsid w:val="00405CCE"/>
    <w:rsid w:val="004065D3"/>
    <w:rsid w:val="004067A6"/>
    <w:rsid w:val="00407350"/>
    <w:rsid w:val="00407930"/>
    <w:rsid w:val="0041151F"/>
    <w:rsid w:val="004115B0"/>
    <w:rsid w:val="004140BA"/>
    <w:rsid w:val="00414556"/>
    <w:rsid w:val="004167CB"/>
    <w:rsid w:val="00417AA4"/>
    <w:rsid w:val="00420360"/>
    <w:rsid w:val="0042074F"/>
    <w:rsid w:val="00420E45"/>
    <w:rsid w:val="004211BB"/>
    <w:rsid w:val="0042177E"/>
    <w:rsid w:val="00421B1C"/>
    <w:rsid w:val="00422043"/>
    <w:rsid w:val="004228A2"/>
    <w:rsid w:val="0042300D"/>
    <w:rsid w:val="004230B3"/>
    <w:rsid w:val="00423A8B"/>
    <w:rsid w:val="00424423"/>
    <w:rsid w:val="0042454F"/>
    <w:rsid w:val="004254C6"/>
    <w:rsid w:val="004257AE"/>
    <w:rsid w:val="00426061"/>
    <w:rsid w:val="00426195"/>
    <w:rsid w:val="004265EE"/>
    <w:rsid w:val="004270D0"/>
    <w:rsid w:val="0042777E"/>
    <w:rsid w:val="0043007F"/>
    <w:rsid w:val="00430298"/>
    <w:rsid w:val="00430373"/>
    <w:rsid w:val="00431AC6"/>
    <w:rsid w:val="004328BC"/>
    <w:rsid w:val="0043304D"/>
    <w:rsid w:val="0043318C"/>
    <w:rsid w:val="00433782"/>
    <w:rsid w:val="00433E10"/>
    <w:rsid w:val="00434961"/>
    <w:rsid w:val="0043557C"/>
    <w:rsid w:val="00435655"/>
    <w:rsid w:val="00435B18"/>
    <w:rsid w:val="00435D7F"/>
    <w:rsid w:val="0043642D"/>
    <w:rsid w:val="00436A07"/>
    <w:rsid w:val="0044109E"/>
    <w:rsid w:val="00441309"/>
    <w:rsid w:val="004413CC"/>
    <w:rsid w:val="0044191B"/>
    <w:rsid w:val="00441994"/>
    <w:rsid w:val="004426B2"/>
    <w:rsid w:val="00443DD9"/>
    <w:rsid w:val="00444724"/>
    <w:rsid w:val="00444E94"/>
    <w:rsid w:val="004453E6"/>
    <w:rsid w:val="004459A6"/>
    <w:rsid w:val="00445F38"/>
    <w:rsid w:val="004464FF"/>
    <w:rsid w:val="00446C18"/>
    <w:rsid w:val="00446DE6"/>
    <w:rsid w:val="0044791B"/>
    <w:rsid w:val="0045024C"/>
    <w:rsid w:val="00450879"/>
    <w:rsid w:val="0045098F"/>
    <w:rsid w:val="004510C2"/>
    <w:rsid w:val="004513B7"/>
    <w:rsid w:val="00452E89"/>
    <w:rsid w:val="00453077"/>
    <w:rsid w:val="00453454"/>
    <w:rsid w:val="004536FE"/>
    <w:rsid w:val="0045395A"/>
    <w:rsid w:val="00453A59"/>
    <w:rsid w:val="004542C5"/>
    <w:rsid w:val="004548DB"/>
    <w:rsid w:val="00454AC9"/>
    <w:rsid w:val="004552A5"/>
    <w:rsid w:val="004556D9"/>
    <w:rsid w:val="004568D1"/>
    <w:rsid w:val="004571E2"/>
    <w:rsid w:val="004579E0"/>
    <w:rsid w:val="00457BD6"/>
    <w:rsid w:val="0046042E"/>
    <w:rsid w:val="004607AE"/>
    <w:rsid w:val="00461386"/>
    <w:rsid w:val="00461E60"/>
    <w:rsid w:val="00463DD2"/>
    <w:rsid w:val="00464DB7"/>
    <w:rsid w:val="004657B6"/>
    <w:rsid w:val="004660AB"/>
    <w:rsid w:val="0046628E"/>
    <w:rsid w:val="0046694F"/>
    <w:rsid w:val="004670BD"/>
    <w:rsid w:val="004676D4"/>
    <w:rsid w:val="00470761"/>
    <w:rsid w:val="004707DC"/>
    <w:rsid w:val="00470AA1"/>
    <w:rsid w:val="00471D6F"/>
    <w:rsid w:val="0047318B"/>
    <w:rsid w:val="004736D4"/>
    <w:rsid w:val="00473A16"/>
    <w:rsid w:val="00473F79"/>
    <w:rsid w:val="0047434D"/>
    <w:rsid w:val="0047480C"/>
    <w:rsid w:val="00474CC7"/>
    <w:rsid w:val="0047503F"/>
    <w:rsid w:val="00475418"/>
    <w:rsid w:val="00476CF8"/>
    <w:rsid w:val="004772E6"/>
    <w:rsid w:val="00477847"/>
    <w:rsid w:val="004779CA"/>
    <w:rsid w:val="00480062"/>
    <w:rsid w:val="004800BA"/>
    <w:rsid w:val="00481EC3"/>
    <w:rsid w:val="004825A5"/>
    <w:rsid w:val="00482716"/>
    <w:rsid w:val="00482FE2"/>
    <w:rsid w:val="004838FE"/>
    <w:rsid w:val="0048444B"/>
    <w:rsid w:val="00484935"/>
    <w:rsid w:val="00484C78"/>
    <w:rsid w:val="004856AA"/>
    <w:rsid w:val="00485DEA"/>
    <w:rsid w:val="00485F85"/>
    <w:rsid w:val="00486242"/>
    <w:rsid w:val="004864A4"/>
    <w:rsid w:val="0049015C"/>
    <w:rsid w:val="0049074D"/>
    <w:rsid w:val="00491939"/>
    <w:rsid w:val="00492782"/>
    <w:rsid w:val="00493723"/>
    <w:rsid w:val="00493993"/>
    <w:rsid w:val="004944CE"/>
    <w:rsid w:val="00494833"/>
    <w:rsid w:val="004959A6"/>
    <w:rsid w:val="00495CA4"/>
    <w:rsid w:val="00495DAA"/>
    <w:rsid w:val="004960AA"/>
    <w:rsid w:val="0049657B"/>
    <w:rsid w:val="00497A1E"/>
    <w:rsid w:val="00497D3A"/>
    <w:rsid w:val="004A002A"/>
    <w:rsid w:val="004A04D3"/>
    <w:rsid w:val="004A05FB"/>
    <w:rsid w:val="004A173A"/>
    <w:rsid w:val="004A1E0E"/>
    <w:rsid w:val="004A1EBB"/>
    <w:rsid w:val="004A218C"/>
    <w:rsid w:val="004A30D1"/>
    <w:rsid w:val="004A3C9F"/>
    <w:rsid w:val="004A5459"/>
    <w:rsid w:val="004A5894"/>
    <w:rsid w:val="004A650D"/>
    <w:rsid w:val="004A6C50"/>
    <w:rsid w:val="004A7A06"/>
    <w:rsid w:val="004A7A74"/>
    <w:rsid w:val="004A7F31"/>
    <w:rsid w:val="004B00BF"/>
    <w:rsid w:val="004B11DA"/>
    <w:rsid w:val="004B1622"/>
    <w:rsid w:val="004B1DB8"/>
    <w:rsid w:val="004B1FC2"/>
    <w:rsid w:val="004B3036"/>
    <w:rsid w:val="004B30A7"/>
    <w:rsid w:val="004B36FD"/>
    <w:rsid w:val="004B3A08"/>
    <w:rsid w:val="004B3BFB"/>
    <w:rsid w:val="004B4529"/>
    <w:rsid w:val="004B5284"/>
    <w:rsid w:val="004B5F5B"/>
    <w:rsid w:val="004B6004"/>
    <w:rsid w:val="004B65BE"/>
    <w:rsid w:val="004B6AD9"/>
    <w:rsid w:val="004B77D7"/>
    <w:rsid w:val="004B7954"/>
    <w:rsid w:val="004C0095"/>
    <w:rsid w:val="004C0602"/>
    <w:rsid w:val="004C1762"/>
    <w:rsid w:val="004C1A5F"/>
    <w:rsid w:val="004C22DC"/>
    <w:rsid w:val="004C26EA"/>
    <w:rsid w:val="004C28B0"/>
    <w:rsid w:val="004C2ABD"/>
    <w:rsid w:val="004C35AC"/>
    <w:rsid w:val="004C3793"/>
    <w:rsid w:val="004C50F6"/>
    <w:rsid w:val="004C58D8"/>
    <w:rsid w:val="004C6089"/>
    <w:rsid w:val="004C6949"/>
    <w:rsid w:val="004C6A5B"/>
    <w:rsid w:val="004C6DE0"/>
    <w:rsid w:val="004C7DB0"/>
    <w:rsid w:val="004D0F35"/>
    <w:rsid w:val="004D14E5"/>
    <w:rsid w:val="004D20E1"/>
    <w:rsid w:val="004D271C"/>
    <w:rsid w:val="004D342B"/>
    <w:rsid w:val="004D3FF3"/>
    <w:rsid w:val="004D465A"/>
    <w:rsid w:val="004D59DA"/>
    <w:rsid w:val="004D7132"/>
    <w:rsid w:val="004D7148"/>
    <w:rsid w:val="004D7E79"/>
    <w:rsid w:val="004E02C7"/>
    <w:rsid w:val="004E1518"/>
    <w:rsid w:val="004E16E5"/>
    <w:rsid w:val="004E1B7B"/>
    <w:rsid w:val="004E2680"/>
    <w:rsid w:val="004E2B5F"/>
    <w:rsid w:val="004E2D93"/>
    <w:rsid w:val="004E3052"/>
    <w:rsid w:val="004E3A86"/>
    <w:rsid w:val="004E4814"/>
    <w:rsid w:val="004E49AE"/>
    <w:rsid w:val="004E4A67"/>
    <w:rsid w:val="004E4ADA"/>
    <w:rsid w:val="004E567C"/>
    <w:rsid w:val="004E73B0"/>
    <w:rsid w:val="004F0CAF"/>
    <w:rsid w:val="004F1532"/>
    <w:rsid w:val="004F153E"/>
    <w:rsid w:val="004F1B3E"/>
    <w:rsid w:val="004F1B91"/>
    <w:rsid w:val="004F1CB9"/>
    <w:rsid w:val="004F29B3"/>
    <w:rsid w:val="004F2DFD"/>
    <w:rsid w:val="004F38A1"/>
    <w:rsid w:val="004F3A68"/>
    <w:rsid w:val="004F3ABC"/>
    <w:rsid w:val="004F44CC"/>
    <w:rsid w:val="004F4F7E"/>
    <w:rsid w:val="004F5154"/>
    <w:rsid w:val="004F6371"/>
    <w:rsid w:val="004F755E"/>
    <w:rsid w:val="00500918"/>
    <w:rsid w:val="00500DA5"/>
    <w:rsid w:val="005011E2"/>
    <w:rsid w:val="005026EE"/>
    <w:rsid w:val="00504437"/>
    <w:rsid w:val="00504E24"/>
    <w:rsid w:val="00506768"/>
    <w:rsid w:val="00506D1C"/>
    <w:rsid w:val="0050735E"/>
    <w:rsid w:val="00510BF1"/>
    <w:rsid w:val="00510E95"/>
    <w:rsid w:val="005112F1"/>
    <w:rsid w:val="0051161D"/>
    <w:rsid w:val="005118D8"/>
    <w:rsid w:val="00513491"/>
    <w:rsid w:val="00515335"/>
    <w:rsid w:val="005154BF"/>
    <w:rsid w:val="005157E1"/>
    <w:rsid w:val="0051594F"/>
    <w:rsid w:val="00515A93"/>
    <w:rsid w:val="005160BD"/>
    <w:rsid w:val="0051637F"/>
    <w:rsid w:val="00517539"/>
    <w:rsid w:val="00517554"/>
    <w:rsid w:val="005200AF"/>
    <w:rsid w:val="0052080C"/>
    <w:rsid w:val="00520C26"/>
    <w:rsid w:val="005215F9"/>
    <w:rsid w:val="00521AEE"/>
    <w:rsid w:val="00522995"/>
    <w:rsid w:val="005238DE"/>
    <w:rsid w:val="00523FA2"/>
    <w:rsid w:val="00524DC3"/>
    <w:rsid w:val="00524F38"/>
    <w:rsid w:val="005266FA"/>
    <w:rsid w:val="00526BE9"/>
    <w:rsid w:val="005271EC"/>
    <w:rsid w:val="0052726F"/>
    <w:rsid w:val="0052760C"/>
    <w:rsid w:val="00530354"/>
    <w:rsid w:val="00530982"/>
    <w:rsid w:val="005315CC"/>
    <w:rsid w:val="0053188E"/>
    <w:rsid w:val="00533C3B"/>
    <w:rsid w:val="00534EBF"/>
    <w:rsid w:val="0053560B"/>
    <w:rsid w:val="00536163"/>
    <w:rsid w:val="00536B9A"/>
    <w:rsid w:val="00536BE6"/>
    <w:rsid w:val="0053764C"/>
    <w:rsid w:val="00537CDB"/>
    <w:rsid w:val="00537F53"/>
    <w:rsid w:val="00540147"/>
    <w:rsid w:val="00540272"/>
    <w:rsid w:val="00540A63"/>
    <w:rsid w:val="00541007"/>
    <w:rsid w:val="005414C7"/>
    <w:rsid w:val="00541D0F"/>
    <w:rsid w:val="0054206D"/>
    <w:rsid w:val="005424AA"/>
    <w:rsid w:val="005426DA"/>
    <w:rsid w:val="005439A4"/>
    <w:rsid w:val="00543A06"/>
    <w:rsid w:val="00543E75"/>
    <w:rsid w:val="00543E9E"/>
    <w:rsid w:val="005454B3"/>
    <w:rsid w:val="0054599B"/>
    <w:rsid w:val="005467CF"/>
    <w:rsid w:val="0054767B"/>
    <w:rsid w:val="00547684"/>
    <w:rsid w:val="00547F61"/>
    <w:rsid w:val="00550184"/>
    <w:rsid w:val="0055088D"/>
    <w:rsid w:val="005517FB"/>
    <w:rsid w:val="0055263E"/>
    <w:rsid w:val="00552F9A"/>
    <w:rsid w:val="0055390C"/>
    <w:rsid w:val="00553B5D"/>
    <w:rsid w:val="005543E7"/>
    <w:rsid w:val="00554CFC"/>
    <w:rsid w:val="00554E46"/>
    <w:rsid w:val="00556334"/>
    <w:rsid w:val="00557119"/>
    <w:rsid w:val="005571D2"/>
    <w:rsid w:val="00560AAA"/>
    <w:rsid w:val="0056105B"/>
    <w:rsid w:val="00561181"/>
    <w:rsid w:val="00562C07"/>
    <w:rsid w:val="00563145"/>
    <w:rsid w:val="00563EEB"/>
    <w:rsid w:val="00564634"/>
    <w:rsid w:val="0056468D"/>
    <w:rsid w:val="005648E5"/>
    <w:rsid w:val="00564B18"/>
    <w:rsid w:val="00565059"/>
    <w:rsid w:val="00565C84"/>
    <w:rsid w:val="005663DB"/>
    <w:rsid w:val="0056640A"/>
    <w:rsid w:val="005671B4"/>
    <w:rsid w:val="00567455"/>
    <w:rsid w:val="005679FE"/>
    <w:rsid w:val="00570CC2"/>
    <w:rsid w:val="00572517"/>
    <w:rsid w:val="00572BC4"/>
    <w:rsid w:val="005747CF"/>
    <w:rsid w:val="00574A36"/>
    <w:rsid w:val="00574E45"/>
    <w:rsid w:val="00575528"/>
    <w:rsid w:val="00575D60"/>
    <w:rsid w:val="00576281"/>
    <w:rsid w:val="005766B2"/>
    <w:rsid w:val="005766EF"/>
    <w:rsid w:val="0057682B"/>
    <w:rsid w:val="0057720E"/>
    <w:rsid w:val="00581E63"/>
    <w:rsid w:val="00582133"/>
    <w:rsid w:val="005823A4"/>
    <w:rsid w:val="00582D72"/>
    <w:rsid w:val="005830B0"/>
    <w:rsid w:val="005830C8"/>
    <w:rsid w:val="00583FF2"/>
    <w:rsid w:val="00584502"/>
    <w:rsid w:val="005847EF"/>
    <w:rsid w:val="005859FD"/>
    <w:rsid w:val="005861B2"/>
    <w:rsid w:val="0058691B"/>
    <w:rsid w:val="005875F2"/>
    <w:rsid w:val="00587675"/>
    <w:rsid w:val="00587F04"/>
    <w:rsid w:val="00590166"/>
    <w:rsid w:val="005904C3"/>
    <w:rsid w:val="00591493"/>
    <w:rsid w:val="005928D4"/>
    <w:rsid w:val="0059371B"/>
    <w:rsid w:val="00593B2D"/>
    <w:rsid w:val="00593C31"/>
    <w:rsid w:val="00594B5A"/>
    <w:rsid w:val="00595725"/>
    <w:rsid w:val="00595E9B"/>
    <w:rsid w:val="00596293"/>
    <w:rsid w:val="005966DF"/>
    <w:rsid w:val="00596FD3"/>
    <w:rsid w:val="00597157"/>
    <w:rsid w:val="00597496"/>
    <w:rsid w:val="0059762F"/>
    <w:rsid w:val="00597F4D"/>
    <w:rsid w:val="005A002D"/>
    <w:rsid w:val="005A01A1"/>
    <w:rsid w:val="005A0D8F"/>
    <w:rsid w:val="005A0F1B"/>
    <w:rsid w:val="005A1528"/>
    <w:rsid w:val="005A1B1B"/>
    <w:rsid w:val="005A27AC"/>
    <w:rsid w:val="005A374B"/>
    <w:rsid w:val="005A380B"/>
    <w:rsid w:val="005A3F49"/>
    <w:rsid w:val="005A40FA"/>
    <w:rsid w:val="005A46C0"/>
    <w:rsid w:val="005A50A5"/>
    <w:rsid w:val="005A5C8D"/>
    <w:rsid w:val="005A6075"/>
    <w:rsid w:val="005A6CA5"/>
    <w:rsid w:val="005A781C"/>
    <w:rsid w:val="005B00D2"/>
    <w:rsid w:val="005B050A"/>
    <w:rsid w:val="005B092D"/>
    <w:rsid w:val="005B102F"/>
    <w:rsid w:val="005B2093"/>
    <w:rsid w:val="005B20F3"/>
    <w:rsid w:val="005B4669"/>
    <w:rsid w:val="005B4816"/>
    <w:rsid w:val="005B496A"/>
    <w:rsid w:val="005B4BA2"/>
    <w:rsid w:val="005B57FC"/>
    <w:rsid w:val="005B5B35"/>
    <w:rsid w:val="005B6895"/>
    <w:rsid w:val="005C03EA"/>
    <w:rsid w:val="005C09C5"/>
    <w:rsid w:val="005C0CDB"/>
    <w:rsid w:val="005C107E"/>
    <w:rsid w:val="005C1205"/>
    <w:rsid w:val="005C1A6D"/>
    <w:rsid w:val="005C255A"/>
    <w:rsid w:val="005C279F"/>
    <w:rsid w:val="005C2E05"/>
    <w:rsid w:val="005C3407"/>
    <w:rsid w:val="005C39C6"/>
    <w:rsid w:val="005C3B82"/>
    <w:rsid w:val="005C43C3"/>
    <w:rsid w:val="005C53A9"/>
    <w:rsid w:val="005C5542"/>
    <w:rsid w:val="005C5973"/>
    <w:rsid w:val="005C5A7C"/>
    <w:rsid w:val="005C63AF"/>
    <w:rsid w:val="005C6B1E"/>
    <w:rsid w:val="005C6C34"/>
    <w:rsid w:val="005C6C77"/>
    <w:rsid w:val="005C72B5"/>
    <w:rsid w:val="005C7B53"/>
    <w:rsid w:val="005D12FC"/>
    <w:rsid w:val="005D1732"/>
    <w:rsid w:val="005D1796"/>
    <w:rsid w:val="005D1893"/>
    <w:rsid w:val="005D1B1C"/>
    <w:rsid w:val="005D1F47"/>
    <w:rsid w:val="005D2179"/>
    <w:rsid w:val="005D23A7"/>
    <w:rsid w:val="005D3249"/>
    <w:rsid w:val="005D381D"/>
    <w:rsid w:val="005D3CAF"/>
    <w:rsid w:val="005D4BA2"/>
    <w:rsid w:val="005D5290"/>
    <w:rsid w:val="005D6228"/>
    <w:rsid w:val="005D6571"/>
    <w:rsid w:val="005D6A4B"/>
    <w:rsid w:val="005D72B5"/>
    <w:rsid w:val="005D7447"/>
    <w:rsid w:val="005D7E96"/>
    <w:rsid w:val="005E00CF"/>
    <w:rsid w:val="005E00E5"/>
    <w:rsid w:val="005E0C94"/>
    <w:rsid w:val="005E0E24"/>
    <w:rsid w:val="005E0EA1"/>
    <w:rsid w:val="005E2096"/>
    <w:rsid w:val="005E268F"/>
    <w:rsid w:val="005E26C2"/>
    <w:rsid w:val="005E2B35"/>
    <w:rsid w:val="005E2C4A"/>
    <w:rsid w:val="005E2C83"/>
    <w:rsid w:val="005E379F"/>
    <w:rsid w:val="005E3A39"/>
    <w:rsid w:val="005E42F4"/>
    <w:rsid w:val="005E4B4E"/>
    <w:rsid w:val="005E4F49"/>
    <w:rsid w:val="005E56D5"/>
    <w:rsid w:val="005E5FFD"/>
    <w:rsid w:val="005E66DC"/>
    <w:rsid w:val="005E6888"/>
    <w:rsid w:val="005E774B"/>
    <w:rsid w:val="005F14BB"/>
    <w:rsid w:val="005F1A65"/>
    <w:rsid w:val="005F2777"/>
    <w:rsid w:val="005F2B48"/>
    <w:rsid w:val="005F3A41"/>
    <w:rsid w:val="005F41F5"/>
    <w:rsid w:val="005F43CE"/>
    <w:rsid w:val="005F4BB4"/>
    <w:rsid w:val="005F50DF"/>
    <w:rsid w:val="005F59EA"/>
    <w:rsid w:val="005F691E"/>
    <w:rsid w:val="006016CA"/>
    <w:rsid w:val="00601CC1"/>
    <w:rsid w:val="00602D82"/>
    <w:rsid w:val="00603BF0"/>
    <w:rsid w:val="00603F85"/>
    <w:rsid w:val="0060420F"/>
    <w:rsid w:val="00604588"/>
    <w:rsid w:val="00605476"/>
    <w:rsid w:val="00605674"/>
    <w:rsid w:val="006062E7"/>
    <w:rsid w:val="00611433"/>
    <w:rsid w:val="00611908"/>
    <w:rsid w:val="00611F8B"/>
    <w:rsid w:val="00612450"/>
    <w:rsid w:val="00612C17"/>
    <w:rsid w:val="006133A1"/>
    <w:rsid w:val="00613C45"/>
    <w:rsid w:val="00614533"/>
    <w:rsid w:val="0061547E"/>
    <w:rsid w:val="0061553D"/>
    <w:rsid w:val="00615AF6"/>
    <w:rsid w:val="0061607F"/>
    <w:rsid w:val="00617022"/>
    <w:rsid w:val="006170A4"/>
    <w:rsid w:val="00617165"/>
    <w:rsid w:val="00617BE3"/>
    <w:rsid w:val="006202C4"/>
    <w:rsid w:val="00620CAE"/>
    <w:rsid w:val="00620F97"/>
    <w:rsid w:val="00621051"/>
    <w:rsid w:val="006210E7"/>
    <w:rsid w:val="00621582"/>
    <w:rsid w:val="00621935"/>
    <w:rsid w:val="00621C9F"/>
    <w:rsid w:val="00622B58"/>
    <w:rsid w:val="00622BDC"/>
    <w:rsid w:val="006235C8"/>
    <w:rsid w:val="00624308"/>
    <w:rsid w:val="00625255"/>
    <w:rsid w:val="0062607D"/>
    <w:rsid w:val="006266CF"/>
    <w:rsid w:val="00626893"/>
    <w:rsid w:val="00626A09"/>
    <w:rsid w:val="00627DA2"/>
    <w:rsid w:val="00632152"/>
    <w:rsid w:val="006325FC"/>
    <w:rsid w:val="0063273D"/>
    <w:rsid w:val="006335D5"/>
    <w:rsid w:val="00633989"/>
    <w:rsid w:val="00634309"/>
    <w:rsid w:val="00634874"/>
    <w:rsid w:val="00634C98"/>
    <w:rsid w:val="00635031"/>
    <w:rsid w:val="0063583D"/>
    <w:rsid w:val="00635D3A"/>
    <w:rsid w:val="00636539"/>
    <w:rsid w:val="00636621"/>
    <w:rsid w:val="0064018B"/>
    <w:rsid w:val="006401B5"/>
    <w:rsid w:val="006401B7"/>
    <w:rsid w:val="00640AF2"/>
    <w:rsid w:val="00640ED1"/>
    <w:rsid w:val="0064150D"/>
    <w:rsid w:val="00641EA3"/>
    <w:rsid w:val="006421EF"/>
    <w:rsid w:val="006423D0"/>
    <w:rsid w:val="0064387E"/>
    <w:rsid w:val="006440E5"/>
    <w:rsid w:val="00644A39"/>
    <w:rsid w:val="00644CED"/>
    <w:rsid w:val="006453E9"/>
    <w:rsid w:val="0064742C"/>
    <w:rsid w:val="0065123C"/>
    <w:rsid w:val="006515E5"/>
    <w:rsid w:val="006527B7"/>
    <w:rsid w:val="00652F7A"/>
    <w:rsid w:val="00653B0C"/>
    <w:rsid w:val="006546E3"/>
    <w:rsid w:val="00656914"/>
    <w:rsid w:val="00656F50"/>
    <w:rsid w:val="006571C2"/>
    <w:rsid w:val="00657968"/>
    <w:rsid w:val="006600F6"/>
    <w:rsid w:val="00660BA4"/>
    <w:rsid w:val="00660EDD"/>
    <w:rsid w:val="006612AE"/>
    <w:rsid w:val="006614AE"/>
    <w:rsid w:val="006619B1"/>
    <w:rsid w:val="00661D9A"/>
    <w:rsid w:val="006621E4"/>
    <w:rsid w:val="00662FFD"/>
    <w:rsid w:val="00663128"/>
    <w:rsid w:val="00663636"/>
    <w:rsid w:val="00663741"/>
    <w:rsid w:val="00664014"/>
    <w:rsid w:val="006641FA"/>
    <w:rsid w:val="006647F7"/>
    <w:rsid w:val="00664AC3"/>
    <w:rsid w:val="00664E58"/>
    <w:rsid w:val="0066506E"/>
    <w:rsid w:val="00665EA5"/>
    <w:rsid w:val="00665F06"/>
    <w:rsid w:val="00666378"/>
    <w:rsid w:val="00666ADD"/>
    <w:rsid w:val="00666B82"/>
    <w:rsid w:val="00666CE0"/>
    <w:rsid w:val="0066711F"/>
    <w:rsid w:val="00667E17"/>
    <w:rsid w:val="0067048B"/>
    <w:rsid w:val="00670BE3"/>
    <w:rsid w:val="006712AE"/>
    <w:rsid w:val="00671954"/>
    <w:rsid w:val="00673AF3"/>
    <w:rsid w:val="00673AF9"/>
    <w:rsid w:val="00674559"/>
    <w:rsid w:val="00674D8A"/>
    <w:rsid w:val="00676CB0"/>
    <w:rsid w:val="00677E47"/>
    <w:rsid w:val="00677F7C"/>
    <w:rsid w:val="006813BC"/>
    <w:rsid w:val="006817BC"/>
    <w:rsid w:val="006826FD"/>
    <w:rsid w:val="00682D29"/>
    <w:rsid w:val="00683156"/>
    <w:rsid w:val="00683674"/>
    <w:rsid w:val="00683DB2"/>
    <w:rsid w:val="00685830"/>
    <w:rsid w:val="00685907"/>
    <w:rsid w:val="006859D9"/>
    <w:rsid w:val="00685E62"/>
    <w:rsid w:val="00686681"/>
    <w:rsid w:val="00686A14"/>
    <w:rsid w:val="00686BE7"/>
    <w:rsid w:val="00687185"/>
    <w:rsid w:val="00687D62"/>
    <w:rsid w:val="00690198"/>
    <w:rsid w:val="006901E3"/>
    <w:rsid w:val="0069243C"/>
    <w:rsid w:val="006924DE"/>
    <w:rsid w:val="00692666"/>
    <w:rsid w:val="0069273F"/>
    <w:rsid w:val="006929E1"/>
    <w:rsid w:val="00692B43"/>
    <w:rsid w:val="00693577"/>
    <w:rsid w:val="00693A9D"/>
    <w:rsid w:val="00693E30"/>
    <w:rsid w:val="00695E84"/>
    <w:rsid w:val="00696280"/>
    <w:rsid w:val="00696468"/>
    <w:rsid w:val="0069662B"/>
    <w:rsid w:val="00696868"/>
    <w:rsid w:val="00696CAE"/>
    <w:rsid w:val="00696D44"/>
    <w:rsid w:val="00697580"/>
    <w:rsid w:val="006978F4"/>
    <w:rsid w:val="00697F21"/>
    <w:rsid w:val="006A061E"/>
    <w:rsid w:val="006A09C4"/>
    <w:rsid w:val="006A0B22"/>
    <w:rsid w:val="006A0B9B"/>
    <w:rsid w:val="006A1455"/>
    <w:rsid w:val="006A1ACB"/>
    <w:rsid w:val="006A1CFC"/>
    <w:rsid w:val="006A23C6"/>
    <w:rsid w:val="006A2C29"/>
    <w:rsid w:val="006A331F"/>
    <w:rsid w:val="006A3BFC"/>
    <w:rsid w:val="006A4497"/>
    <w:rsid w:val="006A4535"/>
    <w:rsid w:val="006A4851"/>
    <w:rsid w:val="006A4ACE"/>
    <w:rsid w:val="006A52D0"/>
    <w:rsid w:val="006A5479"/>
    <w:rsid w:val="006A579F"/>
    <w:rsid w:val="006A59BB"/>
    <w:rsid w:val="006A5E2F"/>
    <w:rsid w:val="006A619E"/>
    <w:rsid w:val="006A6E71"/>
    <w:rsid w:val="006B06AC"/>
    <w:rsid w:val="006B0838"/>
    <w:rsid w:val="006B0CCF"/>
    <w:rsid w:val="006B1A71"/>
    <w:rsid w:val="006B1DC7"/>
    <w:rsid w:val="006B2969"/>
    <w:rsid w:val="006B3FB9"/>
    <w:rsid w:val="006B43E8"/>
    <w:rsid w:val="006B51DD"/>
    <w:rsid w:val="006B60E4"/>
    <w:rsid w:val="006B6138"/>
    <w:rsid w:val="006B6966"/>
    <w:rsid w:val="006B79D0"/>
    <w:rsid w:val="006C123C"/>
    <w:rsid w:val="006C207E"/>
    <w:rsid w:val="006C216C"/>
    <w:rsid w:val="006C2507"/>
    <w:rsid w:val="006C269E"/>
    <w:rsid w:val="006C2961"/>
    <w:rsid w:val="006C2A9C"/>
    <w:rsid w:val="006C2D1D"/>
    <w:rsid w:val="006C37A1"/>
    <w:rsid w:val="006C402F"/>
    <w:rsid w:val="006C47F3"/>
    <w:rsid w:val="006C4CC9"/>
    <w:rsid w:val="006C63F2"/>
    <w:rsid w:val="006C6C10"/>
    <w:rsid w:val="006C7BBA"/>
    <w:rsid w:val="006C7C05"/>
    <w:rsid w:val="006C7D46"/>
    <w:rsid w:val="006D150A"/>
    <w:rsid w:val="006D1D40"/>
    <w:rsid w:val="006D1F4B"/>
    <w:rsid w:val="006D3EC6"/>
    <w:rsid w:val="006D44AD"/>
    <w:rsid w:val="006D48BA"/>
    <w:rsid w:val="006D5361"/>
    <w:rsid w:val="006D556D"/>
    <w:rsid w:val="006D5666"/>
    <w:rsid w:val="006D6373"/>
    <w:rsid w:val="006D6A0D"/>
    <w:rsid w:val="006D7467"/>
    <w:rsid w:val="006D7D75"/>
    <w:rsid w:val="006E0B08"/>
    <w:rsid w:val="006E2249"/>
    <w:rsid w:val="006E2AB0"/>
    <w:rsid w:val="006E2D8A"/>
    <w:rsid w:val="006E3AC2"/>
    <w:rsid w:val="006E49D3"/>
    <w:rsid w:val="006E534F"/>
    <w:rsid w:val="006E5760"/>
    <w:rsid w:val="006E5A13"/>
    <w:rsid w:val="006E5BB8"/>
    <w:rsid w:val="006E5C8F"/>
    <w:rsid w:val="006E5F87"/>
    <w:rsid w:val="006E6E9F"/>
    <w:rsid w:val="006F039B"/>
    <w:rsid w:val="006F0C89"/>
    <w:rsid w:val="006F0EA2"/>
    <w:rsid w:val="006F13CD"/>
    <w:rsid w:val="006F1A97"/>
    <w:rsid w:val="006F1FE0"/>
    <w:rsid w:val="006F20F1"/>
    <w:rsid w:val="006F2468"/>
    <w:rsid w:val="006F2B11"/>
    <w:rsid w:val="006F3805"/>
    <w:rsid w:val="006F3A8E"/>
    <w:rsid w:val="006F3ABD"/>
    <w:rsid w:val="006F47A2"/>
    <w:rsid w:val="006F4824"/>
    <w:rsid w:val="006F563A"/>
    <w:rsid w:val="006F588A"/>
    <w:rsid w:val="006F5F5E"/>
    <w:rsid w:val="006F690D"/>
    <w:rsid w:val="006F6DAA"/>
    <w:rsid w:val="006F6E6D"/>
    <w:rsid w:val="006F72E7"/>
    <w:rsid w:val="007019A6"/>
    <w:rsid w:val="00701A5C"/>
    <w:rsid w:val="00703D94"/>
    <w:rsid w:val="00704435"/>
    <w:rsid w:val="00704504"/>
    <w:rsid w:val="00704701"/>
    <w:rsid w:val="00704892"/>
    <w:rsid w:val="00706810"/>
    <w:rsid w:val="00707184"/>
    <w:rsid w:val="00707608"/>
    <w:rsid w:val="00707B35"/>
    <w:rsid w:val="00710E15"/>
    <w:rsid w:val="00711665"/>
    <w:rsid w:val="007116EA"/>
    <w:rsid w:val="0071256C"/>
    <w:rsid w:val="0071298A"/>
    <w:rsid w:val="00712B74"/>
    <w:rsid w:val="00712C3E"/>
    <w:rsid w:val="007136BF"/>
    <w:rsid w:val="00713AB6"/>
    <w:rsid w:val="00713C29"/>
    <w:rsid w:val="00713CE1"/>
    <w:rsid w:val="00713D46"/>
    <w:rsid w:val="00714881"/>
    <w:rsid w:val="00714BDF"/>
    <w:rsid w:val="007156E4"/>
    <w:rsid w:val="00715702"/>
    <w:rsid w:val="00716A3F"/>
    <w:rsid w:val="00716D77"/>
    <w:rsid w:val="00717479"/>
    <w:rsid w:val="007175FF"/>
    <w:rsid w:val="00717D3C"/>
    <w:rsid w:val="00717ECF"/>
    <w:rsid w:val="007203E8"/>
    <w:rsid w:val="00720FB2"/>
    <w:rsid w:val="0072154F"/>
    <w:rsid w:val="007216D6"/>
    <w:rsid w:val="00721E5E"/>
    <w:rsid w:val="007223BB"/>
    <w:rsid w:val="00722B4E"/>
    <w:rsid w:val="00722BFB"/>
    <w:rsid w:val="007241AF"/>
    <w:rsid w:val="007251BB"/>
    <w:rsid w:val="0072648B"/>
    <w:rsid w:val="00727F78"/>
    <w:rsid w:val="00730682"/>
    <w:rsid w:val="00731970"/>
    <w:rsid w:val="00732530"/>
    <w:rsid w:val="00732AE8"/>
    <w:rsid w:val="00733F5C"/>
    <w:rsid w:val="00734265"/>
    <w:rsid w:val="0073437A"/>
    <w:rsid w:val="00734523"/>
    <w:rsid w:val="00734637"/>
    <w:rsid w:val="00735575"/>
    <w:rsid w:val="00737C9E"/>
    <w:rsid w:val="00740E12"/>
    <w:rsid w:val="007417DE"/>
    <w:rsid w:val="00741DC5"/>
    <w:rsid w:val="00742759"/>
    <w:rsid w:val="00742C16"/>
    <w:rsid w:val="00744C35"/>
    <w:rsid w:val="00744D49"/>
    <w:rsid w:val="00745AE6"/>
    <w:rsid w:val="00746271"/>
    <w:rsid w:val="00746496"/>
    <w:rsid w:val="007468A0"/>
    <w:rsid w:val="00746CD9"/>
    <w:rsid w:val="00746DDB"/>
    <w:rsid w:val="00746E94"/>
    <w:rsid w:val="00747A4F"/>
    <w:rsid w:val="00747DF3"/>
    <w:rsid w:val="007502C1"/>
    <w:rsid w:val="0075150E"/>
    <w:rsid w:val="00751BF8"/>
    <w:rsid w:val="00751E84"/>
    <w:rsid w:val="007524C8"/>
    <w:rsid w:val="00752F14"/>
    <w:rsid w:val="00753208"/>
    <w:rsid w:val="00754247"/>
    <w:rsid w:val="007548DE"/>
    <w:rsid w:val="00754FAE"/>
    <w:rsid w:val="0075533B"/>
    <w:rsid w:val="00755396"/>
    <w:rsid w:val="00755737"/>
    <w:rsid w:val="00755916"/>
    <w:rsid w:val="00755ED4"/>
    <w:rsid w:val="007565E3"/>
    <w:rsid w:val="007567B3"/>
    <w:rsid w:val="0075758E"/>
    <w:rsid w:val="007579DE"/>
    <w:rsid w:val="00757D2B"/>
    <w:rsid w:val="0076079A"/>
    <w:rsid w:val="007608B9"/>
    <w:rsid w:val="00761252"/>
    <w:rsid w:val="00761FF7"/>
    <w:rsid w:val="00762184"/>
    <w:rsid w:val="007626DC"/>
    <w:rsid w:val="007630B2"/>
    <w:rsid w:val="007638AC"/>
    <w:rsid w:val="00764B9A"/>
    <w:rsid w:val="007656CE"/>
    <w:rsid w:val="00765ACA"/>
    <w:rsid w:val="00765BD6"/>
    <w:rsid w:val="007669CF"/>
    <w:rsid w:val="00766DFE"/>
    <w:rsid w:val="007710CD"/>
    <w:rsid w:val="0077173A"/>
    <w:rsid w:val="00771B6D"/>
    <w:rsid w:val="00771B95"/>
    <w:rsid w:val="00771FFC"/>
    <w:rsid w:val="00772782"/>
    <w:rsid w:val="00772B5E"/>
    <w:rsid w:val="00772C51"/>
    <w:rsid w:val="00772D19"/>
    <w:rsid w:val="0077309A"/>
    <w:rsid w:val="007734CA"/>
    <w:rsid w:val="0077407F"/>
    <w:rsid w:val="00774A7A"/>
    <w:rsid w:val="00774EEF"/>
    <w:rsid w:val="007750E1"/>
    <w:rsid w:val="00775B7F"/>
    <w:rsid w:val="00775BE7"/>
    <w:rsid w:val="0077634A"/>
    <w:rsid w:val="0077773B"/>
    <w:rsid w:val="007778B3"/>
    <w:rsid w:val="00777DDA"/>
    <w:rsid w:val="00782158"/>
    <w:rsid w:val="00783064"/>
    <w:rsid w:val="00783A23"/>
    <w:rsid w:val="00783AE3"/>
    <w:rsid w:val="00783BD4"/>
    <w:rsid w:val="00784889"/>
    <w:rsid w:val="0078528C"/>
    <w:rsid w:val="007852F7"/>
    <w:rsid w:val="0078549F"/>
    <w:rsid w:val="00785B6A"/>
    <w:rsid w:val="00786D5E"/>
    <w:rsid w:val="00787329"/>
    <w:rsid w:val="0079005F"/>
    <w:rsid w:val="007900B0"/>
    <w:rsid w:val="0079046B"/>
    <w:rsid w:val="0079089D"/>
    <w:rsid w:val="007918DD"/>
    <w:rsid w:val="0079369D"/>
    <w:rsid w:val="00793A8E"/>
    <w:rsid w:val="00793D1C"/>
    <w:rsid w:val="007952E3"/>
    <w:rsid w:val="0079546C"/>
    <w:rsid w:val="0079596A"/>
    <w:rsid w:val="00796413"/>
    <w:rsid w:val="007979C6"/>
    <w:rsid w:val="00797A2C"/>
    <w:rsid w:val="00797C81"/>
    <w:rsid w:val="007A00B9"/>
    <w:rsid w:val="007A0626"/>
    <w:rsid w:val="007A1308"/>
    <w:rsid w:val="007A1670"/>
    <w:rsid w:val="007A21EF"/>
    <w:rsid w:val="007A22B0"/>
    <w:rsid w:val="007A4343"/>
    <w:rsid w:val="007A4805"/>
    <w:rsid w:val="007A5140"/>
    <w:rsid w:val="007A5871"/>
    <w:rsid w:val="007A58E9"/>
    <w:rsid w:val="007A678C"/>
    <w:rsid w:val="007A6FDC"/>
    <w:rsid w:val="007A7515"/>
    <w:rsid w:val="007A756F"/>
    <w:rsid w:val="007A763A"/>
    <w:rsid w:val="007B0FFD"/>
    <w:rsid w:val="007B115E"/>
    <w:rsid w:val="007B120E"/>
    <w:rsid w:val="007B150E"/>
    <w:rsid w:val="007B1F01"/>
    <w:rsid w:val="007B209E"/>
    <w:rsid w:val="007B2553"/>
    <w:rsid w:val="007B33A2"/>
    <w:rsid w:val="007B4096"/>
    <w:rsid w:val="007B40B3"/>
    <w:rsid w:val="007B4D8A"/>
    <w:rsid w:val="007B4DBA"/>
    <w:rsid w:val="007B4E49"/>
    <w:rsid w:val="007B4ED2"/>
    <w:rsid w:val="007B5D4B"/>
    <w:rsid w:val="007B6E20"/>
    <w:rsid w:val="007B6FC3"/>
    <w:rsid w:val="007B6FE8"/>
    <w:rsid w:val="007B756E"/>
    <w:rsid w:val="007B7C03"/>
    <w:rsid w:val="007C0343"/>
    <w:rsid w:val="007C043F"/>
    <w:rsid w:val="007C0B0A"/>
    <w:rsid w:val="007C0B4E"/>
    <w:rsid w:val="007C32DE"/>
    <w:rsid w:val="007C32E1"/>
    <w:rsid w:val="007C3709"/>
    <w:rsid w:val="007C4542"/>
    <w:rsid w:val="007D035F"/>
    <w:rsid w:val="007D1A6F"/>
    <w:rsid w:val="007D3594"/>
    <w:rsid w:val="007D35DA"/>
    <w:rsid w:val="007D3648"/>
    <w:rsid w:val="007D3C27"/>
    <w:rsid w:val="007D4EE9"/>
    <w:rsid w:val="007D57C1"/>
    <w:rsid w:val="007D6416"/>
    <w:rsid w:val="007D6E14"/>
    <w:rsid w:val="007E0033"/>
    <w:rsid w:val="007E0D1B"/>
    <w:rsid w:val="007E11A8"/>
    <w:rsid w:val="007E2603"/>
    <w:rsid w:val="007E3689"/>
    <w:rsid w:val="007E3EB2"/>
    <w:rsid w:val="007E4F76"/>
    <w:rsid w:val="007E5060"/>
    <w:rsid w:val="007E5858"/>
    <w:rsid w:val="007E6774"/>
    <w:rsid w:val="007E7412"/>
    <w:rsid w:val="007E7AD7"/>
    <w:rsid w:val="007E7CDF"/>
    <w:rsid w:val="007F0839"/>
    <w:rsid w:val="007F098F"/>
    <w:rsid w:val="007F0EAC"/>
    <w:rsid w:val="007F1808"/>
    <w:rsid w:val="007F24F0"/>
    <w:rsid w:val="007F2D66"/>
    <w:rsid w:val="007F2E52"/>
    <w:rsid w:val="007F2EFE"/>
    <w:rsid w:val="007F318D"/>
    <w:rsid w:val="007F344D"/>
    <w:rsid w:val="007F39C3"/>
    <w:rsid w:val="007F4A45"/>
    <w:rsid w:val="007F5083"/>
    <w:rsid w:val="007F6227"/>
    <w:rsid w:val="007F63AB"/>
    <w:rsid w:val="007F66FC"/>
    <w:rsid w:val="007F6B27"/>
    <w:rsid w:val="007F7765"/>
    <w:rsid w:val="007F7963"/>
    <w:rsid w:val="00800555"/>
    <w:rsid w:val="00800772"/>
    <w:rsid w:val="00801BDD"/>
    <w:rsid w:val="008025E2"/>
    <w:rsid w:val="00803CD3"/>
    <w:rsid w:val="00803DD8"/>
    <w:rsid w:val="00803F19"/>
    <w:rsid w:val="00803F69"/>
    <w:rsid w:val="00803FB2"/>
    <w:rsid w:val="00804195"/>
    <w:rsid w:val="00804295"/>
    <w:rsid w:val="00804672"/>
    <w:rsid w:val="00804C57"/>
    <w:rsid w:val="00805328"/>
    <w:rsid w:val="00805631"/>
    <w:rsid w:val="00807100"/>
    <w:rsid w:val="008076CE"/>
    <w:rsid w:val="0081005E"/>
    <w:rsid w:val="00810249"/>
    <w:rsid w:val="0081054B"/>
    <w:rsid w:val="0081077C"/>
    <w:rsid w:val="00810D91"/>
    <w:rsid w:val="00811278"/>
    <w:rsid w:val="0081270D"/>
    <w:rsid w:val="0081284B"/>
    <w:rsid w:val="008149EE"/>
    <w:rsid w:val="00814E3E"/>
    <w:rsid w:val="00814FCE"/>
    <w:rsid w:val="00816552"/>
    <w:rsid w:val="00816DD8"/>
    <w:rsid w:val="00817728"/>
    <w:rsid w:val="00817FFD"/>
    <w:rsid w:val="00820D21"/>
    <w:rsid w:val="008219E7"/>
    <w:rsid w:val="00821E77"/>
    <w:rsid w:val="00821FF2"/>
    <w:rsid w:val="008226DD"/>
    <w:rsid w:val="00822CAB"/>
    <w:rsid w:val="00823355"/>
    <w:rsid w:val="008235C2"/>
    <w:rsid w:val="00824FE4"/>
    <w:rsid w:val="008259EC"/>
    <w:rsid w:val="00825C9A"/>
    <w:rsid w:val="00825CA6"/>
    <w:rsid w:val="008260F0"/>
    <w:rsid w:val="00826524"/>
    <w:rsid w:val="0082682E"/>
    <w:rsid w:val="00826E31"/>
    <w:rsid w:val="0082772B"/>
    <w:rsid w:val="0083055E"/>
    <w:rsid w:val="00830B05"/>
    <w:rsid w:val="00830DE2"/>
    <w:rsid w:val="0083116E"/>
    <w:rsid w:val="0083249F"/>
    <w:rsid w:val="00832859"/>
    <w:rsid w:val="00832AE6"/>
    <w:rsid w:val="00832B09"/>
    <w:rsid w:val="00833E00"/>
    <w:rsid w:val="008349BB"/>
    <w:rsid w:val="00834DDA"/>
    <w:rsid w:val="0083591E"/>
    <w:rsid w:val="00835DA4"/>
    <w:rsid w:val="00835F61"/>
    <w:rsid w:val="0083677A"/>
    <w:rsid w:val="00836A7F"/>
    <w:rsid w:val="00837041"/>
    <w:rsid w:val="00837D0A"/>
    <w:rsid w:val="00837EE9"/>
    <w:rsid w:val="00841024"/>
    <w:rsid w:val="008410AC"/>
    <w:rsid w:val="008416B0"/>
    <w:rsid w:val="00841C33"/>
    <w:rsid w:val="00841DC3"/>
    <w:rsid w:val="008422D2"/>
    <w:rsid w:val="00842642"/>
    <w:rsid w:val="0084329B"/>
    <w:rsid w:val="00843345"/>
    <w:rsid w:val="008436E8"/>
    <w:rsid w:val="008438A2"/>
    <w:rsid w:val="00843BBF"/>
    <w:rsid w:val="00843C2C"/>
    <w:rsid w:val="00843C51"/>
    <w:rsid w:val="00843E9D"/>
    <w:rsid w:val="00844EA0"/>
    <w:rsid w:val="00845CB2"/>
    <w:rsid w:val="00846294"/>
    <w:rsid w:val="00846894"/>
    <w:rsid w:val="00847137"/>
    <w:rsid w:val="008474DE"/>
    <w:rsid w:val="00847B4C"/>
    <w:rsid w:val="00847B74"/>
    <w:rsid w:val="0085011A"/>
    <w:rsid w:val="00850B49"/>
    <w:rsid w:val="00850BB9"/>
    <w:rsid w:val="00850D6A"/>
    <w:rsid w:val="00850FAB"/>
    <w:rsid w:val="00850FB3"/>
    <w:rsid w:val="0085103C"/>
    <w:rsid w:val="00851194"/>
    <w:rsid w:val="00851445"/>
    <w:rsid w:val="00851B3B"/>
    <w:rsid w:val="008523D3"/>
    <w:rsid w:val="00852731"/>
    <w:rsid w:val="00852A66"/>
    <w:rsid w:val="00853444"/>
    <w:rsid w:val="0085370F"/>
    <w:rsid w:val="00854FDB"/>
    <w:rsid w:val="0085683B"/>
    <w:rsid w:val="00856914"/>
    <w:rsid w:val="00856C44"/>
    <w:rsid w:val="008572F3"/>
    <w:rsid w:val="008573D0"/>
    <w:rsid w:val="00857DF4"/>
    <w:rsid w:val="008607C7"/>
    <w:rsid w:val="008608B2"/>
    <w:rsid w:val="00861C41"/>
    <w:rsid w:val="008621AD"/>
    <w:rsid w:val="008629AD"/>
    <w:rsid w:val="00862C00"/>
    <w:rsid w:val="0086358C"/>
    <w:rsid w:val="008648FB"/>
    <w:rsid w:val="008652B8"/>
    <w:rsid w:val="00865517"/>
    <w:rsid w:val="00865F10"/>
    <w:rsid w:val="00865F6F"/>
    <w:rsid w:val="00866E9E"/>
    <w:rsid w:val="008673B8"/>
    <w:rsid w:val="00867B6D"/>
    <w:rsid w:val="008703DB"/>
    <w:rsid w:val="00870CA6"/>
    <w:rsid w:val="008710A8"/>
    <w:rsid w:val="00872153"/>
    <w:rsid w:val="008731B2"/>
    <w:rsid w:val="008735F6"/>
    <w:rsid w:val="0087431B"/>
    <w:rsid w:val="0087439C"/>
    <w:rsid w:val="00874B70"/>
    <w:rsid w:val="00874CB2"/>
    <w:rsid w:val="00875709"/>
    <w:rsid w:val="00875AF1"/>
    <w:rsid w:val="00876474"/>
    <w:rsid w:val="0087688B"/>
    <w:rsid w:val="008769CD"/>
    <w:rsid w:val="00880128"/>
    <w:rsid w:val="0088040A"/>
    <w:rsid w:val="00880684"/>
    <w:rsid w:val="00880849"/>
    <w:rsid w:val="00881353"/>
    <w:rsid w:val="0088153B"/>
    <w:rsid w:val="00881993"/>
    <w:rsid w:val="0088231F"/>
    <w:rsid w:val="00882765"/>
    <w:rsid w:val="008837A2"/>
    <w:rsid w:val="00883C95"/>
    <w:rsid w:val="00883F9B"/>
    <w:rsid w:val="00885088"/>
    <w:rsid w:val="0088547F"/>
    <w:rsid w:val="008854FE"/>
    <w:rsid w:val="00885E54"/>
    <w:rsid w:val="00885F2A"/>
    <w:rsid w:val="00886970"/>
    <w:rsid w:val="00886BDB"/>
    <w:rsid w:val="008871D4"/>
    <w:rsid w:val="008872C2"/>
    <w:rsid w:val="008905B0"/>
    <w:rsid w:val="00890A8D"/>
    <w:rsid w:val="00892886"/>
    <w:rsid w:val="00893363"/>
    <w:rsid w:val="008937CB"/>
    <w:rsid w:val="00895850"/>
    <w:rsid w:val="00895891"/>
    <w:rsid w:val="00895B0A"/>
    <w:rsid w:val="00896E72"/>
    <w:rsid w:val="0089726D"/>
    <w:rsid w:val="00897E8B"/>
    <w:rsid w:val="008A11D9"/>
    <w:rsid w:val="008A1384"/>
    <w:rsid w:val="008A139C"/>
    <w:rsid w:val="008A1400"/>
    <w:rsid w:val="008A15A4"/>
    <w:rsid w:val="008A1C00"/>
    <w:rsid w:val="008A1CEE"/>
    <w:rsid w:val="008A2883"/>
    <w:rsid w:val="008A34E1"/>
    <w:rsid w:val="008A3AAD"/>
    <w:rsid w:val="008A3DC0"/>
    <w:rsid w:val="008A4114"/>
    <w:rsid w:val="008A4356"/>
    <w:rsid w:val="008A4FAC"/>
    <w:rsid w:val="008A6204"/>
    <w:rsid w:val="008A62E8"/>
    <w:rsid w:val="008A632D"/>
    <w:rsid w:val="008A6F62"/>
    <w:rsid w:val="008A7C47"/>
    <w:rsid w:val="008A7C78"/>
    <w:rsid w:val="008B04DE"/>
    <w:rsid w:val="008B09A4"/>
    <w:rsid w:val="008B133A"/>
    <w:rsid w:val="008B299A"/>
    <w:rsid w:val="008B2CCD"/>
    <w:rsid w:val="008B2F7B"/>
    <w:rsid w:val="008B3129"/>
    <w:rsid w:val="008B3854"/>
    <w:rsid w:val="008B393A"/>
    <w:rsid w:val="008B430B"/>
    <w:rsid w:val="008B43E4"/>
    <w:rsid w:val="008B58D2"/>
    <w:rsid w:val="008B63B8"/>
    <w:rsid w:val="008B6B86"/>
    <w:rsid w:val="008B6C5B"/>
    <w:rsid w:val="008B6E7B"/>
    <w:rsid w:val="008B761B"/>
    <w:rsid w:val="008C0107"/>
    <w:rsid w:val="008C0686"/>
    <w:rsid w:val="008C0BF3"/>
    <w:rsid w:val="008C0F25"/>
    <w:rsid w:val="008C1848"/>
    <w:rsid w:val="008C196E"/>
    <w:rsid w:val="008C1CA8"/>
    <w:rsid w:val="008C25E5"/>
    <w:rsid w:val="008C2E4D"/>
    <w:rsid w:val="008C3521"/>
    <w:rsid w:val="008C495D"/>
    <w:rsid w:val="008C4D44"/>
    <w:rsid w:val="008C4DE5"/>
    <w:rsid w:val="008C5E6B"/>
    <w:rsid w:val="008C6782"/>
    <w:rsid w:val="008C6932"/>
    <w:rsid w:val="008C6BF3"/>
    <w:rsid w:val="008C72D3"/>
    <w:rsid w:val="008C7789"/>
    <w:rsid w:val="008C7993"/>
    <w:rsid w:val="008C7B23"/>
    <w:rsid w:val="008C7CE9"/>
    <w:rsid w:val="008D00D7"/>
    <w:rsid w:val="008D0761"/>
    <w:rsid w:val="008D1004"/>
    <w:rsid w:val="008D1067"/>
    <w:rsid w:val="008D1259"/>
    <w:rsid w:val="008D1CAB"/>
    <w:rsid w:val="008D232D"/>
    <w:rsid w:val="008D29A9"/>
    <w:rsid w:val="008D2B7B"/>
    <w:rsid w:val="008D3AC8"/>
    <w:rsid w:val="008D437B"/>
    <w:rsid w:val="008D52B8"/>
    <w:rsid w:val="008D540E"/>
    <w:rsid w:val="008D59A4"/>
    <w:rsid w:val="008E085A"/>
    <w:rsid w:val="008E2FA7"/>
    <w:rsid w:val="008E3135"/>
    <w:rsid w:val="008E38D4"/>
    <w:rsid w:val="008E45A7"/>
    <w:rsid w:val="008E4C78"/>
    <w:rsid w:val="008E516B"/>
    <w:rsid w:val="008E6632"/>
    <w:rsid w:val="008F09E1"/>
    <w:rsid w:val="008F0C15"/>
    <w:rsid w:val="008F0CBB"/>
    <w:rsid w:val="008F0D3F"/>
    <w:rsid w:val="008F12BD"/>
    <w:rsid w:val="008F150A"/>
    <w:rsid w:val="008F1565"/>
    <w:rsid w:val="008F20B0"/>
    <w:rsid w:val="008F29CA"/>
    <w:rsid w:val="008F32DF"/>
    <w:rsid w:val="008F3782"/>
    <w:rsid w:val="008F49FE"/>
    <w:rsid w:val="008F5116"/>
    <w:rsid w:val="008F5CC3"/>
    <w:rsid w:val="008F6183"/>
    <w:rsid w:val="008F6739"/>
    <w:rsid w:val="008F6783"/>
    <w:rsid w:val="008F6A00"/>
    <w:rsid w:val="008F7AB1"/>
    <w:rsid w:val="00900EDA"/>
    <w:rsid w:val="009021C6"/>
    <w:rsid w:val="0090231F"/>
    <w:rsid w:val="00902737"/>
    <w:rsid w:val="009027DE"/>
    <w:rsid w:val="00902AAB"/>
    <w:rsid w:val="00903A34"/>
    <w:rsid w:val="00903CE9"/>
    <w:rsid w:val="0090469F"/>
    <w:rsid w:val="009049C3"/>
    <w:rsid w:val="00905278"/>
    <w:rsid w:val="00906952"/>
    <w:rsid w:val="00907087"/>
    <w:rsid w:val="0090735F"/>
    <w:rsid w:val="00907533"/>
    <w:rsid w:val="00907974"/>
    <w:rsid w:val="00910347"/>
    <w:rsid w:val="009109B3"/>
    <w:rsid w:val="00912C2D"/>
    <w:rsid w:val="009131CA"/>
    <w:rsid w:val="00913386"/>
    <w:rsid w:val="00913C80"/>
    <w:rsid w:val="00913E4E"/>
    <w:rsid w:val="009156DB"/>
    <w:rsid w:val="009157A9"/>
    <w:rsid w:val="0091661B"/>
    <w:rsid w:val="0091725B"/>
    <w:rsid w:val="00917AFD"/>
    <w:rsid w:val="00920156"/>
    <w:rsid w:val="0092204A"/>
    <w:rsid w:val="00922B19"/>
    <w:rsid w:val="00923B15"/>
    <w:rsid w:val="00924AD0"/>
    <w:rsid w:val="00925359"/>
    <w:rsid w:val="00925516"/>
    <w:rsid w:val="00925A8A"/>
    <w:rsid w:val="0092634D"/>
    <w:rsid w:val="009273E8"/>
    <w:rsid w:val="0092747A"/>
    <w:rsid w:val="009274F6"/>
    <w:rsid w:val="00927B02"/>
    <w:rsid w:val="00927D00"/>
    <w:rsid w:val="009302E6"/>
    <w:rsid w:val="009303A9"/>
    <w:rsid w:val="00930425"/>
    <w:rsid w:val="0093123F"/>
    <w:rsid w:val="00931394"/>
    <w:rsid w:val="00932E6E"/>
    <w:rsid w:val="00933030"/>
    <w:rsid w:val="009332D0"/>
    <w:rsid w:val="00933BDD"/>
    <w:rsid w:val="00934120"/>
    <w:rsid w:val="009347FD"/>
    <w:rsid w:val="00934837"/>
    <w:rsid w:val="0093578F"/>
    <w:rsid w:val="00935800"/>
    <w:rsid w:val="009404A4"/>
    <w:rsid w:val="00940502"/>
    <w:rsid w:val="0094065E"/>
    <w:rsid w:val="00940918"/>
    <w:rsid w:val="00940A53"/>
    <w:rsid w:val="00941245"/>
    <w:rsid w:val="00941343"/>
    <w:rsid w:val="00941570"/>
    <w:rsid w:val="0094378F"/>
    <w:rsid w:val="00943907"/>
    <w:rsid w:val="009440B5"/>
    <w:rsid w:val="00944395"/>
    <w:rsid w:val="009445F9"/>
    <w:rsid w:val="0094499E"/>
    <w:rsid w:val="00944A19"/>
    <w:rsid w:val="0094611B"/>
    <w:rsid w:val="009468F3"/>
    <w:rsid w:val="00947227"/>
    <w:rsid w:val="0095179E"/>
    <w:rsid w:val="00951814"/>
    <w:rsid w:val="009518D2"/>
    <w:rsid w:val="00953268"/>
    <w:rsid w:val="009548C5"/>
    <w:rsid w:val="00956074"/>
    <w:rsid w:val="00956B84"/>
    <w:rsid w:val="00956D7C"/>
    <w:rsid w:val="00957732"/>
    <w:rsid w:val="00957E0E"/>
    <w:rsid w:val="0096073C"/>
    <w:rsid w:val="00961415"/>
    <w:rsid w:val="00961572"/>
    <w:rsid w:val="00961A65"/>
    <w:rsid w:val="00962081"/>
    <w:rsid w:val="009625C9"/>
    <w:rsid w:val="009631EF"/>
    <w:rsid w:val="00963791"/>
    <w:rsid w:val="00963D5C"/>
    <w:rsid w:val="0096421B"/>
    <w:rsid w:val="00964C3F"/>
    <w:rsid w:val="00966685"/>
    <w:rsid w:val="00966A8F"/>
    <w:rsid w:val="00966D6E"/>
    <w:rsid w:val="00967703"/>
    <w:rsid w:val="00967781"/>
    <w:rsid w:val="009677C2"/>
    <w:rsid w:val="00970FC3"/>
    <w:rsid w:val="009726A7"/>
    <w:rsid w:val="00972804"/>
    <w:rsid w:val="00972B9F"/>
    <w:rsid w:val="00972C7E"/>
    <w:rsid w:val="0097333A"/>
    <w:rsid w:val="009734E2"/>
    <w:rsid w:val="0097378C"/>
    <w:rsid w:val="00973DC4"/>
    <w:rsid w:val="00974A9B"/>
    <w:rsid w:val="009751E0"/>
    <w:rsid w:val="009757A5"/>
    <w:rsid w:val="00976A45"/>
    <w:rsid w:val="00976B8E"/>
    <w:rsid w:val="009773C5"/>
    <w:rsid w:val="00977C1A"/>
    <w:rsid w:val="00977FC7"/>
    <w:rsid w:val="0098001C"/>
    <w:rsid w:val="00980F78"/>
    <w:rsid w:val="00982008"/>
    <w:rsid w:val="00982455"/>
    <w:rsid w:val="0098267C"/>
    <w:rsid w:val="009827DD"/>
    <w:rsid w:val="009828DE"/>
    <w:rsid w:val="00982BC3"/>
    <w:rsid w:val="00982F0B"/>
    <w:rsid w:val="00982F4C"/>
    <w:rsid w:val="00983889"/>
    <w:rsid w:val="00983DFE"/>
    <w:rsid w:val="00984172"/>
    <w:rsid w:val="0098438F"/>
    <w:rsid w:val="00984F46"/>
    <w:rsid w:val="00986E04"/>
    <w:rsid w:val="00986E0A"/>
    <w:rsid w:val="00986F31"/>
    <w:rsid w:val="00990C6D"/>
    <w:rsid w:val="00990FF5"/>
    <w:rsid w:val="00991522"/>
    <w:rsid w:val="00991B22"/>
    <w:rsid w:val="00991DCE"/>
    <w:rsid w:val="0099214C"/>
    <w:rsid w:val="009921A8"/>
    <w:rsid w:val="009924C9"/>
    <w:rsid w:val="009925CF"/>
    <w:rsid w:val="00992D1A"/>
    <w:rsid w:val="00992FD9"/>
    <w:rsid w:val="00993592"/>
    <w:rsid w:val="00993C81"/>
    <w:rsid w:val="00994A54"/>
    <w:rsid w:val="00994B41"/>
    <w:rsid w:val="00995A93"/>
    <w:rsid w:val="0099746B"/>
    <w:rsid w:val="00997848"/>
    <w:rsid w:val="00997F6E"/>
    <w:rsid w:val="009A00FE"/>
    <w:rsid w:val="009A172F"/>
    <w:rsid w:val="009A1B18"/>
    <w:rsid w:val="009A22E6"/>
    <w:rsid w:val="009A2329"/>
    <w:rsid w:val="009A23EF"/>
    <w:rsid w:val="009A2B9B"/>
    <w:rsid w:val="009A3062"/>
    <w:rsid w:val="009A31E3"/>
    <w:rsid w:val="009A3594"/>
    <w:rsid w:val="009A4EFC"/>
    <w:rsid w:val="009A4FCD"/>
    <w:rsid w:val="009A5E9F"/>
    <w:rsid w:val="009A6114"/>
    <w:rsid w:val="009A6494"/>
    <w:rsid w:val="009A6AFB"/>
    <w:rsid w:val="009A6D3D"/>
    <w:rsid w:val="009A6E16"/>
    <w:rsid w:val="009A797E"/>
    <w:rsid w:val="009A7BAE"/>
    <w:rsid w:val="009B0B20"/>
    <w:rsid w:val="009B16B0"/>
    <w:rsid w:val="009B1F6E"/>
    <w:rsid w:val="009B2115"/>
    <w:rsid w:val="009B3422"/>
    <w:rsid w:val="009B42F5"/>
    <w:rsid w:val="009B4984"/>
    <w:rsid w:val="009B4C48"/>
    <w:rsid w:val="009B4FB0"/>
    <w:rsid w:val="009B5CC9"/>
    <w:rsid w:val="009B65E8"/>
    <w:rsid w:val="009B7543"/>
    <w:rsid w:val="009B760B"/>
    <w:rsid w:val="009C09E3"/>
    <w:rsid w:val="009C0F3E"/>
    <w:rsid w:val="009C14A8"/>
    <w:rsid w:val="009C17ED"/>
    <w:rsid w:val="009C1FDF"/>
    <w:rsid w:val="009C2263"/>
    <w:rsid w:val="009C2BB7"/>
    <w:rsid w:val="009C3323"/>
    <w:rsid w:val="009C3383"/>
    <w:rsid w:val="009C3780"/>
    <w:rsid w:val="009C3B89"/>
    <w:rsid w:val="009C3FDE"/>
    <w:rsid w:val="009C4353"/>
    <w:rsid w:val="009C45FD"/>
    <w:rsid w:val="009C5295"/>
    <w:rsid w:val="009C5E5E"/>
    <w:rsid w:val="009C6688"/>
    <w:rsid w:val="009C73E7"/>
    <w:rsid w:val="009C78AC"/>
    <w:rsid w:val="009C79F1"/>
    <w:rsid w:val="009C7BAE"/>
    <w:rsid w:val="009D0353"/>
    <w:rsid w:val="009D1B2C"/>
    <w:rsid w:val="009D4138"/>
    <w:rsid w:val="009D4EA1"/>
    <w:rsid w:val="009D4EF3"/>
    <w:rsid w:val="009D509F"/>
    <w:rsid w:val="009D56B4"/>
    <w:rsid w:val="009D5B2C"/>
    <w:rsid w:val="009D5D2A"/>
    <w:rsid w:val="009D5D30"/>
    <w:rsid w:val="009D68FA"/>
    <w:rsid w:val="009D6FD2"/>
    <w:rsid w:val="009D73D5"/>
    <w:rsid w:val="009D7BA6"/>
    <w:rsid w:val="009E0896"/>
    <w:rsid w:val="009E0E94"/>
    <w:rsid w:val="009E1952"/>
    <w:rsid w:val="009E2EBB"/>
    <w:rsid w:val="009E3CE5"/>
    <w:rsid w:val="009E3D2A"/>
    <w:rsid w:val="009E3F8E"/>
    <w:rsid w:val="009E510A"/>
    <w:rsid w:val="009E5CA2"/>
    <w:rsid w:val="009E6EDC"/>
    <w:rsid w:val="009E704B"/>
    <w:rsid w:val="009E7959"/>
    <w:rsid w:val="009E7A1F"/>
    <w:rsid w:val="009E7C84"/>
    <w:rsid w:val="009E7DAF"/>
    <w:rsid w:val="009E7E40"/>
    <w:rsid w:val="009F056C"/>
    <w:rsid w:val="009F20E0"/>
    <w:rsid w:val="009F3AE4"/>
    <w:rsid w:val="009F3B46"/>
    <w:rsid w:val="009F42DE"/>
    <w:rsid w:val="009F4EFD"/>
    <w:rsid w:val="009F507B"/>
    <w:rsid w:val="009F5CBF"/>
    <w:rsid w:val="009F61A7"/>
    <w:rsid w:val="009F694E"/>
    <w:rsid w:val="009F6B99"/>
    <w:rsid w:val="009F6C7D"/>
    <w:rsid w:val="009F6E16"/>
    <w:rsid w:val="009F70C7"/>
    <w:rsid w:val="009F74FD"/>
    <w:rsid w:val="00A00C27"/>
    <w:rsid w:val="00A0291E"/>
    <w:rsid w:val="00A02B19"/>
    <w:rsid w:val="00A02B53"/>
    <w:rsid w:val="00A033FC"/>
    <w:rsid w:val="00A03F61"/>
    <w:rsid w:val="00A05E03"/>
    <w:rsid w:val="00A06821"/>
    <w:rsid w:val="00A06842"/>
    <w:rsid w:val="00A06F92"/>
    <w:rsid w:val="00A0754F"/>
    <w:rsid w:val="00A101DF"/>
    <w:rsid w:val="00A105A2"/>
    <w:rsid w:val="00A11272"/>
    <w:rsid w:val="00A113F9"/>
    <w:rsid w:val="00A11A18"/>
    <w:rsid w:val="00A140E7"/>
    <w:rsid w:val="00A15418"/>
    <w:rsid w:val="00A15D2E"/>
    <w:rsid w:val="00A16321"/>
    <w:rsid w:val="00A1679B"/>
    <w:rsid w:val="00A168E8"/>
    <w:rsid w:val="00A17073"/>
    <w:rsid w:val="00A170CF"/>
    <w:rsid w:val="00A178A2"/>
    <w:rsid w:val="00A17D04"/>
    <w:rsid w:val="00A202D3"/>
    <w:rsid w:val="00A20ACD"/>
    <w:rsid w:val="00A20DB4"/>
    <w:rsid w:val="00A20DDF"/>
    <w:rsid w:val="00A2178F"/>
    <w:rsid w:val="00A22001"/>
    <w:rsid w:val="00A23034"/>
    <w:rsid w:val="00A249BD"/>
    <w:rsid w:val="00A24E07"/>
    <w:rsid w:val="00A24F97"/>
    <w:rsid w:val="00A256B2"/>
    <w:rsid w:val="00A256D1"/>
    <w:rsid w:val="00A25939"/>
    <w:rsid w:val="00A2646A"/>
    <w:rsid w:val="00A26C2A"/>
    <w:rsid w:val="00A27237"/>
    <w:rsid w:val="00A27EB6"/>
    <w:rsid w:val="00A30ADE"/>
    <w:rsid w:val="00A310E9"/>
    <w:rsid w:val="00A31EB7"/>
    <w:rsid w:val="00A320BA"/>
    <w:rsid w:val="00A328A1"/>
    <w:rsid w:val="00A32C93"/>
    <w:rsid w:val="00A33C97"/>
    <w:rsid w:val="00A33E30"/>
    <w:rsid w:val="00A34102"/>
    <w:rsid w:val="00A34153"/>
    <w:rsid w:val="00A344E9"/>
    <w:rsid w:val="00A353DF"/>
    <w:rsid w:val="00A3543A"/>
    <w:rsid w:val="00A355C3"/>
    <w:rsid w:val="00A36911"/>
    <w:rsid w:val="00A37958"/>
    <w:rsid w:val="00A40683"/>
    <w:rsid w:val="00A40C2C"/>
    <w:rsid w:val="00A40E87"/>
    <w:rsid w:val="00A41589"/>
    <w:rsid w:val="00A42122"/>
    <w:rsid w:val="00A43C51"/>
    <w:rsid w:val="00A4434A"/>
    <w:rsid w:val="00A448C0"/>
    <w:rsid w:val="00A45309"/>
    <w:rsid w:val="00A45401"/>
    <w:rsid w:val="00A45A19"/>
    <w:rsid w:val="00A45C15"/>
    <w:rsid w:val="00A46F3C"/>
    <w:rsid w:val="00A47AB2"/>
    <w:rsid w:val="00A47EE6"/>
    <w:rsid w:val="00A50106"/>
    <w:rsid w:val="00A50596"/>
    <w:rsid w:val="00A507BD"/>
    <w:rsid w:val="00A50883"/>
    <w:rsid w:val="00A509CE"/>
    <w:rsid w:val="00A50A70"/>
    <w:rsid w:val="00A50BC6"/>
    <w:rsid w:val="00A50CA8"/>
    <w:rsid w:val="00A50FAE"/>
    <w:rsid w:val="00A52517"/>
    <w:rsid w:val="00A52894"/>
    <w:rsid w:val="00A52AA8"/>
    <w:rsid w:val="00A53597"/>
    <w:rsid w:val="00A53B2F"/>
    <w:rsid w:val="00A55647"/>
    <w:rsid w:val="00A55E5C"/>
    <w:rsid w:val="00A56EC1"/>
    <w:rsid w:val="00A579BE"/>
    <w:rsid w:val="00A6121C"/>
    <w:rsid w:val="00A61A4C"/>
    <w:rsid w:val="00A61D3B"/>
    <w:rsid w:val="00A62013"/>
    <w:rsid w:val="00A62216"/>
    <w:rsid w:val="00A6281E"/>
    <w:rsid w:val="00A63774"/>
    <w:rsid w:val="00A649B4"/>
    <w:rsid w:val="00A6527B"/>
    <w:rsid w:val="00A65CC3"/>
    <w:rsid w:val="00A65DBC"/>
    <w:rsid w:val="00A66056"/>
    <w:rsid w:val="00A66393"/>
    <w:rsid w:val="00A66558"/>
    <w:rsid w:val="00A66CFB"/>
    <w:rsid w:val="00A66DBF"/>
    <w:rsid w:val="00A70623"/>
    <w:rsid w:val="00A7167C"/>
    <w:rsid w:val="00A71C2A"/>
    <w:rsid w:val="00A72BD7"/>
    <w:rsid w:val="00A72FE5"/>
    <w:rsid w:val="00A737B3"/>
    <w:rsid w:val="00A740A7"/>
    <w:rsid w:val="00A741BA"/>
    <w:rsid w:val="00A75D9F"/>
    <w:rsid w:val="00A75F37"/>
    <w:rsid w:val="00A75FD6"/>
    <w:rsid w:val="00A761FB"/>
    <w:rsid w:val="00A762AF"/>
    <w:rsid w:val="00A76D5B"/>
    <w:rsid w:val="00A77233"/>
    <w:rsid w:val="00A773B3"/>
    <w:rsid w:val="00A77691"/>
    <w:rsid w:val="00A77F1E"/>
    <w:rsid w:val="00A804D2"/>
    <w:rsid w:val="00A805AA"/>
    <w:rsid w:val="00A80B90"/>
    <w:rsid w:val="00A8208E"/>
    <w:rsid w:val="00A822F6"/>
    <w:rsid w:val="00A824D1"/>
    <w:rsid w:val="00A83F78"/>
    <w:rsid w:val="00A8638C"/>
    <w:rsid w:val="00A8686A"/>
    <w:rsid w:val="00A86AA5"/>
    <w:rsid w:val="00A86C6C"/>
    <w:rsid w:val="00A86DCD"/>
    <w:rsid w:val="00A878C5"/>
    <w:rsid w:val="00A87C19"/>
    <w:rsid w:val="00A9082F"/>
    <w:rsid w:val="00A90885"/>
    <w:rsid w:val="00A921E3"/>
    <w:rsid w:val="00A92C62"/>
    <w:rsid w:val="00A9338E"/>
    <w:rsid w:val="00A94781"/>
    <w:rsid w:val="00A94C9C"/>
    <w:rsid w:val="00A950FA"/>
    <w:rsid w:val="00A960FD"/>
    <w:rsid w:val="00A96A19"/>
    <w:rsid w:val="00A97862"/>
    <w:rsid w:val="00AA123A"/>
    <w:rsid w:val="00AA1CF9"/>
    <w:rsid w:val="00AA2B79"/>
    <w:rsid w:val="00AA2BC2"/>
    <w:rsid w:val="00AA2CC3"/>
    <w:rsid w:val="00AA2F1C"/>
    <w:rsid w:val="00AA356F"/>
    <w:rsid w:val="00AA418D"/>
    <w:rsid w:val="00AA4350"/>
    <w:rsid w:val="00AA5030"/>
    <w:rsid w:val="00AA56A3"/>
    <w:rsid w:val="00AA5777"/>
    <w:rsid w:val="00AA65CD"/>
    <w:rsid w:val="00AA6ABA"/>
    <w:rsid w:val="00AA6E49"/>
    <w:rsid w:val="00AA727A"/>
    <w:rsid w:val="00AA75A1"/>
    <w:rsid w:val="00AB02CF"/>
    <w:rsid w:val="00AB064A"/>
    <w:rsid w:val="00AB0CAE"/>
    <w:rsid w:val="00AB0FD3"/>
    <w:rsid w:val="00AB17F1"/>
    <w:rsid w:val="00AB1D7E"/>
    <w:rsid w:val="00AB1FA8"/>
    <w:rsid w:val="00AB2426"/>
    <w:rsid w:val="00AB2B9C"/>
    <w:rsid w:val="00AB2EC4"/>
    <w:rsid w:val="00AB45C3"/>
    <w:rsid w:val="00AB47D2"/>
    <w:rsid w:val="00AB4EAB"/>
    <w:rsid w:val="00AB4F49"/>
    <w:rsid w:val="00AB55F7"/>
    <w:rsid w:val="00AB5A07"/>
    <w:rsid w:val="00AB5ED3"/>
    <w:rsid w:val="00AB60E9"/>
    <w:rsid w:val="00AB67B0"/>
    <w:rsid w:val="00AB6A5B"/>
    <w:rsid w:val="00AB6B3E"/>
    <w:rsid w:val="00AB6E1B"/>
    <w:rsid w:val="00AB7202"/>
    <w:rsid w:val="00AB757B"/>
    <w:rsid w:val="00AB7B55"/>
    <w:rsid w:val="00AB7E34"/>
    <w:rsid w:val="00AC030E"/>
    <w:rsid w:val="00AC16F8"/>
    <w:rsid w:val="00AC170F"/>
    <w:rsid w:val="00AC19A4"/>
    <w:rsid w:val="00AC1A3B"/>
    <w:rsid w:val="00AC2492"/>
    <w:rsid w:val="00AC2833"/>
    <w:rsid w:val="00AC3060"/>
    <w:rsid w:val="00AC31BA"/>
    <w:rsid w:val="00AC40D8"/>
    <w:rsid w:val="00AC5599"/>
    <w:rsid w:val="00AC57F0"/>
    <w:rsid w:val="00AC5C9D"/>
    <w:rsid w:val="00AC616B"/>
    <w:rsid w:val="00AC6B27"/>
    <w:rsid w:val="00AC6C38"/>
    <w:rsid w:val="00AC741C"/>
    <w:rsid w:val="00AC79F8"/>
    <w:rsid w:val="00AD04E9"/>
    <w:rsid w:val="00AD078F"/>
    <w:rsid w:val="00AD07DC"/>
    <w:rsid w:val="00AD1360"/>
    <w:rsid w:val="00AD15FC"/>
    <w:rsid w:val="00AD1EBC"/>
    <w:rsid w:val="00AD1F17"/>
    <w:rsid w:val="00AD22D2"/>
    <w:rsid w:val="00AD289F"/>
    <w:rsid w:val="00AD311E"/>
    <w:rsid w:val="00AD36A7"/>
    <w:rsid w:val="00AD50D0"/>
    <w:rsid w:val="00AD5C4B"/>
    <w:rsid w:val="00AD5E11"/>
    <w:rsid w:val="00AD75E6"/>
    <w:rsid w:val="00AD75FD"/>
    <w:rsid w:val="00AD79EA"/>
    <w:rsid w:val="00AE04C2"/>
    <w:rsid w:val="00AE0D03"/>
    <w:rsid w:val="00AE1598"/>
    <w:rsid w:val="00AE15F4"/>
    <w:rsid w:val="00AE1624"/>
    <w:rsid w:val="00AE248C"/>
    <w:rsid w:val="00AE2D8E"/>
    <w:rsid w:val="00AE2F8C"/>
    <w:rsid w:val="00AE3339"/>
    <w:rsid w:val="00AE34D9"/>
    <w:rsid w:val="00AE3BCD"/>
    <w:rsid w:val="00AE4811"/>
    <w:rsid w:val="00AE4BCC"/>
    <w:rsid w:val="00AE4CF4"/>
    <w:rsid w:val="00AE5189"/>
    <w:rsid w:val="00AE56CE"/>
    <w:rsid w:val="00AE6089"/>
    <w:rsid w:val="00AE6BBF"/>
    <w:rsid w:val="00AE6F36"/>
    <w:rsid w:val="00AE726A"/>
    <w:rsid w:val="00AE7C47"/>
    <w:rsid w:val="00AF2834"/>
    <w:rsid w:val="00AF2A82"/>
    <w:rsid w:val="00AF3924"/>
    <w:rsid w:val="00AF3C09"/>
    <w:rsid w:val="00AF3CA3"/>
    <w:rsid w:val="00AF3F62"/>
    <w:rsid w:val="00AF44D8"/>
    <w:rsid w:val="00AF4EDF"/>
    <w:rsid w:val="00AF5F3F"/>
    <w:rsid w:val="00AF655B"/>
    <w:rsid w:val="00AF71A7"/>
    <w:rsid w:val="00AF72BE"/>
    <w:rsid w:val="00AF7AED"/>
    <w:rsid w:val="00AF7C12"/>
    <w:rsid w:val="00AF7FD0"/>
    <w:rsid w:val="00B00222"/>
    <w:rsid w:val="00B00947"/>
    <w:rsid w:val="00B00B29"/>
    <w:rsid w:val="00B012F0"/>
    <w:rsid w:val="00B01AAE"/>
    <w:rsid w:val="00B02038"/>
    <w:rsid w:val="00B024B8"/>
    <w:rsid w:val="00B02AB3"/>
    <w:rsid w:val="00B02B7C"/>
    <w:rsid w:val="00B02E9F"/>
    <w:rsid w:val="00B02FC9"/>
    <w:rsid w:val="00B032C7"/>
    <w:rsid w:val="00B05549"/>
    <w:rsid w:val="00B055F6"/>
    <w:rsid w:val="00B05CD0"/>
    <w:rsid w:val="00B05EED"/>
    <w:rsid w:val="00B0761E"/>
    <w:rsid w:val="00B079AB"/>
    <w:rsid w:val="00B07F86"/>
    <w:rsid w:val="00B10D62"/>
    <w:rsid w:val="00B117E6"/>
    <w:rsid w:val="00B12075"/>
    <w:rsid w:val="00B1208A"/>
    <w:rsid w:val="00B122A9"/>
    <w:rsid w:val="00B131D1"/>
    <w:rsid w:val="00B133F1"/>
    <w:rsid w:val="00B13EEF"/>
    <w:rsid w:val="00B13FDF"/>
    <w:rsid w:val="00B1457F"/>
    <w:rsid w:val="00B15A00"/>
    <w:rsid w:val="00B167A1"/>
    <w:rsid w:val="00B16E91"/>
    <w:rsid w:val="00B17DB3"/>
    <w:rsid w:val="00B2085C"/>
    <w:rsid w:val="00B20AFA"/>
    <w:rsid w:val="00B20D88"/>
    <w:rsid w:val="00B22470"/>
    <w:rsid w:val="00B22A25"/>
    <w:rsid w:val="00B22BEE"/>
    <w:rsid w:val="00B22E30"/>
    <w:rsid w:val="00B23BC1"/>
    <w:rsid w:val="00B23C86"/>
    <w:rsid w:val="00B24676"/>
    <w:rsid w:val="00B24F2A"/>
    <w:rsid w:val="00B259D5"/>
    <w:rsid w:val="00B26117"/>
    <w:rsid w:val="00B26BAA"/>
    <w:rsid w:val="00B277BF"/>
    <w:rsid w:val="00B30D54"/>
    <w:rsid w:val="00B3145C"/>
    <w:rsid w:val="00B314F9"/>
    <w:rsid w:val="00B31B1D"/>
    <w:rsid w:val="00B31F9C"/>
    <w:rsid w:val="00B323F0"/>
    <w:rsid w:val="00B325EE"/>
    <w:rsid w:val="00B33757"/>
    <w:rsid w:val="00B33C9A"/>
    <w:rsid w:val="00B3402E"/>
    <w:rsid w:val="00B355F6"/>
    <w:rsid w:val="00B356AD"/>
    <w:rsid w:val="00B35B54"/>
    <w:rsid w:val="00B365D0"/>
    <w:rsid w:val="00B36669"/>
    <w:rsid w:val="00B36B5B"/>
    <w:rsid w:val="00B3707B"/>
    <w:rsid w:val="00B37568"/>
    <w:rsid w:val="00B37DF1"/>
    <w:rsid w:val="00B40307"/>
    <w:rsid w:val="00B40A29"/>
    <w:rsid w:val="00B41722"/>
    <w:rsid w:val="00B4175E"/>
    <w:rsid w:val="00B42B0F"/>
    <w:rsid w:val="00B436F1"/>
    <w:rsid w:val="00B43710"/>
    <w:rsid w:val="00B43F16"/>
    <w:rsid w:val="00B44477"/>
    <w:rsid w:val="00B45172"/>
    <w:rsid w:val="00B4571B"/>
    <w:rsid w:val="00B514F3"/>
    <w:rsid w:val="00B51557"/>
    <w:rsid w:val="00B519B5"/>
    <w:rsid w:val="00B51E7B"/>
    <w:rsid w:val="00B5236C"/>
    <w:rsid w:val="00B523D9"/>
    <w:rsid w:val="00B53D37"/>
    <w:rsid w:val="00B548E2"/>
    <w:rsid w:val="00B54B8F"/>
    <w:rsid w:val="00B55332"/>
    <w:rsid w:val="00B55447"/>
    <w:rsid w:val="00B55A03"/>
    <w:rsid w:val="00B55A4E"/>
    <w:rsid w:val="00B55AEC"/>
    <w:rsid w:val="00B56B5E"/>
    <w:rsid w:val="00B56C0B"/>
    <w:rsid w:val="00B56E0E"/>
    <w:rsid w:val="00B57901"/>
    <w:rsid w:val="00B57E28"/>
    <w:rsid w:val="00B606B2"/>
    <w:rsid w:val="00B61608"/>
    <w:rsid w:val="00B61C04"/>
    <w:rsid w:val="00B61F4F"/>
    <w:rsid w:val="00B621F7"/>
    <w:rsid w:val="00B623CD"/>
    <w:rsid w:val="00B629D0"/>
    <w:rsid w:val="00B62A15"/>
    <w:rsid w:val="00B62D58"/>
    <w:rsid w:val="00B635FA"/>
    <w:rsid w:val="00B64226"/>
    <w:rsid w:val="00B6470A"/>
    <w:rsid w:val="00B647B8"/>
    <w:rsid w:val="00B64E89"/>
    <w:rsid w:val="00B6538E"/>
    <w:rsid w:val="00B66B36"/>
    <w:rsid w:val="00B66E61"/>
    <w:rsid w:val="00B6741A"/>
    <w:rsid w:val="00B67484"/>
    <w:rsid w:val="00B71DCF"/>
    <w:rsid w:val="00B72120"/>
    <w:rsid w:val="00B7242B"/>
    <w:rsid w:val="00B72984"/>
    <w:rsid w:val="00B7397D"/>
    <w:rsid w:val="00B745B6"/>
    <w:rsid w:val="00B74678"/>
    <w:rsid w:val="00B755F4"/>
    <w:rsid w:val="00B75663"/>
    <w:rsid w:val="00B7570A"/>
    <w:rsid w:val="00B76240"/>
    <w:rsid w:val="00B76330"/>
    <w:rsid w:val="00B76393"/>
    <w:rsid w:val="00B76395"/>
    <w:rsid w:val="00B77013"/>
    <w:rsid w:val="00B80FB3"/>
    <w:rsid w:val="00B81053"/>
    <w:rsid w:val="00B81D43"/>
    <w:rsid w:val="00B82AA2"/>
    <w:rsid w:val="00B8311E"/>
    <w:rsid w:val="00B838E9"/>
    <w:rsid w:val="00B83B2D"/>
    <w:rsid w:val="00B83B85"/>
    <w:rsid w:val="00B83CF1"/>
    <w:rsid w:val="00B8416E"/>
    <w:rsid w:val="00B8421D"/>
    <w:rsid w:val="00B84BCD"/>
    <w:rsid w:val="00B84D5E"/>
    <w:rsid w:val="00B850CB"/>
    <w:rsid w:val="00B85518"/>
    <w:rsid w:val="00B85566"/>
    <w:rsid w:val="00B8565E"/>
    <w:rsid w:val="00B859A6"/>
    <w:rsid w:val="00B86438"/>
    <w:rsid w:val="00B869BC"/>
    <w:rsid w:val="00B86AF3"/>
    <w:rsid w:val="00B86D4E"/>
    <w:rsid w:val="00B86F12"/>
    <w:rsid w:val="00B875F5"/>
    <w:rsid w:val="00B8776B"/>
    <w:rsid w:val="00B87BF3"/>
    <w:rsid w:val="00B87FCC"/>
    <w:rsid w:val="00B91480"/>
    <w:rsid w:val="00B919D4"/>
    <w:rsid w:val="00B92079"/>
    <w:rsid w:val="00B92482"/>
    <w:rsid w:val="00B92BF5"/>
    <w:rsid w:val="00B93447"/>
    <w:rsid w:val="00B9348F"/>
    <w:rsid w:val="00B935E4"/>
    <w:rsid w:val="00B9568C"/>
    <w:rsid w:val="00B957DA"/>
    <w:rsid w:val="00B95810"/>
    <w:rsid w:val="00B95E64"/>
    <w:rsid w:val="00B9611E"/>
    <w:rsid w:val="00B9652F"/>
    <w:rsid w:val="00B968D6"/>
    <w:rsid w:val="00B96CB8"/>
    <w:rsid w:val="00B97083"/>
    <w:rsid w:val="00B97111"/>
    <w:rsid w:val="00B97AB9"/>
    <w:rsid w:val="00BA0DFF"/>
    <w:rsid w:val="00BA1002"/>
    <w:rsid w:val="00BA1EA0"/>
    <w:rsid w:val="00BA1FFD"/>
    <w:rsid w:val="00BA2060"/>
    <w:rsid w:val="00BA20A4"/>
    <w:rsid w:val="00BA24E7"/>
    <w:rsid w:val="00BA29F8"/>
    <w:rsid w:val="00BA2ACA"/>
    <w:rsid w:val="00BA326B"/>
    <w:rsid w:val="00BA3386"/>
    <w:rsid w:val="00BA3513"/>
    <w:rsid w:val="00BA3CD1"/>
    <w:rsid w:val="00BA3D61"/>
    <w:rsid w:val="00BA456B"/>
    <w:rsid w:val="00BA4ACF"/>
    <w:rsid w:val="00BA4BE4"/>
    <w:rsid w:val="00BA4C39"/>
    <w:rsid w:val="00BA4CE5"/>
    <w:rsid w:val="00BA4D11"/>
    <w:rsid w:val="00BA5277"/>
    <w:rsid w:val="00BA5D87"/>
    <w:rsid w:val="00BA6433"/>
    <w:rsid w:val="00BA7647"/>
    <w:rsid w:val="00BB035A"/>
    <w:rsid w:val="00BB0FCF"/>
    <w:rsid w:val="00BB0FFF"/>
    <w:rsid w:val="00BB1061"/>
    <w:rsid w:val="00BB178E"/>
    <w:rsid w:val="00BB1CA5"/>
    <w:rsid w:val="00BB1CCD"/>
    <w:rsid w:val="00BB1F8B"/>
    <w:rsid w:val="00BB2BAF"/>
    <w:rsid w:val="00BB3344"/>
    <w:rsid w:val="00BB4324"/>
    <w:rsid w:val="00BB4840"/>
    <w:rsid w:val="00BB5041"/>
    <w:rsid w:val="00BB6432"/>
    <w:rsid w:val="00BB6634"/>
    <w:rsid w:val="00BB6C83"/>
    <w:rsid w:val="00BB7865"/>
    <w:rsid w:val="00BC05F7"/>
    <w:rsid w:val="00BC104C"/>
    <w:rsid w:val="00BC1C37"/>
    <w:rsid w:val="00BC22EB"/>
    <w:rsid w:val="00BC2D0A"/>
    <w:rsid w:val="00BC371E"/>
    <w:rsid w:val="00BC3970"/>
    <w:rsid w:val="00BC4EFC"/>
    <w:rsid w:val="00BC5313"/>
    <w:rsid w:val="00BC5AE9"/>
    <w:rsid w:val="00BC6472"/>
    <w:rsid w:val="00BC6AF6"/>
    <w:rsid w:val="00BC6F7D"/>
    <w:rsid w:val="00BC70A0"/>
    <w:rsid w:val="00BD074D"/>
    <w:rsid w:val="00BD08F2"/>
    <w:rsid w:val="00BD1678"/>
    <w:rsid w:val="00BD1712"/>
    <w:rsid w:val="00BD1DC1"/>
    <w:rsid w:val="00BD1F79"/>
    <w:rsid w:val="00BD21A7"/>
    <w:rsid w:val="00BD2446"/>
    <w:rsid w:val="00BD2A75"/>
    <w:rsid w:val="00BD3706"/>
    <w:rsid w:val="00BD3733"/>
    <w:rsid w:val="00BD5B9A"/>
    <w:rsid w:val="00BD5DA2"/>
    <w:rsid w:val="00BD6635"/>
    <w:rsid w:val="00BD6C29"/>
    <w:rsid w:val="00BD716A"/>
    <w:rsid w:val="00BE03C6"/>
    <w:rsid w:val="00BE05DD"/>
    <w:rsid w:val="00BE082A"/>
    <w:rsid w:val="00BE1006"/>
    <w:rsid w:val="00BE10B4"/>
    <w:rsid w:val="00BE1366"/>
    <w:rsid w:val="00BE1446"/>
    <w:rsid w:val="00BE186B"/>
    <w:rsid w:val="00BE1C6F"/>
    <w:rsid w:val="00BE246E"/>
    <w:rsid w:val="00BE27CB"/>
    <w:rsid w:val="00BE2893"/>
    <w:rsid w:val="00BE3795"/>
    <w:rsid w:val="00BE3DA8"/>
    <w:rsid w:val="00BE3EE8"/>
    <w:rsid w:val="00BE40B7"/>
    <w:rsid w:val="00BE4833"/>
    <w:rsid w:val="00BE511C"/>
    <w:rsid w:val="00BE5451"/>
    <w:rsid w:val="00BE67F5"/>
    <w:rsid w:val="00BE74D4"/>
    <w:rsid w:val="00BF00F0"/>
    <w:rsid w:val="00BF0275"/>
    <w:rsid w:val="00BF0285"/>
    <w:rsid w:val="00BF0C64"/>
    <w:rsid w:val="00BF12B1"/>
    <w:rsid w:val="00BF1691"/>
    <w:rsid w:val="00BF3174"/>
    <w:rsid w:val="00BF3AB4"/>
    <w:rsid w:val="00BF3F5F"/>
    <w:rsid w:val="00BF4166"/>
    <w:rsid w:val="00BF5342"/>
    <w:rsid w:val="00BF56D9"/>
    <w:rsid w:val="00BF69E9"/>
    <w:rsid w:val="00BF72BF"/>
    <w:rsid w:val="00BF74D2"/>
    <w:rsid w:val="00BF778D"/>
    <w:rsid w:val="00C0000F"/>
    <w:rsid w:val="00C00344"/>
    <w:rsid w:val="00C006C3"/>
    <w:rsid w:val="00C00DD9"/>
    <w:rsid w:val="00C0117B"/>
    <w:rsid w:val="00C01659"/>
    <w:rsid w:val="00C025C0"/>
    <w:rsid w:val="00C04132"/>
    <w:rsid w:val="00C04851"/>
    <w:rsid w:val="00C05823"/>
    <w:rsid w:val="00C06175"/>
    <w:rsid w:val="00C06BEF"/>
    <w:rsid w:val="00C07B6B"/>
    <w:rsid w:val="00C07C2F"/>
    <w:rsid w:val="00C07CFB"/>
    <w:rsid w:val="00C1010A"/>
    <w:rsid w:val="00C1013B"/>
    <w:rsid w:val="00C104D8"/>
    <w:rsid w:val="00C10C04"/>
    <w:rsid w:val="00C10E57"/>
    <w:rsid w:val="00C120B1"/>
    <w:rsid w:val="00C12DD2"/>
    <w:rsid w:val="00C12F90"/>
    <w:rsid w:val="00C1333F"/>
    <w:rsid w:val="00C13DE9"/>
    <w:rsid w:val="00C142B4"/>
    <w:rsid w:val="00C148A0"/>
    <w:rsid w:val="00C1495F"/>
    <w:rsid w:val="00C14C0B"/>
    <w:rsid w:val="00C15092"/>
    <w:rsid w:val="00C15862"/>
    <w:rsid w:val="00C15A3A"/>
    <w:rsid w:val="00C15EDF"/>
    <w:rsid w:val="00C16080"/>
    <w:rsid w:val="00C2045E"/>
    <w:rsid w:val="00C20A50"/>
    <w:rsid w:val="00C20AAA"/>
    <w:rsid w:val="00C20B84"/>
    <w:rsid w:val="00C21291"/>
    <w:rsid w:val="00C21EE3"/>
    <w:rsid w:val="00C21FF6"/>
    <w:rsid w:val="00C22642"/>
    <w:rsid w:val="00C22718"/>
    <w:rsid w:val="00C22A27"/>
    <w:rsid w:val="00C240A8"/>
    <w:rsid w:val="00C244B1"/>
    <w:rsid w:val="00C25151"/>
    <w:rsid w:val="00C25A52"/>
    <w:rsid w:val="00C25B08"/>
    <w:rsid w:val="00C25CA3"/>
    <w:rsid w:val="00C25E0D"/>
    <w:rsid w:val="00C26163"/>
    <w:rsid w:val="00C26AAA"/>
    <w:rsid w:val="00C26DD3"/>
    <w:rsid w:val="00C26E87"/>
    <w:rsid w:val="00C27033"/>
    <w:rsid w:val="00C277F8"/>
    <w:rsid w:val="00C27929"/>
    <w:rsid w:val="00C3061F"/>
    <w:rsid w:val="00C30956"/>
    <w:rsid w:val="00C31423"/>
    <w:rsid w:val="00C3279F"/>
    <w:rsid w:val="00C32FB7"/>
    <w:rsid w:val="00C3340F"/>
    <w:rsid w:val="00C337AE"/>
    <w:rsid w:val="00C3423B"/>
    <w:rsid w:val="00C3491A"/>
    <w:rsid w:val="00C356C4"/>
    <w:rsid w:val="00C35969"/>
    <w:rsid w:val="00C36D99"/>
    <w:rsid w:val="00C370AC"/>
    <w:rsid w:val="00C37318"/>
    <w:rsid w:val="00C403CA"/>
    <w:rsid w:val="00C40423"/>
    <w:rsid w:val="00C40909"/>
    <w:rsid w:val="00C41363"/>
    <w:rsid w:val="00C41B15"/>
    <w:rsid w:val="00C43698"/>
    <w:rsid w:val="00C443A0"/>
    <w:rsid w:val="00C4448B"/>
    <w:rsid w:val="00C44E78"/>
    <w:rsid w:val="00C45AC8"/>
    <w:rsid w:val="00C45D1F"/>
    <w:rsid w:val="00C46062"/>
    <w:rsid w:val="00C465D0"/>
    <w:rsid w:val="00C468DF"/>
    <w:rsid w:val="00C46C3C"/>
    <w:rsid w:val="00C47566"/>
    <w:rsid w:val="00C47723"/>
    <w:rsid w:val="00C50B1A"/>
    <w:rsid w:val="00C50FB3"/>
    <w:rsid w:val="00C511FB"/>
    <w:rsid w:val="00C5280C"/>
    <w:rsid w:val="00C5295E"/>
    <w:rsid w:val="00C52C0C"/>
    <w:rsid w:val="00C536F8"/>
    <w:rsid w:val="00C542AC"/>
    <w:rsid w:val="00C544F9"/>
    <w:rsid w:val="00C546B4"/>
    <w:rsid w:val="00C54DB2"/>
    <w:rsid w:val="00C555BD"/>
    <w:rsid w:val="00C556C0"/>
    <w:rsid w:val="00C558D0"/>
    <w:rsid w:val="00C56617"/>
    <w:rsid w:val="00C575E1"/>
    <w:rsid w:val="00C57A1A"/>
    <w:rsid w:val="00C57F12"/>
    <w:rsid w:val="00C57FF6"/>
    <w:rsid w:val="00C601BC"/>
    <w:rsid w:val="00C60397"/>
    <w:rsid w:val="00C60BA3"/>
    <w:rsid w:val="00C61E54"/>
    <w:rsid w:val="00C61F1A"/>
    <w:rsid w:val="00C61F50"/>
    <w:rsid w:val="00C623C2"/>
    <w:rsid w:val="00C62772"/>
    <w:rsid w:val="00C63362"/>
    <w:rsid w:val="00C63CF4"/>
    <w:rsid w:val="00C63D0F"/>
    <w:rsid w:val="00C63F33"/>
    <w:rsid w:val="00C64522"/>
    <w:rsid w:val="00C64963"/>
    <w:rsid w:val="00C65119"/>
    <w:rsid w:val="00C65C2D"/>
    <w:rsid w:val="00C66231"/>
    <w:rsid w:val="00C662BD"/>
    <w:rsid w:val="00C6737B"/>
    <w:rsid w:val="00C67B8E"/>
    <w:rsid w:val="00C708B1"/>
    <w:rsid w:val="00C7149C"/>
    <w:rsid w:val="00C71DBF"/>
    <w:rsid w:val="00C71EEF"/>
    <w:rsid w:val="00C72584"/>
    <w:rsid w:val="00C72675"/>
    <w:rsid w:val="00C727F7"/>
    <w:rsid w:val="00C729AF"/>
    <w:rsid w:val="00C72E85"/>
    <w:rsid w:val="00C72F32"/>
    <w:rsid w:val="00C73B8B"/>
    <w:rsid w:val="00C73F4E"/>
    <w:rsid w:val="00C7451C"/>
    <w:rsid w:val="00C74D7A"/>
    <w:rsid w:val="00C74ECB"/>
    <w:rsid w:val="00C750C0"/>
    <w:rsid w:val="00C76DF5"/>
    <w:rsid w:val="00C77913"/>
    <w:rsid w:val="00C804CD"/>
    <w:rsid w:val="00C805F2"/>
    <w:rsid w:val="00C80A52"/>
    <w:rsid w:val="00C81138"/>
    <w:rsid w:val="00C81C47"/>
    <w:rsid w:val="00C820DF"/>
    <w:rsid w:val="00C8226D"/>
    <w:rsid w:val="00C83112"/>
    <w:rsid w:val="00C8312D"/>
    <w:rsid w:val="00C833D7"/>
    <w:rsid w:val="00C836A8"/>
    <w:rsid w:val="00C8409E"/>
    <w:rsid w:val="00C84B95"/>
    <w:rsid w:val="00C84C08"/>
    <w:rsid w:val="00C85636"/>
    <w:rsid w:val="00C85A8F"/>
    <w:rsid w:val="00C87567"/>
    <w:rsid w:val="00C904D3"/>
    <w:rsid w:val="00C90B1E"/>
    <w:rsid w:val="00C917F6"/>
    <w:rsid w:val="00C92FD4"/>
    <w:rsid w:val="00C93423"/>
    <w:rsid w:val="00C94861"/>
    <w:rsid w:val="00C94A72"/>
    <w:rsid w:val="00C952B4"/>
    <w:rsid w:val="00C95D10"/>
    <w:rsid w:val="00C95E32"/>
    <w:rsid w:val="00C9626E"/>
    <w:rsid w:val="00C965E6"/>
    <w:rsid w:val="00C967BF"/>
    <w:rsid w:val="00C96D88"/>
    <w:rsid w:val="00C97393"/>
    <w:rsid w:val="00C97E88"/>
    <w:rsid w:val="00CA02C8"/>
    <w:rsid w:val="00CA0722"/>
    <w:rsid w:val="00CA0ADD"/>
    <w:rsid w:val="00CA1117"/>
    <w:rsid w:val="00CA1997"/>
    <w:rsid w:val="00CA2388"/>
    <w:rsid w:val="00CA247F"/>
    <w:rsid w:val="00CA26B3"/>
    <w:rsid w:val="00CA2BBE"/>
    <w:rsid w:val="00CA45A8"/>
    <w:rsid w:val="00CA4C79"/>
    <w:rsid w:val="00CA5424"/>
    <w:rsid w:val="00CA7EB2"/>
    <w:rsid w:val="00CB01DE"/>
    <w:rsid w:val="00CB0707"/>
    <w:rsid w:val="00CB0B6E"/>
    <w:rsid w:val="00CB2270"/>
    <w:rsid w:val="00CB2923"/>
    <w:rsid w:val="00CB32C0"/>
    <w:rsid w:val="00CB3800"/>
    <w:rsid w:val="00CB3A3E"/>
    <w:rsid w:val="00CB42D8"/>
    <w:rsid w:val="00CB443A"/>
    <w:rsid w:val="00CB49F2"/>
    <w:rsid w:val="00CB4C16"/>
    <w:rsid w:val="00CB4C1C"/>
    <w:rsid w:val="00CB4E89"/>
    <w:rsid w:val="00CB56E4"/>
    <w:rsid w:val="00CB58AC"/>
    <w:rsid w:val="00CB58F3"/>
    <w:rsid w:val="00CB5A7B"/>
    <w:rsid w:val="00CB5B52"/>
    <w:rsid w:val="00CB5D19"/>
    <w:rsid w:val="00CB5EF7"/>
    <w:rsid w:val="00CB621B"/>
    <w:rsid w:val="00CB7378"/>
    <w:rsid w:val="00CC0B2F"/>
    <w:rsid w:val="00CC10E3"/>
    <w:rsid w:val="00CC2119"/>
    <w:rsid w:val="00CC258C"/>
    <w:rsid w:val="00CC273E"/>
    <w:rsid w:val="00CC2791"/>
    <w:rsid w:val="00CC393A"/>
    <w:rsid w:val="00CC3E16"/>
    <w:rsid w:val="00CC4433"/>
    <w:rsid w:val="00CC44DF"/>
    <w:rsid w:val="00CC46DD"/>
    <w:rsid w:val="00CC505F"/>
    <w:rsid w:val="00CC5CC7"/>
    <w:rsid w:val="00CC5DD6"/>
    <w:rsid w:val="00CC61FA"/>
    <w:rsid w:val="00CC62C1"/>
    <w:rsid w:val="00CC647B"/>
    <w:rsid w:val="00CC64F6"/>
    <w:rsid w:val="00CC6648"/>
    <w:rsid w:val="00CC6839"/>
    <w:rsid w:val="00CC6888"/>
    <w:rsid w:val="00CC68FD"/>
    <w:rsid w:val="00CC6D93"/>
    <w:rsid w:val="00CC739D"/>
    <w:rsid w:val="00CC789E"/>
    <w:rsid w:val="00CC792E"/>
    <w:rsid w:val="00CC7BE2"/>
    <w:rsid w:val="00CD0377"/>
    <w:rsid w:val="00CD06E2"/>
    <w:rsid w:val="00CD16BA"/>
    <w:rsid w:val="00CD1B40"/>
    <w:rsid w:val="00CD1FBC"/>
    <w:rsid w:val="00CD24C5"/>
    <w:rsid w:val="00CD2E16"/>
    <w:rsid w:val="00CD2E9E"/>
    <w:rsid w:val="00CD3A8F"/>
    <w:rsid w:val="00CD3BBE"/>
    <w:rsid w:val="00CD3F86"/>
    <w:rsid w:val="00CD661E"/>
    <w:rsid w:val="00CD7036"/>
    <w:rsid w:val="00CD7969"/>
    <w:rsid w:val="00CE2357"/>
    <w:rsid w:val="00CE2C8A"/>
    <w:rsid w:val="00CE2E17"/>
    <w:rsid w:val="00CE33CD"/>
    <w:rsid w:val="00CE3C96"/>
    <w:rsid w:val="00CE432D"/>
    <w:rsid w:val="00CE4707"/>
    <w:rsid w:val="00CE5D8E"/>
    <w:rsid w:val="00CE6767"/>
    <w:rsid w:val="00CE6C03"/>
    <w:rsid w:val="00CE6F8F"/>
    <w:rsid w:val="00CE7B43"/>
    <w:rsid w:val="00CF08C4"/>
    <w:rsid w:val="00CF0FAA"/>
    <w:rsid w:val="00CF1056"/>
    <w:rsid w:val="00CF1535"/>
    <w:rsid w:val="00CF19C6"/>
    <w:rsid w:val="00CF2B2D"/>
    <w:rsid w:val="00CF2D78"/>
    <w:rsid w:val="00CF37E7"/>
    <w:rsid w:val="00CF5411"/>
    <w:rsid w:val="00CF55B8"/>
    <w:rsid w:val="00CF6A7C"/>
    <w:rsid w:val="00CF75B5"/>
    <w:rsid w:val="00D008CD"/>
    <w:rsid w:val="00D00943"/>
    <w:rsid w:val="00D01761"/>
    <w:rsid w:val="00D02A3D"/>
    <w:rsid w:val="00D0313A"/>
    <w:rsid w:val="00D0362B"/>
    <w:rsid w:val="00D03A10"/>
    <w:rsid w:val="00D05396"/>
    <w:rsid w:val="00D05BC6"/>
    <w:rsid w:val="00D064E0"/>
    <w:rsid w:val="00D07EF9"/>
    <w:rsid w:val="00D10366"/>
    <w:rsid w:val="00D10995"/>
    <w:rsid w:val="00D1104B"/>
    <w:rsid w:val="00D11086"/>
    <w:rsid w:val="00D1230D"/>
    <w:rsid w:val="00D125F1"/>
    <w:rsid w:val="00D12740"/>
    <w:rsid w:val="00D1295A"/>
    <w:rsid w:val="00D13CD5"/>
    <w:rsid w:val="00D13FF5"/>
    <w:rsid w:val="00D14203"/>
    <w:rsid w:val="00D14A83"/>
    <w:rsid w:val="00D14B26"/>
    <w:rsid w:val="00D14D74"/>
    <w:rsid w:val="00D1599F"/>
    <w:rsid w:val="00D15F3E"/>
    <w:rsid w:val="00D16AEF"/>
    <w:rsid w:val="00D17098"/>
    <w:rsid w:val="00D17B61"/>
    <w:rsid w:val="00D202F5"/>
    <w:rsid w:val="00D207E5"/>
    <w:rsid w:val="00D20A3B"/>
    <w:rsid w:val="00D20DFB"/>
    <w:rsid w:val="00D21299"/>
    <w:rsid w:val="00D21C35"/>
    <w:rsid w:val="00D22751"/>
    <w:rsid w:val="00D227BC"/>
    <w:rsid w:val="00D232BD"/>
    <w:rsid w:val="00D2373D"/>
    <w:rsid w:val="00D23884"/>
    <w:rsid w:val="00D25175"/>
    <w:rsid w:val="00D25D26"/>
    <w:rsid w:val="00D26077"/>
    <w:rsid w:val="00D260C6"/>
    <w:rsid w:val="00D26275"/>
    <w:rsid w:val="00D26356"/>
    <w:rsid w:val="00D265FE"/>
    <w:rsid w:val="00D27772"/>
    <w:rsid w:val="00D27BB5"/>
    <w:rsid w:val="00D27E78"/>
    <w:rsid w:val="00D32761"/>
    <w:rsid w:val="00D32900"/>
    <w:rsid w:val="00D32FD0"/>
    <w:rsid w:val="00D331F3"/>
    <w:rsid w:val="00D33357"/>
    <w:rsid w:val="00D33483"/>
    <w:rsid w:val="00D3396F"/>
    <w:rsid w:val="00D339D2"/>
    <w:rsid w:val="00D33B05"/>
    <w:rsid w:val="00D351A6"/>
    <w:rsid w:val="00D351E4"/>
    <w:rsid w:val="00D353B1"/>
    <w:rsid w:val="00D355A1"/>
    <w:rsid w:val="00D35C47"/>
    <w:rsid w:val="00D360EB"/>
    <w:rsid w:val="00D365C2"/>
    <w:rsid w:val="00D36A08"/>
    <w:rsid w:val="00D36A96"/>
    <w:rsid w:val="00D409D2"/>
    <w:rsid w:val="00D40E60"/>
    <w:rsid w:val="00D41956"/>
    <w:rsid w:val="00D41F81"/>
    <w:rsid w:val="00D42F25"/>
    <w:rsid w:val="00D43318"/>
    <w:rsid w:val="00D4372D"/>
    <w:rsid w:val="00D4460A"/>
    <w:rsid w:val="00D45237"/>
    <w:rsid w:val="00D50393"/>
    <w:rsid w:val="00D512A0"/>
    <w:rsid w:val="00D51D8E"/>
    <w:rsid w:val="00D52B3D"/>
    <w:rsid w:val="00D54347"/>
    <w:rsid w:val="00D5490E"/>
    <w:rsid w:val="00D5525D"/>
    <w:rsid w:val="00D55FA5"/>
    <w:rsid w:val="00D56121"/>
    <w:rsid w:val="00D56418"/>
    <w:rsid w:val="00D56927"/>
    <w:rsid w:val="00D56FAC"/>
    <w:rsid w:val="00D57247"/>
    <w:rsid w:val="00D575CB"/>
    <w:rsid w:val="00D57C04"/>
    <w:rsid w:val="00D60767"/>
    <w:rsid w:val="00D607C7"/>
    <w:rsid w:val="00D6376E"/>
    <w:rsid w:val="00D640F3"/>
    <w:rsid w:val="00D654E9"/>
    <w:rsid w:val="00D66025"/>
    <w:rsid w:val="00D669EF"/>
    <w:rsid w:val="00D6743D"/>
    <w:rsid w:val="00D7081A"/>
    <w:rsid w:val="00D71073"/>
    <w:rsid w:val="00D718FA"/>
    <w:rsid w:val="00D71902"/>
    <w:rsid w:val="00D71A98"/>
    <w:rsid w:val="00D723E5"/>
    <w:rsid w:val="00D728AC"/>
    <w:rsid w:val="00D7369E"/>
    <w:rsid w:val="00D73E5C"/>
    <w:rsid w:val="00D74166"/>
    <w:rsid w:val="00D74544"/>
    <w:rsid w:val="00D74BEB"/>
    <w:rsid w:val="00D74C51"/>
    <w:rsid w:val="00D75ED8"/>
    <w:rsid w:val="00D75F12"/>
    <w:rsid w:val="00D771E4"/>
    <w:rsid w:val="00D7738A"/>
    <w:rsid w:val="00D77BDC"/>
    <w:rsid w:val="00D77D66"/>
    <w:rsid w:val="00D77EE4"/>
    <w:rsid w:val="00D800C3"/>
    <w:rsid w:val="00D80780"/>
    <w:rsid w:val="00D8093E"/>
    <w:rsid w:val="00D80F42"/>
    <w:rsid w:val="00D82B10"/>
    <w:rsid w:val="00D83602"/>
    <w:rsid w:val="00D8365D"/>
    <w:rsid w:val="00D83990"/>
    <w:rsid w:val="00D845B4"/>
    <w:rsid w:val="00D84867"/>
    <w:rsid w:val="00D84B7C"/>
    <w:rsid w:val="00D84DD0"/>
    <w:rsid w:val="00D857FB"/>
    <w:rsid w:val="00D859AC"/>
    <w:rsid w:val="00D85B6B"/>
    <w:rsid w:val="00D85BA8"/>
    <w:rsid w:val="00D85E96"/>
    <w:rsid w:val="00D85EE9"/>
    <w:rsid w:val="00D862B7"/>
    <w:rsid w:val="00D86342"/>
    <w:rsid w:val="00D86470"/>
    <w:rsid w:val="00D86A48"/>
    <w:rsid w:val="00D874CC"/>
    <w:rsid w:val="00D90D83"/>
    <w:rsid w:val="00D910B6"/>
    <w:rsid w:val="00D91354"/>
    <w:rsid w:val="00D91E62"/>
    <w:rsid w:val="00D91ED4"/>
    <w:rsid w:val="00D92024"/>
    <w:rsid w:val="00D9205A"/>
    <w:rsid w:val="00D9489E"/>
    <w:rsid w:val="00D95B45"/>
    <w:rsid w:val="00DA0227"/>
    <w:rsid w:val="00DA1018"/>
    <w:rsid w:val="00DA2CB6"/>
    <w:rsid w:val="00DA338B"/>
    <w:rsid w:val="00DA3536"/>
    <w:rsid w:val="00DA3716"/>
    <w:rsid w:val="00DA4123"/>
    <w:rsid w:val="00DA4657"/>
    <w:rsid w:val="00DA4B14"/>
    <w:rsid w:val="00DA61C1"/>
    <w:rsid w:val="00DA6560"/>
    <w:rsid w:val="00DA68A3"/>
    <w:rsid w:val="00DA7280"/>
    <w:rsid w:val="00DA7C37"/>
    <w:rsid w:val="00DB0AD9"/>
    <w:rsid w:val="00DB114A"/>
    <w:rsid w:val="00DB22D7"/>
    <w:rsid w:val="00DB36E5"/>
    <w:rsid w:val="00DB3B67"/>
    <w:rsid w:val="00DB506E"/>
    <w:rsid w:val="00DB645E"/>
    <w:rsid w:val="00DB6D3C"/>
    <w:rsid w:val="00DB727C"/>
    <w:rsid w:val="00DC0783"/>
    <w:rsid w:val="00DC07B9"/>
    <w:rsid w:val="00DC0D7C"/>
    <w:rsid w:val="00DC1144"/>
    <w:rsid w:val="00DC1B1B"/>
    <w:rsid w:val="00DC365D"/>
    <w:rsid w:val="00DC3E19"/>
    <w:rsid w:val="00DC49DB"/>
    <w:rsid w:val="00DC4B60"/>
    <w:rsid w:val="00DC579F"/>
    <w:rsid w:val="00DC5B1A"/>
    <w:rsid w:val="00DC5E72"/>
    <w:rsid w:val="00DC5EB5"/>
    <w:rsid w:val="00DC6132"/>
    <w:rsid w:val="00DC6740"/>
    <w:rsid w:val="00DD0F49"/>
    <w:rsid w:val="00DD130D"/>
    <w:rsid w:val="00DD1FE3"/>
    <w:rsid w:val="00DD211E"/>
    <w:rsid w:val="00DD3273"/>
    <w:rsid w:val="00DD340B"/>
    <w:rsid w:val="00DD3491"/>
    <w:rsid w:val="00DD3560"/>
    <w:rsid w:val="00DD39BD"/>
    <w:rsid w:val="00DD3AD3"/>
    <w:rsid w:val="00DD43D8"/>
    <w:rsid w:val="00DD5209"/>
    <w:rsid w:val="00DD58F2"/>
    <w:rsid w:val="00DD6481"/>
    <w:rsid w:val="00DD6788"/>
    <w:rsid w:val="00DD6BB9"/>
    <w:rsid w:val="00DD7315"/>
    <w:rsid w:val="00DD7C38"/>
    <w:rsid w:val="00DE05A9"/>
    <w:rsid w:val="00DE063C"/>
    <w:rsid w:val="00DE0E05"/>
    <w:rsid w:val="00DE0E44"/>
    <w:rsid w:val="00DE0E88"/>
    <w:rsid w:val="00DE19FB"/>
    <w:rsid w:val="00DE35FA"/>
    <w:rsid w:val="00DE3B29"/>
    <w:rsid w:val="00DE3B58"/>
    <w:rsid w:val="00DE4810"/>
    <w:rsid w:val="00DE4971"/>
    <w:rsid w:val="00DE4FFB"/>
    <w:rsid w:val="00DE548C"/>
    <w:rsid w:val="00DE58B3"/>
    <w:rsid w:val="00DE5B75"/>
    <w:rsid w:val="00DE5C97"/>
    <w:rsid w:val="00DE73EB"/>
    <w:rsid w:val="00DE7503"/>
    <w:rsid w:val="00DE765E"/>
    <w:rsid w:val="00DF0069"/>
    <w:rsid w:val="00DF05D0"/>
    <w:rsid w:val="00DF1644"/>
    <w:rsid w:val="00DF167A"/>
    <w:rsid w:val="00DF2F41"/>
    <w:rsid w:val="00DF3798"/>
    <w:rsid w:val="00DF3960"/>
    <w:rsid w:val="00DF3E93"/>
    <w:rsid w:val="00DF4980"/>
    <w:rsid w:val="00DF55FE"/>
    <w:rsid w:val="00DF5A05"/>
    <w:rsid w:val="00DF66EE"/>
    <w:rsid w:val="00DF713C"/>
    <w:rsid w:val="00E0118B"/>
    <w:rsid w:val="00E01A41"/>
    <w:rsid w:val="00E01AD8"/>
    <w:rsid w:val="00E01D52"/>
    <w:rsid w:val="00E01F7B"/>
    <w:rsid w:val="00E02183"/>
    <w:rsid w:val="00E02351"/>
    <w:rsid w:val="00E026FA"/>
    <w:rsid w:val="00E03671"/>
    <w:rsid w:val="00E038AF"/>
    <w:rsid w:val="00E03945"/>
    <w:rsid w:val="00E03D8D"/>
    <w:rsid w:val="00E04C02"/>
    <w:rsid w:val="00E052CD"/>
    <w:rsid w:val="00E05704"/>
    <w:rsid w:val="00E0579B"/>
    <w:rsid w:val="00E06230"/>
    <w:rsid w:val="00E0711C"/>
    <w:rsid w:val="00E071EC"/>
    <w:rsid w:val="00E0731A"/>
    <w:rsid w:val="00E07696"/>
    <w:rsid w:val="00E110DE"/>
    <w:rsid w:val="00E11225"/>
    <w:rsid w:val="00E11B0B"/>
    <w:rsid w:val="00E11D8B"/>
    <w:rsid w:val="00E12235"/>
    <w:rsid w:val="00E13B2A"/>
    <w:rsid w:val="00E1605A"/>
    <w:rsid w:val="00E16331"/>
    <w:rsid w:val="00E165B0"/>
    <w:rsid w:val="00E166CC"/>
    <w:rsid w:val="00E16A35"/>
    <w:rsid w:val="00E17B83"/>
    <w:rsid w:val="00E17F01"/>
    <w:rsid w:val="00E20475"/>
    <w:rsid w:val="00E21B2E"/>
    <w:rsid w:val="00E21C50"/>
    <w:rsid w:val="00E21E6E"/>
    <w:rsid w:val="00E22374"/>
    <w:rsid w:val="00E22749"/>
    <w:rsid w:val="00E22AD6"/>
    <w:rsid w:val="00E22CC3"/>
    <w:rsid w:val="00E22FF7"/>
    <w:rsid w:val="00E23B83"/>
    <w:rsid w:val="00E23F0C"/>
    <w:rsid w:val="00E24192"/>
    <w:rsid w:val="00E24F82"/>
    <w:rsid w:val="00E2543A"/>
    <w:rsid w:val="00E26889"/>
    <w:rsid w:val="00E2718B"/>
    <w:rsid w:val="00E27615"/>
    <w:rsid w:val="00E27C0E"/>
    <w:rsid w:val="00E3040E"/>
    <w:rsid w:val="00E30BBA"/>
    <w:rsid w:val="00E3109A"/>
    <w:rsid w:val="00E31965"/>
    <w:rsid w:val="00E31B7A"/>
    <w:rsid w:val="00E320D6"/>
    <w:rsid w:val="00E3225F"/>
    <w:rsid w:val="00E32488"/>
    <w:rsid w:val="00E33904"/>
    <w:rsid w:val="00E345C7"/>
    <w:rsid w:val="00E356A8"/>
    <w:rsid w:val="00E3699C"/>
    <w:rsid w:val="00E369FC"/>
    <w:rsid w:val="00E36F40"/>
    <w:rsid w:val="00E3726A"/>
    <w:rsid w:val="00E37640"/>
    <w:rsid w:val="00E3774A"/>
    <w:rsid w:val="00E404C4"/>
    <w:rsid w:val="00E40EA4"/>
    <w:rsid w:val="00E40F45"/>
    <w:rsid w:val="00E41305"/>
    <w:rsid w:val="00E418FA"/>
    <w:rsid w:val="00E41BE2"/>
    <w:rsid w:val="00E426C9"/>
    <w:rsid w:val="00E42FD3"/>
    <w:rsid w:val="00E43361"/>
    <w:rsid w:val="00E44393"/>
    <w:rsid w:val="00E44453"/>
    <w:rsid w:val="00E452DF"/>
    <w:rsid w:val="00E458B9"/>
    <w:rsid w:val="00E45FB5"/>
    <w:rsid w:val="00E46587"/>
    <w:rsid w:val="00E46EC1"/>
    <w:rsid w:val="00E470CF"/>
    <w:rsid w:val="00E47AEA"/>
    <w:rsid w:val="00E51686"/>
    <w:rsid w:val="00E51867"/>
    <w:rsid w:val="00E52437"/>
    <w:rsid w:val="00E53594"/>
    <w:rsid w:val="00E5379F"/>
    <w:rsid w:val="00E549C4"/>
    <w:rsid w:val="00E54CC3"/>
    <w:rsid w:val="00E55BA6"/>
    <w:rsid w:val="00E57560"/>
    <w:rsid w:val="00E57C11"/>
    <w:rsid w:val="00E57E4D"/>
    <w:rsid w:val="00E607CF"/>
    <w:rsid w:val="00E60C2D"/>
    <w:rsid w:val="00E60EC8"/>
    <w:rsid w:val="00E61786"/>
    <w:rsid w:val="00E61E2F"/>
    <w:rsid w:val="00E62192"/>
    <w:rsid w:val="00E627BB"/>
    <w:rsid w:val="00E62E8D"/>
    <w:rsid w:val="00E6468F"/>
    <w:rsid w:val="00E64CEB"/>
    <w:rsid w:val="00E64E13"/>
    <w:rsid w:val="00E65AC4"/>
    <w:rsid w:val="00E65C81"/>
    <w:rsid w:val="00E66313"/>
    <w:rsid w:val="00E6636F"/>
    <w:rsid w:val="00E66996"/>
    <w:rsid w:val="00E66BD9"/>
    <w:rsid w:val="00E66CF7"/>
    <w:rsid w:val="00E670B0"/>
    <w:rsid w:val="00E6739E"/>
    <w:rsid w:val="00E70582"/>
    <w:rsid w:val="00E7081F"/>
    <w:rsid w:val="00E7296B"/>
    <w:rsid w:val="00E72B95"/>
    <w:rsid w:val="00E73CBB"/>
    <w:rsid w:val="00E7447B"/>
    <w:rsid w:val="00E759F0"/>
    <w:rsid w:val="00E75B74"/>
    <w:rsid w:val="00E76D41"/>
    <w:rsid w:val="00E7700F"/>
    <w:rsid w:val="00E7731D"/>
    <w:rsid w:val="00E775BD"/>
    <w:rsid w:val="00E80198"/>
    <w:rsid w:val="00E80B36"/>
    <w:rsid w:val="00E8111C"/>
    <w:rsid w:val="00E81F57"/>
    <w:rsid w:val="00E82DE3"/>
    <w:rsid w:val="00E82DF6"/>
    <w:rsid w:val="00E833EA"/>
    <w:rsid w:val="00E83C3F"/>
    <w:rsid w:val="00E8428F"/>
    <w:rsid w:val="00E851A9"/>
    <w:rsid w:val="00E859EC"/>
    <w:rsid w:val="00E863F2"/>
    <w:rsid w:val="00E866CB"/>
    <w:rsid w:val="00E87515"/>
    <w:rsid w:val="00E87670"/>
    <w:rsid w:val="00E91568"/>
    <w:rsid w:val="00E91661"/>
    <w:rsid w:val="00E91E53"/>
    <w:rsid w:val="00E9201B"/>
    <w:rsid w:val="00E934CF"/>
    <w:rsid w:val="00E93E50"/>
    <w:rsid w:val="00E9415A"/>
    <w:rsid w:val="00E9448D"/>
    <w:rsid w:val="00E9499F"/>
    <w:rsid w:val="00E94AE6"/>
    <w:rsid w:val="00E955B4"/>
    <w:rsid w:val="00E96710"/>
    <w:rsid w:val="00E96FC5"/>
    <w:rsid w:val="00E97FFB"/>
    <w:rsid w:val="00EA0701"/>
    <w:rsid w:val="00EA0C77"/>
    <w:rsid w:val="00EA14ED"/>
    <w:rsid w:val="00EA15C2"/>
    <w:rsid w:val="00EA188C"/>
    <w:rsid w:val="00EA1AEA"/>
    <w:rsid w:val="00EA29DE"/>
    <w:rsid w:val="00EA2EE4"/>
    <w:rsid w:val="00EA3F23"/>
    <w:rsid w:val="00EA4242"/>
    <w:rsid w:val="00EA4454"/>
    <w:rsid w:val="00EA4C9D"/>
    <w:rsid w:val="00EA4E3C"/>
    <w:rsid w:val="00EA55E1"/>
    <w:rsid w:val="00EA5E93"/>
    <w:rsid w:val="00EA660D"/>
    <w:rsid w:val="00EA6741"/>
    <w:rsid w:val="00EA6912"/>
    <w:rsid w:val="00EA6CDF"/>
    <w:rsid w:val="00EA74F6"/>
    <w:rsid w:val="00EB1CC3"/>
    <w:rsid w:val="00EB2AB1"/>
    <w:rsid w:val="00EB3191"/>
    <w:rsid w:val="00EB37A2"/>
    <w:rsid w:val="00EB3C63"/>
    <w:rsid w:val="00EB4938"/>
    <w:rsid w:val="00EB53FC"/>
    <w:rsid w:val="00EB5582"/>
    <w:rsid w:val="00EB5A65"/>
    <w:rsid w:val="00EB5A72"/>
    <w:rsid w:val="00EB6B29"/>
    <w:rsid w:val="00EB6C87"/>
    <w:rsid w:val="00EB6E32"/>
    <w:rsid w:val="00EB78F7"/>
    <w:rsid w:val="00EB7913"/>
    <w:rsid w:val="00EB79C4"/>
    <w:rsid w:val="00EC033E"/>
    <w:rsid w:val="00EC03E6"/>
    <w:rsid w:val="00EC2883"/>
    <w:rsid w:val="00EC34AE"/>
    <w:rsid w:val="00EC3E88"/>
    <w:rsid w:val="00EC4746"/>
    <w:rsid w:val="00EC5670"/>
    <w:rsid w:val="00EC59EE"/>
    <w:rsid w:val="00EC6F0B"/>
    <w:rsid w:val="00EC6F45"/>
    <w:rsid w:val="00ED0325"/>
    <w:rsid w:val="00ED03A2"/>
    <w:rsid w:val="00ED0867"/>
    <w:rsid w:val="00ED272D"/>
    <w:rsid w:val="00ED2E00"/>
    <w:rsid w:val="00ED3009"/>
    <w:rsid w:val="00ED382F"/>
    <w:rsid w:val="00ED48F1"/>
    <w:rsid w:val="00ED5A2A"/>
    <w:rsid w:val="00ED6262"/>
    <w:rsid w:val="00ED6CB2"/>
    <w:rsid w:val="00ED7272"/>
    <w:rsid w:val="00ED7EA6"/>
    <w:rsid w:val="00ED7F29"/>
    <w:rsid w:val="00EE0167"/>
    <w:rsid w:val="00EE0C39"/>
    <w:rsid w:val="00EE0E21"/>
    <w:rsid w:val="00EE10EF"/>
    <w:rsid w:val="00EE2351"/>
    <w:rsid w:val="00EE2855"/>
    <w:rsid w:val="00EE2F0B"/>
    <w:rsid w:val="00EE2FE7"/>
    <w:rsid w:val="00EE33FB"/>
    <w:rsid w:val="00EE3C93"/>
    <w:rsid w:val="00EE4AE7"/>
    <w:rsid w:val="00EE6254"/>
    <w:rsid w:val="00EE682F"/>
    <w:rsid w:val="00EE6DCC"/>
    <w:rsid w:val="00EE7A84"/>
    <w:rsid w:val="00EE7E82"/>
    <w:rsid w:val="00EF0522"/>
    <w:rsid w:val="00EF0920"/>
    <w:rsid w:val="00EF15BB"/>
    <w:rsid w:val="00EF2B3D"/>
    <w:rsid w:val="00EF2CE0"/>
    <w:rsid w:val="00EF4675"/>
    <w:rsid w:val="00EF4DE3"/>
    <w:rsid w:val="00EF4EF2"/>
    <w:rsid w:val="00EF6BD8"/>
    <w:rsid w:val="00EF6EE6"/>
    <w:rsid w:val="00EF77A0"/>
    <w:rsid w:val="00F0017E"/>
    <w:rsid w:val="00F02F30"/>
    <w:rsid w:val="00F032A0"/>
    <w:rsid w:val="00F03721"/>
    <w:rsid w:val="00F03FFD"/>
    <w:rsid w:val="00F04E71"/>
    <w:rsid w:val="00F050DA"/>
    <w:rsid w:val="00F05667"/>
    <w:rsid w:val="00F05EED"/>
    <w:rsid w:val="00F06CBE"/>
    <w:rsid w:val="00F07F2E"/>
    <w:rsid w:val="00F101DE"/>
    <w:rsid w:val="00F102FF"/>
    <w:rsid w:val="00F10373"/>
    <w:rsid w:val="00F1062E"/>
    <w:rsid w:val="00F10A5F"/>
    <w:rsid w:val="00F10F95"/>
    <w:rsid w:val="00F10FD9"/>
    <w:rsid w:val="00F11D9D"/>
    <w:rsid w:val="00F120FD"/>
    <w:rsid w:val="00F12C74"/>
    <w:rsid w:val="00F1360C"/>
    <w:rsid w:val="00F13B13"/>
    <w:rsid w:val="00F13C86"/>
    <w:rsid w:val="00F14DBD"/>
    <w:rsid w:val="00F15C4F"/>
    <w:rsid w:val="00F16040"/>
    <w:rsid w:val="00F1658C"/>
    <w:rsid w:val="00F16826"/>
    <w:rsid w:val="00F16B9A"/>
    <w:rsid w:val="00F20175"/>
    <w:rsid w:val="00F20742"/>
    <w:rsid w:val="00F2080E"/>
    <w:rsid w:val="00F20EBA"/>
    <w:rsid w:val="00F2120D"/>
    <w:rsid w:val="00F21F94"/>
    <w:rsid w:val="00F2310C"/>
    <w:rsid w:val="00F23680"/>
    <w:rsid w:val="00F239D7"/>
    <w:rsid w:val="00F24677"/>
    <w:rsid w:val="00F24B48"/>
    <w:rsid w:val="00F25F5F"/>
    <w:rsid w:val="00F27E0F"/>
    <w:rsid w:val="00F32365"/>
    <w:rsid w:val="00F3239B"/>
    <w:rsid w:val="00F32D11"/>
    <w:rsid w:val="00F3312A"/>
    <w:rsid w:val="00F33693"/>
    <w:rsid w:val="00F34406"/>
    <w:rsid w:val="00F34618"/>
    <w:rsid w:val="00F34627"/>
    <w:rsid w:val="00F35229"/>
    <w:rsid w:val="00F35295"/>
    <w:rsid w:val="00F358E6"/>
    <w:rsid w:val="00F35FF2"/>
    <w:rsid w:val="00F36578"/>
    <w:rsid w:val="00F36A9A"/>
    <w:rsid w:val="00F36BDC"/>
    <w:rsid w:val="00F36C9D"/>
    <w:rsid w:val="00F36CF9"/>
    <w:rsid w:val="00F3727A"/>
    <w:rsid w:val="00F375A1"/>
    <w:rsid w:val="00F41A08"/>
    <w:rsid w:val="00F438A9"/>
    <w:rsid w:val="00F44166"/>
    <w:rsid w:val="00F45702"/>
    <w:rsid w:val="00F46307"/>
    <w:rsid w:val="00F463FA"/>
    <w:rsid w:val="00F46C10"/>
    <w:rsid w:val="00F46E54"/>
    <w:rsid w:val="00F47B1A"/>
    <w:rsid w:val="00F47B69"/>
    <w:rsid w:val="00F47FD3"/>
    <w:rsid w:val="00F503DB"/>
    <w:rsid w:val="00F507D1"/>
    <w:rsid w:val="00F512D5"/>
    <w:rsid w:val="00F516DA"/>
    <w:rsid w:val="00F51CB4"/>
    <w:rsid w:val="00F51EB9"/>
    <w:rsid w:val="00F53048"/>
    <w:rsid w:val="00F5329B"/>
    <w:rsid w:val="00F53D5A"/>
    <w:rsid w:val="00F54851"/>
    <w:rsid w:val="00F55F17"/>
    <w:rsid w:val="00F55F3B"/>
    <w:rsid w:val="00F55FC3"/>
    <w:rsid w:val="00F5619C"/>
    <w:rsid w:val="00F56546"/>
    <w:rsid w:val="00F578D4"/>
    <w:rsid w:val="00F57D48"/>
    <w:rsid w:val="00F602D5"/>
    <w:rsid w:val="00F607A2"/>
    <w:rsid w:val="00F60A7C"/>
    <w:rsid w:val="00F60CFF"/>
    <w:rsid w:val="00F6137A"/>
    <w:rsid w:val="00F61AA9"/>
    <w:rsid w:val="00F61DBF"/>
    <w:rsid w:val="00F61F5C"/>
    <w:rsid w:val="00F6359F"/>
    <w:rsid w:val="00F63B1A"/>
    <w:rsid w:val="00F63EFE"/>
    <w:rsid w:val="00F63F79"/>
    <w:rsid w:val="00F64477"/>
    <w:rsid w:val="00F647A1"/>
    <w:rsid w:val="00F6569B"/>
    <w:rsid w:val="00F65C09"/>
    <w:rsid w:val="00F6622A"/>
    <w:rsid w:val="00F662AF"/>
    <w:rsid w:val="00F667F5"/>
    <w:rsid w:val="00F668E4"/>
    <w:rsid w:val="00F6729A"/>
    <w:rsid w:val="00F67F04"/>
    <w:rsid w:val="00F7028B"/>
    <w:rsid w:val="00F706FF"/>
    <w:rsid w:val="00F71A9F"/>
    <w:rsid w:val="00F71B1C"/>
    <w:rsid w:val="00F72A50"/>
    <w:rsid w:val="00F731F6"/>
    <w:rsid w:val="00F73F31"/>
    <w:rsid w:val="00F74557"/>
    <w:rsid w:val="00F74773"/>
    <w:rsid w:val="00F747CA"/>
    <w:rsid w:val="00F75250"/>
    <w:rsid w:val="00F752BC"/>
    <w:rsid w:val="00F767BD"/>
    <w:rsid w:val="00F77104"/>
    <w:rsid w:val="00F77298"/>
    <w:rsid w:val="00F80935"/>
    <w:rsid w:val="00F810CA"/>
    <w:rsid w:val="00F824AF"/>
    <w:rsid w:val="00F824E3"/>
    <w:rsid w:val="00F834BE"/>
    <w:rsid w:val="00F83D92"/>
    <w:rsid w:val="00F8403C"/>
    <w:rsid w:val="00F84569"/>
    <w:rsid w:val="00F855E5"/>
    <w:rsid w:val="00F86A44"/>
    <w:rsid w:val="00F87987"/>
    <w:rsid w:val="00F900DD"/>
    <w:rsid w:val="00F906C7"/>
    <w:rsid w:val="00F918BA"/>
    <w:rsid w:val="00F924D1"/>
    <w:rsid w:val="00F931ED"/>
    <w:rsid w:val="00F940C3"/>
    <w:rsid w:val="00F9427B"/>
    <w:rsid w:val="00F95FB6"/>
    <w:rsid w:val="00F966E5"/>
    <w:rsid w:val="00F96BD9"/>
    <w:rsid w:val="00F96DEE"/>
    <w:rsid w:val="00F9701B"/>
    <w:rsid w:val="00FA0C25"/>
    <w:rsid w:val="00FA14CC"/>
    <w:rsid w:val="00FA14CE"/>
    <w:rsid w:val="00FA2535"/>
    <w:rsid w:val="00FA2A8F"/>
    <w:rsid w:val="00FA2E43"/>
    <w:rsid w:val="00FA2E53"/>
    <w:rsid w:val="00FA3EE1"/>
    <w:rsid w:val="00FA4401"/>
    <w:rsid w:val="00FA5BFF"/>
    <w:rsid w:val="00FA6067"/>
    <w:rsid w:val="00FA662B"/>
    <w:rsid w:val="00FB0100"/>
    <w:rsid w:val="00FB01A6"/>
    <w:rsid w:val="00FB0478"/>
    <w:rsid w:val="00FB05D9"/>
    <w:rsid w:val="00FB077D"/>
    <w:rsid w:val="00FB095B"/>
    <w:rsid w:val="00FB0B65"/>
    <w:rsid w:val="00FB1131"/>
    <w:rsid w:val="00FB1714"/>
    <w:rsid w:val="00FB1938"/>
    <w:rsid w:val="00FB2F82"/>
    <w:rsid w:val="00FB384D"/>
    <w:rsid w:val="00FB3F95"/>
    <w:rsid w:val="00FB41B3"/>
    <w:rsid w:val="00FB45FF"/>
    <w:rsid w:val="00FB46BA"/>
    <w:rsid w:val="00FB4913"/>
    <w:rsid w:val="00FB4A64"/>
    <w:rsid w:val="00FB4B0F"/>
    <w:rsid w:val="00FB55C7"/>
    <w:rsid w:val="00FB57B0"/>
    <w:rsid w:val="00FB69C3"/>
    <w:rsid w:val="00FB6B33"/>
    <w:rsid w:val="00FC02CD"/>
    <w:rsid w:val="00FC0C23"/>
    <w:rsid w:val="00FC1B60"/>
    <w:rsid w:val="00FC1BC1"/>
    <w:rsid w:val="00FC2420"/>
    <w:rsid w:val="00FC259D"/>
    <w:rsid w:val="00FC266A"/>
    <w:rsid w:val="00FC2DC7"/>
    <w:rsid w:val="00FC2E92"/>
    <w:rsid w:val="00FC30DE"/>
    <w:rsid w:val="00FC322C"/>
    <w:rsid w:val="00FC37FF"/>
    <w:rsid w:val="00FC3D82"/>
    <w:rsid w:val="00FC59B5"/>
    <w:rsid w:val="00FC6240"/>
    <w:rsid w:val="00FC64FD"/>
    <w:rsid w:val="00FC6B15"/>
    <w:rsid w:val="00FC6B8F"/>
    <w:rsid w:val="00FC6BA4"/>
    <w:rsid w:val="00FC6D2A"/>
    <w:rsid w:val="00FD02A8"/>
    <w:rsid w:val="00FD0BA5"/>
    <w:rsid w:val="00FD1D17"/>
    <w:rsid w:val="00FD25EF"/>
    <w:rsid w:val="00FD266A"/>
    <w:rsid w:val="00FD2B8E"/>
    <w:rsid w:val="00FD2F17"/>
    <w:rsid w:val="00FD3ABC"/>
    <w:rsid w:val="00FD3B0E"/>
    <w:rsid w:val="00FD3F28"/>
    <w:rsid w:val="00FD3FED"/>
    <w:rsid w:val="00FD4970"/>
    <w:rsid w:val="00FD4AE7"/>
    <w:rsid w:val="00FD52C1"/>
    <w:rsid w:val="00FD7C55"/>
    <w:rsid w:val="00FE042E"/>
    <w:rsid w:val="00FE08D6"/>
    <w:rsid w:val="00FE0ED8"/>
    <w:rsid w:val="00FE1E17"/>
    <w:rsid w:val="00FE2CC9"/>
    <w:rsid w:val="00FE3B41"/>
    <w:rsid w:val="00FE4184"/>
    <w:rsid w:val="00FE420B"/>
    <w:rsid w:val="00FE4CCB"/>
    <w:rsid w:val="00FE641D"/>
    <w:rsid w:val="00FE7A72"/>
    <w:rsid w:val="00FF10BC"/>
    <w:rsid w:val="00FF24F9"/>
    <w:rsid w:val="00FF2C54"/>
    <w:rsid w:val="00FF327F"/>
    <w:rsid w:val="00FF3C42"/>
    <w:rsid w:val="00FF3F9A"/>
    <w:rsid w:val="00FF406E"/>
    <w:rsid w:val="00FF42A9"/>
    <w:rsid w:val="00FF42C3"/>
    <w:rsid w:val="00FF49D3"/>
    <w:rsid w:val="00FF4B94"/>
    <w:rsid w:val="00FF58CD"/>
    <w:rsid w:val="00FF5CD4"/>
    <w:rsid w:val="00FF6296"/>
    <w:rsid w:val="00FF64A7"/>
    <w:rsid w:val="00FF7CDF"/>
    <w:rsid w:val="00FF7F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1CED593"/>
  <w15:docId w15:val="{BFDB1BA4-EB25-4033-90EF-134B849DB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B7454"/>
    <w:pPr>
      <w:widowControl w:val="0"/>
      <w:suppressAutoHyphens/>
      <w:autoSpaceDE w:val="0"/>
    </w:pPr>
    <w:rPr>
      <w:rFonts w:ascii="CFIDMJ+TimesNewRoman" w:eastAsia="CFIDMJ+TimesNewRoman" w:hAnsi="CFIDMJ+TimesNewRoman"/>
      <w:color w:val="000000"/>
      <w:sz w:val="24"/>
      <w:szCs w:val="24"/>
      <w:lang w:val="en-US"/>
    </w:rPr>
  </w:style>
  <w:style w:type="paragraph" w:styleId="Naslov1">
    <w:name w:val="heading 1"/>
    <w:aliases w:val="Poglavje"/>
    <w:basedOn w:val="WW-Naslov"/>
    <w:next w:val="Telobesedila"/>
    <w:qFormat/>
    <w:rsid w:val="003F6A7E"/>
    <w:pPr>
      <w:pageBreakBefore/>
      <w:numPr>
        <w:numId w:val="1"/>
      </w:numPr>
      <w:pBdr>
        <w:top w:val="single" w:sz="1" w:space="1" w:color="000000" w:shadow="1"/>
        <w:left w:val="single" w:sz="1" w:space="1" w:color="000000" w:shadow="1"/>
        <w:bottom w:val="single" w:sz="1" w:space="1" w:color="000000" w:shadow="1"/>
        <w:right w:val="single" w:sz="1" w:space="1" w:color="000000" w:shadow="1"/>
      </w:pBdr>
      <w:shd w:val="clear" w:color="auto" w:fill="E6E6E6"/>
      <w:tabs>
        <w:tab w:val="left" w:pos="0"/>
      </w:tabs>
      <w:jc w:val="center"/>
      <w:outlineLvl w:val="0"/>
    </w:pPr>
    <w:rPr>
      <w:rFonts w:cs="Arial"/>
      <w:b/>
      <w:bCs/>
      <w:color w:val="008000"/>
      <w:sz w:val="33"/>
      <w:szCs w:val="33"/>
    </w:rPr>
  </w:style>
  <w:style w:type="paragraph" w:styleId="Naslov2">
    <w:name w:val="heading 2"/>
    <w:aliases w:val="PodPoglavje,OP 2,PVO-2,cleni,naslov 2,Heading 2 Char,Poglavje 2,1.1Times,Znak"/>
    <w:basedOn w:val="WW-Naslov"/>
    <w:next w:val="Telobesedila"/>
    <w:qFormat/>
    <w:pPr>
      <w:numPr>
        <w:ilvl w:val="1"/>
        <w:numId w:val="1"/>
      </w:numPr>
      <w:ind w:right="24"/>
      <w:outlineLvl w:val="1"/>
    </w:pPr>
    <w:rPr>
      <w:b/>
      <w:bCs/>
      <w:iCs/>
      <w:color w:val="008000"/>
      <w:sz w:val="24"/>
      <w:szCs w:val="24"/>
      <w:lang w:val="sl-SI"/>
    </w:rPr>
  </w:style>
  <w:style w:type="paragraph" w:styleId="Naslov3">
    <w:name w:val="heading 3"/>
    <w:aliases w:val="PodPodPoglavje,OP 3,Poglavje 3,PVO-3,naslov 3,1.1.1 Times"/>
    <w:basedOn w:val="WW-Naslov"/>
    <w:next w:val="Telobesedila"/>
    <w:link w:val="Naslov3Znak"/>
    <w:qFormat/>
    <w:rsid w:val="00E5379F"/>
    <w:pPr>
      <w:numPr>
        <w:ilvl w:val="2"/>
        <w:numId w:val="1"/>
      </w:numPr>
      <w:outlineLvl w:val="2"/>
    </w:pPr>
    <w:rPr>
      <w:rFonts w:cs="Times New Roman"/>
      <w:b/>
      <w:bCs/>
      <w:sz w:val="24"/>
      <w:lang w:val="x-none"/>
    </w:rPr>
  </w:style>
  <w:style w:type="paragraph" w:styleId="Naslov4">
    <w:name w:val="heading 4"/>
    <w:aliases w:val="OP 4,PVO-4,2 OP naslov 2"/>
    <w:basedOn w:val="WW-Naslov"/>
    <w:next w:val="Telobesedila"/>
    <w:qFormat/>
    <w:rsid w:val="00E5379F"/>
    <w:pPr>
      <w:numPr>
        <w:ilvl w:val="3"/>
        <w:numId w:val="1"/>
      </w:numPr>
      <w:outlineLvl w:val="3"/>
    </w:pPr>
    <w:rPr>
      <w:rFonts w:ascii="Times New Roman" w:hAnsi="Times New Roman"/>
      <w:iCs/>
      <w:sz w:val="24"/>
      <w:szCs w:val="24"/>
      <w:u w:val="single"/>
      <w:lang w:val="sl-SI"/>
    </w:rPr>
  </w:style>
  <w:style w:type="paragraph" w:styleId="Naslov5">
    <w:name w:val="heading 5"/>
    <w:basedOn w:val="WW-Naslov"/>
    <w:next w:val="Telobesedila"/>
    <w:qFormat/>
    <w:pPr>
      <w:numPr>
        <w:ilvl w:val="4"/>
        <w:numId w:val="1"/>
      </w:numPr>
      <w:outlineLvl w:val="4"/>
    </w:pPr>
    <w:rPr>
      <w:rFonts w:ascii="Times New Roman" w:hAnsi="Times New Roman"/>
      <w:bCs/>
      <w:i/>
      <w:sz w:val="24"/>
      <w:szCs w:val="24"/>
    </w:rPr>
  </w:style>
  <w:style w:type="paragraph" w:styleId="Naslov6">
    <w:name w:val="heading 6"/>
    <w:basedOn w:val="WW-Naslov"/>
    <w:next w:val="Telobesedila"/>
    <w:qFormat/>
    <w:pPr>
      <w:outlineLvl w:val="5"/>
    </w:pPr>
    <w:rPr>
      <w:b/>
      <w:bCs/>
      <w:sz w:val="21"/>
      <w:szCs w:val="21"/>
    </w:rPr>
  </w:style>
  <w:style w:type="paragraph" w:styleId="Naslov7">
    <w:name w:val="heading 7"/>
    <w:basedOn w:val="Naslov10"/>
    <w:next w:val="Telobesedila"/>
    <w:qFormat/>
    <w:pPr>
      <w:outlineLvl w:val="6"/>
    </w:pPr>
    <w:rPr>
      <w:b/>
      <w:bCs/>
      <w:sz w:val="21"/>
      <w:szCs w:val="21"/>
    </w:rPr>
  </w:style>
  <w:style w:type="paragraph" w:styleId="Naslov8">
    <w:name w:val="heading 8"/>
    <w:basedOn w:val="Navaden"/>
    <w:next w:val="Navaden"/>
    <w:qFormat/>
    <w:pPr>
      <w:spacing w:before="240" w:after="60"/>
      <w:outlineLvl w:val="7"/>
    </w:pPr>
    <w:rPr>
      <w:i/>
      <w:iCs/>
    </w:rPr>
  </w:style>
  <w:style w:type="paragraph" w:styleId="Naslov9">
    <w:name w:val="heading 9"/>
    <w:basedOn w:val="Navaden"/>
    <w:next w:val="Navaden"/>
    <w:qFormat/>
    <w:pPr>
      <w:keepNext/>
      <w:jc w:val="both"/>
      <w:outlineLvl w:val="8"/>
    </w:pPr>
    <w:rPr>
      <w:rFonts w:ascii="Arial" w:hAnsi="Arial"/>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Znakisprotnihopomb">
    <w:name w:val="Znaki sprotnih opomb"/>
    <w:rPr>
      <w:vertAlign w:val="superscript"/>
    </w:rPr>
  </w:style>
  <w:style w:type="character" w:customStyle="1" w:styleId="Simbolizaotevilevanje">
    <w:name w:val="Simboli za oštevilčevanje"/>
  </w:style>
  <w:style w:type="character" w:customStyle="1" w:styleId="Oznake">
    <w:name w:val="Oznake"/>
    <w:rPr>
      <w:rFonts w:ascii="StarSymbol" w:eastAsia="StarSymbol" w:hAnsi="StarSymbol" w:cs="StarSymbol"/>
      <w:sz w:val="18"/>
      <w:szCs w:val="18"/>
    </w:rPr>
  </w:style>
  <w:style w:type="character" w:styleId="Hiperpovezava">
    <w:name w:val="Hyperlink"/>
    <w:uiPriority w:val="99"/>
    <w:rPr>
      <w:color w:val="000080"/>
      <w:u w:val="single"/>
    </w:rPr>
  </w:style>
  <w:style w:type="character" w:styleId="SledenaHiperpovezava">
    <w:name w:val="FollowedHyperlink"/>
    <w:rPr>
      <w:color w:val="800000"/>
      <w:u w:val="single"/>
    </w:rPr>
  </w:style>
  <w:style w:type="character" w:customStyle="1" w:styleId="Znakikonnihopomb">
    <w:name w:val="Znaki končnih opomb"/>
    <w:rPr>
      <w:vertAlign w:val="superscript"/>
    </w:rPr>
  </w:style>
  <w:style w:type="character" w:styleId="tevilkavrstice">
    <w:name w:val="line number"/>
  </w:style>
  <w:style w:type="character" w:styleId="Sprotnaopomba-sklic">
    <w:name w:val="footnote reference"/>
    <w:uiPriority w:val="99"/>
    <w:rPr>
      <w:vertAlign w:val="superscript"/>
    </w:rPr>
  </w:style>
  <w:style w:type="character" w:styleId="Poudarek">
    <w:name w:val="Emphasis"/>
    <w:uiPriority w:val="20"/>
    <w:qFormat/>
    <w:rPr>
      <w:i/>
      <w:iCs/>
    </w:rPr>
  </w:style>
  <w:style w:type="character" w:styleId="Krepko">
    <w:name w:val="Strong"/>
    <w:qFormat/>
    <w:rPr>
      <w:b/>
      <w:bCs/>
    </w:rPr>
  </w:style>
  <w:style w:type="character" w:customStyle="1" w:styleId="WW8Num1z0">
    <w:name w:val="WW8Num1z0"/>
    <w:rPr>
      <w:rFonts w:ascii="StarSymbol" w:hAnsi="StarSymbol"/>
    </w:rPr>
  </w:style>
  <w:style w:type="character" w:customStyle="1" w:styleId="WW8Num2z0">
    <w:name w:val="WW8Num2z0"/>
    <w:rPr>
      <w:rFonts w:ascii="StarSymbol" w:hAnsi="StarSymbol"/>
    </w:rPr>
  </w:style>
  <w:style w:type="character" w:customStyle="1" w:styleId="WW8Num3z0">
    <w:name w:val="WW8Num3z0"/>
    <w:rPr>
      <w:rFonts w:ascii="StarSymbol" w:hAnsi="StarSymbol"/>
    </w:rPr>
  </w:style>
  <w:style w:type="character" w:customStyle="1" w:styleId="WW8Num4z0">
    <w:name w:val="WW8Num4z0"/>
    <w:rPr>
      <w:rFonts w:ascii="StarSymbol" w:hAnsi="StarSymbol"/>
    </w:rPr>
  </w:style>
  <w:style w:type="character" w:customStyle="1" w:styleId="WW8Num5z0">
    <w:name w:val="WW8Num5z0"/>
    <w:rPr>
      <w:rFonts w:ascii="Symbol" w:hAnsi="Symbol"/>
    </w:rPr>
  </w:style>
  <w:style w:type="character" w:customStyle="1" w:styleId="WW8Num6z1">
    <w:name w:val="WW8Num6z1"/>
    <w:rPr>
      <w:rFonts w:ascii="Times New Roman" w:hAnsi="Times New Roman" w:cs="Times New Roman"/>
    </w:rPr>
  </w:style>
  <w:style w:type="character" w:customStyle="1" w:styleId="WW8Num8z0">
    <w:name w:val="WW8Num8z0"/>
    <w:rPr>
      <w:rFonts w:ascii="Symbol" w:hAnsi="Symbol" w:cs="StarSymbol"/>
      <w:sz w:val="18"/>
      <w:szCs w:val="18"/>
    </w:rPr>
  </w:style>
  <w:style w:type="character" w:customStyle="1" w:styleId="WW8Num9z0">
    <w:name w:val="WW8Num9z0"/>
    <w:rPr>
      <w:rFonts w:ascii="Wingdings" w:hAnsi="Wingdings"/>
    </w:rPr>
  </w:style>
  <w:style w:type="character" w:customStyle="1" w:styleId="WW8Num10z0">
    <w:name w:val="WW8Num10z0"/>
    <w:rPr>
      <w:rFonts w:ascii="Symbol" w:hAnsi="Symbol" w:cs="StarSymbol"/>
      <w:sz w:val="18"/>
      <w:szCs w:val="18"/>
    </w:rPr>
  </w:style>
  <w:style w:type="character" w:customStyle="1" w:styleId="WW8Num11z0">
    <w:name w:val="WW8Num11z0"/>
    <w:rPr>
      <w:rFonts w:ascii="Symbol" w:hAnsi="Symbol" w:cs="StarSymbol"/>
      <w:sz w:val="18"/>
      <w:szCs w:val="18"/>
    </w:rPr>
  </w:style>
  <w:style w:type="character" w:customStyle="1" w:styleId="WW8Num12z0">
    <w:name w:val="WW8Num12z0"/>
    <w:rPr>
      <w:rFonts w:ascii="Symbol" w:hAnsi="Symbol" w:cs="StarSymbol"/>
      <w:sz w:val="18"/>
      <w:szCs w:val="18"/>
    </w:rPr>
  </w:style>
  <w:style w:type="character" w:customStyle="1" w:styleId="WW8Num16z0">
    <w:name w:val="WW8Num16z0"/>
    <w:rPr>
      <w:rFonts w:ascii="StarSymbol" w:hAnsi="StarSymbol" w:cs="StarSymbol"/>
      <w:sz w:val="18"/>
      <w:szCs w:val="18"/>
    </w:rPr>
  </w:style>
  <w:style w:type="character" w:customStyle="1" w:styleId="WW8Num18z0">
    <w:name w:val="WW8Num18z0"/>
    <w:rPr>
      <w:rFonts w:ascii="Symbol" w:hAnsi="Symbol" w:cs="StarSymbol"/>
      <w:sz w:val="18"/>
      <w:szCs w:val="18"/>
    </w:rPr>
  </w:style>
  <w:style w:type="character" w:customStyle="1" w:styleId="WW8Num19z0">
    <w:name w:val="WW8Num19z0"/>
    <w:rPr>
      <w:rFonts w:ascii="Symbol" w:hAnsi="Symbol" w:cs="StarSymbol"/>
      <w:sz w:val="18"/>
      <w:szCs w:val="18"/>
    </w:rPr>
  </w:style>
  <w:style w:type="character" w:customStyle="1" w:styleId="WW8Num20z0">
    <w:name w:val="WW8Num20z0"/>
    <w:rPr>
      <w:rFonts w:ascii="StarSymbol" w:hAnsi="StarSymbol" w:cs="StarSymbol"/>
      <w:sz w:val="18"/>
      <w:szCs w:val="18"/>
    </w:rPr>
  </w:style>
  <w:style w:type="character" w:customStyle="1" w:styleId="WW8Num21z0">
    <w:name w:val="WW8Num21z0"/>
    <w:rPr>
      <w:rFonts w:ascii="Symbol" w:hAnsi="Symbol" w:cs="StarSymbol"/>
      <w:sz w:val="18"/>
      <w:szCs w:val="18"/>
    </w:rPr>
  </w:style>
  <w:style w:type="character" w:customStyle="1" w:styleId="WW8Num22z0">
    <w:name w:val="WW8Num22z0"/>
    <w:rPr>
      <w:rFonts w:ascii="Symbol" w:hAnsi="Symbol" w:cs="StarSymbol"/>
      <w:sz w:val="18"/>
      <w:szCs w:val="18"/>
    </w:rPr>
  </w:style>
  <w:style w:type="character" w:customStyle="1" w:styleId="WW8Num23z0">
    <w:name w:val="WW8Num23z0"/>
    <w:rPr>
      <w:rFonts w:ascii="Symbol" w:hAnsi="Symbol" w:cs="StarSymbol"/>
      <w:sz w:val="18"/>
      <w:szCs w:val="18"/>
    </w:rPr>
  </w:style>
  <w:style w:type="character" w:customStyle="1" w:styleId="WW8Num24z0">
    <w:name w:val="WW8Num24z0"/>
    <w:rPr>
      <w:rFonts w:ascii="Symbol" w:hAnsi="Symbol" w:cs="StarSymbol"/>
      <w:sz w:val="18"/>
      <w:szCs w:val="18"/>
    </w:rPr>
  </w:style>
  <w:style w:type="character" w:customStyle="1" w:styleId="WW8Num25z0">
    <w:name w:val="WW8Num25z0"/>
    <w:rPr>
      <w:rFonts w:ascii="Symbol" w:hAnsi="Symbol" w:cs="StarSymbol"/>
      <w:sz w:val="18"/>
      <w:szCs w:val="18"/>
    </w:rPr>
  </w:style>
  <w:style w:type="character" w:customStyle="1" w:styleId="WW8Num31z0">
    <w:name w:val="WW8Num31z0"/>
    <w:rPr>
      <w:rFonts w:ascii="StarSymbol" w:hAnsi="StarSymbol" w:cs="StarSymbol"/>
      <w:sz w:val="18"/>
      <w:szCs w:val="18"/>
    </w:rPr>
  </w:style>
  <w:style w:type="character" w:customStyle="1" w:styleId="WW8Num32z0">
    <w:name w:val="WW8Num32z0"/>
    <w:rPr>
      <w:rFonts w:ascii="Symbol" w:hAnsi="Symbol" w:cs="StarSymbol"/>
      <w:sz w:val="18"/>
      <w:szCs w:val="18"/>
    </w:rPr>
  </w:style>
  <w:style w:type="character" w:customStyle="1" w:styleId="WW8Num35z0">
    <w:name w:val="WW8Num35z0"/>
    <w:rPr>
      <w:rFonts w:ascii="Symbol" w:hAnsi="Symbol" w:cs="StarSymbol"/>
      <w:sz w:val="18"/>
      <w:szCs w:val="18"/>
    </w:rPr>
  </w:style>
  <w:style w:type="character" w:customStyle="1" w:styleId="WW8Num37z0">
    <w:name w:val="WW8Num37z0"/>
    <w:rPr>
      <w:rFonts w:ascii="Symbol" w:hAnsi="Symbol" w:cs="StarSymbol"/>
      <w:sz w:val="18"/>
      <w:szCs w:val="18"/>
    </w:rPr>
  </w:style>
  <w:style w:type="character" w:customStyle="1" w:styleId="WW8Num38z0">
    <w:name w:val="WW8Num38z0"/>
    <w:rPr>
      <w:rFonts w:ascii="Symbol" w:hAnsi="Symbol" w:cs="StarSymbol"/>
      <w:sz w:val="18"/>
      <w:szCs w:val="18"/>
    </w:rPr>
  </w:style>
  <w:style w:type="character" w:customStyle="1" w:styleId="WW8Num39z0">
    <w:name w:val="WW8Num39z0"/>
    <w:rPr>
      <w:rFonts w:ascii="Symbol" w:hAnsi="Symbol" w:cs="StarSymbol"/>
      <w:sz w:val="18"/>
      <w:szCs w:val="18"/>
    </w:rPr>
  </w:style>
  <w:style w:type="character" w:customStyle="1" w:styleId="WW8Num40z0">
    <w:name w:val="WW8Num40z0"/>
    <w:rPr>
      <w:rFonts w:ascii="Symbol" w:hAnsi="Symbol" w:cs="StarSymbol"/>
      <w:sz w:val="18"/>
      <w:szCs w:val="18"/>
    </w:rPr>
  </w:style>
  <w:style w:type="character" w:customStyle="1" w:styleId="WW8Num41z0">
    <w:name w:val="WW8Num41z0"/>
    <w:rPr>
      <w:rFonts w:ascii="Symbol" w:hAnsi="Symbol" w:cs="StarSymbol"/>
      <w:sz w:val="18"/>
      <w:szCs w:val="18"/>
    </w:rPr>
  </w:style>
  <w:style w:type="character" w:customStyle="1" w:styleId="WW8Num42z0">
    <w:name w:val="WW8Num42z0"/>
    <w:rPr>
      <w:rFonts w:ascii="Symbol" w:hAnsi="Symbol" w:cs="StarSymbol"/>
      <w:sz w:val="18"/>
      <w:szCs w:val="18"/>
    </w:rPr>
  </w:style>
  <w:style w:type="character" w:customStyle="1" w:styleId="WW8Num43z0">
    <w:name w:val="WW8Num43z0"/>
    <w:rPr>
      <w:rFonts w:ascii="Symbol" w:hAnsi="Symbol" w:cs="StarSymbol"/>
      <w:sz w:val="18"/>
      <w:szCs w:val="18"/>
    </w:rPr>
  </w:style>
  <w:style w:type="character" w:customStyle="1" w:styleId="WW8Num44z0">
    <w:name w:val="WW8Num44z0"/>
    <w:rPr>
      <w:rFonts w:ascii="Symbol" w:hAnsi="Symbol" w:cs="StarSymbol"/>
      <w:sz w:val="18"/>
      <w:szCs w:val="18"/>
    </w:rPr>
  </w:style>
  <w:style w:type="character" w:customStyle="1" w:styleId="WW8Num45z0">
    <w:name w:val="WW8Num45z0"/>
    <w:rPr>
      <w:rFonts w:ascii="Symbol" w:hAnsi="Symbol" w:cs="StarSymbol"/>
      <w:sz w:val="18"/>
      <w:szCs w:val="18"/>
    </w:rPr>
  </w:style>
  <w:style w:type="character" w:customStyle="1" w:styleId="WW8Num46z0">
    <w:name w:val="WW8Num46z0"/>
    <w:rPr>
      <w:rFonts w:ascii="Symbol" w:hAnsi="Symbol" w:cs="StarSymbol"/>
      <w:sz w:val="18"/>
      <w:szCs w:val="18"/>
    </w:rPr>
  </w:style>
  <w:style w:type="character" w:customStyle="1" w:styleId="WW8Num47z0">
    <w:name w:val="WW8Num47z0"/>
    <w:rPr>
      <w:rFonts w:ascii="Symbol" w:hAnsi="Symbol" w:cs="StarSymbol"/>
      <w:sz w:val="18"/>
      <w:szCs w:val="18"/>
    </w:rPr>
  </w:style>
  <w:style w:type="character" w:customStyle="1" w:styleId="WW8Num48z0">
    <w:name w:val="WW8Num48z0"/>
    <w:rPr>
      <w:rFonts w:ascii="Symbol" w:hAnsi="Symbol" w:cs="StarSymbol"/>
      <w:sz w:val="18"/>
      <w:szCs w:val="18"/>
    </w:rPr>
  </w:style>
  <w:style w:type="character" w:customStyle="1" w:styleId="WW8Num50z0">
    <w:name w:val="WW8Num50z0"/>
    <w:rPr>
      <w:rFonts w:ascii="Symbol" w:hAnsi="Symbol" w:cs="StarSymbol"/>
      <w:sz w:val="18"/>
      <w:szCs w:val="18"/>
    </w:rPr>
  </w:style>
  <w:style w:type="character" w:customStyle="1" w:styleId="WW8Num51z0">
    <w:name w:val="WW8Num51z0"/>
    <w:rPr>
      <w:rFonts w:ascii="Symbol" w:hAnsi="Symbol" w:cs="StarSymbol"/>
      <w:sz w:val="18"/>
      <w:szCs w:val="18"/>
    </w:rPr>
  </w:style>
  <w:style w:type="character" w:customStyle="1" w:styleId="WW8Num56z0">
    <w:name w:val="WW8Num56z0"/>
    <w:rPr>
      <w:rFonts w:ascii="Symbol" w:hAnsi="Symbol" w:cs="StarSymbol"/>
      <w:sz w:val="18"/>
      <w:szCs w:val="18"/>
    </w:rPr>
  </w:style>
  <w:style w:type="character" w:customStyle="1" w:styleId="WW8Num57z0">
    <w:name w:val="WW8Num57z0"/>
    <w:rPr>
      <w:rFonts w:ascii="Symbol" w:hAnsi="Symbol" w:cs="StarSymbol"/>
      <w:sz w:val="18"/>
      <w:szCs w:val="18"/>
    </w:rPr>
  </w:style>
  <w:style w:type="character" w:customStyle="1" w:styleId="WW8Num58z0">
    <w:name w:val="WW8Num58z0"/>
    <w:rPr>
      <w:rFonts w:ascii="Symbol" w:hAnsi="Symbol" w:cs="StarSymbol"/>
      <w:sz w:val="18"/>
      <w:szCs w:val="18"/>
    </w:rPr>
  </w:style>
  <w:style w:type="character" w:customStyle="1" w:styleId="WW8Num59z0">
    <w:name w:val="WW8Num59z0"/>
    <w:rPr>
      <w:rFonts w:ascii="Symbol" w:hAnsi="Symbol" w:cs="StarSymbol"/>
      <w:sz w:val="18"/>
      <w:szCs w:val="18"/>
    </w:rPr>
  </w:style>
  <w:style w:type="character" w:customStyle="1" w:styleId="WW8Num60z0">
    <w:name w:val="WW8Num60z0"/>
    <w:rPr>
      <w:rFonts w:ascii="Symbol" w:hAnsi="Symbol" w:cs="StarSymbol"/>
      <w:sz w:val="18"/>
      <w:szCs w:val="18"/>
    </w:rPr>
  </w:style>
  <w:style w:type="character" w:customStyle="1" w:styleId="WW8Num62z0">
    <w:name w:val="WW8Num62z0"/>
    <w:rPr>
      <w:rFonts w:ascii="Verdana" w:hAnsi="Verdana"/>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rPr>
  </w:style>
  <w:style w:type="character" w:customStyle="1" w:styleId="WW8Num62z3">
    <w:name w:val="WW8Num62z3"/>
    <w:rPr>
      <w:rFonts w:ascii="Symbol" w:hAnsi="Symbol"/>
    </w:rPr>
  </w:style>
  <w:style w:type="character" w:customStyle="1" w:styleId="WW8Num63z0">
    <w:name w:val="WW8Num63z0"/>
    <w:rPr>
      <w:rFonts w:ascii="Verdana" w:hAnsi="Verdana"/>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Symbol" w:hAnsi="Symbol"/>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Verdana" w:hAnsi="Verdana"/>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rPr>
  </w:style>
  <w:style w:type="character" w:customStyle="1" w:styleId="WW8Num65z3">
    <w:name w:val="WW8Num65z3"/>
    <w:rPr>
      <w:rFonts w:ascii="Symbol" w:hAnsi="Symbol"/>
    </w:rPr>
  </w:style>
  <w:style w:type="character" w:customStyle="1" w:styleId="WW8Num66z0">
    <w:name w:val="WW8Num66z0"/>
    <w:rPr>
      <w:rFonts w:ascii="Verdana" w:hAnsi="Verdana"/>
    </w:rPr>
  </w:style>
  <w:style w:type="character" w:customStyle="1" w:styleId="WW8Num66z1">
    <w:name w:val="WW8Num66z1"/>
    <w:rPr>
      <w:rFonts w:ascii="Courier New" w:hAnsi="Courier New" w:cs="Courier New"/>
    </w:rPr>
  </w:style>
  <w:style w:type="character" w:customStyle="1" w:styleId="WW8Num66z2">
    <w:name w:val="WW8Num66z2"/>
    <w:rPr>
      <w:rFonts w:ascii="Wingdings" w:hAnsi="Wingdings"/>
    </w:rPr>
  </w:style>
  <w:style w:type="character" w:customStyle="1" w:styleId="WW8Num66z3">
    <w:name w:val="WW8Num66z3"/>
    <w:rPr>
      <w:rFonts w:ascii="Symbol" w:hAnsi="Symbol"/>
    </w:rPr>
  </w:style>
  <w:style w:type="character" w:customStyle="1" w:styleId="WW8Num67z0">
    <w:name w:val="WW8Num67z0"/>
    <w:rPr>
      <w:rFonts w:ascii="Verdana" w:hAnsi="Verdana"/>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8z0">
    <w:name w:val="WW8Num68z0"/>
    <w:rPr>
      <w:rFonts w:ascii="Verdana" w:hAnsi="Verdana"/>
    </w:rPr>
  </w:style>
  <w:style w:type="character" w:customStyle="1" w:styleId="WW8Num68z1">
    <w:name w:val="WW8Num68z1"/>
    <w:rPr>
      <w:rFonts w:ascii="Courier New" w:hAnsi="Courier New" w:cs="Courier New"/>
    </w:rPr>
  </w:style>
  <w:style w:type="character" w:customStyle="1" w:styleId="WW8Num68z2">
    <w:name w:val="WW8Num68z2"/>
    <w:rPr>
      <w:rFonts w:ascii="Wingdings" w:hAnsi="Wingdings"/>
    </w:rPr>
  </w:style>
  <w:style w:type="character" w:customStyle="1" w:styleId="WW8Num68z3">
    <w:name w:val="WW8Num68z3"/>
    <w:rPr>
      <w:rFonts w:ascii="Symbol" w:hAnsi="Symbol"/>
    </w:rPr>
  </w:style>
  <w:style w:type="character" w:customStyle="1" w:styleId="WW8Num69z0">
    <w:name w:val="WW8Num69z0"/>
    <w:rPr>
      <w:rFonts w:ascii="Verdana" w:hAnsi="Verdana"/>
    </w:rPr>
  </w:style>
  <w:style w:type="character" w:customStyle="1" w:styleId="WW8Num69z1">
    <w:name w:val="WW8Num69z1"/>
    <w:rPr>
      <w:rFonts w:ascii="Courier New" w:hAnsi="Courier New" w:cs="Courier New"/>
    </w:rPr>
  </w:style>
  <w:style w:type="character" w:customStyle="1" w:styleId="WW8Num69z2">
    <w:name w:val="WW8Num69z2"/>
    <w:rPr>
      <w:rFonts w:ascii="Wingdings" w:hAnsi="Wingdings"/>
    </w:rPr>
  </w:style>
  <w:style w:type="character" w:customStyle="1" w:styleId="WW8Num69z3">
    <w:name w:val="WW8Num69z3"/>
    <w:rPr>
      <w:rFonts w:ascii="Symbol" w:hAnsi="Symbol"/>
    </w:rPr>
  </w:style>
  <w:style w:type="character" w:customStyle="1" w:styleId="WW8Num70z0">
    <w:name w:val="WW8Num70z0"/>
    <w:rPr>
      <w:rFonts w:ascii="Verdana" w:hAnsi="Verdana"/>
    </w:rPr>
  </w:style>
  <w:style w:type="character" w:customStyle="1" w:styleId="WW8Num70z1">
    <w:name w:val="WW8Num70z1"/>
    <w:rPr>
      <w:rFonts w:ascii="Courier New" w:hAnsi="Courier New" w:cs="Courier New"/>
    </w:rPr>
  </w:style>
  <w:style w:type="character" w:customStyle="1" w:styleId="WW8Num70z2">
    <w:name w:val="WW8Num70z2"/>
    <w:rPr>
      <w:rFonts w:ascii="Wingdings" w:hAnsi="Wingdings"/>
    </w:rPr>
  </w:style>
  <w:style w:type="character" w:customStyle="1" w:styleId="WW8Num70z3">
    <w:name w:val="WW8Num70z3"/>
    <w:rPr>
      <w:rFonts w:ascii="Symbol" w:hAnsi="Symbol"/>
    </w:rPr>
  </w:style>
  <w:style w:type="character" w:customStyle="1" w:styleId="WW8Num71z0">
    <w:name w:val="WW8Num71z0"/>
    <w:rPr>
      <w:rFonts w:ascii="Verdana" w:hAnsi="Verdana"/>
    </w:rPr>
  </w:style>
  <w:style w:type="character" w:customStyle="1" w:styleId="WW8Num71z1">
    <w:name w:val="WW8Num71z1"/>
    <w:rPr>
      <w:rFonts w:ascii="Courier New" w:hAnsi="Courier New" w:cs="Courier New"/>
    </w:rPr>
  </w:style>
  <w:style w:type="character" w:customStyle="1" w:styleId="WW8Num71z2">
    <w:name w:val="WW8Num71z2"/>
    <w:rPr>
      <w:rFonts w:ascii="Wingdings" w:hAnsi="Wingdings"/>
    </w:rPr>
  </w:style>
  <w:style w:type="character" w:customStyle="1" w:styleId="WW8Num71z3">
    <w:name w:val="WW8Num71z3"/>
    <w:rPr>
      <w:rFonts w:ascii="Symbol" w:hAnsi="Symbol"/>
    </w:rPr>
  </w:style>
  <w:style w:type="character" w:customStyle="1" w:styleId="WW8Num72z0">
    <w:name w:val="WW8Num72z0"/>
    <w:rPr>
      <w:rFonts w:ascii="Verdana" w:hAnsi="Verdana"/>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2z3">
    <w:name w:val="WW8Num72z3"/>
    <w:rPr>
      <w:rFonts w:ascii="Symbol" w:hAnsi="Symbol"/>
    </w:rPr>
  </w:style>
  <w:style w:type="character" w:customStyle="1" w:styleId="WW8Num73z0">
    <w:name w:val="WW8Num73z0"/>
    <w:rPr>
      <w:rFonts w:ascii="Verdana" w:hAnsi="Verdana"/>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rPr>
  </w:style>
  <w:style w:type="character" w:customStyle="1" w:styleId="WW8Num73z3">
    <w:name w:val="WW8Num73z3"/>
    <w:rPr>
      <w:rFonts w:ascii="Symbol" w:hAnsi="Symbol"/>
    </w:rPr>
  </w:style>
  <w:style w:type="character" w:customStyle="1" w:styleId="WW8Num74z0">
    <w:name w:val="WW8Num74z0"/>
    <w:rPr>
      <w:rFonts w:ascii="Verdana" w:hAnsi="Verdana"/>
    </w:rPr>
  </w:style>
  <w:style w:type="character" w:customStyle="1" w:styleId="WW8Num74z1">
    <w:name w:val="WW8Num74z1"/>
    <w:rPr>
      <w:rFonts w:ascii="Courier New" w:hAnsi="Courier New" w:cs="Courier New"/>
    </w:rPr>
  </w:style>
  <w:style w:type="character" w:customStyle="1" w:styleId="WW8Num74z2">
    <w:name w:val="WW8Num74z2"/>
    <w:rPr>
      <w:rFonts w:ascii="Wingdings" w:hAnsi="Wingdings"/>
    </w:rPr>
  </w:style>
  <w:style w:type="character" w:customStyle="1" w:styleId="WW8Num74z3">
    <w:name w:val="WW8Num74z3"/>
    <w:rPr>
      <w:rFonts w:ascii="Symbol" w:hAnsi="Symbol"/>
    </w:rPr>
  </w:style>
  <w:style w:type="character" w:customStyle="1" w:styleId="WW8Num75z0">
    <w:name w:val="WW8Num75z0"/>
    <w:rPr>
      <w:rFonts w:ascii="Symbol" w:hAnsi="Symbol" w:cs="StarSymbol"/>
      <w:sz w:val="18"/>
      <w:szCs w:val="18"/>
    </w:rPr>
  </w:style>
  <w:style w:type="character" w:customStyle="1" w:styleId="WW8Num75z1">
    <w:name w:val="WW8Num75z1"/>
    <w:rPr>
      <w:rFonts w:ascii="Courier New" w:hAnsi="Courier New" w:cs="Courier New"/>
      <w:sz w:val="18"/>
      <w:szCs w:val="18"/>
    </w:rPr>
  </w:style>
  <w:style w:type="character" w:customStyle="1" w:styleId="WW8Num76z0">
    <w:name w:val="WW8Num76z0"/>
    <w:rPr>
      <w:rFonts w:ascii="Verdana" w:hAnsi="Verdana"/>
    </w:rPr>
  </w:style>
  <w:style w:type="character" w:customStyle="1" w:styleId="WW8Num76z1">
    <w:name w:val="WW8Num76z1"/>
    <w:rPr>
      <w:rFonts w:ascii="Courier New" w:hAnsi="Courier New" w:cs="Courier New"/>
    </w:rPr>
  </w:style>
  <w:style w:type="character" w:customStyle="1" w:styleId="WW8Num76z2">
    <w:name w:val="WW8Num76z2"/>
    <w:rPr>
      <w:rFonts w:ascii="Wingdings" w:hAnsi="Wingdings"/>
    </w:rPr>
  </w:style>
  <w:style w:type="character" w:customStyle="1" w:styleId="WW8Num76z3">
    <w:name w:val="WW8Num76z3"/>
    <w:rPr>
      <w:rFonts w:ascii="Symbol" w:hAnsi="Symbol"/>
    </w:rPr>
  </w:style>
  <w:style w:type="character" w:customStyle="1" w:styleId="WW8Num77z0">
    <w:name w:val="WW8Num77z0"/>
    <w:rPr>
      <w:rFonts w:ascii="Verdana" w:hAnsi="Verdana"/>
    </w:rPr>
  </w:style>
  <w:style w:type="character" w:customStyle="1" w:styleId="WW8Num77z1">
    <w:name w:val="WW8Num77z1"/>
    <w:rPr>
      <w:rFonts w:ascii="Courier New" w:hAnsi="Courier New" w:cs="Courier New"/>
    </w:rPr>
  </w:style>
  <w:style w:type="character" w:customStyle="1" w:styleId="WW8Num77z2">
    <w:name w:val="WW8Num77z2"/>
    <w:rPr>
      <w:rFonts w:ascii="Wingdings" w:hAnsi="Wingdings"/>
    </w:rPr>
  </w:style>
  <w:style w:type="character" w:customStyle="1" w:styleId="WW8Num77z3">
    <w:name w:val="WW8Num77z3"/>
    <w:rPr>
      <w:rFonts w:ascii="Symbol" w:hAnsi="Symbol"/>
    </w:rPr>
  </w:style>
  <w:style w:type="character" w:customStyle="1" w:styleId="WW8Num78z0">
    <w:name w:val="WW8Num78z0"/>
    <w:rPr>
      <w:rFonts w:ascii="Verdana" w:hAnsi="Verdana"/>
    </w:rPr>
  </w:style>
  <w:style w:type="character" w:customStyle="1" w:styleId="WW8Num78z1">
    <w:name w:val="WW8Num78z1"/>
    <w:rPr>
      <w:rFonts w:ascii="Courier New" w:hAnsi="Courier New" w:cs="Courier New"/>
    </w:rPr>
  </w:style>
  <w:style w:type="character" w:customStyle="1" w:styleId="WW8Num78z2">
    <w:name w:val="WW8Num78z2"/>
    <w:rPr>
      <w:rFonts w:ascii="Wingdings" w:hAnsi="Wingdings"/>
    </w:rPr>
  </w:style>
  <w:style w:type="character" w:customStyle="1" w:styleId="WW8Num78z3">
    <w:name w:val="WW8Num78z3"/>
    <w:rPr>
      <w:rFonts w:ascii="Symbol" w:hAnsi="Symbol"/>
    </w:rPr>
  </w:style>
  <w:style w:type="character" w:customStyle="1" w:styleId="WW8Num79z0">
    <w:name w:val="WW8Num79z0"/>
    <w:rPr>
      <w:rFonts w:ascii="Verdana" w:hAnsi="Verdana"/>
    </w:rPr>
  </w:style>
  <w:style w:type="character" w:customStyle="1" w:styleId="WW8Num79z1">
    <w:name w:val="WW8Num79z1"/>
    <w:rPr>
      <w:rFonts w:ascii="Courier New" w:hAnsi="Courier New" w:cs="Courier New"/>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80z0">
    <w:name w:val="WW8Num80z0"/>
    <w:rPr>
      <w:rFonts w:ascii="Verdana" w:hAnsi="Verdana"/>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rPr>
  </w:style>
  <w:style w:type="character" w:customStyle="1" w:styleId="WW8Num80z3">
    <w:name w:val="WW8Num80z3"/>
    <w:rPr>
      <w:rFonts w:ascii="Symbol" w:hAnsi="Symbol"/>
    </w:rPr>
  </w:style>
  <w:style w:type="character" w:customStyle="1" w:styleId="WW8Num81z0">
    <w:name w:val="WW8Num81z0"/>
    <w:rPr>
      <w:rFonts w:ascii="Verdana" w:hAnsi="Verdana"/>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rFonts w:ascii="Verdana" w:hAnsi="Verdana"/>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rPr>
  </w:style>
  <w:style w:type="character" w:customStyle="1" w:styleId="WW8Num82z3">
    <w:name w:val="WW8Num82z3"/>
    <w:rPr>
      <w:rFonts w:ascii="Symbol" w:hAnsi="Symbol"/>
    </w:rPr>
  </w:style>
  <w:style w:type="character" w:customStyle="1" w:styleId="WW8Num83z0">
    <w:name w:val="WW8Num83z0"/>
    <w:rPr>
      <w:rFonts w:ascii="Verdana" w:hAnsi="Verdana"/>
    </w:rPr>
  </w:style>
  <w:style w:type="character" w:customStyle="1" w:styleId="WW8Num83z1">
    <w:name w:val="WW8Num83z1"/>
    <w:rPr>
      <w:rFonts w:ascii="Courier New" w:hAnsi="Courier New" w:cs="Courier New"/>
    </w:rPr>
  </w:style>
  <w:style w:type="character" w:customStyle="1" w:styleId="WW8Num83z2">
    <w:name w:val="WW8Num83z2"/>
    <w:rPr>
      <w:rFonts w:ascii="Wingdings" w:hAnsi="Wingdings"/>
    </w:rPr>
  </w:style>
  <w:style w:type="character" w:customStyle="1" w:styleId="WW8Num83z3">
    <w:name w:val="WW8Num83z3"/>
    <w:rPr>
      <w:rFonts w:ascii="Symbol" w:hAnsi="Symbol"/>
    </w:rPr>
  </w:style>
  <w:style w:type="character" w:customStyle="1" w:styleId="WW8Num84z0">
    <w:name w:val="WW8Num84z0"/>
    <w:rPr>
      <w:rFonts w:ascii="Verdana" w:hAnsi="Verdana"/>
    </w:rPr>
  </w:style>
  <w:style w:type="character" w:customStyle="1" w:styleId="WW8Num84z1">
    <w:name w:val="WW8Num84z1"/>
    <w:rPr>
      <w:rFonts w:ascii="Courier New" w:hAnsi="Courier New" w:cs="Courier New"/>
    </w:rPr>
  </w:style>
  <w:style w:type="character" w:customStyle="1" w:styleId="WW8Num84z2">
    <w:name w:val="WW8Num84z2"/>
    <w:rPr>
      <w:rFonts w:ascii="Wingdings" w:hAnsi="Wingdings"/>
    </w:rPr>
  </w:style>
  <w:style w:type="character" w:customStyle="1" w:styleId="WW8Num84z3">
    <w:name w:val="WW8Num84z3"/>
    <w:rPr>
      <w:rFonts w:ascii="Symbol" w:hAnsi="Symbol"/>
    </w:rPr>
  </w:style>
  <w:style w:type="character" w:customStyle="1" w:styleId="WW8Num85z0">
    <w:name w:val="WW8Num85z0"/>
    <w:rPr>
      <w:rFonts w:ascii="Verdana" w:hAnsi="Verdana"/>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Verdana" w:hAnsi="Verdana"/>
    </w:rPr>
  </w:style>
  <w:style w:type="character" w:customStyle="1" w:styleId="WW8Num86z1">
    <w:name w:val="WW8Num86z1"/>
    <w:rPr>
      <w:rFonts w:ascii="Courier New" w:hAnsi="Courier New" w:cs="Courier New"/>
    </w:rPr>
  </w:style>
  <w:style w:type="character" w:customStyle="1" w:styleId="WW8Num86z2">
    <w:name w:val="WW8Num86z2"/>
    <w:rPr>
      <w:rFonts w:ascii="Wingdings" w:hAnsi="Wingdings"/>
    </w:rPr>
  </w:style>
  <w:style w:type="character" w:customStyle="1" w:styleId="WW8Num86z3">
    <w:name w:val="WW8Num86z3"/>
    <w:rPr>
      <w:rFonts w:ascii="Symbol" w:hAnsi="Symbol"/>
    </w:rPr>
  </w:style>
  <w:style w:type="character" w:customStyle="1" w:styleId="WW8Num87z0">
    <w:name w:val="WW8Num87z0"/>
    <w:rPr>
      <w:rFonts w:ascii="Symbol" w:hAnsi="Symbol"/>
      <w:sz w:val="20"/>
    </w:rPr>
  </w:style>
  <w:style w:type="character" w:customStyle="1" w:styleId="WW8Num87z1">
    <w:name w:val="WW8Num87z1"/>
    <w:rPr>
      <w:rFonts w:ascii="Courier New" w:hAnsi="Courier New"/>
      <w:sz w:val="20"/>
    </w:rPr>
  </w:style>
  <w:style w:type="character" w:customStyle="1" w:styleId="WW8Num87z2">
    <w:name w:val="WW8Num87z2"/>
    <w:rPr>
      <w:rFonts w:ascii="Wingdings" w:hAnsi="Wingdings"/>
      <w:sz w:val="20"/>
    </w:rPr>
  </w:style>
  <w:style w:type="character" w:customStyle="1" w:styleId="WW8Num88z0">
    <w:name w:val="WW8Num88z0"/>
    <w:rPr>
      <w:rFonts w:ascii="Verdana" w:hAnsi="Verdana"/>
    </w:rPr>
  </w:style>
  <w:style w:type="character" w:customStyle="1" w:styleId="WW8Num89z0">
    <w:name w:val="WW8Num89z0"/>
    <w:rPr>
      <w:rFonts w:ascii="Verdana" w:hAnsi="Verdana"/>
    </w:rPr>
  </w:style>
  <w:style w:type="character" w:customStyle="1" w:styleId="WW8Num90z0">
    <w:name w:val="WW8Num90z0"/>
    <w:rPr>
      <w:rFonts w:ascii="Verdana" w:hAnsi="Verdana"/>
    </w:rPr>
  </w:style>
  <w:style w:type="character" w:customStyle="1" w:styleId="WW8Num90z1">
    <w:name w:val="WW8Num90z1"/>
    <w:rPr>
      <w:rFonts w:ascii="Courier New" w:hAnsi="Courier New" w:cs="Courier New"/>
    </w:rPr>
  </w:style>
  <w:style w:type="character" w:customStyle="1" w:styleId="WW8Num90z2">
    <w:name w:val="WW8Num90z2"/>
    <w:rPr>
      <w:rFonts w:ascii="Wingdings" w:hAnsi="Wingdings"/>
    </w:rPr>
  </w:style>
  <w:style w:type="character" w:customStyle="1" w:styleId="WW8Num90z3">
    <w:name w:val="WW8Num90z3"/>
    <w:rPr>
      <w:rFonts w:ascii="Symbol" w:hAnsi="Symbol"/>
    </w:rPr>
  </w:style>
  <w:style w:type="character" w:customStyle="1" w:styleId="WW8Num91z0">
    <w:name w:val="WW8Num91z0"/>
    <w:rPr>
      <w:rFonts w:ascii="Verdana" w:hAnsi="Verdana"/>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rPr>
  </w:style>
  <w:style w:type="character" w:customStyle="1" w:styleId="WW8Num91z3">
    <w:name w:val="WW8Num91z3"/>
    <w:rPr>
      <w:rFonts w:ascii="Symbol" w:hAnsi="Symbol"/>
    </w:rPr>
  </w:style>
  <w:style w:type="character" w:customStyle="1" w:styleId="WW8Num92z0">
    <w:name w:val="WW8Num92z0"/>
    <w:rPr>
      <w:rFonts w:ascii="Verdana" w:hAnsi="Verdana"/>
    </w:rPr>
  </w:style>
  <w:style w:type="character" w:customStyle="1" w:styleId="WW8Num93z0">
    <w:name w:val="WW8Num93z0"/>
    <w:rPr>
      <w:rFonts w:ascii="Verdana" w:hAnsi="Verdana"/>
    </w:rPr>
  </w:style>
  <w:style w:type="character" w:customStyle="1" w:styleId="WW8Num93z1">
    <w:name w:val="WW8Num93z1"/>
    <w:rPr>
      <w:rFonts w:ascii="Courier New" w:hAnsi="Courier New" w:cs="Courier New"/>
    </w:rPr>
  </w:style>
  <w:style w:type="character" w:customStyle="1" w:styleId="WW8Num93z2">
    <w:name w:val="WW8Num93z2"/>
    <w:rPr>
      <w:rFonts w:ascii="Wingdings" w:hAnsi="Wingdings"/>
    </w:rPr>
  </w:style>
  <w:style w:type="character" w:customStyle="1" w:styleId="WW8Num93z3">
    <w:name w:val="WW8Num93z3"/>
    <w:rPr>
      <w:rFonts w:ascii="Symbol" w:hAnsi="Symbol"/>
    </w:rPr>
  </w:style>
  <w:style w:type="character" w:customStyle="1" w:styleId="WW8Num94z0">
    <w:name w:val="WW8Num94z0"/>
    <w:rPr>
      <w:rFonts w:ascii="Verdana" w:hAnsi="Verdana"/>
    </w:rPr>
  </w:style>
  <w:style w:type="character" w:customStyle="1" w:styleId="WW8Num94z1">
    <w:name w:val="WW8Num94z1"/>
    <w:rPr>
      <w:rFonts w:ascii="Courier New" w:hAnsi="Courier New" w:cs="Courier New"/>
    </w:rPr>
  </w:style>
  <w:style w:type="character" w:customStyle="1" w:styleId="WW8Num94z2">
    <w:name w:val="WW8Num94z2"/>
    <w:rPr>
      <w:rFonts w:ascii="Wingdings" w:hAnsi="Wingdings"/>
    </w:rPr>
  </w:style>
  <w:style w:type="character" w:customStyle="1" w:styleId="WW8Num94z3">
    <w:name w:val="WW8Num94z3"/>
    <w:rPr>
      <w:rFonts w:ascii="Symbol" w:hAnsi="Symbol"/>
    </w:rPr>
  </w:style>
  <w:style w:type="character" w:customStyle="1" w:styleId="WW8Num95z0">
    <w:name w:val="WW8Num95z0"/>
    <w:rPr>
      <w:rFonts w:ascii="Verdana" w:hAnsi="Verdana"/>
    </w:rPr>
  </w:style>
  <w:style w:type="character" w:customStyle="1" w:styleId="WW8Num96z0">
    <w:name w:val="WW8Num96z0"/>
    <w:rPr>
      <w:rFonts w:ascii="Verdana" w:hAnsi="Verdana"/>
    </w:rPr>
  </w:style>
  <w:style w:type="character" w:customStyle="1" w:styleId="WW8Num96z1">
    <w:name w:val="WW8Num96z1"/>
    <w:rPr>
      <w:rFonts w:ascii="Courier New" w:hAnsi="Courier New" w:cs="Courier New"/>
    </w:rPr>
  </w:style>
  <w:style w:type="character" w:customStyle="1" w:styleId="WW8Num96z2">
    <w:name w:val="WW8Num96z2"/>
    <w:rPr>
      <w:rFonts w:ascii="Wingdings" w:hAnsi="Wingdings"/>
    </w:rPr>
  </w:style>
  <w:style w:type="character" w:customStyle="1" w:styleId="WW8Num96z3">
    <w:name w:val="WW8Num96z3"/>
    <w:rPr>
      <w:rFonts w:ascii="Symbol" w:hAnsi="Symbol"/>
    </w:rPr>
  </w:style>
  <w:style w:type="character" w:customStyle="1" w:styleId="WW8Num98z0">
    <w:name w:val="WW8Num98z0"/>
    <w:rPr>
      <w:rFonts w:ascii="Verdana" w:hAnsi="Verdana"/>
    </w:rPr>
  </w:style>
  <w:style w:type="character" w:customStyle="1" w:styleId="WW8Num98z1">
    <w:name w:val="WW8Num98z1"/>
    <w:rPr>
      <w:rFonts w:ascii="Courier New" w:hAnsi="Courier New" w:cs="Courier New"/>
    </w:rPr>
  </w:style>
  <w:style w:type="character" w:customStyle="1" w:styleId="WW8Num98z2">
    <w:name w:val="WW8Num98z2"/>
    <w:rPr>
      <w:rFonts w:ascii="Wingdings" w:hAnsi="Wingdings"/>
    </w:rPr>
  </w:style>
  <w:style w:type="character" w:customStyle="1" w:styleId="WW8Num98z3">
    <w:name w:val="WW8Num98z3"/>
    <w:rPr>
      <w:rFonts w:ascii="Symbol" w:hAnsi="Symbol"/>
    </w:rPr>
  </w:style>
  <w:style w:type="character" w:customStyle="1" w:styleId="WW8Num99z0">
    <w:name w:val="WW8Num99z0"/>
    <w:rPr>
      <w:rFonts w:ascii="Verdana" w:hAnsi="Verdana"/>
    </w:rPr>
  </w:style>
  <w:style w:type="character" w:customStyle="1" w:styleId="WW8Num99z1">
    <w:name w:val="WW8Num99z1"/>
    <w:rPr>
      <w:rFonts w:ascii="Courier New" w:hAnsi="Courier New" w:cs="Courier New"/>
    </w:rPr>
  </w:style>
  <w:style w:type="character" w:customStyle="1" w:styleId="WW8Num99z2">
    <w:name w:val="WW8Num99z2"/>
    <w:rPr>
      <w:rFonts w:ascii="Wingdings" w:hAnsi="Wingdings"/>
    </w:rPr>
  </w:style>
  <w:style w:type="character" w:customStyle="1" w:styleId="WW8Num99z3">
    <w:name w:val="WW8Num99z3"/>
    <w:rPr>
      <w:rFonts w:ascii="Symbol" w:hAnsi="Symbol"/>
    </w:rPr>
  </w:style>
  <w:style w:type="character" w:customStyle="1" w:styleId="WW8Num100z0">
    <w:name w:val="WW8Num100z0"/>
    <w:rPr>
      <w:rFonts w:ascii="Verdana" w:hAnsi="Verdana"/>
    </w:rPr>
  </w:style>
  <w:style w:type="character" w:customStyle="1" w:styleId="WW8Num100z1">
    <w:name w:val="WW8Num100z1"/>
    <w:rPr>
      <w:rFonts w:ascii="Courier New" w:hAnsi="Courier New" w:cs="Courier New"/>
    </w:rPr>
  </w:style>
  <w:style w:type="character" w:customStyle="1" w:styleId="WW8Num100z2">
    <w:name w:val="WW8Num100z2"/>
    <w:rPr>
      <w:rFonts w:ascii="Wingdings" w:hAnsi="Wingdings"/>
    </w:rPr>
  </w:style>
  <w:style w:type="character" w:customStyle="1" w:styleId="WW8Num100z3">
    <w:name w:val="WW8Num100z3"/>
    <w:rPr>
      <w:rFonts w:ascii="Symbol" w:hAnsi="Symbol"/>
    </w:rPr>
  </w:style>
  <w:style w:type="character" w:customStyle="1" w:styleId="WW8Num101z0">
    <w:name w:val="WW8Num101z0"/>
    <w:rPr>
      <w:rFonts w:ascii="Verdana" w:hAnsi="Verdana"/>
    </w:rPr>
  </w:style>
  <w:style w:type="character" w:customStyle="1" w:styleId="WW8Num101z1">
    <w:name w:val="WW8Num101z1"/>
    <w:rPr>
      <w:rFonts w:ascii="Courier New" w:hAnsi="Courier New" w:cs="Courier New"/>
    </w:rPr>
  </w:style>
  <w:style w:type="character" w:customStyle="1" w:styleId="WW8Num101z2">
    <w:name w:val="WW8Num101z2"/>
    <w:rPr>
      <w:rFonts w:ascii="Wingdings" w:hAnsi="Wingdings"/>
    </w:rPr>
  </w:style>
  <w:style w:type="character" w:customStyle="1" w:styleId="WW8Num101z3">
    <w:name w:val="WW8Num101z3"/>
    <w:rPr>
      <w:rFonts w:ascii="Symbol" w:hAnsi="Symbol"/>
    </w:rPr>
  </w:style>
  <w:style w:type="character" w:customStyle="1" w:styleId="WW8Num102z0">
    <w:name w:val="WW8Num102z0"/>
    <w:rPr>
      <w:rFonts w:ascii="Verdana" w:hAnsi="Verdana"/>
    </w:rPr>
  </w:style>
  <w:style w:type="character" w:customStyle="1" w:styleId="WW8Num102z1">
    <w:name w:val="WW8Num102z1"/>
    <w:rPr>
      <w:rFonts w:ascii="Courier New" w:hAnsi="Courier New" w:cs="Courier New"/>
    </w:rPr>
  </w:style>
  <w:style w:type="character" w:customStyle="1" w:styleId="WW8Num102z2">
    <w:name w:val="WW8Num102z2"/>
    <w:rPr>
      <w:rFonts w:ascii="Wingdings" w:hAnsi="Wingdings"/>
    </w:rPr>
  </w:style>
  <w:style w:type="character" w:customStyle="1" w:styleId="WW8Num102z3">
    <w:name w:val="WW8Num102z3"/>
    <w:rPr>
      <w:rFonts w:ascii="Symbol" w:hAnsi="Symbol"/>
    </w:rPr>
  </w:style>
  <w:style w:type="character" w:customStyle="1" w:styleId="WW8Num103z0">
    <w:name w:val="WW8Num103z0"/>
    <w:rPr>
      <w:rFonts w:ascii="Verdana" w:hAnsi="Verdana"/>
    </w:rPr>
  </w:style>
  <w:style w:type="character" w:customStyle="1" w:styleId="WW8Num103z1">
    <w:name w:val="WW8Num103z1"/>
    <w:rPr>
      <w:rFonts w:ascii="Courier New" w:hAnsi="Courier New" w:cs="Courier New"/>
    </w:rPr>
  </w:style>
  <w:style w:type="character" w:customStyle="1" w:styleId="WW8Num103z2">
    <w:name w:val="WW8Num103z2"/>
    <w:rPr>
      <w:rFonts w:ascii="Wingdings" w:hAnsi="Wingdings"/>
    </w:rPr>
  </w:style>
  <w:style w:type="character" w:customStyle="1" w:styleId="WW8Num103z3">
    <w:name w:val="WW8Num103z3"/>
    <w:rPr>
      <w:rFonts w:ascii="Symbol" w:hAnsi="Symbol"/>
    </w:rPr>
  </w:style>
  <w:style w:type="character" w:customStyle="1" w:styleId="WW8Num104z0">
    <w:name w:val="WW8Num104z0"/>
    <w:rPr>
      <w:rFonts w:ascii="Symbol" w:hAnsi="Symbol"/>
    </w:rPr>
  </w:style>
  <w:style w:type="character" w:customStyle="1" w:styleId="WW8Num104z1">
    <w:name w:val="WW8Num104z1"/>
    <w:rPr>
      <w:rFonts w:ascii="Courier New" w:hAnsi="Courier New" w:cs="Courier New"/>
    </w:rPr>
  </w:style>
  <w:style w:type="character" w:customStyle="1" w:styleId="WW8Num104z2">
    <w:name w:val="WW8Num104z2"/>
    <w:rPr>
      <w:rFonts w:ascii="Wingdings" w:hAnsi="Wingdings"/>
    </w:rPr>
  </w:style>
  <w:style w:type="character" w:customStyle="1" w:styleId="WW8Num104z3">
    <w:name w:val="WW8Num104z3"/>
    <w:rPr>
      <w:rFonts w:ascii="Symbol" w:hAnsi="Symbol"/>
    </w:rPr>
  </w:style>
  <w:style w:type="character" w:customStyle="1" w:styleId="WW8Num105z0">
    <w:name w:val="WW8Num105z0"/>
    <w:rPr>
      <w:rFonts w:ascii="Verdana" w:hAnsi="Verdana"/>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rFonts w:ascii="Verdana" w:hAnsi="Verdana"/>
    </w:rPr>
  </w:style>
  <w:style w:type="character" w:customStyle="1" w:styleId="WW8Num106z1">
    <w:name w:val="WW8Num106z1"/>
    <w:rPr>
      <w:rFonts w:ascii="Courier New" w:hAnsi="Courier New" w:cs="Courier New"/>
    </w:rPr>
  </w:style>
  <w:style w:type="character" w:customStyle="1" w:styleId="WW8Num106z2">
    <w:name w:val="WW8Num106z2"/>
    <w:rPr>
      <w:rFonts w:ascii="Wingdings" w:hAnsi="Wingdings"/>
    </w:rPr>
  </w:style>
  <w:style w:type="character" w:customStyle="1" w:styleId="WW8Num106z3">
    <w:name w:val="WW8Num106z3"/>
    <w:rPr>
      <w:rFonts w:ascii="Symbol" w:hAnsi="Symbol"/>
    </w:rPr>
  </w:style>
  <w:style w:type="character" w:customStyle="1" w:styleId="WW8Num107z0">
    <w:name w:val="WW8Num107z0"/>
    <w:rPr>
      <w:rFonts w:ascii="Times New Roman" w:hAnsi="Times New Roman"/>
    </w:rPr>
  </w:style>
  <w:style w:type="character" w:customStyle="1" w:styleId="WW8Num108z0">
    <w:name w:val="WW8Num108z0"/>
    <w:rPr>
      <w:rFonts w:ascii="Verdana" w:hAnsi="Verdana"/>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rFonts w:ascii="Verdana" w:hAnsi="Verdana"/>
    </w:rPr>
  </w:style>
  <w:style w:type="character" w:customStyle="1" w:styleId="WW8Num110z1">
    <w:name w:val="WW8Num110z1"/>
    <w:rPr>
      <w:rFonts w:ascii="Courier New" w:hAnsi="Courier New" w:cs="Courier New"/>
    </w:rPr>
  </w:style>
  <w:style w:type="character" w:customStyle="1" w:styleId="WW8Num110z2">
    <w:name w:val="WW8Num110z2"/>
    <w:rPr>
      <w:rFonts w:ascii="Wingdings" w:hAnsi="Wingdings"/>
    </w:rPr>
  </w:style>
  <w:style w:type="character" w:customStyle="1" w:styleId="WW8Num110z3">
    <w:name w:val="WW8Num110z3"/>
    <w:rPr>
      <w:rFonts w:ascii="Symbol" w:hAnsi="Symbol"/>
    </w:rPr>
  </w:style>
  <w:style w:type="character" w:customStyle="1" w:styleId="WW8Num111z0">
    <w:name w:val="WW8Num111z0"/>
    <w:rPr>
      <w:rFonts w:ascii="Verdana" w:hAnsi="Verdana"/>
    </w:rPr>
  </w:style>
  <w:style w:type="character" w:customStyle="1" w:styleId="WW8Num112z0">
    <w:name w:val="WW8Num112z0"/>
    <w:rPr>
      <w:rFonts w:ascii="Verdana" w:hAnsi="Verdana"/>
    </w:rPr>
  </w:style>
  <w:style w:type="character" w:customStyle="1" w:styleId="WW8Num112z1">
    <w:name w:val="WW8Num112z1"/>
    <w:rPr>
      <w:rFonts w:ascii="Courier New" w:hAnsi="Courier New" w:cs="Courier New"/>
    </w:rPr>
  </w:style>
  <w:style w:type="character" w:customStyle="1" w:styleId="WW8Num112z2">
    <w:name w:val="WW8Num112z2"/>
    <w:rPr>
      <w:rFonts w:ascii="Wingdings" w:hAnsi="Wingdings"/>
    </w:rPr>
  </w:style>
  <w:style w:type="character" w:customStyle="1" w:styleId="WW8Num112z3">
    <w:name w:val="WW8Num112z3"/>
    <w:rPr>
      <w:rFonts w:ascii="Symbol" w:hAnsi="Symbol"/>
    </w:rPr>
  </w:style>
  <w:style w:type="character" w:customStyle="1" w:styleId="WW8Num113z0">
    <w:name w:val="WW8Num113z0"/>
    <w:rPr>
      <w:rFonts w:ascii="Verdana" w:hAnsi="Verdana"/>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4z0">
    <w:name w:val="WW8Num114z0"/>
    <w:rPr>
      <w:rFonts w:ascii="Verdana" w:hAnsi="Verdana"/>
    </w:rPr>
  </w:style>
  <w:style w:type="character" w:customStyle="1" w:styleId="WW8Num114z1">
    <w:name w:val="WW8Num114z1"/>
    <w:rPr>
      <w:rFonts w:ascii="Courier New" w:hAnsi="Courier New" w:cs="Courier New"/>
    </w:rPr>
  </w:style>
  <w:style w:type="character" w:customStyle="1" w:styleId="WW8Num114z2">
    <w:name w:val="WW8Num114z2"/>
    <w:rPr>
      <w:rFonts w:ascii="Wingdings" w:hAnsi="Wingdings"/>
    </w:rPr>
  </w:style>
  <w:style w:type="character" w:customStyle="1" w:styleId="WW8Num114z3">
    <w:name w:val="WW8Num114z3"/>
    <w:rPr>
      <w:rFonts w:ascii="Symbol" w:hAnsi="Symbol"/>
    </w:rPr>
  </w:style>
  <w:style w:type="character" w:customStyle="1" w:styleId="WW8Num115z0">
    <w:name w:val="WW8Num115z0"/>
    <w:rPr>
      <w:rFonts w:ascii="Verdana" w:hAnsi="Verdana"/>
    </w:rPr>
  </w:style>
  <w:style w:type="character" w:customStyle="1" w:styleId="WW8Num116z0">
    <w:name w:val="WW8Num116z0"/>
    <w:rPr>
      <w:rFonts w:ascii="Verdana" w:hAnsi="Verdana"/>
    </w:rPr>
  </w:style>
  <w:style w:type="character" w:customStyle="1" w:styleId="WW8Num116z1">
    <w:name w:val="WW8Num116z1"/>
    <w:rPr>
      <w:rFonts w:ascii="Courier New" w:hAnsi="Courier New" w:cs="Courier New"/>
    </w:rPr>
  </w:style>
  <w:style w:type="character" w:customStyle="1" w:styleId="WW8Num116z2">
    <w:name w:val="WW8Num116z2"/>
    <w:rPr>
      <w:rFonts w:ascii="Wingdings" w:hAnsi="Wingdings"/>
    </w:rPr>
  </w:style>
  <w:style w:type="character" w:customStyle="1" w:styleId="WW8Num116z3">
    <w:name w:val="WW8Num116z3"/>
    <w:rPr>
      <w:rFonts w:ascii="Symbol" w:hAnsi="Symbol"/>
    </w:rPr>
  </w:style>
  <w:style w:type="character" w:customStyle="1" w:styleId="WW8Num117z0">
    <w:name w:val="WW8Num117z0"/>
    <w:rPr>
      <w:rFonts w:ascii="Verdana" w:hAnsi="Verdana"/>
    </w:rPr>
  </w:style>
  <w:style w:type="character" w:customStyle="1" w:styleId="WW8Num117z1">
    <w:name w:val="WW8Num117z1"/>
    <w:rPr>
      <w:rFonts w:ascii="Courier New" w:hAnsi="Courier New" w:cs="Courier New"/>
    </w:rPr>
  </w:style>
  <w:style w:type="character" w:customStyle="1" w:styleId="WW8Num117z2">
    <w:name w:val="WW8Num117z2"/>
    <w:rPr>
      <w:rFonts w:ascii="Wingdings" w:hAnsi="Wingdings"/>
    </w:rPr>
  </w:style>
  <w:style w:type="character" w:customStyle="1" w:styleId="WW8Num117z3">
    <w:name w:val="WW8Num117z3"/>
    <w:rPr>
      <w:rFonts w:ascii="Symbol" w:hAnsi="Symbol"/>
    </w:rPr>
  </w:style>
  <w:style w:type="character" w:customStyle="1" w:styleId="WW8Num118z0">
    <w:name w:val="WW8Num118z0"/>
    <w:rPr>
      <w:rFonts w:ascii="Verdana" w:hAnsi="Verdana"/>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8z3">
    <w:name w:val="WW8Num118z3"/>
    <w:rPr>
      <w:rFonts w:ascii="Symbol" w:hAnsi="Symbol"/>
    </w:rPr>
  </w:style>
  <w:style w:type="character" w:customStyle="1" w:styleId="WW8Num119z0">
    <w:name w:val="WW8Num119z0"/>
    <w:rPr>
      <w:rFonts w:ascii="Verdana" w:hAnsi="Verdana"/>
    </w:rPr>
  </w:style>
  <w:style w:type="character" w:customStyle="1" w:styleId="WW8Num119z1">
    <w:name w:val="WW8Num119z1"/>
    <w:rPr>
      <w:rFonts w:ascii="Courier New" w:hAnsi="Courier New" w:cs="Courier New"/>
    </w:rPr>
  </w:style>
  <w:style w:type="character" w:customStyle="1" w:styleId="WW8Num119z2">
    <w:name w:val="WW8Num119z2"/>
    <w:rPr>
      <w:rFonts w:ascii="Wingdings" w:hAnsi="Wingdings"/>
    </w:rPr>
  </w:style>
  <w:style w:type="character" w:customStyle="1" w:styleId="WW8Num119z3">
    <w:name w:val="WW8Num119z3"/>
    <w:rPr>
      <w:rFonts w:ascii="Symbol" w:hAnsi="Symbol"/>
    </w:rPr>
  </w:style>
  <w:style w:type="character" w:customStyle="1" w:styleId="WW8Num120z0">
    <w:name w:val="WW8Num120z0"/>
    <w:rPr>
      <w:rFonts w:ascii="Verdana" w:hAnsi="Verdana"/>
    </w:rPr>
  </w:style>
  <w:style w:type="character" w:customStyle="1" w:styleId="WW8Num121z0">
    <w:name w:val="WW8Num121z0"/>
    <w:rPr>
      <w:rFonts w:ascii="Verdana" w:hAnsi="Verdana"/>
    </w:rPr>
  </w:style>
  <w:style w:type="character" w:customStyle="1" w:styleId="WW8Num121z1">
    <w:name w:val="WW8Num121z1"/>
    <w:rPr>
      <w:rFonts w:ascii="Courier New" w:hAnsi="Courier New" w:cs="Courier New"/>
    </w:rPr>
  </w:style>
  <w:style w:type="character" w:customStyle="1" w:styleId="WW8Num121z2">
    <w:name w:val="WW8Num121z2"/>
    <w:rPr>
      <w:rFonts w:ascii="Wingdings" w:hAnsi="Wingdings"/>
    </w:rPr>
  </w:style>
  <w:style w:type="character" w:customStyle="1" w:styleId="WW8Num121z3">
    <w:name w:val="WW8Num121z3"/>
    <w:rPr>
      <w:rFonts w:ascii="Symbol" w:hAnsi="Symbol"/>
    </w:rPr>
  </w:style>
  <w:style w:type="character" w:customStyle="1" w:styleId="WW8Num122z0">
    <w:name w:val="WW8Num122z0"/>
    <w:rPr>
      <w:rFonts w:ascii="Verdana" w:hAnsi="Verdana"/>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2z3">
    <w:name w:val="WW8Num122z3"/>
    <w:rPr>
      <w:rFonts w:ascii="Symbol" w:hAnsi="Symbol"/>
    </w:rPr>
  </w:style>
  <w:style w:type="character" w:customStyle="1" w:styleId="WW8Num123z0">
    <w:name w:val="WW8Num123z0"/>
    <w:rPr>
      <w:rFonts w:ascii="Verdana" w:hAnsi="Verdana"/>
    </w:rPr>
  </w:style>
  <w:style w:type="character" w:customStyle="1" w:styleId="WW8Num123z1">
    <w:name w:val="WW8Num123z1"/>
    <w:rPr>
      <w:rFonts w:ascii="Courier New" w:hAnsi="Courier New" w:cs="Courier New"/>
    </w:rPr>
  </w:style>
  <w:style w:type="character" w:customStyle="1" w:styleId="WW8Num123z2">
    <w:name w:val="WW8Num123z2"/>
    <w:rPr>
      <w:rFonts w:ascii="Wingdings" w:hAnsi="Wingdings"/>
    </w:rPr>
  </w:style>
  <w:style w:type="character" w:customStyle="1" w:styleId="WW8Num123z3">
    <w:name w:val="WW8Num123z3"/>
    <w:rPr>
      <w:rFonts w:ascii="Symbol" w:hAnsi="Symbol"/>
    </w:rPr>
  </w:style>
  <w:style w:type="character" w:customStyle="1" w:styleId="WW8Num125z0">
    <w:name w:val="WW8Num125z0"/>
    <w:rPr>
      <w:rFonts w:ascii="Verdana" w:hAnsi="Verdana"/>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5z3">
    <w:name w:val="WW8Num125z3"/>
    <w:rPr>
      <w:rFonts w:ascii="Symbol" w:hAnsi="Symbol"/>
    </w:rPr>
  </w:style>
  <w:style w:type="character" w:customStyle="1" w:styleId="WW8Num126z0">
    <w:name w:val="WW8Num126z0"/>
    <w:rPr>
      <w:rFonts w:ascii="Symbol" w:hAnsi="Symbol" w:cs="StarSymbol"/>
      <w:sz w:val="18"/>
      <w:szCs w:val="18"/>
    </w:rPr>
  </w:style>
  <w:style w:type="character" w:customStyle="1" w:styleId="WW8Num126z1">
    <w:name w:val="WW8Num126z1"/>
    <w:rPr>
      <w:rFonts w:ascii="Courier New" w:hAnsi="Courier New" w:cs="Courier New"/>
      <w:sz w:val="18"/>
      <w:szCs w:val="18"/>
    </w:rPr>
  </w:style>
  <w:style w:type="character" w:customStyle="1" w:styleId="WW8Num128z0">
    <w:name w:val="WW8Num128z0"/>
    <w:rPr>
      <w:rFonts w:ascii="Verdana" w:hAnsi="Verdana"/>
    </w:rPr>
  </w:style>
  <w:style w:type="character" w:customStyle="1" w:styleId="WW8Num128z1">
    <w:name w:val="WW8Num128z1"/>
    <w:rPr>
      <w:rFonts w:ascii="Courier New" w:hAnsi="Courier New" w:cs="Courier New"/>
    </w:rPr>
  </w:style>
  <w:style w:type="character" w:customStyle="1" w:styleId="WW8Num128z2">
    <w:name w:val="WW8Num128z2"/>
    <w:rPr>
      <w:rFonts w:ascii="Wingdings" w:hAnsi="Wingdings"/>
    </w:rPr>
  </w:style>
  <w:style w:type="character" w:customStyle="1" w:styleId="WW8Num128z3">
    <w:name w:val="WW8Num128z3"/>
    <w:rPr>
      <w:rFonts w:ascii="Symbol" w:hAnsi="Symbol"/>
    </w:rPr>
  </w:style>
  <w:style w:type="character" w:customStyle="1" w:styleId="WW8Num129z0">
    <w:name w:val="WW8Num129z0"/>
    <w:rPr>
      <w:rFonts w:ascii="Verdana" w:hAnsi="Verdana"/>
    </w:rPr>
  </w:style>
  <w:style w:type="character" w:customStyle="1" w:styleId="WW8Num129z1">
    <w:name w:val="WW8Num129z1"/>
    <w:rPr>
      <w:rFonts w:ascii="Courier New" w:hAnsi="Courier New" w:cs="Courier New"/>
    </w:rPr>
  </w:style>
  <w:style w:type="character" w:customStyle="1" w:styleId="WW8Num129z2">
    <w:name w:val="WW8Num129z2"/>
    <w:rPr>
      <w:rFonts w:ascii="Wingdings" w:hAnsi="Wingdings"/>
    </w:rPr>
  </w:style>
  <w:style w:type="character" w:customStyle="1" w:styleId="WW8Num129z3">
    <w:name w:val="WW8Num129z3"/>
    <w:rPr>
      <w:rFonts w:ascii="Symbol" w:hAnsi="Symbol"/>
    </w:rPr>
  </w:style>
  <w:style w:type="character" w:customStyle="1" w:styleId="WW8Num130z0">
    <w:name w:val="WW8Num130z0"/>
    <w:rPr>
      <w:rFonts w:ascii="Verdana" w:hAnsi="Verdana"/>
    </w:rPr>
  </w:style>
  <w:style w:type="character" w:customStyle="1" w:styleId="WW8Num130z1">
    <w:name w:val="WW8Num130z1"/>
    <w:rPr>
      <w:rFonts w:ascii="Courier New" w:hAnsi="Courier New" w:cs="Courier New"/>
    </w:rPr>
  </w:style>
  <w:style w:type="character" w:customStyle="1" w:styleId="WW8Num130z2">
    <w:name w:val="WW8Num130z2"/>
    <w:rPr>
      <w:rFonts w:ascii="Wingdings" w:hAnsi="Wingdings"/>
    </w:rPr>
  </w:style>
  <w:style w:type="character" w:customStyle="1" w:styleId="WW8Num130z3">
    <w:name w:val="WW8Num130z3"/>
    <w:rPr>
      <w:rFonts w:ascii="Symbol" w:hAnsi="Symbol"/>
    </w:rPr>
  </w:style>
  <w:style w:type="character" w:customStyle="1" w:styleId="WW8Num131z0">
    <w:name w:val="WW8Num131z0"/>
    <w:rPr>
      <w:rFonts w:ascii="Verdana" w:hAnsi="Verdana"/>
    </w:rPr>
  </w:style>
  <w:style w:type="character" w:customStyle="1" w:styleId="WW8Num131z1">
    <w:name w:val="WW8Num131z1"/>
    <w:rPr>
      <w:rFonts w:ascii="Courier New" w:hAnsi="Courier New" w:cs="Courier New"/>
    </w:rPr>
  </w:style>
  <w:style w:type="character" w:customStyle="1" w:styleId="WW8Num131z2">
    <w:name w:val="WW8Num131z2"/>
    <w:rPr>
      <w:rFonts w:ascii="Wingdings" w:hAnsi="Wingdings"/>
    </w:rPr>
  </w:style>
  <w:style w:type="character" w:customStyle="1" w:styleId="WW8Num131z3">
    <w:name w:val="WW8Num131z3"/>
    <w:rPr>
      <w:rFonts w:ascii="Symbol" w:hAnsi="Symbol"/>
    </w:rPr>
  </w:style>
  <w:style w:type="character" w:customStyle="1" w:styleId="WW8Num132z0">
    <w:name w:val="WW8Num132z0"/>
    <w:rPr>
      <w:rFonts w:ascii="Verdana" w:hAnsi="Verdana"/>
    </w:rPr>
  </w:style>
  <w:style w:type="character" w:customStyle="1" w:styleId="WW8Num132z1">
    <w:name w:val="WW8Num132z1"/>
    <w:rPr>
      <w:rFonts w:ascii="Courier New" w:hAnsi="Courier New" w:cs="Courier New"/>
    </w:rPr>
  </w:style>
  <w:style w:type="character" w:customStyle="1" w:styleId="WW8Num132z2">
    <w:name w:val="WW8Num132z2"/>
    <w:rPr>
      <w:rFonts w:ascii="Wingdings" w:hAnsi="Wingdings"/>
    </w:rPr>
  </w:style>
  <w:style w:type="character" w:customStyle="1" w:styleId="WW8Num132z3">
    <w:name w:val="WW8Num132z3"/>
    <w:rPr>
      <w:rFonts w:ascii="Symbol" w:hAnsi="Symbol"/>
    </w:rPr>
  </w:style>
  <w:style w:type="character" w:customStyle="1" w:styleId="WW8Num133z0">
    <w:name w:val="WW8Num133z0"/>
    <w:rPr>
      <w:rFonts w:ascii="Verdana" w:hAnsi="Verdana"/>
    </w:rPr>
  </w:style>
  <w:style w:type="character" w:customStyle="1" w:styleId="WW8Num133z1">
    <w:name w:val="WW8Num133z1"/>
    <w:rPr>
      <w:rFonts w:ascii="Courier New" w:hAnsi="Courier New" w:cs="Courier New"/>
    </w:rPr>
  </w:style>
  <w:style w:type="character" w:customStyle="1" w:styleId="WW8Num133z2">
    <w:name w:val="WW8Num133z2"/>
    <w:rPr>
      <w:rFonts w:ascii="Wingdings" w:hAnsi="Wingdings"/>
    </w:rPr>
  </w:style>
  <w:style w:type="character" w:customStyle="1" w:styleId="WW8Num133z3">
    <w:name w:val="WW8Num133z3"/>
    <w:rPr>
      <w:rFonts w:ascii="Symbol" w:hAnsi="Symbol"/>
    </w:rPr>
  </w:style>
  <w:style w:type="character" w:customStyle="1" w:styleId="WW8Num134z0">
    <w:name w:val="WW8Num134z0"/>
    <w:rPr>
      <w:rFonts w:ascii="Verdana" w:hAnsi="Verdana"/>
    </w:rPr>
  </w:style>
  <w:style w:type="character" w:customStyle="1" w:styleId="WW8Num134z1">
    <w:name w:val="WW8Num134z1"/>
    <w:rPr>
      <w:rFonts w:ascii="Courier New" w:hAnsi="Courier New" w:cs="Courier New"/>
    </w:rPr>
  </w:style>
  <w:style w:type="character" w:customStyle="1" w:styleId="WW8Num134z2">
    <w:name w:val="WW8Num134z2"/>
    <w:rPr>
      <w:rFonts w:ascii="Wingdings" w:hAnsi="Wingdings"/>
    </w:rPr>
  </w:style>
  <w:style w:type="character" w:customStyle="1" w:styleId="WW8Num134z3">
    <w:name w:val="WW8Num134z3"/>
    <w:rPr>
      <w:rFonts w:ascii="Symbol" w:hAnsi="Symbol"/>
    </w:rPr>
  </w:style>
  <w:style w:type="character" w:customStyle="1" w:styleId="DefaultParagraphFont1">
    <w:name w:val="Default Paragraph Font1"/>
  </w:style>
  <w:style w:type="character" w:customStyle="1" w:styleId="WW8Num9z1">
    <w:name w:val="WW8Num9z1"/>
    <w:rPr>
      <w:rFonts w:ascii="Symbol" w:hAnsi="Symbol" w:cs="StarSymbol"/>
      <w:sz w:val="18"/>
      <w:szCs w:val="18"/>
    </w:rPr>
  </w:style>
  <w:style w:type="character" w:customStyle="1" w:styleId="WW8Num13z0">
    <w:name w:val="WW8Num13z0"/>
    <w:rPr>
      <w:rFonts w:ascii="Symbol" w:hAnsi="Symbol" w:cs="StarSymbol"/>
      <w:sz w:val="18"/>
      <w:szCs w:val="18"/>
    </w:rPr>
  </w:style>
  <w:style w:type="character" w:customStyle="1" w:styleId="WW8Num15z0">
    <w:name w:val="WW8Num15z0"/>
    <w:rPr>
      <w:rFonts w:ascii="StarSymbol" w:hAnsi="StarSymbol" w:cs="StarSymbol"/>
      <w:sz w:val="18"/>
      <w:szCs w:val="18"/>
    </w:rPr>
  </w:style>
  <w:style w:type="character" w:customStyle="1" w:styleId="WW8Num26z0">
    <w:name w:val="WW8Num26z0"/>
    <w:rPr>
      <w:rFonts w:ascii="Symbol" w:hAnsi="Symbol" w:cs="StarSymbol"/>
      <w:sz w:val="18"/>
      <w:szCs w:val="18"/>
    </w:rPr>
  </w:style>
  <w:style w:type="character" w:customStyle="1" w:styleId="WW8Num27z0">
    <w:name w:val="WW8Num27z0"/>
    <w:rPr>
      <w:rFonts w:ascii="Symbol" w:hAnsi="Symbol" w:cs="StarSymbol"/>
      <w:sz w:val="18"/>
      <w:szCs w:val="18"/>
    </w:rPr>
  </w:style>
  <w:style w:type="character" w:customStyle="1" w:styleId="WW8Num28z0">
    <w:name w:val="WW8Num28z0"/>
    <w:rPr>
      <w:rFonts w:ascii="Symbol" w:hAnsi="Symbol" w:cs="StarSymbol"/>
      <w:sz w:val="18"/>
      <w:szCs w:val="18"/>
    </w:rPr>
  </w:style>
  <w:style w:type="character" w:customStyle="1" w:styleId="WW8Num29z0">
    <w:name w:val="WW8Num29z0"/>
    <w:rPr>
      <w:rFonts w:ascii="Symbol" w:hAnsi="Symbol" w:cs="StarSymbol"/>
      <w:sz w:val="18"/>
      <w:szCs w:val="18"/>
    </w:rPr>
  </w:style>
  <w:style w:type="character" w:customStyle="1" w:styleId="WW8Num36z0">
    <w:name w:val="WW8Num36z0"/>
    <w:rPr>
      <w:rFonts w:ascii="StarSymbol" w:hAnsi="StarSymbol" w:cs="StarSymbol"/>
      <w:sz w:val="18"/>
      <w:szCs w:val="18"/>
    </w:rPr>
  </w:style>
  <w:style w:type="character" w:customStyle="1" w:styleId="WW8Num49z0">
    <w:name w:val="WW8Num49z0"/>
    <w:rPr>
      <w:rFonts w:ascii="Symbol" w:hAnsi="Symbol" w:cs="StarSymbol"/>
      <w:sz w:val="18"/>
      <w:szCs w:val="18"/>
    </w:rPr>
  </w:style>
  <w:style w:type="character" w:customStyle="1" w:styleId="WW8Num52z0">
    <w:name w:val="WW8Num52z0"/>
    <w:rPr>
      <w:rFonts w:ascii="Symbol" w:hAnsi="Symbol" w:cs="StarSymbol"/>
      <w:sz w:val="18"/>
      <w:szCs w:val="18"/>
    </w:rPr>
  </w:style>
  <w:style w:type="character" w:customStyle="1" w:styleId="WW8Num53z0">
    <w:name w:val="WW8Num53z0"/>
    <w:rPr>
      <w:rFonts w:ascii="Symbol" w:hAnsi="Symbol" w:cs="StarSymbol"/>
      <w:sz w:val="18"/>
      <w:szCs w:val="18"/>
    </w:rPr>
  </w:style>
  <w:style w:type="character" w:customStyle="1" w:styleId="WW8Num54z0">
    <w:name w:val="WW8Num54z0"/>
    <w:rPr>
      <w:rFonts w:ascii="Symbol" w:hAnsi="Symbol" w:cs="StarSymbol"/>
      <w:sz w:val="18"/>
      <w:szCs w:val="18"/>
    </w:rPr>
  </w:style>
  <w:style w:type="character" w:customStyle="1" w:styleId="WW-Absatz-Standardschriftart">
    <w:name w:val="WW-Absatz-Standardschriftart"/>
  </w:style>
  <w:style w:type="character" w:customStyle="1" w:styleId="WW-Znakisprotnihopomb">
    <w:name w:val="WW-Znaki sprotnih opomb"/>
  </w:style>
  <w:style w:type="character" w:customStyle="1" w:styleId="WW-Simbolizaotevilevanje">
    <w:name w:val="WW-Simboli za oštevilčevanje"/>
  </w:style>
  <w:style w:type="character" w:customStyle="1" w:styleId="WW-Oznake">
    <w:name w:val="WW-Oznake"/>
    <w:rPr>
      <w:rFonts w:ascii="StarSymbol" w:eastAsia="StarSymbol" w:hAnsi="StarSymbol" w:cs="StarSymbol"/>
      <w:sz w:val="18"/>
      <w:szCs w:val="18"/>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DefaultParagraphFont">
    <w:name w:val="WW-Default Paragraph Font"/>
  </w:style>
  <w:style w:type="character" w:customStyle="1" w:styleId="podnaslov1">
    <w:name w:val="podnaslov1"/>
    <w:rPr>
      <w:rFonts w:ascii="Verdana" w:hAnsi="Verdana"/>
      <w:b/>
      <w:bCs/>
      <w:color w:val="FF0000"/>
      <w:sz w:val="24"/>
      <w:szCs w:val="24"/>
    </w:rPr>
  </w:style>
  <w:style w:type="character" w:customStyle="1" w:styleId="WW8Num92z1">
    <w:name w:val="WW8Num92z1"/>
    <w:rPr>
      <w:rFonts w:ascii="Courier New" w:hAnsi="Courier New" w:cs="Courier New"/>
    </w:rPr>
  </w:style>
  <w:style w:type="character" w:customStyle="1" w:styleId="WW8Num92z2">
    <w:name w:val="WW8Num92z2"/>
    <w:rPr>
      <w:rFonts w:ascii="Wingdings" w:hAnsi="Wingdings"/>
    </w:rPr>
  </w:style>
  <w:style w:type="character" w:customStyle="1" w:styleId="WW8Num92z3">
    <w:name w:val="WW8Num92z3"/>
    <w:rPr>
      <w:rFonts w:ascii="Symbol" w:hAnsi="Symbol"/>
    </w:rPr>
  </w:style>
  <w:style w:type="character" w:customStyle="1" w:styleId="WW8Num175z0">
    <w:name w:val="WW8Num175z0"/>
    <w:rPr>
      <w:rFonts w:ascii="Symbol" w:hAnsi="Symbol"/>
    </w:rPr>
  </w:style>
  <w:style w:type="character" w:customStyle="1" w:styleId="WW-WW8Num53z0">
    <w:name w:val="WW-WW8Num53z0"/>
    <w:rPr>
      <w:rFonts w:ascii="Symbol" w:hAnsi="Symbol"/>
    </w:rPr>
  </w:style>
  <w:style w:type="character" w:customStyle="1" w:styleId="WW8Num35z1">
    <w:name w:val="WW8Num35z1"/>
    <w:rPr>
      <w:rFonts w:ascii="Times New Roman" w:eastAsia="Times New Roman" w:hAnsi="Times New Roman" w:cs="Times New Roman"/>
    </w:rPr>
  </w:style>
  <w:style w:type="character" w:customStyle="1" w:styleId="WW-Znakikonnihopomb">
    <w:name w:val="WW-Znaki končnih opomb"/>
  </w:style>
  <w:style w:type="character" w:customStyle="1" w:styleId="WW-NaslovChar">
    <w:name w:val="WW-Naslov Char"/>
    <w:rPr>
      <w:rFonts w:ascii="Arial" w:eastAsia="Mincho" w:hAnsi="Arial" w:cs="Lucidasans"/>
      <w:sz w:val="28"/>
      <w:szCs w:val="28"/>
      <w:lang w:val="sl-SI" w:eastAsia="ar-SA" w:bidi="ar-SA"/>
    </w:rPr>
  </w:style>
  <w:style w:type="character" w:customStyle="1" w:styleId="Heading4CharCharCharChar">
    <w:name w:val="Heading 4 Char Char Char Char"/>
    <w:rPr>
      <w:rFonts w:ascii="Arial" w:eastAsia="Mincho" w:hAnsi="Arial" w:cs="Lucidasans"/>
      <w:bCs/>
      <w:iCs/>
      <w:sz w:val="24"/>
      <w:szCs w:val="24"/>
      <w:u w:val="single"/>
      <w:lang w:val="sl-SI" w:eastAsia="ar-SA" w:bidi="ar-SA"/>
    </w:rPr>
  </w:style>
  <w:style w:type="character" w:customStyle="1" w:styleId="CharChar">
    <w:name w:val="Char Char"/>
    <w:rPr>
      <w:rFonts w:ascii="Arial" w:eastAsia="Mincho" w:hAnsi="Arial" w:cs="Lucidasans"/>
      <w:b/>
      <w:bCs/>
      <w:iCs/>
      <w:color w:val="008000"/>
      <w:sz w:val="28"/>
      <w:szCs w:val="28"/>
      <w:lang w:val="sl-SI" w:eastAsia="ar-SA" w:bidi="ar-SA"/>
    </w:rPr>
  </w:style>
  <w:style w:type="character" w:customStyle="1" w:styleId="WW8Num141z1">
    <w:name w:val="WW8Num141z1"/>
    <w:rPr>
      <w:rFonts w:ascii="Courier New" w:hAnsi="Courier New" w:cs="Courier New"/>
    </w:rPr>
  </w:style>
  <w:style w:type="character" w:customStyle="1" w:styleId="WW8Num141z2">
    <w:name w:val="WW8Num141z2"/>
    <w:rPr>
      <w:rFonts w:ascii="Wingdings" w:hAnsi="Wingdings"/>
    </w:rPr>
  </w:style>
  <w:style w:type="character" w:customStyle="1" w:styleId="WW8Num141z3">
    <w:name w:val="WW8Num141z3"/>
    <w:rPr>
      <w:rFonts w:ascii="Symbol" w:hAnsi="Symbol"/>
    </w:rPr>
  </w:style>
  <w:style w:type="character" w:customStyle="1" w:styleId="WW8Num88z1">
    <w:name w:val="WW8Num88z1"/>
    <w:rPr>
      <w:rFonts w:ascii="Courier New" w:hAnsi="Courier New" w:cs="Courier New"/>
    </w:rPr>
  </w:style>
  <w:style w:type="character" w:customStyle="1" w:styleId="WW8Num88z2">
    <w:name w:val="WW8Num88z2"/>
    <w:rPr>
      <w:rFonts w:ascii="Wingdings" w:hAnsi="Wingdings"/>
    </w:rPr>
  </w:style>
  <w:style w:type="character" w:customStyle="1" w:styleId="WW8Num88z3">
    <w:name w:val="WW8Num88z3"/>
    <w:rPr>
      <w:rFonts w:ascii="Symbol" w:hAnsi="Symbol"/>
    </w:rPr>
  </w:style>
  <w:style w:type="character" w:customStyle="1" w:styleId="WW8Num144z1">
    <w:name w:val="WW8Num144z1"/>
    <w:rPr>
      <w:rFonts w:ascii="Courier New" w:hAnsi="Courier New" w:cs="Courier New"/>
    </w:rPr>
  </w:style>
  <w:style w:type="character" w:customStyle="1" w:styleId="WW8Num144z2">
    <w:name w:val="WW8Num144z2"/>
    <w:rPr>
      <w:rFonts w:ascii="Wingdings" w:hAnsi="Wingdings"/>
    </w:rPr>
  </w:style>
  <w:style w:type="character" w:customStyle="1" w:styleId="WW8Num144z3">
    <w:name w:val="WW8Num144z3"/>
    <w:rPr>
      <w:rFonts w:ascii="Symbol" w:hAnsi="Symbol"/>
    </w:rPr>
  </w:style>
  <w:style w:type="character" w:customStyle="1" w:styleId="WW8Num143z0">
    <w:name w:val="WW8Num143z0"/>
    <w:rPr>
      <w:rFonts w:ascii="Verdana" w:hAnsi="Verdana"/>
    </w:rPr>
  </w:style>
  <w:style w:type="character" w:customStyle="1" w:styleId="WW8Num143z1">
    <w:name w:val="WW8Num143z1"/>
    <w:rPr>
      <w:rFonts w:ascii="Courier New" w:hAnsi="Courier New" w:cs="Courier New"/>
    </w:rPr>
  </w:style>
  <w:style w:type="character" w:customStyle="1" w:styleId="WW8Num143z2">
    <w:name w:val="WW8Num143z2"/>
    <w:rPr>
      <w:rFonts w:ascii="Wingdings" w:hAnsi="Wingdings"/>
    </w:rPr>
  </w:style>
  <w:style w:type="character" w:customStyle="1" w:styleId="WW8Num143z3">
    <w:name w:val="WW8Num143z3"/>
    <w:rPr>
      <w:rFonts w:ascii="Symbol" w:hAnsi="Symbol"/>
    </w:rPr>
  </w:style>
  <w:style w:type="character" w:customStyle="1" w:styleId="NaslovitabelChar">
    <w:name w:val="Naslovi tabel Char"/>
    <w:rPr>
      <w:rFonts w:ascii="Franklin Gothic Book" w:hAnsi="Franklin Gothic Book"/>
      <w:i/>
      <w:color w:val="000000"/>
      <w:lang w:val="sl-SI" w:eastAsia="ar-SA" w:bidi="ar-SA"/>
    </w:rPr>
  </w:style>
  <w:style w:type="character" w:customStyle="1" w:styleId="WW-Privzetapisavaodstavka">
    <w:name w:val="WW-Privzeta pisava odstavka"/>
  </w:style>
  <w:style w:type="character" w:customStyle="1" w:styleId="temnitekst">
    <w:name w:val="temnitekst"/>
    <w:basedOn w:val="WW-Privzetapisavaodstavka"/>
  </w:style>
  <w:style w:type="character" w:customStyle="1" w:styleId="MathematicaFormatStandardForm">
    <w:name w:val="MathematicaFormatStandardForm"/>
    <w:rPr>
      <w:rFonts w:ascii="Courier" w:eastAsia="Courier" w:hAnsi="Courier" w:cs="Courier"/>
    </w:rPr>
  </w:style>
  <w:style w:type="character" w:customStyle="1" w:styleId="RTFNum21">
    <w:name w:val="RTF_Num 2 1"/>
    <w:rPr>
      <w:rFonts w:ascii="StarSymbol" w:eastAsia="StarSymbol" w:hAnsi="StarSymbol" w:cs="StarSymbol"/>
      <w:sz w:val="18"/>
      <w:szCs w:val="18"/>
    </w:rPr>
  </w:style>
  <w:style w:type="character" w:customStyle="1" w:styleId="RTFNum22">
    <w:name w:val="RTF_Num 2 2"/>
    <w:rPr>
      <w:rFonts w:ascii="StarSymbol" w:eastAsia="StarSymbol" w:hAnsi="StarSymbol" w:cs="StarSymbol"/>
      <w:sz w:val="18"/>
      <w:szCs w:val="18"/>
    </w:rPr>
  </w:style>
  <w:style w:type="character" w:customStyle="1" w:styleId="RTFNum23">
    <w:name w:val="RTF_Num 2 3"/>
    <w:rPr>
      <w:rFonts w:ascii="StarSymbol" w:eastAsia="StarSymbol" w:hAnsi="StarSymbol" w:cs="StarSymbol"/>
      <w:sz w:val="18"/>
      <w:szCs w:val="18"/>
    </w:rPr>
  </w:style>
  <w:style w:type="character" w:customStyle="1" w:styleId="RTFNum24">
    <w:name w:val="RTF_Num 2 4"/>
    <w:rPr>
      <w:rFonts w:ascii="StarSymbol" w:eastAsia="StarSymbol" w:hAnsi="StarSymbol" w:cs="StarSymbol"/>
      <w:sz w:val="18"/>
      <w:szCs w:val="18"/>
    </w:rPr>
  </w:style>
  <w:style w:type="character" w:customStyle="1" w:styleId="RTFNum25">
    <w:name w:val="RTF_Num 2 5"/>
    <w:rPr>
      <w:rFonts w:ascii="StarSymbol" w:eastAsia="StarSymbol" w:hAnsi="StarSymbol" w:cs="StarSymbol"/>
      <w:sz w:val="18"/>
      <w:szCs w:val="18"/>
    </w:rPr>
  </w:style>
  <w:style w:type="character" w:customStyle="1" w:styleId="RTFNum26">
    <w:name w:val="RTF_Num 2 6"/>
    <w:rPr>
      <w:rFonts w:ascii="StarSymbol" w:eastAsia="StarSymbol" w:hAnsi="StarSymbol" w:cs="StarSymbol"/>
      <w:sz w:val="18"/>
      <w:szCs w:val="18"/>
    </w:rPr>
  </w:style>
  <w:style w:type="character" w:customStyle="1" w:styleId="RTFNum27">
    <w:name w:val="RTF_Num 2 7"/>
    <w:rPr>
      <w:rFonts w:ascii="StarSymbol" w:eastAsia="StarSymbol" w:hAnsi="StarSymbol" w:cs="StarSymbol"/>
      <w:sz w:val="18"/>
      <w:szCs w:val="18"/>
    </w:rPr>
  </w:style>
  <w:style w:type="character" w:customStyle="1" w:styleId="RTFNum28">
    <w:name w:val="RTF_Num 2 8"/>
    <w:rPr>
      <w:rFonts w:ascii="StarSymbol" w:eastAsia="StarSymbol" w:hAnsi="StarSymbol" w:cs="StarSymbol"/>
      <w:sz w:val="18"/>
      <w:szCs w:val="18"/>
    </w:rPr>
  </w:style>
  <w:style w:type="character" w:customStyle="1" w:styleId="RTFNum29">
    <w:name w:val="RTF_Num 2 9"/>
    <w:rPr>
      <w:rFonts w:ascii="StarSymbol" w:eastAsia="StarSymbol" w:hAnsi="StarSymbol" w:cs="StarSymbol"/>
      <w:sz w:val="18"/>
      <w:szCs w:val="18"/>
    </w:rPr>
  </w:style>
  <w:style w:type="character" w:customStyle="1" w:styleId="RTFNum210">
    <w:name w:val="RTF_Num 2 10"/>
    <w:rPr>
      <w:rFonts w:ascii="StarSymbol" w:eastAsia="StarSymbol" w:hAnsi="StarSymbol" w:cs="StarSymbol"/>
      <w:sz w:val="18"/>
      <w:szCs w:val="18"/>
    </w:rPr>
  </w:style>
  <w:style w:type="character" w:customStyle="1" w:styleId="BulletSymbols">
    <w:name w:val="Bullet Symbols"/>
    <w:rPr>
      <w:rFonts w:ascii="StarSymbol" w:eastAsia="StarSymbol" w:hAnsi="StarSymbol" w:cs="StarSymbol"/>
      <w:sz w:val="18"/>
      <w:szCs w:val="18"/>
      <w:lang w:val="en-US"/>
    </w:rPr>
  </w:style>
  <w:style w:type="character" w:customStyle="1" w:styleId="Definicija">
    <w:name w:val="Definicija"/>
  </w:style>
  <w:style w:type="character" w:customStyle="1" w:styleId="WW8Num5z1">
    <w:name w:val="WW8Num5z1"/>
    <w:rPr>
      <w:rFonts w:ascii="StarSymbol" w:hAnsi="StarSymbol" w:cs="StarSymbol"/>
      <w:sz w:val="18"/>
      <w:szCs w:val="18"/>
    </w:rPr>
  </w:style>
  <w:style w:type="character" w:customStyle="1" w:styleId="WW8Num7z0">
    <w:name w:val="WW8Num7z0"/>
    <w:rPr>
      <w:rFonts w:ascii="Symbol" w:hAnsi="Symbol" w:cs="StarSymbol"/>
      <w:sz w:val="18"/>
      <w:szCs w:val="18"/>
    </w:rPr>
  </w:style>
  <w:style w:type="character" w:customStyle="1" w:styleId="WW8Num30z0">
    <w:name w:val="WW8Num30z0"/>
    <w:rPr>
      <w:rFonts w:ascii="Symbol" w:hAnsi="Symbol" w:cs="StarSymbol"/>
      <w:sz w:val="18"/>
      <w:szCs w:val="18"/>
    </w:rPr>
  </w:style>
  <w:style w:type="character" w:customStyle="1" w:styleId="Absatz-Standardschriftart">
    <w:name w:val="Absatz-Standardschriftart"/>
  </w:style>
  <w:style w:type="character" w:customStyle="1" w:styleId="WW8Num6z0">
    <w:name w:val="WW8Num6z0"/>
    <w:rPr>
      <w:rFonts w:ascii="Symbol" w:hAnsi="Symbol" w:cs="StarSymbol"/>
      <w:sz w:val="18"/>
      <w:szCs w:val="18"/>
    </w:rPr>
  </w:style>
  <w:style w:type="character" w:customStyle="1" w:styleId="WW8Num8z1">
    <w:name w:val="WW8Num8z1"/>
    <w:rPr>
      <w:rFonts w:ascii="StarSymbol" w:hAnsi="StarSymbol" w:cs="StarSymbol"/>
      <w:sz w:val="18"/>
      <w:szCs w:val="18"/>
    </w:rPr>
  </w:style>
  <w:style w:type="character" w:customStyle="1" w:styleId="WW8Num10z1">
    <w:name w:val="WW8Num10z1"/>
    <w:rPr>
      <w:rFonts w:ascii="StarSymbol" w:hAnsi="StarSymbol" w:cs="StarSymbol"/>
      <w:sz w:val="18"/>
      <w:szCs w:val="18"/>
    </w:rPr>
  </w:style>
  <w:style w:type="character" w:customStyle="1" w:styleId="WW8Num14z0">
    <w:name w:val="WW8Num14z0"/>
    <w:rPr>
      <w:rFonts w:ascii="Symbol" w:hAnsi="Symbol" w:cs="StarSymbol"/>
      <w:sz w:val="18"/>
      <w:szCs w:val="18"/>
    </w:rPr>
  </w:style>
  <w:style w:type="character" w:customStyle="1" w:styleId="WW8Num17z0">
    <w:name w:val="WW8Num17z0"/>
    <w:rPr>
      <w:rFonts w:ascii="Symbol" w:hAnsi="Symbol" w:cs="StarSymbol"/>
      <w:sz w:val="18"/>
      <w:szCs w:val="18"/>
    </w:rPr>
  </w:style>
  <w:style w:type="character" w:customStyle="1" w:styleId="WW8Num33z0">
    <w:name w:val="WW8Num33z0"/>
    <w:rPr>
      <w:rFonts w:ascii="Symbol" w:hAnsi="Symbol" w:cs="StarSymbol"/>
      <w:sz w:val="18"/>
      <w:szCs w:val="18"/>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4z0">
    <w:name w:val="WW8Num34z0"/>
    <w:rPr>
      <w:rFonts w:ascii="Symbol" w:hAnsi="Symbol" w:cs="StarSymbol"/>
      <w:sz w:val="18"/>
      <w:szCs w:val="18"/>
    </w:rPr>
  </w:style>
  <w:style w:type="character" w:customStyle="1" w:styleId="Privzetapisavaodstavka1">
    <w:name w:val="Privzeta pisava odstavka1"/>
  </w:style>
  <w:style w:type="character" w:customStyle="1" w:styleId="WW8Num209z0">
    <w:name w:val="WW8Num209z0"/>
    <w:rPr>
      <w:rFonts w:ascii="Times New Roman" w:hAnsi="Times New Roman"/>
    </w:rPr>
  </w:style>
  <w:style w:type="character" w:customStyle="1" w:styleId="RTFNum31">
    <w:name w:val="RTF_Num 3 1"/>
    <w:rPr>
      <w:rFonts w:ascii="Symbol" w:eastAsia="Symbol" w:hAnsi="Symbol" w:cs="Symbol"/>
      <w:sz w:val="18"/>
      <w:szCs w:val="18"/>
    </w:rPr>
  </w:style>
  <w:style w:type="character" w:customStyle="1" w:styleId="RTFNum32">
    <w:name w:val="RTF_Num 3 2"/>
    <w:rPr>
      <w:rFonts w:ascii="Symbol" w:eastAsia="Symbol" w:hAnsi="Symbol" w:cs="Symbol"/>
      <w:sz w:val="18"/>
      <w:szCs w:val="18"/>
    </w:rPr>
  </w:style>
  <w:style w:type="character" w:customStyle="1" w:styleId="RTFNum33">
    <w:name w:val="RTF_Num 3 3"/>
    <w:rPr>
      <w:rFonts w:ascii="Symbol" w:eastAsia="Symbol" w:hAnsi="Symbol" w:cs="Symbol"/>
      <w:sz w:val="18"/>
      <w:szCs w:val="18"/>
    </w:rPr>
  </w:style>
  <w:style w:type="character" w:customStyle="1" w:styleId="RTFNum34">
    <w:name w:val="RTF_Num 3 4"/>
    <w:rPr>
      <w:rFonts w:ascii="Symbol" w:eastAsia="Symbol" w:hAnsi="Symbol" w:cs="Symbol"/>
      <w:sz w:val="18"/>
      <w:szCs w:val="18"/>
    </w:rPr>
  </w:style>
  <w:style w:type="character" w:customStyle="1" w:styleId="RTFNum35">
    <w:name w:val="RTF_Num 3 5"/>
    <w:rPr>
      <w:rFonts w:ascii="Symbol" w:eastAsia="Symbol" w:hAnsi="Symbol" w:cs="Symbol"/>
      <w:sz w:val="18"/>
      <w:szCs w:val="18"/>
    </w:rPr>
  </w:style>
  <w:style w:type="character" w:customStyle="1" w:styleId="RTFNum36">
    <w:name w:val="RTF_Num 3 6"/>
    <w:rPr>
      <w:rFonts w:ascii="Symbol" w:eastAsia="Symbol" w:hAnsi="Symbol" w:cs="Symbol"/>
      <w:sz w:val="18"/>
      <w:szCs w:val="18"/>
    </w:rPr>
  </w:style>
  <w:style w:type="character" w:customStyle="1" w:styleId="RTFNum37">
    <w:name w:val="RTF_Num 3 7"/>
    <w:rPr>
      <w:rFonts w:ascii="Symbol" w:eastAsia="Symbol" w:hAnsi="Symbol" w:cs="Symbol"/>
      <w:sz w:val="18"/>
      <w:szCs w:val="18"/>
    </w:rPr>
  </w:style>
  <w:style w:type="character" w:customStyle="1" w:styleId="RTFNum38">
    <w:name w:val="RTF_Num 3 8"/>
    <w:rPr>
      <w:rFonts w:ascii="Symbol" w:eastAsia="Symbol" w:hAnsi="Symbol" w:cs="Symbol"/>
      <w:sz w:val="18"/>
      <w:szCs w:val="18"/>
    </w:rPr>
  </w:style>
  <w:style w:type="character" w:customStyle="1" w:styleId="RTFNum39">
    <w:name w:val="RTF_Num 3 9"/>
    <w:rPr>
      <w:rFonts w:ascii="Symbol" w:eastAsia="Symbol" w:hAnsi="Symbol" w:cs="Symbol"/>
      <w:sz w:val="18"/>
      <w:szCs w:val="18"/>
    </w:rPr>
  </w:style>
  <w:style w:type="character" w:customStyle="1" w:styleId="HTMLTypewriter1">
    <w:name w:val="HTML Typewriter1"/>
    <w:rPr>
      <w:rFonts w:ascii="Courier New" w:eastAsia="Times New Roman" w:hAnsi="Courier New" w:cs="Courier New"/>
      <w:sz w:val="20"/>
      <w:szCs w:val="20"/>
    </w:rPr>
  </w:style>
  <w:style w:type="character" w:customStyle="1" w:styleId="WW8Num249z0">
    <w:name w:val="WW8Num249z0"/>
    <w:rPr>
      <w:rFonts w:ascii="Symbol" w:hAnsi="Symbol"/>
    </w:rPr>
  </w:style>
  <w:style w:type="character" w:customStyle="1" w:styleId="WW8Num249z1">
    <w:name w:val="WW8Num249z1"/>
    <w:rPr>
      <w:rFonts w:ascii="Times New Roman" w:eastAsia="Times New Roman" w:hAnsi="Times New Roman" w:cs="Times New Roman"/>
    </w:rPr>
  </w:style>
  <w:style w:type="character" w:customStyle="1" w:styleId="WW8Num249z2">
    <w:name w:val="WW8Num249z2"/>
    <w:rPr>
      <w:rFonts w:ascii="Wingdings" w:hAnsi="Wingdings"/>
    </w:rPr>
  </w:style>
  <w:style w:type="character" w:customStyle="1" w:styleId="WW8Num249z4">
    <w:name w:val="WW8Num249z4"/>
    <w:rPr>
      <w:rFonts w:ascii="Courier New" w:hAnsi="Courier New" w:cs="Courier New"/>
    </w:rPr>
  </w:style>
  <w:style w:type="character" w:customStyle="1" w:styleId="Telobesedila-zamikZnak">
    <w:name w:val="Telo besedila - zamik Znak"/>
    <w:rPr>
      <w:rFonts w:cs="Times New Roman"/>
    </w:rPr>
  </w:style>
  <w:style w:type="character" w:customStyle="1" w:styleId="FontStyle27">
    <w:name w:val="Font Style27"/>
    <w:rPr>
      <w:rFonts w:ascii="Times New Roman" w:eastAsia="Times New Roman" w:hAnsi="Times New Roman" w:cs="Times New Roman"/>
      <w:sz w:val="22"/>
      <w:szCs w:val="22"/>
    </w:rPr>
  </w:style>
  <w:style w:type="character" w:customStyle="1" w:styleId="FontStyle57">
    <w:name w:val="Font Style57"/>
    <w:rPr>
      <w:rFonts w:ascii="Arial" w:hAnsi="Arial" w:cs="Arial"/>
      <w:b/>
      <w:bCs/>
      <w:sz w:val="18"/>
      <w:szCs w:val="18"/>
    </w:rPr>
  </w:style>
  <w:style w:type="character" w:customStyle="1" w:styleId="FontStyle56">
    <w:name w:val="Font Style56"/>
    <w:uiPriority w:val="99"/>
    <w:rPr>
      <w:rFonts w:ascii="Arial" w:hAnsi="Arial" w:cs="Arial"/>
      <w:sz w:val="18"/>
      <w:szCs w:val="18"/>
    </w:rPr>
  </w:style>
  <w:style w:type="character" w:customStyle="1" w:styleId="TabelaZnak">
    <w:name w:val="Tabela Znak"/>
    <w:rPr>
      <w:rFonts w:ascii="Times New Roman" w:eastAsia="Times New Roman" w:hAnsi="Times New Roman" w:cs="Times New Roman"/>
      <w:sz w:val="20"/>
      <w:szCs w:val="20"/>
    </w:rPr>
  </w:style>
  <w:style w:type="paragraph" w:styleId="Telobesedila">
    <w:name w:val="Body Text"/>
    <w:basedOn w:val="Navaden"/>
    <w:link w:val="TelobesedilaZnak"/>
    <w:pPr>
      <w:widowControl/>
      <w:jc w:val="both"/>
    </w:pPr>
    <w:rPr>
      <w:rFonts w:ascii="Times New Roman" w:hAnsi="Times New Roman"/>
      <w:bCs/>
      <w:szCs w:val="26"/>
      <w:lang w:val="x-none"/>
    </w:rPr>
  </w:style>
  <w:style w:type="paragraph" w:styleId="Telobesedila-prvizamik">
    <w:name w:val="Body Text First Indent"/>
    <w:basedOn w:val="Navaden"/>
    <w:pPr>
      <w:ind w:firstLine="340"/>
    </w:pPr>
  </w:style>
  <w:style w:type="paragraph" w:styleId="Telobesedila-zamik">
    <w:name w:val="Body Text Indent"/>
    <w:basedOn w:val="Navaden"/>
    <w:pPr>
      <w:widowControl/>
      <w:shd w:val="clear" w:color="auto" w:fill="FFFFFF"/>
      <w:suppressAutoHyphens w:val="0"/>
      <w:spacing w:before="7" w:line="228" w:lineRule="exact"/>
      <w:ind w:left="888"/>
    </w:pPr>
    <w:rPr>
      <w:rFonts w:eastAsia="Times New Roman"/>
      <w:szCs w:val="23"/>
      <w:lang w:val="hr-HR"/>
    </w:rPr>
  </w:style>
  <w:style w:type="paragraph" w:customStyle="1" w:styleId="Naslov30">
    <w:name w:val="Naslov3"/>
    <w:basedOn w:val="Navaden"/>
    <w:next w:val="Telobesedila"/>
    <w:pPr>
      <w:keepNext/>
      <w:spacing w:before="240" w:after="120"/>
    </w:pPr>
    <w:rPr>
      <w:rFonts w:ascii="Arial" w:eastAsia="Tahoma" w:hAnsi="Arial" w:cs="Tahoma"/>
      <w:sz w:val="28"/>
      <w:szCs w:val="28"/>
    </w:rPr>
  </w:style>
  <w:style w:type="paragraph" w:styleId="Naslov">
    <w:name w:val="Title"/>
    <w:basedOn w:val="Naslov30"/>
    <w:next w:val="Podnaslov"/>
    <w:qFormat/>
  </w:style>
  <w:style w:type="paragraph" w:styleId="Podnaslov">
    <w:name w:val="Subtitle"/>
    <w:basedOn w:val="WW-Naslov"/>
    <w:next w:val="Telobesedila"/>
    <w:qFormat/>
    <w:pPr>
      <w:jc w:val="center"/>
    </w:pPr>
    <w:rPr>
      <w:i/>
      <w:iCs/>
    </w:rPr>
  </w:style>
  <w:style w:type="paragraph" w:styleId="Seznam">
    <w:name w:val="List"/>
    <w:basedOn w:val="Telobesedila"/>
    <w:rPr>
      <w:rFonts w:cs="Lucidasans"/>
    </w:rPr>
  </w:style>
  <w:style w:type="paragraph" w:customStyle="1" w:styleId="Zaetekotevilevanja1">
    <w:name w:val="Začetek oštevilčevanja 1"/>
    <w:basedOn w:val="Seznam"/>
    <w:pPr>
      <w:spacing w:before="240" w:after="120"/>
      <w:ind w:left="283" w:hanging="283"/>
    </w:pPr>
  </w:style>
  <w:style w:type="paragraph" w:customStyle="1" w:styleId="Seznam1">
    <w:name w:val="Seznam 1"/>
    <w:basedOn w:val="Seznam"/>
    <w:pPr>
      <w:spacing w:after="120"/>
      <w:ind w:left="283" w:hanging="283"/>
    </w:pPr>
  </w:style>
  <w:style w:type="paragraph" w:styleId="Glava">
    <w:name w:val="header"/>
    <w:basedOn w:val="Navaden"/>
    <w:link w:val="GlavaZnak"/>
    <w:uiPriority w:val="99"/>
    <w:pPr>
      <w:suppressLineNumbers/>
      <w:tabs>
        <w:tab w:val="center" w:pos="4818"/>
        <w:tab w:val="right" w:pos="9637"/>
      </w:tabs>
    </w:pPr>
    <w:rPr>
      <w:lang w:val="x-none"/>
    </w:rPr>
  </w:style>
  <w:style w:type="paragraph" w:styleId="Noga">
    <w:name w:val="footer"/>
    <w:aliases w:val="Footer1,Footer-PR"/>
    <w:basedOn w:val="Navaden"/>
    <w:link w:val="NogaZnak"/>
    <w:uiPriority w:val="99"/>
    <w:pPr>
      <w:tabs>
        <w:tab w:val="center" w:pos="4818"/>
        <w:tab w:val="right" w:pos="9637"/>
      </w:tabs>
    </w:pPr>
    <w:rPr>
      <w:lang w:val="x-none"/>
    </w:rPr>
  </w:style>
  <w:style w:type="paragraph" w:customStyle="1" w:styleId="Vsebinatabele">
    <w:name w:val="Vsebina tabele"/>
    <w:basedOn w:val="Normal1"/>
    <w:rPr>
      <w:lang w:val="sl-SI"/>
    </w:rPr>
  </w:style>
  <w:style w:type="paragraph" w:customStyle="1" w:styleId="Naslovtabele">
    <w:name w:val="Naslov tabele"/>
    <w:basedOn w:val="Vsebinatabele"/>
    <w:pPr>
      <w:suppressLineNumbers/>
      <w:jc w:val="center"/>
    </w:pPr>
    <w:rPr>
      <w:b/>
      <w:bCs/>
      <w:i/>
      <w:iCs/>
    </w:rPr>
  </w:style>
  <w:style w:type="paragraph" w:customStyle="1" w:styleId="Napis2">
    <w:name w:val="Napis2"/>
    <w:basedOn w:val="Navaden"/>
    <w:pPr>
      <w:suppressLineNumbers/>
      <w:spacing w:before="120" w:after="120"/>
    </w:pPr>
    <w:rPr>
      <w:i/>
      <w:iCs/>
      <w:sz w:val="20"/>
      <w:szCs w:val="20"/>
    </w:rPr>
  </w:style>
  <w:style w:type="paragraph" w:customStyle="1" w:styleId="Tabela">
    <w:name w:val="Tabela"/>
    <w:basedOn w:val="Napis2"/>
    <w:qFormat/>
  </w:style>
  <w:style w:type="paragraph" w:customStyle="1" w:styleId="Besedilo">
    <w:name w:val="Besedilo"/>
    <w:basedOn w:val="Napis2"/>
  </w:style>
  <w:style w:type="paragraph" w:customStyle="1" w:styleId="Vsebinaokvira">
    <w:name w:val="Vsebina okvira"/>
    <w:basedOn w:val="Telobesedila"/>
  </w:style>
  <w:style w:type="paragraph" w:styleId="Sprotnaopomba-besedilo">
    <w:name w:val="footnote text"/>
    <w:basedOn w:val="Navaden"/>
    <w:link w:val="Sprotnaopomba-besediloZnak"/>
    <w:uiPriority w:val="99"/>
    <w:pPr>
      <w:suppressLineNumbers/>
      <w:ind w:left="283" w:hanging="283"/>
    </w:pPr>
    <w:rPr>
      <w:sz w:val="20"/>
      <w:szCs w:val="20"/>
    </w:rPr>
  </w:style>
  <w:style w:type="paragraph" w:customStyle="1" w:styleId="Kazalo">
    <w:name w:val="Kazalo"/>
    <w:basedOn w:val="Navaden"/>
    <w:pPr>
      <w:suppressLineNumbers/>
    </w:pPr>
  </w:style>
  <w:style w:type="paragraph" w:customStyle="1" w:styleId="Naslovvsebine">
    <w:name w:val="Naslov vsebine"/>
    <w:basedOn w:val="Naslov30"/>
    <w:pPr>
      <w:suppressLineNumbers/>
    </w:pPr>
    <w:rPr>
      <w:b/>
      <w:bCs/>
      <w:sz w:val="32"/>
      <w:szCs w:val="32"/>
    </w:rPr>
  </w:style>
  <w:style w:type="paragraph" w:styleId="Kazalovsebine1">
    <w:name w:val="toc 1"/>
    <w:basedOn w:val="WW-Kazalo"/>
    <w:uiPriority w:val="39"/>
    <w:rsid w:val="000A10EC"/>
    <w:pPr>
      <w:suppressLineNumbers w:val="0"/>
      <w:spacing w:before="120" w:after="120"/>
    </w:pPr>
    <w:rPr>
      <w:rFonts w:ascii="Calibri" w:hAnsi="Calibri" w:cs="Times New Roman"/>
      <w:b/>
      <w:bCs/>
      <w:caps/>
      <w:sz w:val="20"/>
      <w:szCs w:val="20"/>
    </w:rPr>
  </w:style>
  <w:style w:type="paragraph" w:styleId="Kazalovsebine2">
    <w:name w:val="toc 2"/>
    <w:basedOn w:val="WW-Kazalo"/>
    <w:uiPriority w:val="39"/>
    <w:pPr>
      <w:suppressLineNumbers w:val="0"/>
      <w:ind w:left="240"/>
    </w:pPr>
    <w:rPr>
      <w:rFonts w:ascii="Calibri" w:hAnsi="Calibri" w:cs="Times New Roman"/>
      <w:smallCaps/>
      <w:sz w:val="20"/>
      <w:szCs w:val="20"/>
    </w:rPr>
  </w:style>
  <w:style w:type="paragraph" w:styleId="Kazalovsebine3">
    <w:name w:val="toc 3"/>
    <w:basedOn w:val="WW-Kazalo"/>
    <w:uiPriority w:val="39"/>
    <w:pPr>
      <w:suppressLineNumbers w:val="0"/>
      <w:ind w:left="480"/>
    </w:pPr>
    <w:rPr>
      <w:rFonts w:ascii="Calibri" w:hAnsi="Calibri" w:cs="Times New Roman"/>
      <w:i/>
      <w:iCs/>
      <w:sz w:val="20"/>
      <w:szCs w:val="20"/>
    </w:rPr>
  </w:style>
  <w:style w:type="paragraph" w:styleId="Kazalovsebine4">
    <w:name w:val="toc 4"/>
    <w:basedOn w:val="WW-Kazalo"/>
    <w:uiPriority w:val="39"/>
    <w:pPr>
      <w:suppressLineNumbers w:val="0"/>
      <w:ind w:left="720"/>
    </w:pPr>
    <w:rPr>
      <w:rFonts w:ascii="Calibri" w:hAnsi="Calibri" w:cs="Times New Roman"/>
      <w:sz w:val="18"/>
      <w:szCs w:val="18"/>
    </w:rPr>
  </w:style>
  <w:style w:type="paragraph" w:styleId="Kazalovsebine5">
    <w:name w:val="toc 5"/>
    <w:basedOn w:val="WW-Kazalo"/>
    <w:pPr>
      <w:suppressLineNumbers w:val="0"/>
      <w:ind w:left="960"/>
    </w:pPr>
    <w:rPr>
      <w:rFonts w:ascii="Calibri" w:hAnsi="Calibri" w:cs="Times New Roman"/>
      <w:sz w:val="18"/>
      <w:szCs w:val="18"/>
    </w:rPr>
  </w:style>
  <w:style w:type="paragraph" w:customStyle="1" w:styleId="Uporabnikokazalo1">
    <w:name w:val="Uporabniško kazalo 1"/>
    <w:basedOn w:val="Kazalo"/>
    <w:pPr>
      <w:tabs>
        <w:tab w:val="right" w:leader="dot" w:pos="9637"/>
      </w:tabs>
    </w:pPr>
  </w:style>
  <w:style w:type="paragraph" w:styleId="Kazalovsebine6">
    <w:name w:val="toc 6"/>
    <w:basedOn w:val="WW-Kazalo"/>
    <w:pPr>
      <w:suppressLineNumbers w:val="0"/>
      <w:ind w:left="1200"/>
    </w:pPr>
    <w:rPr>
      <w:rFonts w:ascii="Calibri" w:hAnsi="Calibri" w:cs="Times New Roman"/>
      <w:sz w:val="18"/>
      <w:szCs w:val="18"/>
    </w:rPr>
  </w:style>
  <w:style w:type="paragraph" w:styleId="Kazalovsebine7">
    <w:name w:val="toc 7"/>
    <w:basedOn w:val="WW-Kazalo"/>
    <w:pPr>
      <w:suppressLineNumbers w:val="0"/>
      <w:ind w:left="1440"/>
    </w:pPr>
    <w:rPr>
      <w:rFonts w:ascii="Calibri" w:hAnsi="Calibri" w:cs="Times New Roman"/>
      <w:sz w:val="18"/>
      <w:szCs w:val="18"/>
    </w:rPr>
  </w:style>
  <w:style w:type="paragraph" w:styleId="Kazalovsebine8">
    <w:name w:val="toc 8"/>
    <w:basedOn w:val="WW-Kazalo"/>
    <w:pPr>
      <w:suppressLineNumbers w:val="0"/>
      <w:ind w:left="1680"/>
    </w:pPr>
    <w:rPr>
      <w:rFonts w:ascii="Calibri" w:hAnsi="Calibri" w:cs="Times New Roman"/>
      <w:sz w:val="18"/>
      <w:szCs w:val="18"/>
    </w:rPr>
  </w:style>
  <w:style w:type="paragraph" w:styleId="Kazalovsebine9">
    <w:name w:val="toc 9"/>
    <w:basedOn w:val="WW-Kazalo"/>
    <w:pPr>
      <w:suppressLineNumbers w:val="0"/>
      <w:ind w:left="1920"/>
    </w:pPr>
    <w:rPr>
      <w:rFonts w:ascii="Calibri" w:hAnsi="Calibri" w:cs="Times New Roman"/>
      <w:sz w:val="18"/>
      <w:szCs w:val="18"/>
    </w:rPr>
  </w:style>
  <w:style w:type="paragraph" w:customStyle="1" w:styleId="Vsebina10">
    <w:name w:val="Vsebina 10"/>
    <w:basedOn w:val="Kazalo"/>
    <w:pPr>
      <w:tabs>
        <w:tab w:val="right" w:leader="dot" w:pos="7090"/>
      </w:tabs>
      <w:ind w:left="2547"/>
    </w:pPr>
  </w:style>
  <w:style w:type="paragraph" w:customStyle="1" w:styleId="Naslovkazalailustracij">
    <w:name w:val="Naslov kazala ilustracij"/>
    <w:basedOn w:val="Naslov30"/>
    <w:pPr>
      <w:suppressLineNumbers/>
    </w:pPr>
    <w:rPr>
      <w:b/>
      <w:bCs/>
      <w:sz w:val="32"/>
      <w:szCs w:val="32"/>
    </w:rPr>
  </w:style>
  <w:style w:type="paragraph" w:customStyle="1" w:styleId="Kazaloilustracij1">
    <w:name w:val="Kazalo ilustracij 1"/>
    <w:basedOn w:val="Kazalo"/>
    <w:pPr>
      <w:tabs>
        <w:tab w:val="right" w:leader="dot" w:pos="9637"/>
      </w:tabs>
      <w:spacing w:before="170"/>
    </w:pPr>
    <w:rPr>
      <w:rFonts w:ascii="Times New Roman" w:hAnsi="Times New Roman"/>
      <w:b/>
      <w:sz w:val="20"/>
      <w:lang w:val="sl-SI"/>
    </w:rPr>
  </w:style>
  <w:style w:type="paragraph" w:customStyle="1" w:styleId="Naslovkazalatabel">
    <w:name w:val="Naslov kazala tabel"/>
    <w:basedOn w:val="Naslov30"/>
    <w:pPr>
      <w:suppressLineNumbers/>
    </w:pPr>
    <w:rPr>
      <w:b/>
      <w:bCs/>
      <w:sz w:val="32"/>
      <w:szCs w:val="32"/>
    </w:rPr>
  </w:style>
  <w:style w:type="paragraph" w:customStyle="1" w:styleId="Kazalotabel1">
    <w:name w:val="Kazalo tabel 1"/>
    <w:basedOn w:val="Kazalo"/>
    <w:pPr>
      <w:tabs>
        <w:tab w:val="right" w:leader="dot" w:pos="9637"/>
      </w:tabs>
    </w:pPr>
  </w:style>
  <w:style w:type="paragraph" w:customStyle="1" w:styleId="Preoblikovanobesedilo">
    <w:name w:val="Preoblikovano besedilo"/>
    <w:basedOn w:val="Navaden"/>
    <w:rPr>
      <w:rFonts w:ascii="Nimbus Mono L" w:eastAsia="Nimbus Mono L" w:hAnsi="Nimbus Mono L" w:cs="Nimbus Mono L"/>
      <w:sz w:val="20"/>
      <w:szCs w:val="20"/>
    </w:rPr>
  </w:style>
  <w:style w:type="paragraph" w:customStyle="1" w:styleId="Vodoravnarta">
    <w:name w:val="Vodoravna črta"/>
    <w:basedOn w:val="Navaden"/>
    <w:next w:val="Telobesedila"/>
    <w:pPr>
      <w:suppressLineNumbers/>
      <w:pBdr>
        <w:bottom w:val="double" w:sz="1" w:space="0" w:color="808080"/>
      </w:pBdr>
      <w:spacing w:after="283"/>
    </w:pPr>
    <w:rPr>
      <w:sz w:val="12"/>
      <w:szCs w:val="12"/>
    </w:rPr>
  </w:style>
  <w:style w:type="paragraph" w:customStyle="1" w:styleId="WW-Naslov">
    <w:name w:val="WW-Naslov"/>
    <w:basedOn w:val="Navaden"/>
    <w:next w:val="Telobesedila"/>
    <w:pPr>
      <w:keepNext/>
      <w:spacing w:before="240" w:after="120"/>
    </w:pPr>
    <w:rPr>
      <w:rFonts w:ascii="Arial" w:eastAsia="Mincho" w:hAnsi="Arial" w:cs="Lucidasans"/>
      <w:sz w:val="28"/>
      <w:szCs w:val="28"/>
    </w:rPr>
  </w:style>
  <w:style w:type="paragraph" w:customStyle="1" w:styleId="WW-Kazalo">
    <w:name w:val="WW-Kazalo"/>
    <w:basedOn w:val="Navaden"/>
    <w:pPr>
      <w:suppressLineNumbers/>
    </w:pPr>
    <w:rPr>
      <w:rFonts w:cs="Lucidasans"/>
    </w:rPr>
  </w:style>
  <w:style w:type="paragraph" w:customStyle="1" w:styleId="WW-Zaetekotevilevanja1">
    <w:name w:val="WW-Začetek oštevilčevanja 1"/>
    <w:basedOn w:val="Seznam"/>
    <w:pPr>
      <w:spacing w:before="240" w:after="120"/>
      <w:ind w:left="283" w:hanging="283"/>
    </w:pPr>
  </w:style>
  <w:style w:type="paragraph" w:customStyle="1" w:styleId="WW-Seznam1">
    <w:name w:val="WW-Seznam 1"/>
    <w:basedOn w:val="Seznam"/>
    <w:pPr>
      <w:spacing w:after="120"/>
      <w:ind w:left="283" w:hanging="283"/>
    </w:pPr>
  </w:style>
  <w:style w:type="paragraph" w:customStyle="1" w:styleId="WW-Vsebinatabele">
    <w:name w:val="WW-Vsebina tabele"/>
    <w:basedOn w:val="Telobesedila"/>
    <w:pPr>
      <w:suppressLineNumbers/>
    </w:pPr>
  </w:style>
  <w:style w:type="paragraph" w:customStyle="1" w:styleId="WW-Naslovtabele">
    <w:name w:val="WW-Naslov tabele"/>
    <w:basedOn w:val="WW-Vsebinatabele"/>
    <w:pPr>
      <w:jc w:val="center"/>
    </w:pPr>
    <w:rPr>
      <w:b/>
      <w:i/>
      <w:iCs/>
    </w:rPr>
  </w:style>
  <w:style w:type="paragraph" w:customStyle="1" w:styleId="WW-Napis">
    <w:name w:val="WW-Napis"/>
    <w:basedOn w:val="Navaden"/>
    <w:pPr>
      <w:suppressLineNumbers/>
      <w:spacing w:before="120" w:after="120"/>
    </w:pPr>
    <w:rPr>
      <w:rFonts w:cs="Lucidasans"/>
      <w:i/>
      <w:iCs/>
      <w:sz w:val="20"/>
      <w:szCs w:val="20"/>
    </w:rPr>
  </w:style>
  <w:style w:type="paragraph" w:customStyle="1" w:styleId="WW-Tabela">
    <w:name w:val="WW-Tabela"/>
    <w:basedOn w:val="WW-Napis"/>
  </w:style>
  <w:style w:type="paragraph" w:customStyle="1" w:styleId="WW-Besedilo">
    <w:name w:val="WW-Besedilo"/>
    <w:basedOn w:val="WW-Napis"/>
  </w:style>
  <w:style w:type="paragraph" w:customStyle="1" w:styleId="WW-Vsebinaokvira">
    <w:name w:val="WW-Vsebina okvira"/>
    <w:basedOn w:val="Telobesedila"/>
  </w:style>
  <w:style w:type="paragraph" w:customStyle="1" w:styleId="WW-Naslovvsebine">
    <w:name w:val="WW-Naslov vsebine"/>
    <w:basedOn w:val="WW-Naslov"/>
    <w:pPr>
      <w:suppressLineNumbers/>
    </w:pPr>
    <w:rPr>
      <w:b/>
      <w:bCs/>
      <w:sz w:val="32"/>
      <w:szCs w:val="32"/>
    </w:rPr>
  </w:style>
  <w:style w:type="paragraph" w:customStyle="1" w:styleId="WW-Uporabnikokazalo1">
    <w:name w:val="WW-Uporabniško kazalo 1"/>
    <w:basedOn w:val="WW-Kazalo"/>
    <w:pPr>
      <w:tabs>
        <w:tab w:val="right" w:leader="dot" w:pos="9638"/>
      </w:tabs>
    </w:pPr>
  </w:style>
  <w:style w:type="paragraph" w:customStyle="1" w:styleId="WW-Vsebina10">
    <w:name w:val="WW-Vsebina 10"/>
    <w:basedOn w:val="WW-Kazalo"/>
    <w:pPr>
      <w:tabs>
        <w:tab w:val="right" w:leader="dot" w:pos="7091"/>
      </w:tabs>
      <w:ind w:left="2547"/>
    </w:pPr>
  </w:style>
  <w:style w:type="paragraph" w:customStyle="1" w:styleId="WW-Naslovkazalailustracij">
    <w:name w:val="WW-Naslov kazala ilustracij"/>
    <w:basedOn w:val="WW-Naslov"/>
    <w:pPr>
      <w:keepLines/>
      <w:suppressLineNumbers/>
    </w:pPr>
    <w:rPr>
      <w:b/>
      <w:bCs/>
      <w:sz w:val="32"/>
      <w:szCs w:val="32"/>
      <w:lang w:val="sl-SI"/>
    </w:rPr>
  </w:style>
  <w:style w:type="paragraph" w:customStyle="1" w:styleId="WW-Kazaloilustracij1">
    <w:name w:val="WW-Kazalo ilustracij 1"/>
    <w:basedOn w:val="WW-Kazalo"/>
    <w:pPr>
      <w:tabs>
        <w:tab w:val="right" w:leader="dot" w:pos="9638"/>
      </w:tabs>
    </w:pPr>
    <w:rPr>
      <w:sz w:val="22"/>
    </w:rPr>
  </w:style>
  <w:style w:type="paragraph" w:customStyle="1" w:styleId="WW-Naslovkazalatabel">
    <w:name w:val="WW-Naslov kazala tabel"/>
    <w:basedOn w:val="WW-Naslov"/>
    <w:pPr>
      <w:suppressLineNumbers/>
    </w:pPr>
    <w:rPr>
      <w:b/>
      <w:bCs/>
      <w:sz w:val="32"/>
      <w:szCs w:val="32"/>
    </w:rPr>
  </w:style>
  <w:style w:type="paragraph" w:customStyle="1" w:styleId="WW-Kazalotabel1">
    <w:name w:val="WW-Kazalo tabel 1"/>
    <w:basedOn w:val="WW-Kazalo"/>
    <w:pPr>
      <w:tabs>
        <w:tab w:val="right" w:leader="dot" w:pos="9638"/>
      </w:tabs>
    </w:pPr>
    <w:rPr>
      <w:sz w:val="22"/>
    </w:rPr>
  </w:style>
  <w:style w:type="paragraph" w:customStyle="1" w:styleId="WW-Vodoravnavrstica">
    <w:name w:val="WW-Vodoravna vrstica"/>
    <w:basedOn w:val="Navaden"/>
    <w:next w:val="Telobesedila"/>
    <w:pPr>
      <w:suppressLineNumbers/>
      <w:pBdr>
        <w:bottom w:val="double" w:sz="1" w:space="0" w:color="808080"/>
      </w:pBdr>
      <w:spacing w:after="283"/>
    </w:pPr>
    <w:rPr>
      <w:sz w:val="12"/>
      <w:szCs w:val="12"/>
    </w:rPr>
  </w:style>
  <w:style w:type="paragraph" w:customStyle="1" w:styleId="Slika">
    <w:name w:val="Slika"/>
    <w:basedOn w:val="WW-Napis"/>
  </w:style>
  <w:style w:type="paragraph" w:customStyle="1" w:styleId="WW-Napis1">
    <w:name w:val="WW-Napis1"/>
    <w:basedOn w:val="Navaden"/>
    <w:next w:val="Navaden"/>
    <w:pPr>
      <w:spacing w:before="120" w:after="120" w:line="360" w:lineRule="auto"/>
    </w:pPr>
    <w:rPr>
      <w:b/>
    </w:rPr>
  </w:style>
  <w:style w:type="paragraph" w:customStyle="1" w:styleId="tekst">
    <w:name w:val="tekst"/>
    <w:basedOn w:val="Navaden"/>
    <w:pPr>
      <w:spacing w:before="280" w:after="280" w:line="100" w:lineRule="atLeast"/>
    </w:pPr>
    <w:rPr>
      <w:rFonts w:ascii="Verdana" w:hAnsi="Verdana"/>
      <w:sz w:val="10"/>
      <w:szCs w:val="10"/>
    </w:rPr>
  </w:style>
  <w:style w:type="paragraph" w:customStyle="1" w:styleId="WW-Caption">
    <w:name w:val="WW-Caption"/>
    <w:basedOn w:val="Navaden"/>
    <w:next w:val="Navaden"/>
    <w:pPr>
      <w:spacing w:before="120" w:after="120" w:line="360" w:lineRule="auto"/>
    </w:pPr>
    <w:rPr>
      <w:b/>
    </w:rPr>
  </w:style>
  <w:style w:type="paragraph" w:customStyle="1" w:styleId="WW-Komentar-besedilo">
    <w:name w:val="WW-Komentar - besedilo"/>
    <w:basedOn w:val="Navaden"/>
    <w:rPr>
      <w:sz w:val="20"/>
    </w:rPr>
  </w:style>
  <w:style w:type="paragraph" w:customStyle="1" w:styleId="WW-Telobesedila2">
    <w:name w:val="WW-Telo besedila 2"/>
    <w:basedOn w:val="Navaden"/>
    <w:pPr>
      <w:jc w:val="both"/>
    </w:pPr>
    <w:rPr>
      <w:b/>
      <w:bCs/>
    </w:rPr>
  </w:style>
  <w:style w:type="paragraph" w:customStyle="1" w:styleId="WW-Telobesedila3">
    <w:name w:val="WW-Telo besedila 3"/>
    <w:basedOn w:val="Navaden"/>
    <w:pPr>
      <w:jc w:val="both"/>
    </w:pPr>
    <w:rPr>
      <w:szCs w:val="20"/>
    </w:rPr>
  </w:style>
  <w:style w:type="paragraph" w:customStyle="1" w:styleId="BodyText22">
    <w:name w:val="Body Text 22"/>
    <w:basedOn w:val="Navaden"/>
    <w:pPr>
      <w:widowControl/>
      <w:suppressAutoHyphens w:val="0"/>
    </w:pPr>
    <w:rPr>
      <w:rFonts w:eastAsia="Times New Roman"/>
      <w:sz w:val="22"/>
    </w:rPr>
  </w:style>
  <w:style w:type="paragraph" w:customStyle="1" w:styleId="BodyTextIndent21">
    <w:name w:val="Body Text Indent 21"/>
    <w:basedOn w:val="Navaden"/>
    <w:pPr>
      <w:widowControl/>
      <w:shd w:val="clear" w:color="auto" w:fill="FFFFFF"/>
      <w:suppressAutoHyphens w:val="0"/>
      <w:spacing w:before="233" w:line="233" w:lineRule="exact"/>
      <w:ind w:left="26"/>
    </w:pPr>
    <w:rPr>
      <w:rFonts w:eastAsia="Times New Roman"/>
      <w:color w:val="FF9900"/>
      <w:szCs w:val="23"/>
      <w:lang w:val="hr-HR"/>
    </w:rPr>
  </w:style>
  <w:style w:type="paragraph" w:customStyle="1" w:styleId="BodyTextIndent31">
    <w:name w:val="Body Text Indent 31"/>
    <w:basedOn w:val="Navaden"/>
    <w:pPr>
      <w:shd w:val="clear" w:color="auto" w:fill="FFFFFF"/>
      <w:tabs>
        <w:tab w:val="left" w:pos="660"/>
      </w:tabs>
      <w:spacing w:before="230" w:line="230" w:lineRule="exact"/>
      <w:ind w:left="10" w:firstLine="442"/>
    </w:pPr>
    <w:rPr>
      <w:szCs w:val="22"/>
      <w:lang w:val="hr-HR"/>
    </w:rPr>
  </w:style>
  <w:style w:type="paragraph" w:customStyle="1" w:styleId="BodyText31">
    <w:name w:val="Body Text 31"/>
    <w:basedOn w:val="Navaden"/>
    <w:pPr>
      <w:widowControl/>
      <w:suppressAutoHyphens w:val="0"/>
    </w:pPr>
    <w:rPr>
      <w:rFonts w:eastAsia="Times New Roman"/>
      <w:b/>
      <w:bCs/>
      <w:color w:val="FF6600"/>
    </w:rPr>
  </w:style>
  <w:style w:type="paragraph" w:customStyle="1" w:styleId="NormalWeb3">
    <w:name w:val="Normal (Web)3"/>
    <w:basedOn w:val="Navaden"/>
    <w:pPr>
      <w:widowControl/>
      <w:suppressAutoHyphens w:val="0"/>
      <w:spacing w:before="100" w:after="119"/>
    </w:pPr>
    <w:rPr>
      <w:rFonts w:eastAsia="Times New Roman"/>
    </w:rPr>
  </w:style>
  <w:style w:type="paragraph" w:customStyle="1" w:styleId="western">
    <w:name w:val="western"/>
    <w:basedOn w:val="Navaden"/>
    <w:pPr>
      <w:widowControl/>
      <w:suppressAutoHyphens w:val="0"/>
      <w:spacing w:before="100"/>
    </w:pPr>
    <w:rPr>
      <w:rFonts w:eastAsia="Times New Roman"/>
    </w:rPr>
  </w:style>
  <w:style w:type="paragraph" w:customStyle="1" w:styleId="BodyText">
    <w:name w:val="BodyText"/>
    <w:basedOn w:val="Navaden"/>
    <w:pPr>
      <w:widowControl/>
      <w:suppressAutoHyphens w:val="0"/>
      <w:spacing w:line="360" w:lineRule="auto"/>
    </w:pPr>
    <w:rPr>
      <w:rFonts w:ascii="Arial" w:eastAsia="Times New Roman" w:hAnsi="Arial" w:cs="Arial"/>
      <w:sz w:val="22"/>
      <w:szCs w:val="22"/>
    </w:rPr>
  </w:style>
  <w:style w:type="paragraph" w:customStyle="1" w:styleId="HTMLPreformatted1">
    <w:name w:val="HTML Preformatted1"/>
    <w:basedOn w:val="Nava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paragraph" w:customStyle="1" w:styleId="TableofFigures1">
    <w:name w:val="Table of Figures1"/>
    <w:basedOn w:val="Navaden"/>
    <w:next w:val="Navaden"/>
    <w:pPr>
      <w:ind w:left="480" w:hanging="480"/>
    </w:pPr>
  </w:style>
  <w:style w:type="paragraph" w:customStyle="1" w:styleId="NormalWeb1">
    <w:name w:val="Normal (Web)1"/>
    <w:basedOn w:val="Navaden"/>
    <w:pPr>
      <w:widowControl/>
      <w:suppressAutoHyphens w:val="0"/>
      <w:spacing w:before="100"/>
    </w:pPr>
    <w:rPr>
      <w:rFonts w:eastAsia="Times New Roman"/>
    </w:rPr>
  </w:style>
  <w:style w:type="paragraph" w:customStyle="1" w:styleId="NormalWeb2">
    <w:name w:val="Normal (Web)2"/>
    <w:basedOn w:val="Navaden"/>
    <w:pPr>
      <w:widowControl/>
      <w:suppressAutoHyphens w:val="0"/>
      <w:spacing w:before="100"/>
    </w:pPr>
    <w:rPr>
      <w:rFonts w:eastAsia="Times New Roman"/>
      <w:i/>
      <w:iCs/>
    </w:rPr>
  </w:style>
  <w:style w:type="paragraph" w:customStyle="1" w:styleId="Predmetspuico">
    <w:name w:val="Predmet s puš?ico"/>
    <w:basedOn w:val="Navaden"/>
  </w:style>
  <w:style w:type="paragraph" w:customStyle="1" w:styleId="Predmetssenenjem">
    <w:name w:val="Predmet s sen?enjem"/>
    <w:basedOn w:val="Navaden"/>
  </w:style>
  <w:style w:type="paragraph" w:customStyle="1" w:styleId="Predmetbrezpolnila">
    <w:name w:val="Predmet brez polnila"/>
    <w:basedOn w:val="Navaden"/>
  </w:style>
  <w:style w:type="paragraph" w:customStyle="1" w:styleId="Telobesedilaobojestranskoporavnano">
    <w:name w:val="Telo besedila obojestransko poravnano"/>
    <w:basedOn w:val="Navaden"/>
  </w:style>
  <w:style w:type="paragraph" w:customStyle="1" w:styleId="Naslov10">
    <w:name w:val="Naslov1"/>
    <w:basedOn w:val="Navaden"/>
    <w:pPr>
      <w:jc w:val="center"/>
    </w:pPr>
  </w:style>
  <w:style w:type="paragraph" w:customStyle="1" w:styleId="Naslov20">
    <w:name w:val="Naslov2"/>
    <w:basedOn w:val="Navaden"/>
    <w:pPr>
      <w:spacing w:before="57" w:after="57"/>
      <w:ind w:left="113" w:right="113"/>
      <w:jc w:val="center"/>
    </w:pPr>
  </w:style>
  <w:style w:type="paragraph" w:customStyle="1" w:styleId="Glava2">
    <w:name w:val="Glava2"/>
    <w:basedOn w:val="Navaden"/>
    <w:pPr>
      <w:spacing w:before="238" w:after="119"/>
    </w:pPr>
  </w:style>
  <w:style w:type="paragraph" w:customStyle="1" w:styleId="Kotirnarta">
    <w:name w:val="Kotirna ?rta"/>
    <w:basedOn w:val="Navaden"/>
  </w:style>
  <w:style w:type="paragraph" w:customStyle="1" w:styleId="PrivzetoLTGliederung1">
    <w:name w:val="Privzeto~LT~Gliederung 1"/>
    <w:basedOn w:val="Navaden"/>
    <w:pPr>
      <w:tabs>
        <w:tab w:val="left" w:pos="-1010"/>
        <w:tab w:val="left" w:pos="-302"/>
        <w:tab w:val="left" w:pos="405"/>
        <w:tab w:val="left" w:pos="1113"/>
        <w:tab w:val="left" w:pos="1820"/>
        <w:tab w:val="left" w:pos="2527"/>
        <w:tab w:val="left" w:pos="3235"/>
        <w:tab w:val="left" w:pos="3943"/>
        <w:tab w:val="left" w:pos="4650"/>
        <w:tab w:val="left" w:pos="5358"/>
        <w:tab w:val="left" w:pos="6065"/>
        <w:tab w:val="left" w:pos="6773"/>
        <w:tab w:val="left" w:pos="7480"/>
        <w:tab w:val="left" w:pos="8188"/>
        <w:tab w:val="left" w:pos="8895"/>
        <w:tab w:val="left" w:pos="9603"/>
        <w:tab w:val="left" w:pos="10310"/>
        <w:tab w:val="left" w:pos="11018"/>
        <w:tab w:val="left" w:pos="11725"/>
        <w:tab w:val="left" w:pos="12433"/>
      </w:tabs>
      <w:spacing w:before="360" w:line="254" w:lineRule="auto"/>
      <w:ind w:left="1212"/>
    </w:pPr>
    <w:rPr>
      <w:rFonts w:ascii="Tahoma" w:eastAsia="Tahoma" w:hAnsi="Tahoma"/>
      <w:sz w:val="144"/>
      <w:szCs w:val="144"/>
    </w:rPr>
  </w:style>
  <w:style w:type="paragraph" w:customStyle="1" w:styleId="PrivzetoLTGliederung2">
    <w:name w:val="Privzeto~LT~Gliederung 2"/>
    <w:basedOn w:val="PrivzetoLTGliederung1"/>
    <w:pPr>
      <w:tabs>
        <w:tab w:val="clear" w:pos="-1010"/>
        <w:tab w:val="clear" w:pos="-302"/>
        <w:tab w:val="clear" w:pos="405"/>
        <w:tab w:val="clear" w:pos="1113"/>
        <w:tab w:val="clear" w:pos="1820"/>
        <w:tab w:val="clear" w:pos="2527"/>
        <w:tab w:val="clear" w:pos="3235"/>
        <w:tab w:val="clear" w:pos="3943"/>
        <w:tab w:val="clear" w:pos="4650"/>
        <w:tab w:val="clear" w:pos="5358"/>
        <w:tab w:val="clear" w:pos="6065"/>
        <w:tab w:val="clear" w:pos="6773"/>
        <w:tab w:val="clear" w:pos="7480"/>
        <w:tab w:val="clear" w:pos="8188"/>
        <w:tab w:val="clear" w:pos="8895"/>
        <w:tab w:val="clear" w:pos="9603"/>
        <w:tab w:val="clear" w:pos="10310"/>
        <w:tab w:val="clear" w:pos="11018"/>
        <w:tab w:val="clear" w:pos="11725"/>
        <w:tab w:val="clear" w:pos="12433"/>
        <w:tab w:val="left" w:pos="-2430"/>
        <w:tab w:val="left" w:pos="-1723"/>
        <w:tab w:val="left" w:pos="-1015"/>
        <w:tab w:val="left" w:pos="-308"/>
        <w:tab w:val="left" w:pos="400"/>
        <w:tab w:val="left" w:pos="1107"/>
        <w:tab w:val="left" w:pos="1815"/>
        <w:tab w:val="left" w:pos="2522"/>
        <w:tab w:val="left" w:pos="3230"/>
        <w:tab w:val="left" w:pos="3937"/>
        <w:tab w:val="left" w:pos="4645"/>
        <w:tab w:val="left" w:pos="5352"/>
        <w:tab w:val="left" w:pos="6060"/>
        <w:tab w:val="left" w:pos="6767"/>
        <w:tab w:val="left" w:pos="7475"/>
        <w:tab w:val="left" w:pos="8182"/>
        <w:tab w:val="left" w:pos="8890"/>
        <w:tab w:val="left" w:pos="9597"/>
        <w:tab w:val="left" w:pos="10304"/>
        <w:tab w:val="left" w:pos="11012"/>
      </w:tabs>
      <w:spacing w:before="315"/>
      <w:ind w:left="2630"/>
    </w:pPr>
    <w:rPr>
      <w:sz w:val="126"/>
      <w:szCs w:val="126"/>
    </w:rPr>
  </w:style>
  <w:style w:type="paragraph" w:customStyle="1" w:styleId="PrivzetoLTGliederung3">
    <w:name w:val="Privzeto~LT~Gliederung 3"/>
    <w:basedOn w:val="PrivzetoLTGliederung2"/>
    <w:pPr>
      <w:tabs>
        <w:tab w:val="clear" w:pos="-2430"/>
        <w:tab w:val="clear" w:pos="-1723"/>
        <w:tab w:val="clear" w:pos="-1015"/>
        <w:tab w:val="clear" w:pos="-308"/>
        <w:tab w:val="clear" w:pos="400"/>
        <w:tab w:val="clear" w:pos="1107"/>
        <w:tab w:val="clear" w:pos="1815"/>
        <w:tab w:val="clear" w:pos="2522"/>
        <w:tab w:val="clear" w:pos="3230"/>
        <w:tab w:val="clear" w:pos="3937"/>
        <w:tab w:val="clear" w:pos="4645"/>
        <w:tab w:val="clear" w:pos="5352"/>
        <w:tab w:val="clear" w:pos="6060"/>
        <w:tab w:val="clear" w:pos="6767"/>
        <w:tab w:val="clear" w:pos="7475"/>
        <w:tab w:val="clear" w:pos="8182"/>
        <w:tab w:val="clear" w:pos="8890"/>
        <w:tab w:val="clear" w:pos="9597"/>
        <w:tab w:val="clear" w:pos="10304"/>
        <w:tab w:val="clear" w:pos="11012"/>
        <w:tab w:val="left" w:pos="-3850"/>
        <w:tab w:val="left" w:pos="-3142"/>
        <w:tab w:val="left" w:pos="-2435"/>
        <w:tab w:val="left" w:pos="-1727"/>
        <w:tab w:val="left" w:pos="-1020"/>
        <w:tab w:val="left" w:pos="-312"/>
        <w:tab w:val="left" w:pos="395"/>
        <w:tab w:val="left" w:pos="1103"/>
        <w:tab w:val="left" w:pos="1810"/>
        <w:tab w:val="left" w:pos="2517"/>
        <w:tab w:val="left" w:pos="3225"/>
        <w:tab w:val="left" w:pos="3933"/>
        <w:tab w:val="left" w:pos="4640"/>
        <w:tab w:val="left" w:pos="5348"/>
        <w:tab w:val="left" w:pos="6055"/>
        <w:tab w:val="left" w:pos="6763"/>
        <w:tab w:val="left" w:pos="7470"/>
        <w:tab w:val="left" w:pos="8178"/>
        <w:tab w:val="left" w:pos="8885"/>
      </w:tabs>
      <w:spacing w:before="270"/>
      <w:ind w:left="4047"/>
    </w:pPr>
    <w:rPr>
      <w:sz w:val="108"/>
      <w:szCs w:val="108"/>
    </w:rPr>
  </w:style>
  <w:style w:type="paragraph" w:customStyle="1" w:styleId="PrivzetoLTGliederung4">
    <w:name w:val="Privzeto~LT~Gliederung 4"/>
    <w:basedOn w:val="PrivzetoLTGliederung3"/>
    <w:pPr>
      <w:tabs>
        <w:tab w:val="clear" w:pos="-3850"/>
        <w:tab w:val="clear" w:pos="-3142"/>
        <w:tab w:val="clear" w:pos="-2435"/>
        <w:tab w:val="clear" w:pos="-1727"/>
        <w:tab w:val="clear" w:pos="-1020"/>
        <w:tab w:val="clear" w:pos="-312"/>
        <w:tab w:val="clear" w:pos="395"/>
        <w:tab w:val="clear" w:pos="1103"/>
        <w:tab w:val="clear" w:pos="1810"/>
        <w:tab w:val="clear" w:pos="2517"/>
        <w:tab w:val="clear" w:pos="3225"/>
        <w:tab w:val="clear" w:pos="3933"/>
        <w:tab w:val="clear" w:pos="4640"/>
        <w:tab w:val="clear" w:pos="5348"/>
        <w:tab w:val="clear" w:pos="6055"/>
        <w:tab w:val="clear" w:pos="6763"/>
        <w:tab w:val="clear" w:pos="7470"/>
        <w:tab w:val="clear" w:pos="8178"/>
        <w:tab w:val="clear" w:pos="8885"/>
        <w:tab w:val="left" w:pos="-4967"/>
        <w:tab w:val="left" w:pos="-4260"/>
        <w:tab w:val="left" w:pos="-3552"/>
        <w:tab w:val="left" w:pos="-2845"/>
        <w:tab w:val="left" w:pos="-2137"/>
        <w:tab w:val="left" w:pos="-1430"/>
        <w:tab w:val="left" w:pos="-722"/>
        <w:tab w:val="left" w:pos="-15"/>
        <w:tab w:val="left" w:pos="693"/>
        <w:tab w:val="left" w:pos="1400"/>
        <w:tab w:val="left" w:pos="2108"/>
        <w:tab w:val="left" w:pos="2815"/>
        <w:tab w:val="left" w:pos="3523"/>
        <w:tab w:val="left" w:pos="4230"/>
        <w:tab w:val="left" w:pos="4938"/>
        <w:tab w:val="left" w:pos="5645"/>
      </w:tabs>
      <w:spacing w:before="225"/>
      <w:ind w:left="5667"/>
    </w:pPr>
    <w:rPr>
      <w:sz w:val="90"/>
      <w:szCs w:val="90"/>
    </w:rPr>
  </w:style>
  <w:style w:type="paragraph" w:customStyle="1" w:styleId="PrivzetoLTGliederung5">
    <w:name w:val="Privzeto~LT~Gliederung 5"/>
    <w:basedOn w:val="PrivzetoLTGliederung4"/>
    <w:pPr>
      <w:tabs>
        <w:tab w:val="clear" w:pos="-4967"/>
        <w:tab w:val="clear" w:pos="-4260"/>
        <w:tab w:val="clear" w:pos="-3552"/>
        <w:tab w:val="clear" w:pos="-2845"/>
        <w:tab w:val="clear" w:pos="-2137"/>
        <w:tab w:val="clear" w:pos="-1430"/>
        <w:tab w:val="clear" w:pos="-722"/>
        <w:tab w:val="clear" w:pos="-15"/>
        <w:tab w:val="clear" w:pos="693"/>
        <w:tab w:val="clear" w:pos="1400"/>
        <w:tab w:val="clear" w:pos="2108"/>
        <w:tab w:val="clear" w:pos="2815"/>
        <w:tab w:val="clear" w:pos="3523"/>
        <w:tab w:val="clear" w:pos="4230"/>
        <w:tab w:val="clear" w:pos="4938"/>
        <w:tab w:val="clear" w:pos="5645"/>
        <w:tab w:val="left" w:pos="-6792"/>
        <w:tab w:val="left" w:pos="-6085"/>
        <w:tab w:val="left" w:pos="-5377"/>
        <w:tab w:val="left" w:pos="-4670"/>
        <w:tab w:val="left" w:pos="-3963"/>
        <w:tab w:val="left" w:pos="-3255"/>
        <w:tab w:val="left" w:pos="-2547"/>
        <w:tab w:val="left" w:pos="-1840"/>
        <w:tab w:val="left" w:pos="-1132"/>
        <w:tab w:val="left" w:pos="-425"/>
        <w:tab w:val="left" w:pos="283"/>
        <w:tab w:val="left" w:pos="990"/>
        <w:tab w:val="left" w:pos="1698"/>
        <w:tab w:val="left" w:pos="2405"/>
      </w:tabs>
      <w:ind w:left="7287"/>
    </w:pPr>
  </w:style>
  <w:style w:type="paragraph" w:customStyle="1" w:styleId="PrivzetoLTGliederung6">
    <w:name w:val="Privzeto~LT~Gliederung 6"/>
    <w:basedOn w:val="PrivzetoLTGliederung5"/>
  </w:style>
  <w:style w:type="paragraph" w:customStyle="1" w:styleId="PrivzetoLTGliederung7">
    <w:name w:val="Privzeto~LT~Gliederung 7"/>
    <w:basedOn w:val="PrivzetoLTGliederung6"/>
  </w:style>
  <w:style w:type="paragraph" w:customStyle="1" w:styleId="PrivzetoLTGliederung8">
    <w:name w:val="Privzeto~LT~Gliederung 8"/>
    <w:basedOn w:val="PrivzetoLTGliederung7"/>
  </w:style>
  <w:style w:type="paragraph" w:customStyle="1" w:styleId="PrivzetoLTGliederung9">
    <w:name w:val="Privzeto~LT~Gliederung 9"/>
    <w:basedOn w:val="PrivzetoLTGliederung8"/>
  </w:style>
  <w:style w:type="paragraph" w:customStyle="1" w:styleId="PrivzetoLTTitel">
    <w:name w:val="Privzeto~LT~Titel"/>
    <w:basedOn w:val="Navaden"/>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54" w:lineRule="auto"/>
      <w:jc w:val="center"/>
    </w:pPr>
    <w:rPr>
      <w:rFonts w:ascii="Tahoma" w:eastAsia="Tahoma" w:hAnsi="Tahoma"/>
      <w:sz w:val="198"/>
      <w:szCs w:val="198"/>
    </w:rPr>
  </w:style>
  <w:style w:type="paragraph" w:customStyle="1" w:styleId="PrivzetoLTUntertitel">
    <w:name w:val="Privzeto~LT~Untertitel"/>
    <w:basedOn w:val="Navaden"/>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360" w:line="254" w:lineRule="auto"/>
      <w:jc w:val="center"/>
    </w:pPr>
    <w:rPr>
      <w:rFonts w:ascii="Tahoma" w:eastAsia="Tahoma" w:hAnsi="Tahoma"/>
      <w:sz w:val="144"/>
      <w:szCs w:val="144"/>
    </w:rPr>
  </w:style>
  <w:style w:type="paragraph" w:customStyle="1" w:styleId="PrivzetoLTNotizen">
    <w:name w:val="Privzeto~LT~Notizen"/>
    <w:basedOn w:val="Navaden"/>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line="256" w:lineRule="auto"/>
    </w:pPr>
    <w:rPr>
      <w:rFonts w:ascii="Tahoma" w:eastAsia="Tahoma" w:hAnsi="Tahoma"/>
    </w:rPr>
  </w:style>
  <w:style w:type="paragraph" w:customStyle="1" w:styleId="PrivzetoLTHintergrundobjekte">
    <w:name w:val="Privzeto~LT~Hintergrundobjekte"/>
    <w:basedOn w:val="Navaden"/>
    <w:rPr>
      <w:rFonts w:ascii="Times New Roman" w:eastAsia="Tahoma" w:hAnsi="Times New Roman"/>
      <w:color w:val="auto"/>
    </w:rPr>
  </w:style>
  <w:style w:type="paragraph" w:customStyle="1" w:styleId="PrivzetoLTHintergrund">
    <w:name w:val="Privzeto~LT~Hintergrund"/>
    <w:basedOn w:val="Navaden"/>
    <w:pPr>
      <w:jc w:val="center"/>
    </w:pPr>
    <w:rPr>
      <w:rFonts w:ascii="Times New Roman" w:eastAsia="Tahoma" w:hAnsi="Times New Roman"/>
      <w:color w:val="auto"/>
    </w:rPr>
  </w:style>
  <w:style w:type="paragraph" w:customStyle="1" w:styleId="Predmetiozadja">
    <w:name w:val="Predmeti ozadja"/>
    <w:basedOn w:val="Navaden"/>
    <w:rPr>
      <w:rFonts w:ascii="Times New Roman" w:eastAsia="Tahoma" w:hAnsi="Times New Roman"/>
      <w:color w:val="auto"/>
    </w:rPr>
  </w:style>
  <w:style w:type="paragraph" w:customStyle="1" w:styleId="Ozadje">
    <w:name w:val="Ozadje"/>
    <w:basedOn w:val="Navaden"/>
    <w:pPr>
      <w:jc w:val="center"/>
    </w:pPr>
    <w:rPr>
      <w:rFonts w:ascii="Times New Roman" w:eastAsia="Tahoma" w:hAnsi="Times New Roman"/>
      <w:color w:val="auto"/>
    </w:rPr>
  </w:style>
  <w:style w:type="paragraph" w:customStyle="1" w:styleId="Opombe">
    <w:name w:val="Opombe"/>
    <w:basedOn w:val="Navaden"/>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line="256" w:lineRule="auto"/>
    </w:pPr>
    <w:rPr>
      <w:rFonts w:ascii="Tahoma" w:eastAsia="Tahoma" w:hAnsi="Tahoma"/>
    </w:rPr>
  </w:style>
  <w:style w:type="paragraph" w:customStyle="1" w:styleId="Oris1">
    <w:name w:val="Oris 1"/>
    <w:basedOn w:val="Navaden"/>
    <w:pPr>
      <w:tabs>
        <w:tab w:val="left" w:pos="-1010"/>
        <w:tab w:val="left" w:pos="-302"/>
        <w:tab w:val="left" w:pos="405"/>
        <w:tab w:val="left" w:pos="1113"/>
        <w:tab w:val="left" w:pos="1820"/>
        <w:tab w:val="left" w:pos="2527"/>
        <w:tab w:val="left" w:pos="3235"/>
        <w:tab w:val="left" w:pos="3943"/>
        <w:tab w:val="left" w:pos="4650"/>
        <w:tab w:val="left" w:pos="5358"/>
        <w:tab w:val="left" w:pos="6065"/>
        <w:tab w:val="left" w:pos="6773"/>
        <w:tab w:val="left" w:pos="7480"/>
        <w:tab w:val="left" w:pos="8188"/>
        <w:tab w:val="left" w:pos="8895"/>
        <w:tab w:val="left" w:pos="9603"/>
        <w:tab w:val="left" w:pos="10310"/>
        <w:tab w:val="left" w:pos="11018"/>
        <w:tab w:val="left" w:pos="11725"/>
        <w:tab w:val="left" w:pos="12433"/>
      </w:tabs>
      <w:spacing w:before="360" w:line="254" w:lineRule="auto"/>
      <w:ind w:left="1212"/>
    </w:pPr>
    <w:rPr>
      <w:rFonts w:ascii="Tahoma" w:eastAsia="Tahoma" w:hAnsi="Tahoma"/>
      <w:sz w:val="144"/>
      <w:szCs w:val="144"/>
    </w:rPr>
  </w:style>
  <w:style w:type="paragraph" w:customStyle="1" w:styleId="Oris2">
    <w:name w:val="Oris 2"/>
    <w:basedOn w:val="Oris1"/>
    <w:pPr>
      <w:tabs>
        <w:tab w:val="clear" w:pos="-1010"/>
        <w:tab w:val="clear" w:pos="-302"/>
        <w:tab w:val="clear" w:pos="405"/>
        <w:tab w:val="clear" w:pos="1113"/>
        <w:tab w:val="clear" w:pos="1820"/>
        <w:tab w:val="clear" w:pos="2527"/>
        <w:tab w:val="clear" w:pos="3235"/>
        <w:tab w:val="clear" w:pos="3943"/>
        <w:tab w:val="clear" w:pos="4650"/>
        <w:tab w:val="clear" w:pos="5358"/>
        <w:tab w:val="clear" w:pos="6065"/>
        <w:tab w:val="clear" w:pos="6773"/>
        <w:tab w:val="clear" w:pos="7480"/>
        <w:tab w:val="clear" w:pos="8188"/>
        <w:tab w:val="clear" w:pos="8895"/>
        <w:tab w:val="clear" w:pos="9603"/>
        <w:tab w:val="clear" w:pos="10310"/>
        <w:tab w:val="clear" w:pos="11018"/>
        <w:tab w:val="clear" w:pos="11725"/>
        <w:tab w:val="clear" w:pos="12433"/>
        <w:tab w:val="left" w:pos="-2430"/>
        <w:tab w:val="left" w:pos="-1723"/>
        <w:tab w:val="left" w:pos="-1015"/>
        <w:tab w:val="left" w:pos="-308"/>
        <w:tab w:val="left" w:pos="400"/>
        <w:tab w:val="left" w:pos="1107"/>
        <w:tab w:val="left" w:pos="1815"/>
        <w:tab w:val="left" w:pos="2522"/>
        <w:tab w:val="left" w:pos="3230"/>
        <w:tab w:val="left" w:pos="3937"/>
        <w:tab w:val="left" w:pos="4645"/>
        <w:tab w:val="left" w:pos="5352"/>
        <w:tab w:val="left" w:pos="6060"/>
        <w:tab w:val="left" w:pos="6767"/>
        <w:tab w:val="left" w:pos="7475"/>
        <w:tab w:val="left" w:pos="8182"/>
        <w:tab w:val="left" w:pos="8890"/>
        <w:tab w:val="left" w:pos="9597"/>
        <w:tab w:val="left" w:pos="10304"/>
        <w:tab w:val="left" w:pos="11012"/>
      </w:tabs>
      <w:spacing w:before="315"/>
      <w:ind w:left="2630"/>
    </w:pPr>
    <w:rPr>
      <w:sz w:val="126"/>
      <w:szCs w:val="126"/>
    </w:rPr>
  </w:style>
  <w:style w:type="paragraph" w:customStyle="1" w:styleId="Oris3">
    <w:name w:val="Oris 3"/>
    <w:basedOn w:val="Oris2"/>
    <w:pPr>
      <w:tabs>
        <w:tab w:val="clear" w:pos="-2430"/>
        <w:tab w:val="clear" w:pos="-1723"/>
        <w:tab w:val="clear" w:pos="-1015"/>
        <w:tab w:val="clear" w:pos="-308"/>
        <w:tab w:val="clear" w:pos="400"/>
        <w:tab w:val="clear" w:pos="1107"/>
        <w:tab w:val="clear" w:pos="1815"/>
        <w:tab w:val="clear" w:pos="2522"/>
        <w:tab w:val="clear" w:pos="3230"/>
        <w:tab w:val="clear" w:pos="3937"/>
        <w:tab w:val="clear" w:pos="4645"/>
        <w:tab w:val="clear" w:pos="5352"/>
        <w:tab w:val="clear" w:pos="6060"/>
        <w:tab w:val="clear" w:pos="6767"/>
        <w:tab w:val="clear" w:pos="7475"/>
        <w:tab w:val="clear" w:pos="8182"/>
        <w:tab w:val="clear" w:pos="8890"/>
        <w:tab w:val="clear" w:pos="9597"/>
        <w:tab w:val="clear" w:pos="10304"/>
        <w:tab w:val="clear" w:pos="11012"/>
        <w:tab w:val="left" w:pos="-3850"/>
        <w:tab w:val="left" w:pos="-3142"/>
        <w:tab w:val="left" w:pos="-2435"/>
        <w:tab w:val="left" w:pos="-1727"/>
        <w:tab w:val="left" w:pos="-1020"/>
        <w:tab w:val="left" w:pos="-312"/>
        <w:tab w:val="left" w:pos="395"/>
        <w:tab w:val="left" w:pos="1103"/>
        <w:tab w:val="left" w:pos="1810"/>
        <w:tab w:val="left" w:pos="2517"/>
        <w:tab w:val="left" w:pos="3225"/>
        <w:tab w:val="left" w:pos="3933"/>
        <w:tab w:val="left" w:pos="4640"/>
        <w:tab w:val="left" w:pos="5348"/>
        <w:tab w:val="left" w:pos="6055"/>
        <w:tab w:val="left" w:pos="6763"/>
        <w:tab w:val="left" w:pos="7470"/>
        <w:tab w:val="left" w:pos="8178"/>
        <w:tab w:val="left" w:pos="8885"/>
      </w:tabs>
      <w:spacing w:before="270"/>
      <w:ind w:left="4047"/>
    </w:pPr>
    <w:rPr>
      <w:sz w:val="108"/>
      <w:szCs w:val="108"/>
    </w:rPr>
  </w:style>
  <w:style w:type="paragraph" w:customStyle="1" w:styleId="Oris4">
    <w:name w:val="Oris 4"/>
    <w:basedOn w:val="Oris3"/>
    <w:pPr>
      <w:tabs>
        <w:tab w:val="clear" w:pos="-3850"/>
        <w:tab w:val="clear" w:pos="-3142"/>
        <w:tab w:val="clear" w:pos="-2435"/>
        <w:tab w:val="clear" w:pos="-1727"/>
        <w:tab w:val="clear" w:pos="-1020"/>
        <w:tab w:val="clear" w:pos="-312"/>
        <w:tab w:val="clear" w:pos="395"/>
        <w:tab w:val="clear" w:pos="1103"/>
        <w:tab w:val="clear" w:pos="1810"/>
        <w:tab w:val="clear" w:pos="2517"/>
        <w:tab w:val="clear" w:pos="3225"/>
        <w:tab w:val="clear" w:pos="3933"/>
        <w:tab w:val="clear" w:pos="4640"/>
        <w:tab w:val="clear" w:pos="5348"/>
        <w:tab w:val="clear" w:pos="6055"/>
        <w:tab w:val="clear" w:pos="6763"/>
        <w:tab w:val="clear" w:pos="7470"/>
        <w:tab w:val="clear" w:pos="8178"/>
        <w:tab w:val="clear" w:pos="8885"/>
        <w:tab w:val="left" w:pos="-4967"/>
        <w:tab w:val="left" w:pos="-4260"/>
        <w:tab w:val="left" w:pos="-3552"/>
        <w:tab w:val="left" w:pos="-2845"/>
        <w:tab w:val="left" w:pos="-2137"/>
        <w:tab w:val="left" w:pos="-1430"/>
        <w:tab w:val="left" w:pos="-722"/>
        <w:tab w:val="left" w:pos="-15"/>
        <w:tab w:val="left" w:pos="693"/>
        <w:tab w:val="left" w:pos="1400"/>
        <w:tab w:val="left" w:pos="2108"/>
        <w:tab w:val="left" w:pos="2815"/>
        <w:tab w:val="left" w:pos="3523"/>
        <w:tab w:val="left" w:pos="4230"/>
        <w:tab w:val="left" w:pos="4938"/>
        <w:tab w:val="left" w:pos="5645"/>
      </w:tabs>
      <w:spacing w:before="225"/>
      <w:ind w:left="5667"/>
    </w:pPr>
    <w:rPr>
      <w:sz w:val="90"/>
      <w:szCs w:val="90"/>
    </w:rPr>
  </w:style>
  <w:style w:type="paragraph" w:customStyle="1" w:styleId="Oris5">
    <w:name w:val="Oris 5"/>
    <w:basedOn w:val="Oris4"/>
    <w:pPr>
      <w:tabs>
        <w:tab w:val="clear" w:pos="-4967"/>
        <w:tab w:val="clear" w:pos="-4260"/>
        <w:tab w:val="clear" w:pos="-3552"/>
        <w:tab w:val="clear" w:pos="-2845"/>
        <w:tab w:val="clear" w:pos="-2137"/>
        <w:tab w:val="clear" w:pos="-1430"/>
        <w:tab w:val="clear" w:pos="-722"/>
        <w:tab w:val="clear" w:pos="-15"/>
        <w:tab w:val="clear" w:pos="693"/>
        <w:tab w:val="clear" w:pos="1400"/>
        <w:tab w:val="clear" w:pos="2108"/>
        <w:tab w:val="clear" w:pos="2815"/>
        <w:tab w:val="clear" w:pos="3523"/>
        <w:tab w:val="clear" w:pos="4230"/>
        <w:tab w:val="clear" w:pos="4938"/>
        <w:tab w:val="clear" w:pos="5645"/>
        <w:tab w:val="left" w:pos="-6792"/>
        <w:tab w:val="left" w:pos="-6085"/>
        <w:tab w:val="left" w:pos="-5377"/>
        <w:tab w:val="left" w:pos="-4670"/>
        <w:tab w:val="left" w:pos="-3963"/>
        <w:tab w:val="left" w:pos="-3255"/>
        <w:tab w:val="left" w:pos="-2547"/>
        <w:tab w:val="left" w:pos="-1840"/>
        <w:tab w:val="left" w:pos="-1132"/>
        <w:tab w:val="left" w:pos="-425"/>
        <w:tab w:val="left" w:pos="283"/>
        <w:tab w:val="left" w:pos="990"/>
        <w:tab w:val="left" w:pos="1698"/>
        <w:tab w:val="left" w:pos="2405"/>
      </w:tabs>
      <w:ind w:left="7287"/>
    </w:pPr>
  </w:style>
  <w:style w:type="paragraph" w:customStyle="1" w:styleId="Oris6">
    <w:name w:val="Oris 6"/>
    <w:basedOn w:val="Oris5"/>
  </w:style>
  <w:style w:type="paragraph" w:customStyle="1" w:styleId="Oris7">
    <w:name w:val="Oris 7"/>
    <w:basedOn w:val="Oris6"/>
  </w:style>
  <w:style w:type="paragraph" w:customStyle="1" w:styleId="Oris8">
    <w:name w:val="Oris 8"/>
    <w:basedOn w:val="Oris7"/>
  </w:style>
  <w:style w:type="paragraph" w:customStyle="1" w:styleId="Oris9">
    <w:name w:val="Oris 9"/>
    <w:basedOn w:val="Oris8"/>
  </w:style>
  <w:style w:type="paragraph" w:customStyle="1" w:styleId="WW-Vsebinatabele1">
    <w:name w:val="WW-Vsebina tabele1"/>
    <w:basedOn w:val="Telobesedila"/>
    <w:pPr>
      <w:suppressLineNumbers/>
    </w:pPr>
  </w:style>
  <w:style w:type="paragraph" w:customStyle="1" w:styleId="WW-Podrojebesedila">
    <w:name w:val="WW-Področje besedila"/>
    <w:basedOn w:val="Navaden"/>
    <w:pPr>
      <w:spacing w:line="100" w:lineRule="atLeast"/>
      <w:ind w:left="993" w:right="-284" w:hanging="993"/>
    </w:pPr>
  </w:style>
  <w:style w:type="paragraph" w:customStyle="1" w:styleId="Nastevanje">
    <w:name w:val="Nastevanje"/>
    <w:basedOn w:val="Navaden"/>
    <w:pPr>
      <w:spacing w:line="100" w:lineRule="atLeast"/>
    </w:pPr>
  </w:style>
  <w:style w:type="paragraph" w:customStyle="1" w:styleId="WW-ListBullet">
    <w:name w:val="WW-List Bullet"/>
    <w:basedOn w:val="Navaden"/>
    <w:pPr>
      <w:spacing w:line="100" w:lineRule="atLeast"/>
    </w:pPr>
    <w:rPr>
      <w:rFonts w:ascii="Times New Roman" w:eastAsia="MS Mincho" w:hAnsi="Times New Roman"/>
    </w:rPr>
  </w:style>
  <w:style w:type="paragraph" w:customStyle="1" w:styleId="pikice">
    <w:name w:val="pikice"/>
    <w:basedOn w:val="WW-ListBullet"/>
    <w:rPr>
      <w:rFonts w:ascii="Franklin Gothic Book" w:hAnsi="Franklin Gothic Book"/>
      <w:sz w:val="20"/>
    </w:rPr>
  </w:style>
  <w:style w:type="paragraph" w:customStyle="1" w:styleId="Nastevanjemalo">
    <w:name w:val="Nastevanje malo"/>
    <w:basedOn w:val="Nastevanje"/>
    <w:rPr>
      <w:sz w:val="20"/>
    </w:rPr>
  </w:style>
  <w:style w:type="paragraph" w:customStyle="1" w:styleId="Nivo2">
    <w:name w:val="Nivo2"/>
    <w:basedOn w:val="Navaden"/>
  </w:style>
  <w:style w:type="paragraph" w:customStyle="1" w:styleId="naslovtabele0">
    <w:name w:val="naslov tabele"/>
    <w:basedOn w:val="Navaden"/>
    <w:next w:val="Telobesedila"/>
    <w:pPr>
      <w:keepNext/>
      <w:spacing w:after="57"/>
    </w:pPr>
    <w:rPr>
      <w:rFonts w:ascii="Times New Roman" w:hAnsi="Times New Roman"/>
      <w:lang w:val="sl-SI"/>
    </w:rPr>
  </w:style>
  <w:style w:type="paragraph" w:customStyle="1" w:styleId="Navaden1">
    <w:name w:val="Navaden1"/>
    <w:basedOn w:val="Navaden"/>
    <w:next w:val="Navaden"/>
    <w:rPr>
      <w:rFonts w:ascii="Times New Roman" w:eastAsia="Tahoma" w:hAnsi="Times New Roman" w:cs="Tahoma"/>
    </w:rPr>
  </w:style>
  <w:style w:type="paragraph" w:customStyle="1" w:styleId="Normal1">
    <w:name w:val="Normal1"/>
    <w:basedOn w:val="Navaden"/>
    <w:next w:val="Navaden"/>
    <w:rPr>
      <w:rFonts w:ascii="Times New Roman" w:eastAsia="Tahoma" w:hAnsi="Times New Roman" w:cs="Tahoma"/>
    </w:rPr>
  </w:style>
  <w:style w:type="paragraph" w:customStyle="1" w:styleId="Nivo1">
    <w:name w:val="Nivo1"/>
    <w:basedOn w:val="Navaden"/>
    <w:pPr>
      <w:spacing w:after="120"/>
      <w:ind w:left="568"/>
    </w:pPr>
    <w:rPr>
      <w:rFonts w:ascii="News Gothic CE" w:hAnsi="News Gothic CE"/>
      <w:b/>
      <w:sz w:val="28"/>
      <w:szCs w:val="28"/>
    </w:rPr>
  </w:style>
  <w:style w:type="paragraph" w:customStyle="1" w:styleId="Nivo3">
    <w:name w:val="Nivo3"/>
    <w:basedOn w:val="Navaden"/>
    <w:pPr>
      <w:tabs>
        <w:tab w:val="left" w:pos="1418"/>
      </w:tabs>
      <w:ind w:left="-463"/>
    </w:pPr>
  </w:style>
  <w:style w:type="paragraph" w:customStyle="1" w:styleId="WW-Navadensplet">
    <w:name w:val="WW-Navaden (splet)"/>
    <w:basedOn w:val="Navaden"/>
    <w:pPr>
      <w:spacing w:before="280" w:after="280"/>
    </w:pPr>
    <w:rPr>
      <w:lang w:val="en-GB"/>
    </w:rPr>
  </w:style>
  <w:style w:type="paragraph" w:customStyle="1" w:styleId="Bullesmoj">
    <w:name w:val="Bulles moj"/>
    <w:basedOn w:val="Navaden"/>
  </w:style>
  <w:style w:type="paragraph" w:customStyle="1" w:styleId="western2">
    <w:name w:val="western2"/>
    <w:basedOn w:val="Normal1"/>
    <w:pPr>
      <w:spacing w:before="280"/>
    </w:pPr>
    <w:rPr>
      <w:i/>
      <w:iCs/>
    </w:rPr>
  </w:style>
  <w:style w:type="paragraph" w:customStyle="1" w:styleId="Otevilevanje1">
    <w:name w:val="Oštevilčevanje 1"/>
    <w:basedOn w:val="Seznam"/>
    <w:pPr>
      <w:spacing w:after="120"/>
      <w:ind w:left="283" w:hanging="283"/>
    </w:pPr>
  </w:style>
  <w:style w:type="paragraph" w:customStyle="1" w:styleId="Ilustracija">
    <w:name w:val="Ilustracija"/>
    <w:basedOn w:val="Napis1"/>
  </w:style>
  <w:style w:type="paragraph" w:customStyle="1" w:styleId="Napis1">
    <w:name w:val="Napis1"/>
    <w:basedOn w:val="Navaden"/>
    <w:pPr>
      <w:suppressLineNumbers/>
      <w:spacing w:before="120" w:after="120"/>
    </w:pPr>
    <w:rPr>
      <w:rFonts w:cs="Lucidasans"/>
      <w:i/>
      <w:iCs/>
      <w:sz w:val="20"/>
      <w:szCs w:val="20"/>
    </w:rPr>
  </w:style>
  <w:style w:type="paragraph" w:customStyle="1" w:styleId="WW-BodyText2">
    <w:name w:val="WW-Body Text 2"/>
    <w:basedOn w:val="Navaden"/>
    <w:pPr>
      <w:spacing w:line="360" w:lineRule="auto"/>
    </w:pPr>
  </w:style>
  <w:style w:type="paragraph" w:customStyle="1" w:styleId="Tekst0">
    <w:name w:val="Tekst"/>
    <w:basedOn w:val="Navaden"/>
    <w:rPr>
      <w:sz w:val="22"/>
    </w:rPr>
  </w:style>
  <w:style w:type="paragraph" w:customStyle="1" w:styleId="N">
    <w:name w:val="N"/>
    <w:basedOn w:val="Navaden"/>
    <w:pPr>
      <w:tabs>
        <w:tab w:val="left" w:pos="144"/>
      </w:tabs>
      <w:jc w:val="both"/>
    </w:pPr>
    <w:rPr>
      <w:rFonts w:ascii="SL Dutch" w:hAnsi="SL Dutch"/>
      <w:szCs w:val="20"/>
    </w:rPr>
  </w:style>
  <w:style w:type="paragraph" w:customStyle="1" w:styleId="WW-Tabela1">
    <w:name w:val="WW-Tabela1"/>
    <w:basedOn w:val="WW-Napis1"/>
  </w:style>
  <w:style w:type="paragraph" w:customStyle="1" w:styleId="telo">
    <w:name w:val="telo"/>
    <w:basedOn w:val="Navaden"/>
    <w:pPr>
      <w:spacing w:after="120"/>
    </w:pPr>
  </w:style>
  <w:style w:type="paragraph" w:customStyle="1" w:styleId="WW-NormalWeb">
    <w:name w:val="WW-Normal (Web)"/>
    <w:basedOn w:val="Navaden"/>
    <w:pPr>
      <w:widowControl/>
      <w:suppressAutoHyphens w:val="0"/>
      <w:spacing w:before="280"/>
    </w:pPr>
    <w:rPr>
      <w:rFonts w:eastAsia="Times New Roman"/>
    </w:rPr>
  </w:style>
  <w:style w:type="paragraph" w:customStyle="1" w:styleId="Normal9ptBold">
    <w:name w:val="Normal 9 pt Bold"/>
    <w:basedOn w:val="Navaden"/>
    <w:rPr>
      <w:b/>
      <w:bCs/>
      <w:sz w:val="18"/>
      <w:szCs w:val="20"/>
    </w:rPr>
  </w:style>
  <w:style w:type="paragraph" w:customStyle="1" w:styleId="Normal9pt">
    <w:name w:val="Normal 9 pt"/>
    <w:basedOn w:val="Navaden"/>
    <w:pPr>
      <w:ind w:left="1410" w:hanging="1410"/>
    </w:pPr>
    <w:rPr>
      <w:sz w:val="18"/>
      <w:szCs w:val="20"/>
    </w:rPr>
  </w:style>
  <w:style w:type="paragraph" w:customStyle="1" w:styleId="WW-Kazalo1">
    <w:name w:val="WW-Kazalo1"/>
    <w:basedOn w:val="Navaden"/>
    <w:rPr>
      <w:rFonts w:cs="Lucidasans"/>
    </w:rPr>
  </w:style>
  <w:style w:type="paragraph" w:customStyle="1" w:styleId="slika0">
    <w:name w:val="slika"/>
    <w:basedOn w:val="Ilustracija"/>
    <w:next w:val="Telobesedila"/>
    <w:pPr>
      <w:jc w:val="center"/>
    </w:pPr>
    <w:rPr>
      <w:rFonts w:ascii="Times New Roman" w:hAnsi="Times New Roman"/>
      <w:i w:val="0"/>
      <w:sz w:val="24"/>
      <w:lang w:val="sl-SI"/>
    </w:rPr>
  </w:style>
  <w:style w:type="paragraph" w:customStyle="1" w:styleId="BodyText1">
    <w:name w:val="Body Text1"/>
    <w:basedOn w:val="Normal1"/>
    <w:pPr>
      <w:spacing w:after="120"/>
    </w:pPr>
  </w:style>
  <w:style w:type="paragraph" w:customStyle="1" w:styleId="Naslov31">
    <w:name w:val="Naslov 31"/>
    <w:basedOn w:val="Naslov10"/>
    <w:next w:val="BodyText1"/>
    <w:rPr>
      <w:b/>
      <w:bCs/>
    </w:rPr>
  </w:style>
  <w:style w:type="paragraph" w:customStyle="1" w:styleId="NapisiSlikeTabelepodnapis">
    <w:name w:val="NapisiSlikeTabele_podnapis"/>
    <w:basedOn w:val="Navaden"/>
    <w:next w:val="Navaden"/>
    <w:pPr>
      <w:spacing w:line="100" w:lineRule="atLeast"/>
    </w:pPr>
  </w:style>
  <w:style w:type="paragraph" w:styleId="Navadensplet">
    <w:name w:val="Normal (Web)"/>
    <w:basedOn w:val="Navaden"/>
    <w:next w:val="Navaden"/>
    <w:uiPriority w:val="99"/>
    <w:rPr>
      <w:rFonts w:ascii="Times New Roman" w:eastAsia="Tahoma" w:hAnsi="Times New Roman" w:cs="Tahoma"/>
      <w:color w:val="auto"/>
    </w:rPr>
  </w:style>
  <w:style w:type="paragraph" w:customStyle="1" w:styleId="Style14">
    <w:name w:val="Style14"/>
    <w:basedOn w:val="Navaden"/>
  </w:style>
  <w:style w:type="paragraph" w:customStyle="1" w:styleId="Style45">
    <w:name w:val="Style45"/>
    <w:basedOn w:val="Navaden"/>
  </w:style>
  <w:style w:type="paragraph" w:customStyle="1" w:styleId="Naslov100">
    <w:name w:val="Naslov 10"/>
    <w:basedOn w:val="Naslov30"/>
    <w:next w:val="Telobesedila"/>
    <w:rPr>
      <w:b/>
      <w:bCs/>
      <w:sz w:val="21"/>
      <w:szCs w:val="21"/>
    </w:rPr>
  </w:style>
  <w:style w:type="paragraph" w:customStyle="1" w:styleId="ListParagraph1">
    <w:name w:val="List Paragraph1"/>
    <w:basedOn w:val="Navaden"/>
    <w:pPr>
      <w:spacing w:after="200" w:line="276" w:lineRule="auto"/>
      <w:ind w:left="720"/>
    </w:pPr>
    <w:rPr>
      <w:rFonts w:ascii="Calibri" w:eastAsia="Calibri" w:hAnsi="Calibri" w:cs="Calibri"/>
      <w:sz w:val="22"/>
      <w:szCs w:val="22"/>
    </w:rPr>
  </w:style>
  <w:style w:type="paragraph" w:customStyle="1" w:styleId="Naslovuporabnikegakazala">
    <w:name w:val="Naslov uporabniškega kazala"/>
    <w:basedOn w:val="Naslov30"/>
    <w:pPr>
      <w:suppressLineNumbers/>
    </w:pPr>
    <w:rPr>
      <w:b/>
      <w:bCs/>
      <w:sz w:val="32"/>
      <w:szCs w:val="32"/>
    </w:rPr>
  </w:style>
  <w:style w:type="paragraph" w:styleId="Kazaloslik">
    <w:name w:val="table of figures"/>
    <w:basedOn w:val="Navaden"/>
    <w:next w:val="Navaden"/>
    <w:uiPriority w:val="99"/>
    <w:unhideWhenUsed/>
    <w:rsid w:val="003F6A7E"/>
  </w:style>
  <w:style w:type="character" w:customStyle="1" w:styleId="GlavaZnak">
    <w:name w:val="Glava Znak"/>
    <w:link w:val="Glava"/>
    <w:uiPriority w:val="99"/>
    <w:rsid w:val="00E66BD9"/>
    <w:rPr>
      <w:rFonts w:ascii="CFIDMJ+TimesNewRoman" w:eastAsia="CFIDMJ+TimesNewRoman" w:hAnsi="CFIDMJ+TimesNewRoman"/>
      <w:color w:val="000000"/>
      <w:sz w:val="24"/>
      <w:szCs w:val="24"/>
    </w:rPr>
  </w:style>
  <w:style w:type="paragraph" w:styleId="Besedilooblaka">
    <w:name w:val="Balloon Text"/>
    <w:basedOn w:val="Navaden"/>
    <w:link w:val="BesedilooblakaZnak"/>
    <w:uiPriority w:val="99"/>
    <w:semiHidden/>
    <w:unhideWhenUsed/>
    <w:rsid w:val="00E66BD9"/>
    <w:rPr>
      <w:rFonts w:ascii="Tahoma" w:hAnsi="Tahoma"/>
      <w:sz w:val="16"/>
      <w:szCs w:val="16"/>
    </w:rPr>
  </w:style>
  <w:style w:type="character" w:customStyle="1" w:styleId="BesedilooblakaZnak">
    <w:name w:val="Besedilo oblačka Znak"/>
    <w:link w:val="Besedilooblaka"/>
    <w:uiPriority w:val="99"/>
    <w:semiHidden/>
    <w:rsid w:val="00E66BD9"/>
    <w:rPr>
      <w:rFonts w:ascii="Tahoma" w:eastAsia="CFIDMJ+TimesNewRoman" w:hAnsi="Tahoma" w:cs="Tahoma"/>
      <w:color w:val="000000"/>
      <w:sz w:val="16"/>
      <w:szCs w:val="16"/>
      <w:lang w:val="en-US"/>
    </w:rPr>
  </w:style>
  <w:style w:type="character" w:customStyle="1" w:styleId="NogaZnak">
    <w:name w:val="Noga Znak"/>
    <w:aliases w:val="Footer1 Znak,Footer-PR Znak"/>
    <w:link w:val="Noga"/>
    <w:uiPriority w:val="99"/>
    <w:rsid w:val="00AF3CA3"/>
    <w:rPr>
      <w:rFonts w:ascii="CFIDMJ+TimesNewRoman" w:eastAsia="CFIDMJ+TimesNewRoman" w:hAnsi="CFIDMJ+TimesNewRoman"/>
      <w:color w:val="000000"/>
      <w:sz w:val="24"/>
      <w:szCs w:val="24"/>
    </w:rPr>
  </w:style>
  <w:style w:type="paragraph" w:customStyle="1" w:styleId="ww-vsebina-tabele1-western">
    <w:name w:val="ww-vsebina-tabele1-western"/>
    <w:basedOn w:val="Navaden"/>
    <w:rsid w:val="005414C7"/>
    <w:pPr>
      <w:widowControl/>
      <w:suppressAutoHyphens w:val="0"/>
      <w:autoSpaceDE/>
      <w:spacing w:before="100" w:beforeAutospacing="1"/>
    </w:pPr>
    <w:rPr>
      <w:rFonts w:ascii="Times New Roman" w:eastAsia="Times New Roman" w:hAnsi="Times New Roman"/>
      <w:color w:val="auto"/>
      <w:lang w:val="sl-SI" w:eastAsia="sl-SI"/>
    </w:rPr>
  </w:style>
  <w:style w:type="table" w:styleId="Tabelamrea">
    <w:name w:val="Table Grid"/>
    <w:aliases w:val="Elea iC enostavna tabela"/>
    <w:basedOn w:val="Navadnatabela"/>
    <w:uiPriority w:val="59"/>
    <w:rsid w:val="00126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uiPriority w:val="99"/>
    <w:semiHidden/>
    <w:unhideWhenUsed/>
    <w:rsid w:val="00874B70"/>
    <w:rPr>
      <w:sz w:val="16"/>
      <w:szCs w:val="16"/>
    </w:rPr>
  </w:style>
  <w:style w:type="paragraph" w:styleId="Pripombabesedilo">
    <w:name w:val="annotation text"/>
    <w:basedOn w:val="Navaden"/>
    <w:link w:val="PripombabesediloZnak"/>
    <w:uiPriority w:val="99"/>
    <w:semiHidden/>
    <w:unhideWhenUsed/>
    <w:rsid w:val="00874B70"/>
    <w:rPr>
      <w:sz w:val="20"/>
      <w:szCs w:val="20"/>
    </w:rPr>
  </w:style>
  <w:style w:type="character" w:customStyle="1" w:styleId="PripombabesediloZnak">
    <w:name w:val="Pripomba – besedilo Znak"/>
    <w:link w:val="Pripombabesedilo"/>
    <w:uiPriority w:val="99"/>
    <w:semiHidden/>
    <w:rsid w:val="00874B70"/>
    <w:rPr>
      <w:rFonts w:ascii="CFIDMJ+TimesNewRoman" w:eastAsia="CFIDMJ+TimesNewRoman" w:hAnsi="CFIDMJ+TimesNewRoman"/>
      <w:color w:val="000000"/>
      <w:lang w:val="en-US"/>
    </w:rPr>
  </w:style>
  <w:style w:type="paragraph" w:styleId="Zadevapripombe">
    <w:name w:val="annotation subject"/>
    <w:basedOn w:val="Pripombabesedilo"/>
    <w:next w:val="Pripombabesedilo"/>
    <w:link w:val="ZadevapripombeZnak"/>
    <w:uiPriority w:val="99"/>
    <w:semiHidden/>
    <w:unhideWhenUsed/>
    <w:rsid w:val="00874B70"/>
    <w:rPr>
      <w:b/>
      <w:bCs/>
    </w:rPr>
  </w:style>
  <w:style w:type="character" w:customStyle="1" w:styleId="ZadevapripombeZnak">
    <w:name w:val="Zadeva pripombe Znak"/>
    <w:link w:val="Zadevapripombe"/>
    <w:uiPriority w:val="99"/>
    <w:semiHidden/>
    <w:rsid w:val="00874B70"/>
    <w:rPr>
      <w:rFonts w:ascii="CFIDMJ+TimesNewRoman" w:eastAsia="CFIDMJ+TimesNewRoman" w:hAnsi="CFIDMJ+TimesNewRoman"/>
      <w:b/>
      <w:bCs/>
      <w:color w:val="000000"/>
      <w:lang w:val="en-US"/>
    </w:rPr>
  </w:style>
  <w:style w:type="paragraph" w:styleId="Revizija">
    <w:name w:val="Revision"/>
    <w:hidden/>
    <w:uiPriority w:val="99"/>
    <w:semiHidden/>
    <w:rsid w:val="00D12740"/>
    <w:rPr>
      <w:rFonts w:ascii="CFIDMJ+TimesNewRoman" w:eastAsia="CFIDMJ+TimesNewRoman" w:hAnsi="CFIDMJ+TimesNewRoman"/>
      <w:color w:val="000000"/>
      <w:sz w:val="24"/>
      <w:szCs w:val="24"/>
      <w:lang w:val="en-US"/>
    </w:rPr>
  </w:style>
  <w:style w:type="character" w:customStyle="1" w:styleId="TelobesedilaZnak">
    <w:name w:val="Telo besedila Znak"/>
    <w:link w:val="Telobesedila"/>
    <w:rsid w:val="002953F3"/>
    <w:rPr>
      <w:rFonts w:eastAsia="CFIDMJ+TimesNewRoman"/>
      <w:bCs/>
      <w:color w:val="000000"/>
      <w:sz w:val="24"/>
      <w:szCs w:val="26"/>
    </w:rPr>
  </w:style>
  <w:style w:type="paragraph" w:styleId="Napis">
    <w:name w:val="caption"/>
    <w:aliases w:val="Napis Znak,E-PVO-Tabela-Graf-Slika,TABELA,Slika + Justified,Napis Znak2,Napis Znak1 Znak,E-PVO-Tabela-Graf-Slika Znak Znak,TABELA Znak Znak,Slika Znak Znak,Napis Znak Znak Znak,E-PVO-Tabela-Graf-Slika Znak1,TABELA Znak1,Slika Znak1,Napis_Tahoma"/>
    <w:basedOn w:val="Navaden"/>
    <w:next w:val="Navaden"/>
    <w:link w:val="NapisZnak1"/>
    <w:unhideWhenUsed/>
    <w:qFormat/>
    <w:rsid w:val="00170EB0"/>
    <w:rPr>
      <w:b/>
      <w:bCs/>
      <w:sz w:val="20"/>
      <w:szCs w:val="20"/>
    </w:rPr>
  </w:style>
  <w:style w:type="paragraph" w:styleId="Odstavekseznama">
    <w:name w:val="List Paragraph"/>
    <w:basedOn w:val="Navaden"/>
    <w:link w:val="OdstavekseznamaZnak"/>
    <w:uiPriority w:val="34"/>
    <w:qFormat/>
    <w:rsid w:val="003B2D2B"/>
    <w:pPr>
      <w:ind w:left="708"/>
    </w:pPr>
  </w:style>
  <w:style w:type="paragraph" w:customStyle="1" w:styleId="Napis3">
    <w:name w:val="Napis3"/>
    <w:basedOn w:val="Navaden"/>
    <w:next w:val="Navaden"/>
    <w:rsid w:val="00BF0285"/>
    <w:rPr>
      <w:b/>
      <w:bCs/>
      <w:sz w:val="20"/>
      <w:szCs w:val="20"/>
      <w:lang w:eastAsia="ar-SA"/>
    </w:rPr>
  </w:style>
  <w:style w:type="paragraph" w:customStyle="1" w:styleId="TableContents">
    <w:name w:val="Table Contents"/>
    <w:basedOn w:val="Navaden"/>
    <w:rsid w:val="00BF0285"/>
    <w:pPr>
      <w:suppressLineNumbers/>
    </w:pPr>
    <w:rPr>
      <w:lang w:eastAsia="ar-SA"/>
    </w:rPr>
  </w:style>
  <w:style w:type="character" w:customStyle="1" w:styleId="NapisZnak1">
    <w:name w:val="Napis Znak1"/>
    <w:aliases w:val="Napis Znak Znak,E-PVO-Tabela-Graf-Slika Znak,TABELA Znak,Slika + Justified Znak,Napis Znak2 Znak,Napis Znak1 Znak Znak,E-PVO-Tabela-Graf-Slika Znak Znak Znak,TABELA Znak Znak Znak,Slika Znak Znak Znak,Napis Znak Znak Znak Znak"/>
    <w:link w:val="Napis"/>
    <w:locked/>
    <w:rsid w:val="00772C51"/>
    <w:rPr>
      <w:rFonts w:ascii="CFIDMJ+TimesNewRoman" w:eastAsia="CFIDMJ+TimesNewRoman" w:hAnsi="CFIDMJ+TimesNewRoman"/>
      <w:b/>
      <w:bCs/>
      <w:color w:val="000000"/>
      <w:lang w:val="en-US"/>
    </w:rPr>
  </w:style>
  <w:style w:type="character" w:customStyle="1" w:styleId="Sprotnaopomba-besediloZnak">
    <w:name w:val="Sprotna opomba - besedilo Znak"/>
    <w:link w:val="Sprotnaopomba-besedilo"/>
    <w:uiPriority w:val="99"/>
    <w:rsid w:val="00AC5599"/>
    <w:rPr>
      <w:rFonts w:ascii="CFIDMJ+TimesNewRoman" w:eastAsia="CFIDMJ+TimesNewRoman" w:hAnsi="CFIDMJ+TimesNewRoman"/>
      <w:color w:val="000000"/>
      <w:lang w:val="en-US"/>
    </w:rPr>
  </w:style>
  <w:style w:type="character" w:customStyle="1" w:styleId="OdstavekseznamaZnak">
    <w:name w:val="Odstavek seznama Znak"/>
    <w:link w:val="Odstavekseznama"/>
    <w:uiPriority w:val="34"/>
    <w:rsid w:val="000B7DEC"/>
    <w:rPr>
      <w:rFonts w:ascii="CFIDMJ+TimesNewRoman" w:eastAsia="CFIDMJ+TimesNewRoman" w:hAnsi="CFIDMJ+TimesNewRoman"/>
      <w:color w:val="000000"/>
      <w:sz w:val="24"/>
      <w:szCs w:val="24"/>
      <w:lang w:val="en-US"/>
    </w:rPr>
  </w:style>
  <w:style w:type="paragraph" w:customStyle="1" w:styleId="Naslovnetevilen3">
    <w:name w:val="Naslov neštevilčen 3"/>
    <w:basedOn w:val="Navaden"/>
    <w:next w:val="Navaden"/>
    <w:uiPriority w:val="11"/>
    <w:qFormat/>
    <w:rsid w:val="00142DF4"/>
    <w:pPr>
      <w:keepNext/>
      <w:widowControl/>
      <w:suppressAutoHyphens w:val="0"/>
      <w:autoSpaceDE/>
      <w:spacing w:before="360" w:after="120"/>
    </w:pPr>
    <w:rPr>
      <w:rFonts w:ascii="Calibri" w:eastAsia="Calibri" w:hAnsi="Calibri"/>
      <w:b/>
      <w:sz w:val="20"/>
      <w:szCs w:val="20"/>
      <w:lang w:val="sl-SI" w:eastAsia="en-US"/>
    </w:rPr>
  </w:style>
  <w:style w:type="numbering" w:customStyle="1" w:styleId="EleaiC-Naslovidokument">
    <w:name w:val="Elea iC - Naslovi dokument"/>
    <w:uiPriority w:val="99"/>
    <w:rsid w:val="000F6098"/>
    <w:pPr>
      <w:numPr>
        <w:numId w:val="2"/>
      </w:numPr>
    </w:pPr>
  </w:style>
  <w:style w:type="paragraph" w:customStyle="1" w:styleId="Alinea0">
    <w:name w:val="Alinea"/>
    <w:basedOn w:val="Navaden"/>
    <w:link w:val="AlineaZnak"/>
    <w:rsid w:val="00BD21A7"/>
    <w:pPr>
      <w:widowControl/>
      <w:tabs>
        <w:tab w:val="left" w:pos="397"/>
      </w:tabs>
      <w:suppressAutoHyphens w:val="0"/>
      <w:autoSpaceDE/>
      <w:spacing w:after="240"/>
      <w:ind w:left="397" w:hanging="397"/>
      <w:jc w:val="both"/>
    </w:pPr>
    <w:rPr>
      <w:rFonts w:ascii="Times" w:eastAsia="Times New Roman" w:hAnsi="Times"/>
      <w:color w:val="auto"/>
      <w:szCs w:val="20"/>
      <w:lang w:val="x-none" w:eastAsia="x-none"/>
    </w:rPr>
  </w:style>
  <w:style w:type="character" w:customStyle="1" w:styleId="AlineaZnak">
    <w:name w:val="Alinea Znak"/>
    <w:link w:val="Alinea0"/>
    <w:rsid w:val="00BD21A7"/>
    <w:rPr>
      <w:rFonts w:ascii="Times" w:hAnsi="Times"/>
      <w:sz w:val="24"/>
      <w:lang w:val="x-none" w:eastAsia="x-none"/>
    </w:rPr>
  </w:style>
  <w:style w:type="character" w:customStyle="1" w:styleId="alineaZnak0">
    <w:name w:val="alinea Znak"/>
    <w:link w:val="alinea"/>
    <w:rsid w:val="003945C0"/>
    <w:rPr>
      <w:sz w:val="24"/>
      <w:lang w:val="x-none" w:eastAsia="x-none"/>
    </w:rPr>
  </w:style>
  <w:style w:type="paragraph" w:customStyle="1" w:styleId="alinea">
    <w:name w:val="alinea"/>
    <w:basedOn w:val="Navaden"/>
    <w:link w:val="alineaZnak0"/>
    <w:qFormat/>
    <w:rsid w:val="003945C0"/>
    <w:pPr>
      <w:widowControl/>
      <w:numPr>
        <w:numId w:val="3"/>
      </w:numPr>
      <w:tabs>
        <w:tab w:val="left" w:pos="567"/>
        <w:tab w:val="left" w:pos="1418"/>
        <w:tab w:val="left" w:pos="1701"/>
        <w:tab w:val="left" w:pos="2835"/>
        <w:tab w:val="left" w:pos="4253"/>
        <w:tab w:val="left" w:pos="5670"/>
        <w:tab w:val="left" w:pos="7088"/>
      </w:tabs>
      <w:suppressAutoHyphens w:val="0"/>
      <w:autoSpaceDE/>
      <w:spacing w:after="240"/>
      <w:ind w:left="568" w:hanging="284"/>
      <w:contextualSpacing/>
      <w:jc w:val="both"/>
    </w:pPr>
    <w:rPr>
      <w:rFonts w:ascii="Times New Roman" w:eastAsia="Times New Roman" w:hAnsi="Times New Roman"/>
      <w:color w:val="auto"/>
      <w:szCs w:val="20"/>
      <w:lang w:val="x-none" w:eastAsia="x-none"/>
    </w:rPr>
  </w:style>
  <w:style w:type="paragraph" w:customStyle="1" w:styleId="OPTahoma9TABELAtelo">
    <w:name w:val="OP Tahoma 9 TABELA telo"/>
    <w:basedOn w:val="Navaden"/>
    <w:next w:val="Navaden"/>
    <w:rsid w:val="003945C0"/>
    <w:pPr>
      <w:widowControl/>
      <w:suppressAutoHyphens w:val="0"/>
      <w:autoSpaceDE/>
      <w:spacing w:after="60"/>
    </w:pPr>
    <w:rPr>
      <w:rFonts w:ascii="Tahoma" w:eastAsia="Times New Roman" w:hAnsi="Tahoma" w:cs="Tahoma"/>
      <w:bCs/>
      <w:color w:val="auto"/>
      <w:sz w:val="18"/>
      <w:szCs w:val="18"/>
      <w:lang w:val="sl-SI" w:eastAsia="sl-SI"/>
    </w:rPr>
  </w:style>
  <w:style w:type="paragraph" w:customStyle="1" w:styleId="len">
    <w:name w:val="len"/>
    <w:basedOn w:val="Navaden"/>
    <w:rsid w:val="00B02FC9"/>
    <w:pPr>
      <w:widowControl/>
      <w:suppressAutoHyphens w:val="0"/>
      <w:autoSpaceDE/>
      <w:spacing w:before="100" w:beforeAutospacing="1" w:after="100" w:afterAutospacing="1"/>
    </w:pPr>
    <w:rPr>
      <w:rFonts w:ascii="Times New Roman" w:eastAsia="Times New Roman" w:hAnsi="Times New Roman"/>
      <w:color w:val="auto"/>
      <w:lang w:val="sl-SI" w:eastAsia="sl-SI"/>
    </w:rPr>
  </w:style>
  <w:style w:type="paragraph" w:customStyle="1" w:styleId="lennaslov">
    <w:name w:val="lennaslov"/>
    <w:basedOn w:val="Navaden"/>
    <w:rsid w:val="00B02FC9"/>
    <w:pPr>
      <w:widowControl/>
      <w:suppressAutoHyphens w:val="0"/>
      <w:autoSpaceDE/>
      <w:spacing w:before="100" w:beforeAutospacing="1" w:after="100" w:afterAutospacing="1"/>
    </w:pPr>
    <w:rPr>
      <w:rFonts w:ascii="Times New Roman" w:eastAsia="Times New Roman" w:hAnsi="Times New Roman"/>
      <w:color w:val="auto"/>
      <w:lang w:val="sl-SI" w:eastAsia="sl-SI"/>
    </w:rPr>
  </w:style>
  <w:style w:type="paragraph" w:customStyle="1" w:styleId="odstavek">
    <w:name w:val="odstavek"/>
    <w:basedOn w:val="Navaden"/>
    <w:rsid w:val="00B02FC9"/>
    <w:pPr>
      <w:widowControl/>
      <w:suppressAutoHyphens w:val="0"/>
      <w:autoSpaceDE/>
      <w:spacing w:before="100" w:beforeAutospacing="1" w:after="100" w:afterAutospacing="1"/>
    </w:pPr>
    <w:rPr>
      <w:rFonts w:ascii="Times New Roman" w:eastAsia="Times New Roman" w:hAnsi="Times New Roman"/>
      <w:color w:val="auto"/>
      <w:lang w:val="sl-SI" w:eastAsia="sl-SI"/>
    </w:rPr>
  </w:style>
  <w:style w:type="paragraph" w:styleId="Zgradbadokumenta">
    <w:name w:val="Document Map"/>
    <w:basedOn w:val="Navaden"/>
    <w:link w:val="ZgradbadokumentaZnak"/>
    <w:rsid w:val="00E356A8"/>
    <w:pPr>
      <w:widowControl/>
      <w:numPr>
        <w:numId w:val="4"/>
      </w:numPr>
      <w:suppressAutoHyphens w:val="0"/>
      <w:autoSpaceDE/>
      <w:spacing w:line="260" w:lineRule="atLeast"/>
    </w:pPr>
    <w:rPr>
      <w:rFonts w:ascii="Tahoma" w:eastAsia="Times New Roman" w:hAnsi="Tahoma"/>
      <w:color w:val="auto"/>
      <w:sz w:val="16"/>
      <w:szCs w:val="16"/>
      <w:lang w:eastAsia="en-US"/>
    </w:rPr>
  </w:style>
  <w:style w:type="character" w:customStyle="1" w:styleId="ZgradbadokumentaZnak">
    <w:name w:val="Zgradba dokumenta Znak"/>
    <w:link w:val="Zgradbadokumenta"/>
    <w:rsid w:val="00E356A8"/>
    <w:rPr>
      <w:rFonts w:ascii="Tahoma" w:hAnsi="Tahoma"/>
      <w:sz w:val="16"/>
      <w:szCs w:val="16"/>
      <w:lang w:val="en-US" w:eastAsia="en-US"/>
    </w:rPr>
  </w:style>
  <w:style w:type="character" w:customStyle="1" w:styleId="FontStyle25">
    <w:name w:val="Font Style25"/>
    <w:uiPriority w:val="99"/>
    <w:rsid w:val="005A01A1"/>
    <w:rPr>
      <w:rFonts w:ascii="Arial" w:hAnsi="Arial" w:cs="Arial"/>
      <w:sz w:val="20"/>
      <w:szCs w:val="20"/>
    </w:rPr>
  </w:style>
  <w:style w:type="paragraph" w:customStyle="1" w:styleId="western1">
    <w:name w:val="western1"/>
    <w:basedOn w:val="Navaden"/>
    <w:rsid w:val="005C09C5"/>
    <w:pPr>
      <w:widowControl/>
      <w:suppressAutoHyphens w:val="0"/>
      <w:autoSpaceDE/>
      <w:spacing w:before="100" w:beforeAutospacing="1"/>
    </w:pPr>
    <w:rPr>
      <w:rFonts w:ascii="Times New Roman" w:eastAsia="Times New Roman" w:hAnsi="Times New Roman"/>
      <w:color w:val="auto"/>
      <w:lang w:val="sl-SI" w:eastAsia="sl-SI"/>
    </w:rPr>
  </w:style>
  <w:style w:type="character" w:customStyle="1" w:styleId="Naslov3Znak">
    <w:name w:val="Naslov 3 Znak"/>
    <w:aliases w:val="PodPodPoglavje Znak,OP 3 Znak,Poglavje 3 Znak,PVO-3 Znak,naslov 3 Znak,1.1.1 Times Znak"/>
    <w:link w:val="Naslov3"/>
    <w:rsid w:val="00E5379F"/>
    <w:rPr>
      <w:rFonts w:ascii="Arial" w:eastAsia="Mincho" w:hAnsi="Arial"/>
      <w:b/>
      <w:bCs/>
      <w:color w:val="000000"/>
      <w:sz w:val="24"/>
      <w:szCs w:val="28"/>
      <w:lang w:val="x-none"/>
    </w:rPr>
  </w:style>
  <w:style w:type="paragraph" w:customStyle="1" w:styleId="Default">
    <w:name w:val="Default"/>
    <w:rsid w:val="00963D5C"/>
    <w:pPr>
      <w:autoSpaceDE w:val="0"/>
      <w:autoSpaceDN w:val="0"/>
      <w:adjustRightInd w:val="0"/>
    </w:pPr>
    <w:rPr>
      <w:rFonts w:ascii="Arial" w:hAnsi="Arial" w:cs="Arial"/>
      <w:color w:val="000000"/>
      <w:sz w:val="24"/>
      <w:szCs w:val="24"/>
      <w:lang w:val="sl-SI" w:eastAsia="sl-SI"/>
    </w:rPr>
  </w:style>
  <w:style w:type="paragraph" w:styleId="Stvarnokazalo1">
    <w:name w:val="index 1"/>
    <w:basedOn w:val="Navaden"/>
    <w:next w:val="Navaden"/>
    <w:autoRedefine/>
    <w:uiPriority w:val="99"/>
    <w:semiHidden/>
    <w:unhideWhenUsed/>
    <w:rsid w:val="00032FAA"/>
    <w:pPr>
      <w:ind w:left="240" w:hanging="240"/>
    </w:pPr>
  </w:style>
  <w:style w:type="paragraph" w:customStyle="1" w:styleId="Style47">
    <w:name w:val="Style47"/>
    <w:basedOn w:val="Navaden"/>
    <w:uiPriority w:val="99"/>
    <w:rsid w:val="0002764B"/>
    <w:pPr>
      <w:suppressAutoHyphens w:val="0"/>
      <w:autoSpaceDN w:val="0"/>
      <w:adjustRightInd w:val="0"/>
    </w:pPr>
    <w:rPr>
      <w:rFonts w:ascii="Arial" w:eastAsia="Times New Roman" w:hAnsi="Arial" w:cs="Arial"/>
      <w:color w:val="auto"/>
      <w:lang w:val="sl-SI" w:eastAsia="sl-SI"/>
    </w:rPr>
  </w:style>
  <w:style w:type="character" w:customStyle="1" w:styleId="FontStyle59">
    <w:name w:val="Font Style59"/>
    <w:uiPriority w:val="99"/>
    <w:rsid w:val="0002764B"/>
    <w:rPr>
      <w:rFonts w:ascii="Arial" w:hAnsi="Arial" w:cs="Arial"/>
      <w:sz w:val="14"/>
      <w:szCs w:val="14"/>
    </w:rPr>
  </w:style>
  <w:style w:type="paragraph" w:customStyle="1" w:styleId="Style22">
    <w:name w:val="Style22"/>
    <w:basedOn w:val="Navaden"/>
    <w:uiPriority w:val="99"/>
    <w:rsid w:val="0002764B"/>
    <w:pPr>
      <w:suppressAutoHyphens w:val="0"/>
      <w:autoSpaceDN w:val="0"/>
      <w:adjustRightInd w:val="0"/>
    </w:pPr>
    <w:rPr>
      <w:rFonts w:ascii="Arial" w:eastAsia="Times New Roman" w:hAnsi="Arial" w:cs="Arial"/>
      <w:color w:val="auto"/>
      <w:lang w:val="sl-SI" w:eastAsia="sl-SI"/>
    </w:rPr>
  </w:style>
  <w:style w:type="paragraph" w:customStyle="1" w:styleId="Style48">
    <w:name w:val="Style48"/>
    <w:basedOn w:val="Navaden"/>
    <w:uiPriority w:val="99"/>
    <w:rsid w:val="0002764B"/>
    <w:pPr>
      <w:suppressAutoHyphens w:val="0"/>
      <w:autoSpaceDN w:val="0"/>
      <w:adjustRightInd w:val="0"/>
      <w:spacing w:line="191" w:lineRule="exact"/>
    </w:pPr>
    <w:rPr>
      <w:rFonts w:ascii="Arial" w:eastAsia="Times New Roman" w:hAnsi="Arial" w:cs="Arial"/>
      <w:color w:val="auto"/>
      <w:lang w:val="sl-SI" w:eastAsia="sl-SI"/>
    </w:rPr>
  </w:style>
  <w:style w:type="character" w:customStyle="1" w:styleId="CharChar1">
    <w:name w:val="Char Char1"/>
    <w:rsid w:val="00DA3716"/>
    <w:rPr>
      <w:rFonts w:ascii="Arial" w:eastAsia="Mincho" w:hAnsi="Arial" w:cs="Lucidasans"/>
      <w:b/>
      <w:bCs/>
      <w:iCs/>
      <w:color w:val="008000"/>
      <w:sz w:val="28"/>
      <w:szCs w:val="28"/>
      <w:lang w:val="sl-SI" w:eastAsia="ar-SA" w:bidi="ar-SA"/>
    </w:rPr>
  </w:style>
  <w:style w:type="character" w:customStyle="1" w:styleId="HTMLpisalnistroj1">
    <w:name w:val="HTML pisalni stroj1"/>
    <w:rsid w:val="00DA3716"/>
    <w:rPr>
      <w:rFonts w:ascii="Courier New" w:eastAsia="Times New Roman" w:hAnsi="Courier New" w:cs="Courier New"/>
      <w:sz w:val="20"/>
      <w:szCs w:val="20"/>
    </w:rPr>
  </w:style>
  <w:style w:type="paragraph" w:customStyle="1" w:styleId="Telobesedila21">
    <w:name w:val="Telo besedila 21"/>
    <w:basedOn w:val="Navaden"/>
    <w:rsid w:val="00DA3716"/>
    <w:pPr>
      <w:widowControl/>
      <w:suppressAutoHyphens w:val="0"/>
    </w:pPr>
    <w:rPr>
      <w:rFonts w:eastAsia="Times New Roman"/>
      <w:sz w:val="22"/>
      <w:lang w:eastAsia="sl-SI"/>
    </w:rPr>
  </w:style>
  <w:style w:type="paragraph" w:customStyle="1" w:styleId="Telobesedila-zamik21">
    <w:name w:val="Telo besedila - zamik 21"/>
    <w:basedOn w:val="Navaden"/>
    <w:rsid w:val="00DA3716"/>
    <w:pPr>
      <w:widowControl/>
      <w:shd w:val="clear" w:color="auto" w:fill="FFFFFF"/>
      <w:suppressAutoHyphens w:val="0"/>
      <w:spacing w:before="233" w:line="233" w:lineRule="exact"/>
      <w:ind w:left="26"/>
    </w:pPr>
    <w:rPr>
      <w:rFonts w:eastAsia="Times New Roman"/>
      <w:color w:val="FF9900"/>
      <w:szCs w:val="23"/>
      <w:lang w:val="hr-HR" w:eastAsia="sl-SI"/>
    </w:rPr>
  </w:style>
  <w:style w:type="paragraph" w:customStyle="1" w:styleId="Telobesedila-zamik31">
    <w:name w:val="Telo besedila - zamik 31"/>
    <w:basedOn w:val="Navaden"/>
    <w:rsid w:val="00DA3716"/>
    <w:pPr>
      <w:shd w:val="clear" w:color="auto" w:fill="FFFFFF"/>
      <w:tabs>
        <w:tab w:val="left" w:pos="660"/>
      </w:tabs>
      <w:spacing w:before="230" w:line="230" w:lineRule="exact"/>
      <w:ind w:left="10" w:firstLine="442"/>
    </w:pPr>
    <w:rPr>
      <w:szCs w:val="22"/>
      <w:lang w:val="hr-HR" w:eastAsia="sl-SI"/>
    </w:rPr>
  </w:style>
  <w:style w:type="paragraph" w:customStyle="1" w:styleId="Telobesedila31">
    <w:name w:val="Telo besedila 31"/>
    <w:basedOn w:val="Navaden"/>
    <w:rsid w:val="00DA3716"/>
    <w:pPr>
      <w:widowControl/>
      <w:suppressAutoHyphens w:val="0"/>
    </w:pPr>
    <w:rPr>
      <w:rFonts w:eastAsia="Times New Roman"/>
      <w:b/>
      <w:bCs/>
      <w:color w:val="FF6600"/>
      <w:lang w:eastAsia="sl-SI"/>
    </w:rPr>
  </w:style>
  <w:style w:type="paragraph" w:customStyle="1" w:styleId="Navadensplet1">
    <w:name w:val="Navaden (splet)1"/>
    <w:basedOn w:val="Navaden"/>
    <w:rsid w:val="00DA3716"/>
    <w:pPr>
      <w:widowControl/>
      <w:suppressAutoHyphens w:val="0"/>
      <w:spacing w:before="100" w:after="119"/>
    </w:pPr>
    <w:rPr>
      <w:rFonts w:eastAsia="Times New Roman"/>
      <w:lang w:eastAsia="sl-SI"/>
    </w:rPr>
  </w:style>
  <w:style w:type="paragraph" w:customStyle="1" w:styleId="HTML-oblikovano1">
    <w:name w:val="HTML-oblikovano1"/>
    <w:basedOn w:val="Navaden"/>
    <w:rsid w:val="00DA37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lang w:eastAsia="sl-SI"/>
    </w:rPr>
  </w:style>
  <w:style w:type="paragraph" w:customStyle="1" w:styleId="Navaden2">
    <w:name w:val="Navaden2"/>
    <w:basedOn w:val="Navaden"/>
    <w:next w:val="Navaden"/>
    <w:rsid w:val="00DA3716"/>
    <w:rPr>
      <w:rFonts w:ascii="Times New Roman" w:eastAsia="Tahoma" w:hAnsi="Times New Roman" w:cs="Tahoma"/>
      <w:lang w:eastAsia="sl-SI"/>
    </w:rPr>
  </w:style>
  <w:style w:type="paragraph" w:customStyle="1" w:styleId="Telobesedila1">
    <w:name w:val="Telo besedila1"/>
    <w:basedOn w:val="Navaden2"/>
    <w:rsid w:val="00DA3716"/>
    <w:pPr>
      <w:spacing w:after="120"/>
    </w:pPr>
  </w:style>
  <w:style w:type="paragraph" w:customStyle="1" w:styleId="Naslov311">
    <w:name w:val="Naslov 311"/>
    <w:basedOn w:val="Naslov10"/>
    <w:next w:val="Telobesedila1"/>
    <w:rsid w:val="00DA3716"/>
    <w:rPr>
      <w:b/>
      <w:bCs/>
      <w:lang w:eastAsia="sl-SI"/>
    </w:rPr>
  </w:style>
  <w:style w:type="paragraph" w:customStyle="1" w:styleId="Odstavekseznama1">
    <w:name w:val="Odstavek seznama1"/>
    <w:basedOn w:val="Navaden"/>
    <w:rsid w:val="00DA3716"/>
    <w:pPr>
      <w:spacing w:after="200" w:line="276" w:lineRule="auto"/>
      <w:ind w:left="720"/>
    </w:pPr>
    <w:rPr>
      <w:rFonts w:ascii="Calibri" w:eastAsia="Calibri" w:hAnsi="Calibri" w:cs="Calibri"/>
      <w:sz w:val="22"/>
      <w:szCs w:val="22"/>
      <w:lang w:eastAsia="sl-SI"/>
    </w:rPr>
  </w:style>
  <w:style w:type="paragraph" w:customStyle="1" w:styleId="BodyText21">
    <w:name w:val="Body Text 21"/>
    <w:basedOn w:val="Navaden"/>
    <w:link w:val="BodyText2Znak"/>
    <w:rsid w:val="00DA3716"/>
    <w:pPr>
      <w:widowControl/>
      <w:suppressAutoHyphens w:val="0"/>
      <w:autoSpaceDE/>
      <w:jc w:val="both"/>
    </w:pPr>
    <w:rPr>
      <w:rFonts w:ascii="Calibri" w:eastAsia="Calibri" w:hAnsi="Calibri"/>
      <w:color w:val="auto"/>
      <w:szCs w:val="20"/>
      <w:lang w:val="x-none" w:eastAsia="x-none"/>
    </w:rPr>
  </w:style>
  <w:style w:type="character" w:customStyle="1" w:styleId="BodyText2Znak">
    <w:name w:val="Body Text 2 Znak"/>
    <w:link w:val="BodyText21"/>
    <w:rsid w:val="00DA3716"/>
    <w:rPr>
      <w:rFonts w:ascii="Calibri" w:eastAsia="Calibri" w:hAnsi="Calibri"/>
      <w:sz w:val="24"/>
      <w:lang w:val="x-none" w:eastAsia="x-none"/>
    </w:rPr>
  </w:style>
  <w:style w:type="paragraph" w:customStyle="1" w:styleId="Style7">
    <w:name w:val="Style7"/>
    <w:basedOn w:val="Navaden"/>
    <w:uiPriority w:val="99"/>
    <w:rsid w:val="00DA3716"/>
    <w:pPr>
      <w:suppressAutoHyphens w:val="0"/>
      <w:autoSpaceDN w:val="0"/>
      <w:adjustRightInd w:val="0"/>
      <w:spacing w:line="271" w:lineRule="exact"/>
    </w:pPr>
    <w:rPr>
      <w:rFonts w:ascii="Arial" w:eastAsia="Times New Roman" w:hAnsi="Arial" w:cs="Arial"/>
      <w:color w:val="auto"/>
      <w:lang w:val="sl-SI" w:eastAsia="sl-SI"/>
    </w:rPr>
  </w:style>
  <w:style w:type="character" w:customStyle="1" w:styleId="FontStyle15">
    <w:name w:val="Font Style15"/>
    <w:uiPriority w:val="99"/>
    <w:rsid w:val="00DA3716"/>
    <w:rPr>
      <w:rFonts w:ascii="Arial" w:hAnsi="Arial" w:cs="Arial"/>
      <w:sz w:val="20"/>
      <w:szCs w:val="20"/>
    </w:rPr>
  </w:style>
  <w:style w:type="character" w:customStyle="1" w:styleId="apple-converted-space">
    <w:name w:val="apple-converted-space"/>
    <w:basedOn w:val="Privzetapisavaodstavka"/>
    <w:rsid w:val="00DA3716"/>
  </w:style>
  <w:style w:type="paragraph" w:customStyle="1" w:styleId="Style6">
    <w:name w:val="Style6"/>
    <w:basedOn w:val="Navaden"/>
    <w:uiPriority w:val="99"/>
    <w:rsid w:val="00DA3716"/>
    <w:pPr>
      <w:suppressAutoHyphens w:val="0"/>
      <w:autoSpaceDN w:val="0"/>
      <w:adjustRightInd w:val="0"/>
    </w:pPr>
    <w:rPr>
      <w:rFonts w:ascii="Times New Roman" w:eastAsia="Times New Roman" w:hAnsi="Times New Roman"/>
      <w:color w:val="auto"/>
      <w:lang w:val="sl-SI" w:eastAsia="sl-SI"/>
    </w:rPr>
  </w:style>
  <w:style w:type="paragraph" w:customStyle="1" w:styleId="Style9">
    <w:name w:val="Style9"/>
    <w:basedOn w:val="Navaden"/>
    <w:uiPriority w:val="99"/>
    <w:rsid w:val="00DA3716"/>
    <w:pPr>
      <w:suppressAutoHyphens w:val="0"/>
      <w:autoSpaceDN w:val="0"/>
      <w:adjustRightInd w:val="0"/>
    </w:pPr>
    <w:rPr>
      <w:rFonts w:ascii="Times New Roman" w:eastAsia="Times New Roman" w:hAnsi="Times New Roman"/>
      <w:color w:val="auto"/>
      <w:lang w:val="sl-SI" w:eastAsia="sl-SI"/>
    </w:rPr>
  </w:style>
  <w:style w:type="paragraph" w:customStyle="1" w:styleId="Style10">
    <w:name w:val="Style10"/>
    <w:basedOn w:val="Navaden"/>
    <w:uiPriority w:val="99"/>
    <w:rsid w:val="00DA3716"/>
    <w:pPr>
      <w:suppressAutoHyphens w:val="0"/>
      <w:autoSpaceDN w:val="0"/>
      <w:adjustRightInd w:val="0"/>
    </w:pPr>
    <w:rPr>
      <w:rFonts w:ascii="Times New Roman" w:eastAsia="Times New Roman" w:hAnsi="Times New Roman"/>
      <w:color w:val="auto"/>
      <w:lang w:val="sl-SI" w:eastAsia="sl-SI"/>
    </w:rPr>
  </w:style>
  <w:style w:type="character" w:customStyle="1" w:styleId="FontStyle16">
    <w:name w:val="Font Style16"/>
    <w:uiPriority w:val="99"/>
    <w:rsid w:val="00DA3716"/>
    <w:rPr>
      <w:rFonts w:ascii="Garamond" w:hAnsi="Garamond" w:cs="Garamond"/>
      <w:sz w:val="18"/>
      <w:szCs w:val="18"/>
    </w:rPr>
  </w:style>
  <w:style w:type="character" w:customStyle="1" w:styleId="FontStyle17">
    <w:name w:val="Font Style17"/>
    <w:uiPriority w:val="99"/>
    <w:rsid w:val="00DA3716"/>
    <w:rPr>
      <w:rFonts w:ascii="Garamond" w:hAnsi="Garamond" w:cs="Garamond"/>
      <w:i/>
      <w:iCs/>
      <w:sz w:val="18"/>
      <w:szCs w:val="18"/>
    </w:rPr>
  </w:style>
  <w:style w:type="character" w:customStyle="1" w:styleId="Nerazreenaomemba1">
    <w:name w:val="Nerazrešena omemba1"/>
    <w:basedOn w:val="Privzetapisavaodstavka"/>
    <w:uiPriority w:val="99"/>
    <w:semiHidden/>
    <w:unhideWhenUsed/>
    <w:rsid w:val="005E379F"/>
    <w:rPr>
      <w:color w:val="605E5C"/>
      <w:shd w:val="clear" w:color="auto" w:fill="E1DFDD"/>
    </w:rPr>
  </w:style>
  <w:style w:type="table" w:customStyle="1" w:styleId="Tabelamrea1">
    <w:name w:val="Tabela – mreža1"/>
    <w:basedOn w:val="Navadnatabela"/>
    <w:next w:val="Tabelamrea"/>
    <w:uiPriority w:val="39"/>
    <w:rsid w:val="00F65C09"/>
    <w:rPr>
      <w:rFonts w:ascii="Calibri" w:eastAsia="Calibri" w:hAnsi="Calibr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2">
    <w:name w:val="Nerazrešena omemba2"/>
    <w:basedOn w:val="Privzetapisavaodstavka"/>
    <w:uiPriority w:val="99"/>
    <w:semiHidden/>
    <w:unhideWhenUsed/>
    <w:rsid w:val="00543E9E"/>
    <w:rPr>
      <w:color w:val="605E5C"/>
      <w:shd w:val="clear" w:color="auto" w:fill="E1DFDD"/>
    </w:rPr>
  </w:style>
  <w:style w:type="character" w:customStyle="1" w:styleId="Nerazreenaomemba3">
    <w:name w:val="Nerazrešena omemba3"/>
    <w:basedOn w:val="Privzetapisavaodstavka"/>
    <w:uiPriority w:val="99"/>
    <w:semiHidden/>
    <w:unhideWhenUsed/>
    <w:rsid w:val="003333DB"/>
    <w:rPr>
      <w:color w:val="605E5C"/>
      <w:shd w:val="clear" w:color="auto" w:fill="E1DFDD"/>
    </w:rPr>
  </w:style>
  <w:style w:type="table" w:customStyle="1" w:styleId="Tabelamrea2">
    <w:name w:val="Tabela – mreža2"/>
    <w:basedOn w:val="Navadnatabela"/>
    <w:next w:val="Tabelamrea"/>
    <w:uiPriority w:val="39"/>
    <w:rsid w:val="00E6739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39"/>
    <w:rsid w:val="00A822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2323">
      <w:bodyDiv w:val="1"/>
      <w:marLeft w:val="0"/>
      <w:marRight w:val="0"/>
      <w:marTop w:val="0"/>
      <w:marBottom w:val="0"/>
      <w:divBdr>
        <w:top w:val="none" w:sz="0" w:space="0" w:color="auto"/>
        <w:left w:val="none" w:sz="0" w:space="0" w:color="auto"/>
        <w:bottom w:val="none" w:sz="0" w:space="0" w:color="auto"/>
        <w:right w:val="none" w:sz="0" w:space="0" w:color="auto"/>
      </w:divBdr>
    </w:div>
    <w:div w:id="9842356">
      <w:bodyDiv w:val="1"/>
      <w:marLeft w:val="0"/>
      <w:marRight w:val="0"/>
      <w:marTop w:val="0"/>
      <w:marBottom w:val="0"/>
      <w:divBdr>
        <w:top w:val="none" w:sz="0" w:space="0" w:color="auto"/>
        <w:left w:val="none" w:sz="0" w:space="0" w:color="auto"/>
        <w:bottom w:val="none" w:sz="0" w:space="0" w:color="auto"/>
        <w:right w:val="none" w:sz="0" w:space="0" w:color="auto"/>
      </w:divBdr>
    </w:div>
    <w:div w:id="47727514">
      <w:bodyDiv w:val="1"/>
      <w:marLeft w:val="0"/>
      <w:marRight w:val="0"/>
      <w:marTop w:val="0"/>
      <w:marBottom w:val="0"/>
      <w:divBdr>
        <w:top w:val="none" w:sz="0" w:space="0" w:color="auto"/>
        <w:left w:val="none" w:sz="0" w:space="0" w:color="auto"/>
        <w:bottom w:val="none" w:sz="0" w:space="0" w:color="auto"/>
        <w:right w:val="none" w:sz="0" w:space="0" w:color="auto"/>
      </w:divBdr>
    </w:div>
    <w:div w:id="80685380">
      <w:bodyDiv w:val="1"/>
      <w:marLeft w:val="0"/>
      <w:marRight w:val="0"/>
      <w:marTop w:val="0"/>
      <w:marBottom w:val="0"/>
      <w:divBdr>
        <w:top w:val="none" w:sz="0" w:space="0" w:color="auto"/>
        <w:left w:val="none" w:sz="0" w:space="0" w:color="auto"/>
        <w:bottom w:val="none" w:sz="0" w:space="0" w:color="auto"/>
        <w:right w:val="none" w:sz="0" w:space="0" w:color="auto"/>
      </w:divBdr>
    </w:div>
    <w:div w:id="100338921">
      <w:bodyDiv w:val="1"/>
      <w:marLeft w:val="0"/>
      <w:marRight w:val="0"/>
      <w:marTop w:val="0"/>
      <w:marBottom w:val="0"/>
      <w:divBdr>
        <w:top w:val="none" w:sz="0" w:space="0" w:color="auto"/>
        <w:left w:val="none" w:sz="0" w:space="0" w:color="auto"/>
        <w:bottom w:val="none" w:sz="0" w:space="0" w:color="auto"/>
        <w:right w:val="none" w:sz="0" w:space="0" w:color="auto"/>
      </w:divBdr>
    </w:div>
    <w:div w:id="102116121">
      <w:bodyDiv w:val="1"/>
      <w:marLeft w:val="0"/>
      <w:marRight w:val="0"/>
      <w:marTop w:val="0"/>
      <w:marBottom w:val="0"/>
      <w:divBdr>
        <w:top w:val="none" w:sz="0" w:space="0" w:color="auto"/>
        <w:left w:val="none" w:sz="0" w:space="0" w:color="auto"/>
        <w:bottom w:val="none" w:sz="0" w:space="0" w:color="auto"/>
        <w:right w:val="none" w:sz="0" w:space="0" w:color="auto"/>
      </w:divBdr>
    </w:div>
    <w:div w:id="134296582">
      <w:bodyDiv w:val="1"/>
      <w:marLeft w:val="0"/>
      <w:marRight w:val="0"/>
      <w:marTop w:val="0"/>
      <w:marBottom w:val="0"/>
      <w:divBdr>
        <w:top w:val="none" w:sz="0" w:space="0" w:color="auto"/>
        <w:left w:val="none" w:sz="0" w:space="0" w:color="auto"/>
        <w:bottom w:val="none" w:sz="0" w:space="0" w:color="auto"/>
        <w:right w:val="none" w:sz="0" w:space="0" w:color="auto"/>
      </w:divBdr>
    </w:div>
    <w:div w:id="201405217">
      <w:bodyDiv w:val="1"/>
      <w:marLeft w:val="0"/>
      <w:marRight w:val="0"/>
      <w:marTop w:val="0"/>
      <w:marBottom w:val="0"/>
      <w:divBdr>
        <w:top w:val="none" w:sz="0" w:space="0" w:color="auto"/>
        <w:left w:val="none" w:sz="0" w:space="0" w:color="auto"/>
        <w:bottom w:val="none" w:sz="0" w:space="0" w:color="auto"/>
        <w:right w:val="none" w:sz="0" w:space="0" w:color="auto"/>
      </w:divBdr>
    </w:div>
    <w:div w:id="212736608">
      <w:bodyDiv w:val="1"/>
      <w:marLeft w:val="0"/>
      <w:marRight w:val="0"/>
      <w:marTop w:val="0"/>
      <w:marBottom w:val="0"/>
      <w:divBdr>
        <w:top w:val="none" w:sz="0" w:space="0" w:color="auto"/>
        <w:left w:val="none" w:sz="0" w:space="0" w:color="auto"/>
        <w:bottom w:val="none" w:sz="0" w:space="0" w:color="auto"/>
        <w:right w:val="none" w:sz="0" w:space="0" w:color="auto"/>
      </w:divBdr>
      <w:divsChild>
        <w:div w:id="1678728763">
          <w:marLeft w:val="0"/>
          <w:marRight w:val="0"/>
          <w:marTop w:val="0"/>
          <w:marBottom w:val="0"/>
          <w:divBdr>
            <w:top w:val="none" w:sz="0" w:space="0" w:color="auto"/>
            <w:left w:val="none" w:sz="0" w:space="0" w:color="auto"/>
            <w:bottom w:val="none" w:sz="0" w:space="0" w:color="auto"/>
            <w:right w:val="none" w:sz="0" w:space="0" w:color="auto"/>
          </w:divBdr>
          <w:divsChild>
            <w:div w:id="545409088">
              <w:marLeft w:val="0"/>
              <w:marRight w:val="0"/>
              <w:marTop w:val="0"/>
              <w:marBottom w:val="0"/>
              <w:divBdr>
                <w:top w:val="none" w:sz="0" w:space="0" w:color="auto"/>
                <w:left w:val="none" w:sz="0" w:space="0" w:color="auto"/>
                <w:bottom w:val="none" w:sz="0" w:space="0" w:color="auto"/>
                <w:right w:val="none" w:sz="0" w:space="0" w:color="auto"/>
              </w:divBdr>
              <w:divsChild>
                <w:div w:id="1082338825">
                  <w:marLeft w:val="0"/>
                  <w:marRight w:val="0"/>
                  <w:marTop w:val="0"/>
                  <w:marBottom w:val="0"/>
                  <w:divBdr>
                    <w:top w:val="none" w:sz="0" w:space="0" w:color="auto"/>
                    <w:left w:val="none" w:sz="0" w:space="0" w:color="auto"/>
                    <w:bottom w:val="none" w:sz="0" w:space="0" w:color="auto"/>
                    <w:right w:val="none" w:sz="0" w:space="0" w:color="auto"/>
                  </w:divBdr>
                </w:div>
                <w:div w:id="11637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43638">
          <w:marLeft w:val="0"/>
          <w:marRight w:val="0"/>
          <w:marTop w:val="0"/>
          <w:marBottom w:val="0"/>
          <w:divBdr>
            <w:top w:val="none" w:sz="0" w:space="0" w:color="auto"/>
            <w:left w:val="none" w:sz="0" w:space="0" w:color="auto"/>
            <w:bottom w:val="none" w:sz="0" w:space="0" w:color="auto"/>
            <w:right w:val="none" w:sz="0" w:space="0" w:color="auto"/>
          </w:divBdr>
          <w:divsChild>
            <w:div w:id="265382191">
              <w:marLeft w:val="0"/>
              <w:marRight w:val="0"/>
              <w:marTop w:val="0"/>
              <w:marBottom w:val="0"/>
              <w:divBdr>
                <w:top w:val="none" w:sz="0" w:space="0" w:color="auto"/>
                <w:left w:val="none" w:sz="0" w:space="0" w:color="auto"/>
                <w:bottom w:val="none" w:sz="0" w:space="0" w:color="auto"/>
                <w:right w:val="none" w:sz="0" w:space="0" w:color="auto"/>
              </w:divBdr>
              <w:divsChild>
                <w:div w:id="1081440245">
                  <w:marLeft w:val="0"/>
                  <w:marRight w:val="0"/>
                  <w:marTop w:val="0"/>
                  <w:marBottom w:val="0"/>
                  <w:divBdr>
                    <w:top w:val="none" w:sz="0" w:space="0" w:color="auto"/>
                    <w:left w:val="none" w:sz="0" w:space="0" w:color="auto"/>
                    <w:bottom w:val="none" w:sz="0" w:space="0" w:color="auto"/>
                    <w:right w:val="none" w:sz="0" w:space="0" w:color="auto"/>
                  </w:divBdr>
                  <w:divsChild>
                    <w:div w:id="6869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342">
      <w:bodyDiv w:val="1"/>
      <w:marLeft w:val="0"/>
      <w:marRight w:val="0"/>
      <w:marTop w:val="0"/>
      <w:marBottom w:val="0"/>
      <w:divBdr>
        <w:top w:val="none" w:sz="0" w:space="0" w:color="auto"/>
        <w:left w:val="none" w:sz="0" w:space="0" w:color="auto"/>
        <w:bottom w:val="none" w:sz="0" w:space="0" w:color="auto"/>
        <w:right w:val="none" w:sz="0" w:space="0" w:color="auto"/>
      </w:divBdr>
    </w:div>
    <w:div w:id="251865701">
      <w:bodyDiv w:val="1"/>
      <w:marLeft w:val="0"/>
      <w:marRight w:val="0"/>
      <w:marTop w:val="0"/>
      <w:marBottom w:val="0"/>
      <w:divBdr>
        <w:top w:val="none" w:sz="0" w:space="0" w:color="auto"/>
        <w:left w:val="none" w:sz="0" w:space="0" w:color="auto"/>
        <w:bottom w:val="none" w:sz="0" w:space="0" w:color="auto"/>
        <w:right w:val="none" w:sz="0" w:space="0" w:color="auto"/>
      </w:divBdr>
    </w:div>
    <w:div w:id="272056800">
      <w:bodyDiv w:val="1"/>
      <w:marLeft w:val="0"/>
      <w:marRight w:val="0"/>
      <w:marTop w:val="0"/>
      <w:marBottom w:val="0"/>
      <w:divBdr>
        <w:top w:val="none" w:sz="0" w:space="0" w:color="auto"/>
        <w:left w:val="none" w:sz="0" w:space="0" w:color="auto"/>
        <w:bottom w:val="none" w:sz="0" w:space="0" w:color="auto"/>
        <w:right w:val="none" w:sz="0" w:space="0" w:color="auto"/>
      </w:divBdr>
    </w:div>
    <w:div w:id="278731533">
      <w:bodyDiv w:val="1"/>
      <w:marLeft w:val="0"/>
      <w:marRight w:val="0"/>
      <w:marTop w:val="0"/>
      <w:marBottom w:val="0"/>
      <w:divBdr>
        <w:top w:val="none" w:sz="0" w:space="0" w:color="auto"/>
        <w:left w:val="none" w:sz="0" w:space="0" w:color="auto"/>
        <w:bottom w:val="none" w:sz="0" w:space="0" w:color="auto"/>
        <w:right w:val="none" w:sz="0" w:space="0" w:color="auto"/>
      </w:divBdr>
    </w:div>
    <w:div w:id="347609197">
      <w:bodyDiv w:val="1"/>
      <w:marLeft w:val="0"/>
      <w:marRight w:val="0"/>
      <w:marTop w:val="0"/>
      <w:marBottom w:val="0"/>
      <w:divBdr>
        <w:top w:val="none" w:sz="0" w:space="0" w:color="auto"/>
        <w:left w:val="none" w:sz="0" w:space="0" w:color="auto"/>
        <w:bottom w:val="none" w:sz="0" w:space="0" w:color="auto"/>
        <w:right w:val="none" w:sz="0" w:space="0" w:color="auto"/>
      </w:divBdr>
    </w:div>
    <w:div w:id="431822914">
      <w:bodyDiv w:val="1"/>
      <w:marLeft w:val="0"/>
      <w:marRight w:val="0"/>
      <w:marTop w:val="0"/>
      <w:marBottom w:val="0"/>
      <w:divBdr>
        <w:top w:val="none" w:sz="0" w:space="0" w:color="auto"/>
        <w:left w:val="none" w:sz="0" w:space="0" w:color="auto"/>
        <w:bottom w:val="none" w:sz="0" w:space="0" w:color="auto"/>
        <w:right w:val="none" w:sz="0" w:space="0" w:color="auto"/>
      </w:divBdr>
    </w:div>
    <w:div w:id="451947390">
      <w:bodyDiv w:val="1"/>
      <w:marLeft w:val="0"/>
      <w:marRight w:val="0"/>
      <w:marTop w:val="0"/>
      <w:marBottom w:val="0"/>
      <w:divBdr>
        <w:top w:val="none" w:sz="0" w:space="0" w:color="auto"/>
        <w:left w:val="none" w:sz="0" w:space="0" w:color="auto"/>
        <w:bottom w:val="none" w:sz="0" w:space="0" w:color="auto"/>
        <w:right w:val="none" w:sz="0" w:space="0" w:color="auto"/>
      </w:divBdr>
    </w:div>
    <w:div w:id="478889052">
      <w:bodyDiv w:val="1"/>
      <w:marLeft w:val="0"/>
      <w:marRight w:val="0"/>
      <w:marTop w:val="0"/>
      <w:marBottom w:val="0"/>
      <w:divBdr>
        <w:top w:val="none" w:sz="0" w:space="0" w:color="auto"/>
        <w:left w:val="none" w:sz="0" w:space="0" w:color="auto"/>
        <w:bottom w:val="none" w:sz="0" w:space="0" w:color="auto"/>
        <w:right w:val="none" w:sz="0" w:space="0" w:color="auto"/>
      </w:divBdr>
    </w:div>
    <w:div w:id="502092974">
      <w:bodyDiv w:val="1"/>
      <w:marLeft w:val="0"/>
      <w:marRight w:val="0"/>
      <w:marTop w:val="0"/>
      <w:marBottom w:val="0"/>
      <w:divBdr>
        <w:top w:val="none" w:sz="0" w:space="0" w:color="auto"/>
        <w:left w:val="none" w:sz="0" w:space="0" w:color="auto"/>
        <w:bottom w:val="none" w:sz="0" w:space="0" w:color="auto"/>
        <w:right w:val="none" w:sz="0" w:space="0" w:color="auto"/>
      </w:divBdr>
    </w:div>
    <w:div w:id="555824510">
      <w:bodyDiv w:val="1"/>
      <w:marLeft w:val="0"/>
      <w:marRight w:val="0"/>
      <w:marTop w:val="0"/>
      <w:marBottom w:val="0"/>
      <w:divBdr>
        <w:top w:val="none" w:sz="0" w:space="0" w:color="auto"/>
        <w:left w:val="none" w:sz="0" w:space="0" w:color="auto"/>
        <w:bottom w:val="none" w:sz="0" w:space="0" w:color="auto"/>
        <w:right w:val="none" w:sz="0" w:space="0" w:color="auto"/>
      </w:divBdr>
    </w:div>
    <w:div w:id="566647915">
      <w:bodyDiv w:val="1"/>
      <w:marLeft w:val="0"/>
      <w:marRight w:val="0"/>
      <w:marTop w:val="0"/>
      <w:marBottom w:val="0"/>
      <w:divBdr>
        <w:top w:val="none" w:sz="0" w:space="0" w:color="auto"/>
        <w:left w:val="none" w:sz="0" w:space="0" w:color="auto"/>
        <w:bottom w:val="none" w:sz="0" w:space="0" w:color="auto"/>
        <w:right w:val="none" w:sz="0" w:space="0" w:color="auto"/>
      </w:divBdr>
    </w:div>
    <w:div w:id="608511022">
      <w:bodyDiv w:val="1"/>
      <w:marLeft w:val="0"/>
      <w:marRight w:val="0"/>
      <w:marTop w:val="0"/>
      <w:marBottom w:val="0"/>
      <w:divBdr>
        <w:top w:val="none" w:sz="0" w:space="0" w:color="auto"/>
        <w:left w:val="none" w:sz="0" w:space="0" w:color="auto"/>
        <w:bottom w:val="none" w:sz="0" w:space="0" w:color="auto"/>
        <w:right w:val="none" w:sz="0" w:space="0" w:color="auto"/>
      </w:divBdr>
    </w:div>
    <w:div w:id="616251535">
      <w:bodyDiv w:val="1"/>
      <w:marLeft w:val="0"/>
      <w:marRight w:val="0"/>
      <w:marTop w:val="0"/>
      <w:marBottom w:val="0"/>
      <w:divBdr>
        <w:top w:val="none" w:sz="0" w:space="0" w:color="auto"/>
        <w:left w:val="none" w:sz="0" w:space="0" w:color="auto"/>
        <w:bottom w:val="none" w:sz="0" w:space="0" w:color="auto"/>
        <w:right w:val="none" w:sz="0" w:space="0" w:color="auto"/>
      </w:divBdr>
    </w:div>
    <w:div w:id="616450167">
      <w:bodyDiv w:val="1"/>
      <w:marLeft w:val="0"/>
      <w:marRight w:val="0"/>
      <w:marTop w:val="0"/>
      <w:marBottom w:val="0"/>
      <w:divBdr>
        <w:top w:val="none" w:sz="0" w:space="0" w:color="auto"/>
        <w:left w:val="none" w:sz="0" w:space="0" w:color="auto"/>
        <w:bottom w:val="none" w:sz="0" w:space="0" w:color="auto"/>
        <w:right w:val="none" w:sz="0" w:space="0" w:color="auto"/>
      </w:divBdr>
    </w:div>
    <w:div w:id="636107670">
      <w:bodyDiv w:val="1"/>
      <w:marLeft w:val="0"/>
      <w:marRight w:val="0"/>
      <w:marTop w:val="0"/>
      <w:marBottom w:val="0"/>
      <w:divBdr>
        <w:top w:val="none" w:sz="0" w:space="0" w:color="auto"/>
        <w:left w:val="none" w:sz="0" w:space="0" w:color="auto"/>
        <w:bottom w:val="none" w:sz="0" w:space="0" w:color="auto"/>
        <w:right w:val="none" w:sz="0" w:space="0" w:color="auto"/>
      </w:divBdr>
    </w:div>
    <w:div w:id="638656144">
      <w:bodyDiv w:val="1"/>
      <w:marLeft w:val="0"/>
      <w:marRight w:val="0"/>
      <w:marTop w:val="0"/>
      <w:marBottom w:val="0"/>
      <w:divBdr>
        <w:top w:val="none" w:sz="0" w:space="0" w:color="auto"/>
        <w:left w:val="none" w:sz="0" w:space="0" w:color="auto"/>
        <w:bottom w:val="none" w:sz="0" w:space="0" w:color="auto"/>
        <w:right w:val="none" w:sz="0" w:space="0" w:color="auto"/>
      </w:divBdr>
    </w:div>
    <w:div w:id="670182723">
      <w:bodyDiv w:val="1"/>
      <w:marLeft w:val="0"/>
      <w:marRight w:val="0"/>
      <w:marTop w:val="0"/>
      <w:marBottom w:val="0"/>
      <w:divBdr>
        <w:top w:val="none" w:sz="0" w:space="0" w:color="auto"/>
        <w:left w:val="none" w:sz="0" w:space="0" w:color="auto"/>
        <w:bottom w:val="none" w:sz="0" w:space="0" w:color="auto"/>
        <w:right w:val="none" w:sz="0" w:space="0" w:color="auto"/>
      </w:divBdr>
    </w:div>
    <w:div w:id="676662934">
      <w:bodyDiv w:val="1"/>
      <w:marLeft w:val="0"/>
      <w:marRight w:val="0"/>
      <w:marTop w:val="0"/>
      <w:marBottom w:val="0"/>
      <w:divBdr>
        <w:top w:val="none" w:sz="0" w:space="0" w:color="auto"/>
        <w:left w:val="none" w:sz="0" w:space="0" w:color="auto"/>
        <w:bottom w:val="none" w:sz="0" w:space="0" w:color="auto"/>
        <w:right w:val="none" w:sz="0" w:space="0" w:color="auto"/>
      </w:divBdr>
    </w:div>
    <w:div w:id="679281781">
      <w:bodyDiv w:val="1"/>
      <w:marLeft w:val="0"/>
      <w:marRight w:val="0"/>
      <w:marTop w:val="0"/>
      <w:marBottom w:val="0"/>
      <w:divBdr>
        <w:top w:val="none" w:sz="0" w:space="0" w:color="auto"/>
        <w:left w:val="none" w:sz="0" w:space="0" w:color="auto"/>
        <w:bottom w:val="none" w:sz="0" w:space="0" w:color="auto"/>
        <w:right w:val="none" w:sz="0" w:space="0" w:color="auto"/>
      </w:divBdr>
    </w:div>
    <w:div w:id="704712893">
      <w:bodyDiv w:val="1"/>
      <w:marLeft w:val="0"/>
      <w:marRight w:val="0"/>
      <w:marTop w:val="0"/>
      <w:marBottom w:val="0"/>
      <w:divBdr>
        <w:top w:val="none" w:sz="0" w:space="0" w:color="auto"/>
        <w:left w:val="none" w:sz="0" w:space="0" w:color="auto"/>
        <w:bottom w:val="none" w:sz="0" w:space="0" w:color="auto"/>
        <w:right w:val="none" w:sz="0" w:space="0" w:color="auto"/>
      </w:divBdr>
    </w:div>
    <w:div w:id="766122719">
      <w:bodyDiv w:val="1"/>
      <w:marLeft w:val="0"/>
      <w:marRight w:val="0"/>
      <w:marTop w:val="0"/>
      <w:marBottom w:val="0"/>
      <w:divBdr>
        <w:top w:val="none" w:sz="0" w:space="0" w:color="auto"/>
        <w:left w:val="none" w:sz="0" w:space="0" w:color="auto"/>
        <w:bottom w:val="none" w:sz="0" w:space="0" w:color="auto"/>
        <w:right w:val="none" w:sz="0" w:space="0" w:color="auto"/>
      </w:divBdr>
    </w:div>
    <w:div w:id="770704756">
      <w:bodyDiv w:val="1"/>
      <w:marLeft w:val="0"/>
      <w:marRight w:val="0"/>
      <w:marTop w:val="0"/>
      <w:marBottom w:val="0"/>
      <w:divBdr>
        <w:top w:val="none" w:sz="0" w:space="0" w:color="auto"/>
        <w:left w:val="none" w:sz="0" w:space="0" w:color="auto"/>
        <w:bottom w:val="none" w:sz="0" w:space="0" w:color="auto"/>
        <w:right w:val="none" w:sz="0" w:space="0" w:color="auto"/>
      </w:divBdr>
    </w:div>
    <w:div w:id="841551921">
      <w:bodyDiv w:val="1"/>
      <w:marLeft w:val="0"/>
      <w:marRight w:val="0"/>
      <w:marTop w:val="0"/>
      <w:marBottom w:val="0"/>
      <w:divBdr>
        <w:top w:val="none" w:sz="0" w:space="0" w:color="auto"/>
        <w:left w:val="none" w:sz="0" w:space="0" w:color="auto"/>
        <w:bottom w:val="none" w:sz="0" w:space="0" w:color="auto"/>
        <w:right w:val="none" w:sz="0" w:space="0" w:color="auto"/>
      </w:divBdr>
    </w:div>
    <w:div w:id="876548578">
      <w:bodyDiv w:val="1"/>
      <w:marLeft w:val="0"/>
      <w:marRight w:val="0"/>
      <w:marTop w:val="0"/>
      <w:marBottom w:val="0"/>
      <w:divBdr>
        <w:top w:val="none" w:sz="0" w:space="0" w:color="auto"/>
        <w:left w:val="none" w:sz="0" w:space="0" w:color="auto"/>
        <w:bottom w:val="none" w:sz="0" w:space="0" w:color="auto"/>
        <w:right w:val="none" w:sz="0" w:space="0" w:color="auto"/>
      </w:divBdr>
    </w:div>
    <w:div w:id="947663214">
      <w:bodyDiv w:val="1"/>
      <w:marLeft w:val="0"/>
      <w:marRight w:val="0"/>
      <w:marTop w:val="0"/>
      <w:marBottom w:val="0"/>
      <w:divBdr>
        <w:top w:val="none" w:sz="0" w:space="0" w:color="auto"/>
        <w:left w:val="none" w:sz="0" w:space="0" w:color="auto"/>
        <w:bottom w:val="none" w:sz="0" w:space="0" w:color="auto"/>
        <w:right w:val="none" w:sz="0" w:space="0" w:color="auto"/>
      </w:divBdr>
    </w:div>
    <w:div w:id="997537967">
      <w:bodyDiv w:val="1"/>
      <w:marLeft w:val="0"/>
      <w:marRight w:val="0"/>
      <w:marTop w:val="0"/>
      <w:marBottom w:val="0"/>
      <w:divBdr>
        <w:top w:val="none" w:sz="0" w:space="0" w:color="auto"/>
        <w:left w:val="none" w:sz="0" w:space="0" w:color="auto"/>
        <w:bottom w:val="none" w:sz="0" w:space="0" w:color="auto"/>
        <w:right w:val="none" w:sz="0" w:space="0" w:color="auto"/>
      </w:divBdr>
    </w:div>
    <w:div w:id="1038437020">
      <w:bodyDiv w:val="1"/>
      <w:marLeft w:val="0"/>
      <w:marRight w:val="0"/>
      <w:marTop w:val="0"/>
      <w:marBottom w:val="0"/>
      <w:divBdr>
        <w:top w:val="none" w:sz="0" w:space="0" w:color="auto"/>
        <w:left w:val="none" w:sz="0" w:space="0" w:color="auto"/>
        <w:bottom w:val="none" w:sz="0" w:space="0" w:color="auto"/>
        <w:right w:val="none" w:sz="0" w:space="0" w:color="auto"/>
      </w:divBdr>
    </w:div>
    <w:div w:id="1043988567">
      <w:bodyDiv w:val="1"/>
      <w:marLeft w:val="0"/>
      <w:marRight w:val="0"/>
      <w:marTop w:val="0"/>
      <w:marBottom w:val="0"/>
      <w:divBdr>
        <w:top w:val="none" w:sz="0" w:space="0" w:color="auto"/>
        <w:left w:val="none" w:sz="0" w:space="0" w:color="auto"/>
        <w:bottom w:val="none" w:sz="0" w:space="0" w:color="auto"/>
        <w:right w:val="none" w:sz="0" w:space="0" w:color="auto"/>
      </w:divBdr>
    </w:div>
    <w:div w:id="1117915911">
      <w:bodyDiv w:val="1"/>
      <w:marLeft w:val="0"/>
      <w:marRight w:val="0"/>
      <w:marTop w:val="0"/>
      <w:marBottom w:val="0"/>
      <w:divBdr>
        <w:top w:val="none" w:sz="0" w:space="0" w:color="auto"/>
        <w:left w:val="none" w:sz="0" w:space="0" w:color="auto"/>
        <w:bottom w:val="none" w:sz="0" w:space="0" w:color="auto"/>
        <w:right w:val="none" w:sz="0" w:space="0" w:color="auto"/>
      </w:divBdr>
    </w:div>
    <w:div w:id="1191070566">
      <w:bodyDiv w:val="1"/>
      <w:marLeft w:val="0"/>
      <w:marRight w:val="0"/>
      <w:marTop w:val="0"/>
      <w:marBottom w:val="0"/>
      <w:divBdr>
        <w:top w:val="none" w:sz="0" w:space="0" w:color="auto"/>
        <w:left w:val="none" w:sz="0" w:space="0" w:color="auto"/>
        <w:bottom w:val="none" w:sz="0" w:space="0" w:color="auto"/>
        <w:right w:val="none" w:sz="0" w:space="0" w:color="auto"/>
      </w:divBdr>
    </w:div>
    <w:div w:id="1201088636">
      <w:bodyDiv w:val="1"/>
      <w:marLeft w:val="0"/>
      <w:marRight w:val="0"/>
      <w:marTop w:val="0"/>
      <w:marBottom w:val="0"/>
      <w:divBdr>
        <w:top w:val="none" w:sz="0" w:space="0" w:color="auto"/>
        <w:left w:val="none" w:sz="0" w:space="0" w:color="auto"/>
        <w:bottom w:val="none" w:sz="0" w:space="0" w:color="auto"/>
        <w:right w:val="none" w:sz="0" w:space="0" w:color="auto"/>
      </w:divBdr>
    </w:div>
    <w:div w:id="1209104766">
      <w:bodyDiv w:val="1"/>
      <w:marLeft w:val="0"/>
      <w:marRight w:val="0"/>
      <w:marTop w:val="0"/>
      <w:marBottom w:val="0"/>
      <w:divBdr>
        <w:top w:val="none" w:sz="0" w:space="0" w:color="auto"/>
        <w:left w:val="none" w:sz="0" w:space="0" w:color="auto"/>
        <w:bottom w:val="none" w:sz="0" w:space="0" w:color="auto"/>
        <w:right w:val="none" w:sz="0" w:space="0" w:color="auto"/>
      </w:divBdr>
    </w:div>
    <w:div w:id="1219589849">
      <w:bodyDiv w:val="1"/>
      <w:marLeft w:val="0"/>
      <w:marRight w:val="0"/>
      <w:marTop w:val="0"/>
      <w:marBottom w:val="0"/>
      <w:divBdr>
        <w:top w:val="none" w:sz="0" w:space="0" w:color="auto"/>
        <w:left w:val="none" w:sz="0" w:space="0" w:color="auto"/>
        <w:bottom w:val="none" w:sz="0" w:space="0" w:color="auto"/>
        <w:right w:val="none" w:sz="0" w:space="0" w:color="auto"/>
      </w:divBdr>
    </w:div>
    <w:div w:id="1250041276">
      <w:bodyDiv w:val="1"/>
      <w:marLeft w:val="0"/>
      <w:marRight w:val="0"/>
      <w:marTop w:val="0"/>
      <w:marBottom w:val="0"/>
      <w:divBdr>
        <w:top w:val="none" w:sz="0" w:space="0" w:color="auto"/>
        <w:left w:val="none" w:sz="0" w:space="0" w:color="auto"/>
        <w:bottom w:val="none" w:sz="0" w:space="0" w:color="auto"/>
        <w:right w:val="none" w:sz="0" w:space="0" w:color="auto"/>
      </w:divBdr>
    </w:div>
    <w:div w:id="1296911479">
      <w:bodyDiv w:val="1"/>
      <w:marLeft w:val="0"/>
      <w:marRight w:val="0"/>
      <w:marTop w:val="0"/>
      <w:marBottom w:val="0"/>
      <w:divBdr>
        <w:top w:val="none" w:sz="0" w:space="0" w:color="auto"/>
        <w:left w:val="none" w:sz="0" w:space="0" w:color="auto"/>
        <w:bottom w:val="none" w:sz="0" w:space="0" w:color="auto"/>
        <w:right w:val="none" w:sz="0" w:space="0" w:color="auto"/>
      </w:divBdr>
    </w:div>
    <w:div w:id="1305546018">
      <w:bodyDiv w:val="1"/>
      <w:marLeft w:val="0"/>
      <w:marRight w:val="0"/>
      <w:marTop w:val="0"/>
      <w:marBottom w:val="0"/>
      <w:divBdr>
        <w:top w:val="none" w:sz="0" w:space="0" w:color="auto"/>
        <w:left w:val="none" w:sz="0" w:space="0" w:color="auto"/>
        <w:bottom w:val="none" w:sz="0" w:space="0" w:color="auto"/>
        <w:right w:val="none" w:sz="0" w:space="0" w:color="auto"/>
      </w:divBdr>
    </w:div>
    <w:div w:id="1344622241">
      <w:bodyDiv w:val="1"/>
      <w:marLeft w:val="0"/>
      <w:marRight w:val="0"/>
      <w:marTop w:val="0"/>
      <w:marBottom w:val="0"/>
      <w:divBdr>
        <w:top w:val="none" w:sz="0" w:space="0" w:color="auto"/>
        <w:left w:val="none" w:sz="0" w:space="0" w:color="auto"/>
        <w:bottom w:val="none" w:sz="0" w:space="0" w:color="auto"/>
        <w:right w:val="none" w:sz="0" w:space="0" w:color="auto"/>
      </w:divBdr>
    </w:div>
    <w:div w:id="1347252822">
      <w:bodyDiv w:val="1"/>
      <w:marLeft w:val="0"/>
      <w:marRight w:val="0"/>
      <w:marTop w:val="0"/>
      <w:marBottom w:val="0"/>
      <w:divBdr>
        <w:top w:val="none" w:sz="0" w:space="0" w:color="auto"/>
        <w:left w:val="none" w:sz="0" w:space="0" w:color="auto"/>
        <w:bottom w:val="none" w:sz="0" w:space="0" w:color="auto"/>
        <w:right w:val="none" w:sz="0" w:space="0" w:color="auto"/>
      </w:divBdr>
    </w:div>
    <w:div w:id="1360544405">
      <w:bodyDiv w:val="1"/>
      <w:marLeft w:val="0"/>
      <w:marRight w:val="0"/>
      <w:marTop w:val="0"/>
      <w:marBottom w:val="0"/>
      <w:divBdr>
        <w:top w:val="none" w:sz="0" w:space="0" w:color="auto"/>
        <w:left w:val="none" w:sz="0" w:space="0" w:color="auto"/>
        <w:bottom w:val="none" w:sz="0" w:space="0" w:color="auto"/>
        <w:right w:val="none" w:sz="0" w:space="0" w:color="auto"/>
      </w:divBdr>
    </w:div>
    <w:div w:id="1480463352">
      <w:bodyDiv w:val="1"/>
      <w:marLeft w:val="0"/>
      <w:marRight w:val="0"/>
      <w:marTop w:val="0"/>
      <w:marBottom w:val="0"/>
      <w:divBdr>
        <w:top w:val="none" w:sz="0" w:space="0" w:color="auto"/>
        <w:left w:val="none" w:sz="0" w:space="0" w:color="auto"/>
        <w:bottom w:val="none" w:sz="0" w:space="0" w:color="auto"/>
        <w:right w:val="none" w:sz="0" w:space="0" w:color="auto"/>
      </w:divBdr>
    </w:div>
    <w:div w:id="1495533238">
      <w:bodyDiv w:val="1"/>
      <w:marLeft w:val="0"/>
      <w:marRight w:val="0"/>
      <w:marTop w:val="0"/>
      <w:marBottom w:val="0"/>
      <w:divBdr>
        <w:top w:val="none" w:sz="0" w:space="0" w:color="auto"/>
        <w:left w:val="none" w:sz="0" w:space="0" w:color="auto"/>
        <w:bottom w:val="none" w:sz="0" w:space="0" w:color="auto"/>
        <w:right w:val="none" w:sz="0" w:space="0" w:color="auto"/>
      </w:divBdr>
    </w:div>
    <w:div w:id="1560435367">
      <w:bodyDiv w:val="1"/>
      <w:marLeft w:val="0"/>
      <w:marRight w:val="0"/>
      <w:marTop w:val="0"/>
      <w:marBottom w:val="0"/>
      <w:divBdr>
        <w:top w:val="none" w:sz="0" w:space="0" w:color="auto"/>
        <w:left w:val="none" w:sz="0" w:space="0" w:color="auto"/>
        <w:bottom w:val="none" w:sz="0" w:space="0" w:color="auto"/>
        <w:right w:val="none" w:sz="0" w:space="0" w:color="auto"/>
      </w:divBdr>
    </w:div>
    <w:div w:id="1573420360">
      <w:bodyDiv w:val="1"/>
      <w:marLeft w:val="0"/>
      <w:marRight w:val="0"/>
      <w:marTop w:val="0"/>
      <w:marBottom w:val="0"/>
      <w:divBdr>
        <w:top w:val="none" w:sz="0" w:space="0" w:color="auto"/>
        <w:left w:val="none" w:sz="0" w:space="0" w:color="auto"/>
        <w:bottom w:val="none" w:sz="0" w:space="0" w:color="auto"/>
        <w:right w:val="none" w:sz="0" w:space="0" w:color="auto"/>
      </w:divBdr>
    </w:div>
    <w:div w:id="1628505883">
      <w:bodyDiv w:val="1"/>
      <w:marLeft w:val="0"/>
      <w:marRight w:val="0"/>
      <w:marTop w:val="0"/>
      <w:marBottom w:val="0"/>
      <w:divBdr>
        <w:top w:val="none" w:sz="0" w:space="0" w:color="auto"/>
        <w:left w:val="none" w:sz="0" w:space="0" w:color="auto"/>
        <w:bottom w:val="none" w:sz="0" w:space="0" w:color="auto"/>
        <w:right w:val="none" w:sz="0" w:space="0" w:color="auto"/>
      </w:divBdr>
    </w:div>
    <w:div w:id="1759911892">
      <w:bodyDiv w:val="1"/>
      <w:marLeft w:val="0"/>
      <w:marRight w:val="0"/>
      <w:marTop w:val="0"/>
      <w:marBottom w:val="0"/>
      <w:divBdr>
        <w:top w:val="none" w:sz="0" w:space="0" w:color="auto"/>
        <w:left w:val="none" w:sz="0" w:space="0" w:color="auto"/>
        <w:bottom w:val="none" w:sz="0" w:space="0" w:color="auto"/>
        <w:right w:val="none" w:sz="0" w:space="0" w:color="auto"/>
      </w:divBdr>
    </w:div>
    <w:div w:id="1768691912">
      <w:bodyDiv w:val="1"/>
      <w:marLeft w:val="0"/>
      <w:marRight w:val="0"/>
      <w:marTop w:val="0"/>
      <w:marBottom w:val="0"/>
      <w:divBdr>
        <w:top w:val="none" w:sz="0" w:space="0" w:color="auto"/>
        <w:left w:val="none" w:sz="0" w:space="0" w:color="auto"/>
        <w:bottom w:val="none" w:sz="0" w:space="0" w:color="auto"/>
        <w:right w:val="none" w:sz="0" w:space="0" w:color="auto"/>
      </w:divBdr>
    </w:div>
    <w:div w:id="1776556209">
      <w:bodyDiv w:val="1"/>
      <w:marLeft w:val="0"/>
      <w:marRight w:val="0"/>
      <w:marTop w:val="0"/>
      <w:marBottom w:val="0"/>
      <w:divBdr>
        <w:top w:val="none" w:sz="0" w:space="0" w:color="auto"/>
        <w:left w:val="none" w:sz="0" w:space="0" w:color="auto"/>
        <w:bottom w:val="none" w:sz="0" w:space="0" w:color="auto"/>
        <w:right w:val="none" w:sz="0" w:space="0" w:color="auto"/>
      </w:divBdr>
    </w:div>
    <w:div w:id="1884517827">
      <w:bodyDiv w:val="1"/>
      <w:marLeft w:val="0"/>
      <w:marRight w:val="0"/>
      <w:marTop w:val="0"/>
      <w:marBottom w:val="0"/>
      <w:divBdr>
        <w:top w:val="none" w:sz="0" w:space="0" w:color="auto"/>
        <w:left w:val="none" w:sz="0" w:space="0" w:color="auto"/>
        <w:bottom w:val="none" w:sz="0" w:space="0" w:color="auto"/>
        <w:right w:val="none" w:sz="0" w:space="0" w:color="auto"/>
      </w:divBdr>
    </w:div>
    <w:div w:id="1916476683">
      <w:bodyDiv w:val="1"/>
      <w:marLeft w:val="0"/>
      <w:marRight w:val="0"/>
      <w:marTop w:val="0"/>
      <w:marBottom w:val="0"/>
      <w:divBdr>
        <w:top w:val="none" w:sz="0" w:space="0" w:color="auto"/>
        <w:left w:val="none" w:sz="0" w:space="0" w:color="auto"/>
        <w:bottom w:val="none" w:sz="0" w:space="0" w:color="auto"/>
        <w:right w:val="none" w:sz="0" w:space="0" w:color="auto"/>
      </w:divBdr>
    </w:div>
    <w:div w:id="1965040207">
      <w:bodyDiv w:val="1"/>
      <w:marLeft w:val="0"/>
      <w:marRight w:val="0"/>
      <w:marTop w:val="0"/>
      <w:marBottom w:val="0"/>
      <w:divBdr>
        <w:top w:val="none" w:sz="0" w:space="0" w:color="auto"/>
        <w:left w:val="none" w:sz="0" w:space="0" w:color="auto"/>
        <w:bottom w:val="none" w:sz="0" w:space="0" w:color="auto"/>
        <w:right w:val="none" w:sz="0" w:space="0" w:color="auto"/>
      </w:divBdr>
    </w:div>
    <w:div w:id="2021003038">
      <w:bodyDiv w:val="1"/>
      <w:marLeft w:val="0"/>
      <w:marRight w:val="0"/>
      <w:marTop w:val="0"/>
      <w:marBottom w:val="0"/>
      <w:divBdr>
        <w:top w:val="none" w:sz="0" w:space="0" w:color="auto"/>
        <w:left w:val="none" w:sz="0" w:space="0" w:color="auto"/>
        <w:bottom w:val="none" w:sz="0" w:space="0" w:color="auto"/>
        <w:right w:val="none" w:sz="0" w:space="0" w:color="auto"/>
      </w:divBdr>
    </w:div>
    <w:div w:id="2029746473">
      <w:bodyDiv w:val="1"/>
      <w:marLeft w:val="0"/>
      <w:marRight w:val="0"/>
      <w:marTop w:val="0"/>
      <w:marBottom w:val="0"/>
      <w:divBdr>
        <w:top w:val="none" w:sz="0" w:space="0" w:color="auto"/>
        <w:left w:val="none" w:sz="0" w:space="0" w:color="auto"/>
        <w:bottom w:val="none" w:sz="0" w:space="0" w:color="auto"/>
        <w:right w:val="none" w:sz="0" w:space="0" w:color="auto"/>
      </w:divBdr>
    </w:div>
    <w:div w:id="2076396803">
      <w:bodyDiv w:val="1"/>
      <w:marLeft w:val="0"/>
      <w:marRight w:val="0"/>
      <w:marTop w:val="0"/>
      <w:marBottom w:val="0"/>
      <w:divBdr>
        <w:top w:val="none" w:sz="0" w:space="0" w:color="auto"/>
        <w:left w:val="none" w:sz="0" w:space="0" w:color="auto"/>
        <w:bottom w:val="none" w:sz="0" w:space="0" w:color="auto"/>
        <w:right w:val="none" w:sz="0" w:space="0" w:color="auto"/>
      </w:divBdr>
    </w:div>
    <w:div w:id="2104953901">
      <w:bodyDiv w:val="1"/>
      <w:marLeft w:val="0"/>
      <w:marRight w:val="0"/>
      <w:marTop w:val="0"/>
      <w:marBottom w:val="0"/>
      <w:divBdr>
        <w:top w:val="none" w:sz="0" w:space="0" w:color="auto"/>
        <w:left w:val="none" w:sz="0" w:space="0" w:color="auto"/>
        <w:bottom w:val="none" w:sz="0" w:space="0" w:color="auto"/>
        <w:right w:val="none" w:sz="0" w:space="0" w:color="auto"/>
      </w:divBdr>
    </w:div>
    <w:div w:id="2107385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0.jpg"/><Relationship Id="rId21" Type="http://schemas.openxmlformats.org/officeDocument/2006/relationships/header" Target="header1.xml"/><Relationship Id="rId34" Type="http://schemas.openxmlformats.org/officeDocument/2006/relationships/hyperlink" Target="http://www.natura2000.si/natura-2000/life-upravljanje/program-upravljanja/" TargetMode="External"/><Relationship Id="rId42" Type="http://schemas.openxmlformats.org/officeDocument/2006/relationships/image" Target="media/image23.jpg"/><Relationship Id="rId47" Type="http://schemas.openxmlformats.org/officeDocument/2006/relationships/hyperlink" Target="http://kazalci.arso.gov.si/sl/teme/nature-and-biodiversity" TargetMode="External"/><Relationship Id="rId50" Type="http://schemas.openxmlformats.org/officeDocument/2006/relationships/hyperlink" Target="https://www.arso.gov.si/podnebne%20spremembe/" TargetMode="External"/><Relationship Id="rId55" Type="http://schemas.openxmlformats.org/officeDocument/2006/relationships/hyperlink" Target="https://www.researchgate.net/publication/250068444_Roost_Use_Ranging_Behavior_and_Diet_of_Greater_Horseshoe_Bats_Rhinolophus_Ferrumequinum_Using_a_Transitional_Roost" TargetMode="External"/><Relationship Id="rId63" Type="http://schemas.openxmlformats.org/officeDocument/2006/relationships/hyperlink" Target="https://skp.si/" TargetMode="External"/><Relationship Id="rId68" Type="http://schemas.openxmlformats.org/officeDocument/2006/relationships/hyperlink" Target="https://www.gov.si/assets/ministrstva/MOP/Dokumenti/Voda/NUV/93ca834259/Okoljsko_porocilo.pdf"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jpeg"/><Relationship Id="rId32" Type="http://schemas.openxmlformats.org/officeDocument/2006/relationships/image" Target="media/image18.jpg"/><Relationship Id="rId37" Type="http://schemas.openxmlformats.org/officeDocument/2006/relationships/hyperlink" Target="https://www.zzrs.si//uploads/ZZRS2020/Program_upravljanja_rib_v_celinskih_vodah_v_RS_za_obdobje_do_leta_2021.pdf" TargetMode="External"/><Relationship Id="rId40" Type="http://schemas.openxmlformats.org/officeDocument/2006/relationships/image" Target="media/image21.jpg"/><Relationship Id="rId45" Type="http://schemas.openxmlformats.org/officeDocument/2006/relationships/image" Target="media/image26.jpg"/><Relationship Id="rId53" Type="http://schemas.openxmlformats.org/officeDocument/2006/relationships/hyperlink" Target="https://skp.si/download/monitoring-splosno-razsirjenih-vrst-ptic-2021?ind=1642580426516&amp;filename=Monitoring-splosno-razsirjenih-vrst-ptic-indeks-ptic-kmetijske-krajine-2021.pdf&amp;wpdmdl=9497&amp;refresh=61fa163c6da131643779644" TargetMode="External"/><Relationship Id="rId58" Type="http://schemas.openxmlformats.org/officeDocument/2006/relationships/hyperlink" Target="https://www.gov.si/teme/varstvo-voda-pred-onesnazevanjem-z-nitrati-iz-kmetijskih-virov/" TargetMode="External"/><Relationship Id="rId66" Type="http://schemas.openxmlformats.org/officeDocument/2006/relationships/hyperlink" Target="https://natureconservation.pensoft.net/article/1326/"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natura2000.si/natura-2000/life-upravljanje/program-upravljanja/" TargetMode="External"/><Relationship Id="rId28" Type="http://schemas.openxmlformats.org/officeDocument/2006/relationships/image" Target="media/image14.jpeg"/><Relationship Id="rId36" Type="http://schemas.openxmlformats.org/officeDocument/2006/relationships/hyperlink" Target="https://www.gov.si/teme/gozdnogospodarsko-nacrtovanje/" TargetMode="External"/><Relationship Id="rId49" Type="http://schemas.openxmlformats.org/officeDocument/2006/relationships/hyperlink" Target="https://www.arso.gov.si/narava/" TargetMode="External"/><Relationship Id="rId57" Type="http://schemas.openxmlformats.org/officeDocument/2006/relationships/hyperlink" Target="http://www.natura2000.si/fileadmin/user_upload/Dokumenti/LIFE_IP_NATURA_SI/Rezultati/A.3_Analiza_PUN2000_2015-20_Sektor_kmetijstvo.pdf" TargetMode="External"/><Relationship Id="rId61" Type="http://schemas.openxmlformats.org/officeDocument/2006/relationships/hyperlink" Target="https://zrsvn-varstvonarave.si/informacije-za-uporabnike/katalog-informacij-javnega-znacaja/porocanje-po-12-clenu-direktive-o-pticah/" TargetMode="Externa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17.jpg"/><Relationship Id="rId44" Type="http://schemas.openxmlformats.org/officeDocument/2006/relationships/image" Target="media/image25.jpg"/><Relationship Id="rId52" Type="http://schemas.openxmlformats.org/officeDocument/2006/relationships/hyperlink" Target="http://ksh.fgg.uni-lj.si/kongresvoda/03_prispevki/01_vabljeniZnanstStrok/11_Brilly.pdf" TargetMode="External"/><Relationship Id="rId60" Type="http://schemas.openxmlformats.org/officeDocument/2006/relationships/hyperlink" Target="https://life1.notranjski-park.si/cmsfiles/cf_630.pdf" TargetMode="External"/><Relationship Id="rId65" Type="http://schemas.openxmlformats.org/officeDocument/2006/relationships/hyperlink" Target="https://www.24ur.com/novice/slovenija/pregled-najhujsih-poplav-v-sloveniji-najbolj-smrtonosne-so-bile-na-celjskem-leta-1954.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_1_0DCCDDB40DCCDB4800365080C1258797" TargetMode="External"/><Relationship Id="rId22" Type="http://schemas.openxmlformats.org/officeDocument/2006/relationships/footer" Target="footer1.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skp.si/" TargetMode="External"/><Relationship Id="rId43" Type="http://schemas.openxmlformats.org/officeDocument/2006/relationships/image" Target="media/image24.jpg"/><Relationship Id="rId48" Type="http://schemas.openxmlformats.org/officeDocument/2006/relationships/hyperlink" Target="http://www.natura2000.si/natura-2000/life-upravljanje/program-upravljanja/" TargetMode="External"/><Relationship Id="rId56" Type="http://schemas.openxmlformats.org/officeDocument/2006/relationships/hyperlink" Target="https://eucbeniki.sio.si/geo1/3976/index.html" TargetMode="External"/><Relationship Id="rId64" Type="http://schemas.openxmlformats.org/officeDocument/2006/relationships/hyperlink" Target="https://www.zzrs.si//uploads/ZZRS2020/Program_upravljanja_rib_v_celinskih_vodah_v_RS_za_obdobje_do_leta_2021.pdf" TargetMode="External"/><Relationship Id="rId69" Type="http://schemas.openxmlformats.org/officeDocument/2006/relationships/hyperlink" Target="https://prostor.zgs.gov.si/pregledovalnik/" TargetMode="External"/><Relationship Id="rId8" Type="http://schemas.openxmlformats.org/officeDocument/2006/relationships/webSettings" Target="webSettings.xml"/><Relationship Id="rId51" Type="http://schemas.openxmlformats.org/officeDocument/2006/relationships/hyperlink" Target="https://www.gov.si/assets/ministrstva/MKGP/PODROCJA/KMETIJSTVO/Kmetijska-zemljisca/Namakanje-kmetijskih-zemljisc/OPNamakanje.pdf"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s://www.naravovarstveni-atlas.si/web/profile.aspx?id=N2K@ZRSVNJ" TargetMode="External"/><Relationship Id="rId38" Type="http://schemas.openxmlformats.org/officeDocument/2006/relationships/image" Target="media/image19.jpg"/><Relationship Id="rId46" Type="http://schemas.openxmlformats.org/officeDocument/2006/relationships/image" Target="media/image27.jpg"/><Relationship Id="rId59" Type="http://schemas.openxmlformats.org/officeDocument/2006/relationships/hyperlink" Target="https://www.naravovarstveni-atlas.si/web/DefaultNvaPublic.aspx" TargetMode="External"/><Relationship Id="rId67" Type="http://schemas.openxmlformats.org/officeDocument/2006/relationships/hyperlink" Target="https://skp.si/wp-content/uploads/2016/11/Monitoring_metulji_2019.pdf" TargetMode="External"/><Relationship Id="rId20" Type="http://schemas.openxmlformats.org/officeDocument/2006/relationships/image" Target="media/image9.jpg"/><Relationship Id="rId41" Type="http://schemas.openxmlformats.org/officeDocument/2006/relationships/image" Target="media/image22.jpg"/><Relationship Id="rId54" Type="http://schemas.openxmlformats.org/officeDocument/2006/relationships/hyperlink" Target="https://cdr.eionet.europa.eu/si/eu/art17" TargetMode="External"/><Relationship Id="rId62" Type="http://schemas.openxmlformats.org/officeDocument/2006/relationships/hyperlink" Target="https://zrsvn-varstvonarave.si/informacije-za-uporabnike/katalog-informacij-javnega-znacaja/porocanje-po-17-clenu-direktive-o-habitatih/" TargetMode="External"/><Relationship Id="rId70" Type="http://schemas.openxmlformats.org/officeDocument/2006/relationships/hyperlink" Target="https://zrsvn-varstvonarave.s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uria.europa.eu/juris/document/document.jsf?text=&amp;docid=207424&amp;pageIndex=0&amp;doclang=SL&amp;mode=lst&amp;dir=&amp;occ=first&amp;part=1&amp;cid=67236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225396475418A4B8D8FB4A494E5A7CA" ma:contentTypeVersion="1" ma:contentTypeDescription="Ustvari nov dokument." ma:contentTypeScope="" ma:versionID="740d13182d870ac1b231001472d0ea55">
  <xsd:schema xmlns:xsd="http://www.w3.org/2001/XMLSchema" xmlns:xs="http://www.w3.org/2001/XMLSchema" xmlns:p="http://schemas.microsoft.com/office/2006/metadata/properties" xmlns:ns1="http://schemas.microsoft.com/sharepoint/v3" targetNamespace="http://schemas.microsoft.com/office/2006/metadata/properties" ma:root="true" ma:fieldsID="479823c2837ba2e0561586e40a1e9a5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4432DA-35E6-4BA2-ABB8-A886F4B85F5E}">
  <ds:schemaRefs>
    <ds:schemaRef ds:uri="http://schemas.microsoft.com/sharepoint/v3/contenttype/forms"/>
  </ds:schemaRefs>
</ds:datastoreItem>
</file>

<file path=customXml/itemProps2.xml><?xml version="1.0" encoding="utf-8"?>
<ds:datastoreItem xmlns:ds="http://schemas.openxmlformats.org/officeDocument/2006/customXml" ds:itemID="{21F1B465-975B-4E3B-9B4F-4EBFA986166B}">
  <ds:schemaRefs>
    <ds:schemaRef ds:uri="http://schemas.microsoft.com/office/2006/metadata/properties"/>
    <ds:schemaRef ds:uri="http://schemas.openxmlformats.org/package/2006/metadata/core-properties"/>
    <ds:schemaRef ds:uri="http://www.w3.org/XML/1998/namespace"/>
    <ds:schemaRef ds:uri="http://purl.org/dc/dcmitype/"/>
    <ds:schemaRef ds:uri="http://purl.org/dc/terms/"/>
    <ds:schemaRef ds:uri="http://purl.org/dc/elements/1.1/"/>
    <ds:schemaRef ds:uri="http://schemas.microsoft.com/office/2006/documentManagement/typ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D6F3C6E-538F-46DA-B92E-FB87AAB53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90C141-4A0A-43AF-B2F1-7ABBF55DF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93</Pages>
  <Words>42817</Words>
  <Characters>244062</Characters>
  <Application>Microsoft Office Word</Application>
  <DocSecurity>0</DocSecurity>
  <Lines>2033</Lines>
  <Paragraphs>572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286307</CharactersWithSpaces>
  <SharedDoc>false</SharedDoc>
  <HLinks>
    <vt:vector size="462" baseType="variant">
      <vt:variant>
        <vt:i4>4653127</vt:i4>
      </vt:variant>
      <vt:variant>
        <vt:i4>501</vt:i4>
      </vt:variant>
      <vt:variant>
        <vt:i4>0</vt:i4>
      </vt:variant>
      <vt:variant>
        <vt:i4>5</vt:i4>
      </vt:variant>
      <vt:variant>
        <vt:lpwstr>http://www.natura2000.gov.si/</vt:lpwstr>
      </vt:variant>
      <vt:variant>
        <vt:lpwstr/>
      </vt:variant>
      <vt:variant>
        <vt:i4>1835082</vt:i4>
      </vt:variant>
      <vt:variant>
        <vt:i4>498</vt:i4>
      </vt:variant>
      <vt:variant>
        <vt:i4>0</vt:i4>
      </vt:variant>
      <vt:variant>
        <vt:i4>5</vt:i4>
      </vt:variant>
      <vt:variant>
        <vt:lpwstr>http://www.naravovarstveni-atlas.si/nvajavni/</vt:lpwstr>
      </vt:variant>
      <vt:variant>
        <vt:lpwstr/>
      </vt:variant>
      <vt:variant>
        <vt:i4>1835082</vt:i4>
      </vt:variant>
      <vt:variant>
        <vt:i4>468</vt:i4>
      </vt:variant>
      <vt:variant>
        <vt:i4>0</vt:i4>
      </vt:variant>
      <vt:variant>
        <vt:i4>5</vt:i4>
      </vt:variant>
      <vt:variant>
        <vt:lpwstr>http://www.naravovarstveni-atlas.si/nvajavni/</vt:lpwstr>
      </vt:variant>
      <vt:variant>
        <vt:lpwstr/>
      </vt:variant>
      <vt:variant>
        <vt:i4>5242954</vt:i4>
      </vt:variant>
      <vt:variant>
        <vt:i4>438</vt:i4>
      </vt:variant>
      <vt:variant>
        <vt:i4>0</vt:i4>
      </vt:variant>
      <vt:variant>
        <vt:i4>5</vt:i4>
      </vt:variant>
      <vt:variant>
        <vt:lpwstr>http://evode.arso.gov.si/</vt:lpwstr>
      </vt:variant>
      <vt:variant>
        <vt:lpwstr/>
      </vt:variant>
      <vt:variant>
        <vt:i4>1376309</vt:i4>
      </vt:variant>
      <vt:variant>
        <vt:i4>416</vt:i4>
      </vt:variant>
      <vt:variant>
        <vt:i4>0</vt:i4>
      </vt:variant>
      <vt:variant>
        <vt:i4>5</vt:i4>
      </vt:variant>
      <vt:variant>
        <vt:lpwstr/>
      </vt:variant>
      <vt:variant>
        <vt:lpwstr>_Toc475364227</vt:lpwstr>
      </vt:variant>
      <vt:variant>
        <vt:i4>1376309</vt:i4>
      </vt:variant>
      <vt:variant>
        <vt:i4>410</vt:i4>
      </vt:variant>
      <vt:variant>
        <vt:i4>0</vt:i4>
      </vt:variant>
      <vt:variant>
        <vt:i4>5</vt:i4>
      </vt:variant>
      <vt:variant>
        <vt:lpwstr/>
      </vt:variant>
      <vt:variant>
        <vt:lpwstr>_Toc475364226</vt:lpwstr>
      </vt:variant>
      <vt:variant>
        <vt:i4>1376309</vt:i4>
      </vt:variant>
      <vt:variant>
        <vt:i4>404</vt:i4>
      </vt:variant>
      <vt:variant>
        <vt:i4>0</vt:i4>
      </vt:variant>
      <vt:variant>
        <vt:i4>5</vt:i4>
      </vt:variant>
      <vt:variant>
        <vt:lpwstr/>
      </vt:variant>
      <vt:variant>
        <vt:lpwstr>_Toc475364225</vt:lpwstr>
      </vt:variant>
      <vt:variant>
        <vt:i4>1376309</vt:i4>
      </vt:variant>
      <vt:variant>
        <vt:i4>398</vt:i4>
      </vt:variant>
      <vt:variant>
        <vt:i4>0</vt:i4>
      </vt:variant>
      <vt:variant>
        <vt:i4>5</vt:i4>
      </vt:variant>
      <vt:variant>
        <vt:lpwstr/>
      </vt:variant>
      <vt:variant>
        <vt:lpwstr>_Toc475364224</vt:lpwstr>
      </vt:variant>
      <vt:variant>
        <vt:i4>1376309</vt:i4>
      </vt:variant>
      <vt:variant>
        <vt:i4>392</vt:i4>
      </vt:variant>
      <vt:variant>
        <vt:i4>0</vt:i4>
      </vt:variant>
      <vt:variant>
        <vt:i4>5</vt:i4>
      </vt:variant>
      <vt:variant>
        <vt:lpwstr/>
      </vt:variant>
      <vt:variant>
        <vt:lpwstr>_Toc475364223</vt:lpwstr>
      </vt:variant>
      <vt:variant>
        <vt:i4>1376309</vt:i4>
      </vt:variant>
      <vt:variant>
        <vt:i4>386</vt:i4>
      </vt:variant>
      <vt:variant>
        <vt:i4>0</vt:i4>
      </vt:variant>
      <vt:variant>
        <vt:i4>5</vt:i4>
      </vt:variant>
      <vt:variant>
        <vt:lpwstr/>
      </vt:variant>
      <vt:variant>
        <vt:lpwstr>_Toc475364222</vt:lpwstr>
      </vt:variant>
      <vt:variant>
        <vt:i4>1376309</vt:i4>
      </vt:variant>
      <vt:variant>
        <vt:i4>380</vt:i4>
      </vt:variant>
      <vt:variant>
        <vt:i4>0</vt:i4>
      </vt:variant>
      <vt:variant>
        <vt:i4>5</vt:i4>
      </vt:variant>
      <vt:variant>
        <vt:lpwstr/>
      </vt:variant>
      <vt:variant>
        <vt:lpwstr>_Toc475364221</vt:lpwstr>
      </vt:variant>
      <vt:variant>
        <vt:i4>1376309</vt:i4>
      </vt:variant>
      <vt:variant>
        <vt:i4>374</vt:i4>
      </vt:variant>
      <vt:variant>
        <vt:i4>0</vt:i4>
      </vt:variant>
      <vt:variant>
        <vt:i4>5</vt:i4>
      </vt:variant>
      <vt:variant>
        <vt:lpwstr/>
      </vt:variant>
      <vt:variant>
        <vt:lpwstr>_Toc475364220</vt:lpwstr>
      </vt:variant>
      <vt:variant>
        <vt:i4>1441845</vt:i4>
      </vt:variant>
      <vt:variant>
        <vt:i4>368</vt:i4>
      </vt:variant>
      <vt:variant>
        <vt:i4>0</vt:i4>
      </vt:variant>
      <vt:variant>
        <vt:i4>5</vt:i4>
      </vt:variant>
      <vt:variant>
        <vt:lpwstr/>
      </vt:variant>
      <vt:variant>
        <vt:lpwstr>_Toc475364219</vt:lpwstr>
      </vt:variant>
      <vt:variant>
        <vt:i4>1441845</vt:i4>
      </vt:variant>
      <vt:variant>
        <vt:i4>362</vt:i4>
      </vt:variant>
      <vt:variant>
        <vt:i4>0</vt:i4>
      </vt:variant>
      <vt:variant>
        <vt:i4>5</vt:i4>
      </vt:variant>
      <vt:variant>
        <vt:lpwstr/>
      </vt:variant>
      <vt:variant>
        <vt:lpwstr>_Toc475364218</vt:lpwstr>
      </vt:variant>
      <vt:variant>
        <vt:i4>1441845</vt:i4>
      </vt:variant>
      <vt:variant>
        <vt:i4>356</vt:i4>
      </vt:variant>
      <vt:variant>
        <vt:i4>0</vt:i4>
      </vt:variant>
      <vt:variant>
        <vt:i4>5</vt:i4>
      </vt:variant>
      <vt:variant>
        <vt:lpwstr/>
      </vt:variant>
      <vt:variant>
        <vt:lpwstr>_Toc475364217</vt:lpwstr>
      </vt:variant>
      <vt:variant>
        <vt:i4>1441845</vt:i4>
      </vt:variant>
      <vt:variant>
        <vt:i4>350</vt:i4>
      </vt:variant>
      <vt:variant>
        <vt:i4>0</vt:i4>
      </vt:variant>
      <vt:variant>
        <vt:i4>5</vt:i4>
      </vt:variant>
      <vt:variant>
        <vt:lpwstr/>
      </vt:variant>
      <vt:variant>
        <vt:lpwstr>_Toc475364216</vt:lpwstr>
      </vt:variant>
      <vt:variant>
        <vt:i4>1638463</vt:i4>
      </vt:variant>
      <vt:variant>
        <vt:i4>341</vt:i4>
      </vt:variant>
      <vt:variant>
        <vt:i4>0</vt:i4>
      </vt:variant>
      <vt:variant>
        <vt:i4>5</vt:i4>
      </vt:variant>
      <vt:variant>
        <vt:lpwstr/>
      </vt:variant>
      <vt:variant>
        <vt:lpwstr>_Toc479931110</vt:lpwstr>
      </vt:variant>
      <vt:variant>
        <vt:i4>1572927</vt:i4>
      </vt:variant>
      <vt:variant>
        <vt:i4>335</vt:i4>
      </vt:variant>
      <vt:variant>
        <vt:i4>0</vt:i4>
      </vt:variant>
      <vt:variant>
        <vt:i4>5</vt:i4>
      </vt:variant>
      <vt:variant>
        <vt:lpwstr/>
      </vt:variant>
      <vt:variant>
        <vt:lpwstr>_Toc479931109</vt:lpwstr>
      </vt:variant>
      <vt:variant>
        <vt:i4>1572927</vt:i4>
      </vt:variant>
      <vt:variant>
        <vt:i4>329</vt:i4>
      </vt:variant>
      <vt:variant>
        <vt:i4>0</vt:i4>
      </vt:variant>
      <vt:variant>
        <vt:i4>5</vt:i4>
      </vt:variant>
      <vt:variant>
        <vt:lpwstr/>
      </vt:variant>
      <vt:variant>
        <vt:lpwstr>_Toc479931108</vt:lpwstr>
      </vt:variant>
      <vt:variant>
        <vt:i4>1572927</vt:i4>
      </vt:variant>
      <vt:variant>
        <vt:i4>323</vt:i4>
      </vt:variant>
      <vt:variant>
        <vt:i4>0</vt:i4>
      </vt:variant>
      <vt:variant>
        <vt:i4>5</vt:i4>
      </vt:variant>
      <vt:variant>
        <vt:lpwstr/>
      </vt:variant>
      <vt:variant>
        <vt:lpwstr>_Toc479931107</vt:lpwstr>
      </vt:variant>
      <vt:variant>
        <vt:i4>1572927</vt:i4>
      </vt:variant>
      <vt:variant>
        <vt:i4>317</vt:i4>
      </vt:variant>
      <vt:variant>
        <vt:i4>0</vt:i4>
      </vt:variant>
      <vt:variant>
        <vt:i4>5</vt:i4>
      </vt:variant>
      <vt:variant>
        <vt:lpwstr/>
      </vt:variant>
      <vt:variant>
        <vt:lpwstr>_Toc479931106</vt:lpwstr>
      </vt:variant>
      <vt:variant>
        <vt:i4>1572927</vt:i4>
      </vt:variant>
      <vt:variant>
        <vt:i4>311</vt:i4>
      </vt:variant>
      <vt:variant>
        <vt:i4>0</vt:i4>
      </vt:variant>
      <vt:variant>
        <vt:i4>5</vt:i4>
      </vt:variant>
      <vt:variant>
        <vt:lpwstr/>
      </vt:variant>
      <vt:variant>
        <vt:lpwstr>_Toc479931105</vt:lpwstr>
      </vt:variant>
      <vt:variant>
        <vt:i4>1572927</vt:i4>
      </vt:variant>
      <vt:variant>
        <vt:i4>305</vt:i4>
      </vt:variant>
      <vt:variant>
        <vt:i4>0</vt:i4>
      </vt:variant>
      <vt:variant>
        <vt:i4>5</vt:i4>
      </vt:variant>
      <vt:variant>
        <vt:lpwstr/>
      </vt:variant>
      <vt:variant>
        <vt:lpwstr>_Toc479931104</vt:lpwstr>
      </vt:variant>
      <vt:variant>
        <vt:i4>1572927</vt:i4>
      </vt:variant>
      <vt:variant>
        <vt:i4>299</vt:i4>
      </vt:variant>
      <vt:variant>
        <vt:i4>0</vt:i4>
      </vt:variant>
      <vt:variant>
        <vt:i4>5</vt:i4>
      </vt:variant>
      <vt:variant>
        <vt:lpwstr/>
      </vt:variant>
      <vt:variant>
        <vt:lpwstr>_Toc479931103</vt:lpwstr>
      </vt:variant>
      <vt:variant>
        <vt:i4>1572927</vt:i4>
      </vt:variant>
      <vt:variant>
        <vt:i4>293</vt:i4>
      </vt:variant>
      <vt:variant>
        <vt:i4>0</vt:i4>
      </vt:variant>
      <vt:variant>
        <vt:i4>5</vt:i4>
      </vt:variant>
      <vt:variant>
        <vt:lpwstr/>
      </vt:variant>
      <vt:variant>
        <vt:lpwstr>_Toc479931102</vt:lpwstr>
      </vt:variant>
      <vt:variant>
        <vt:i4>1572927</vt:i4>
      </vt:variant>
      <vt:variant>
        <vt:i4>287</vt:i4>
      </vt:variant>
      <vt:variant>
        <vt:i4>0</vt:i4>
      </vt:variant>
      <vt:variant>
        <vt:i4>5</vt:i4>
      </vt:variant>
      <vt:variant>
        <vt:lpwstr/>
      </vt:variant>
      <vt:variant>
        <vt:lpwstr>_Toc479931101</vt:lpwstr>
      </vt:variant>
      <vt:variant>
        <vt:i4>1114174</vt:i4>
      </vt:variant>
      <vt:variant>
        <vt:i4>278</vt:i4>
      </vt:variant>
      <vt:variant>
        <vt:i4>0</vt:i4>
      </vt:variant>
      <vt:variant>
        <vt:i4>5</vt:i4>
      </vt:variant>
      <vt:variant>
        <vt:lpwstr/>
      </vt:variant>
      <vt:variant>
        <vt:lpwstr>_Toc479931090</vt:lpwstr>
      </vt:variant>
      <vt:variant>
        <vt:i4>1048638</vt:i4>
      </vt:variant>
      <vt:variant>
        <vt:i4>272</vt:i4>
      </vt:variant>
      <vt:variant>
        <vt:i4>0</vt:i4>
      </vt:variant>
      <vt:variant>
        <vt:i4>5</vt:i4>
      </vt:variant>
      <vt:variant>
        <vt:lpwstr/>
      </vt:variant>
      <vt:variant>
        <vt:lpwstr>_Toc479931089</vt:lpwstr>
      </vt:variant>
      <vt:variant>
        <vt:i4>1048638</vt:i4>
      </vt:variant>
      <vt:variant>
        <vt:i4>266</vt:i4>
      </vt:variant>
      <vt:variant>
        <vt:i4>0</vt:i4>
      </vt:variant>
      <vt:variant>
        <vt:i4>5</vt:i4>
      </vt:variant>
      <vt:variant>
        <vt:lpwstr/>
      </vt:variant>
      <vt:variant>
        <vt:lpwstr>_Toc479931088</vt:lpwstr>
      </vt:variant>
      <vt:variant>
        <vt:i4>1048638</vt:i4>
      </vt:variant>
      <vt:variant>
        <vt:i4>260</vt:i4>
      </vt:variant>
      <vt:variant>
        <vt:i4>0</vt:i4>
      </vt:variant>
      <vt:variant>
        <vt:i4>5</vt:i4>
      </vt:variant>
      <vt:variant>
        <vt:lpwstr/>
      </vt:variant>
      <vt:variant>
        <vt:lpwstr>_Toc479931087</vt:lpwstr>
      </vt:variant>
      <vt:variant>
        <vt:i4>1048638</vt:i4>
      </vt:variant>
      <vt:variant>
        <vt:i4>254</vt:i4>
      </vt:variant>
      <vt:variant>
        <vt:i4>0</vt:i4>
      </vt:variant>
      <vt:variant>
        <vt:i4>5</vt:i4>
      </vt:variant>
      <vt:variant>
        <vt:lpwstr/>
      </vt:variant>
      <vt:variant>
        <vt:lpwstr>_Toc479931086</vt:lpwstr>
      </vt:variant>
      <vt:variant>
        <vt:i4>1048638</vt:i4>
      </vt:variant>
      <vt:variant>
        <vt:i4>248</vt:i4>
      </vt:variant>
      <vt:variant>
        <vt:i4>0</vt:i4>
      </vt:variant>
      <vt:variant>
        <vt:i4>5</vt:i4>
      </vt:variant>
      <vt:variant>
        <vt:lpwstr/>
      </vt:variant>
      <vt:variant>
        <vt:lpwstr>_Toc479931085</vt:lpwstr>
      </vt:variant>
      <vt:variant>
        <vt:i4>1048638</vt:i4>
      </vt:variant>
      <vt:variant>
        <vt:i4>242</vt:i4>
      </vt:variant>
      <vt:variant>
        <vt:i4>0</vt:i4>
      </vt:variant>
      <vt:variant>
        <vt:i4>5</vt:i4>
      </vt:variant>
      <vt:variant>
        <vt:lpwstr/>
      </vt:variant>
      <vt:variant>
        <vt:lpwstr>_Toc479931084</vt:lpwstr>
      </vt:variant>
      <vt:variant>
        <vt:i4>1048638</vt:i4>
      </vt:variant>
      <vt:variant>
        <vt:i4>236</vt:i4>
      </vt:variant>
      <vt:variant>
        <vt:i4>0</vt:i4>
      </vt:variant>
      <vt:variant>
        <vt:i4>5</vt:i4>
      </vt:variant>
      <vt:variant>
        <vt:lpwstr/>
      </vt:variant>
      <vt:variant>
        <vt:lpwstr>_Toc479931083</vt:lpwstr>
      </vt:variant>
      <vt:variant>
        <vt:i4>1048638</vt:i4>
      </vt:variant>
      <vt:variant>
        <vt:i4>230</vt:i4>
      </vt:variant>
      <vt:variant>
        <vt:i4>0</vt:i4>
      </vt:variant>
      <vt:variant>
        <vt:i4>5</vt:i4>
      </vt:variant>
      <vt:variant>
        <vt:lpwstr/>
      </vt:variant>
      <vt:variant>
        <vt:lpwstr>_Toc479931082</vt:lpwstr>
      </vt:variant>
      <vt:variant>
        <vt:i4>1048638</vt:i4>
      </vt:variant>
      <vt:variant>
        <vt:i4>224</vt:i4>
      </vt:variant>
      <vt:variant>
        <vt:i4>0</vt:i4>
      </vt:variant>
      <vt:variant>
        <vt:i4>5</vt:i4>
      </vt:variant>
      <vt:variant>
        <vt:lpwstr/>
      </vt:variant>
      <vt:variant>
        <vt:lpwstr>_Toc479931081</vt:lpwstr>
      </vt:variant>
      <vt:variant>
        <vt:i4>1048638</vt:i4>
      </vt:variant>
      <vt:variant>
        <vt:i4>218</vt:i4>
      </vt:variant>
      <vt:variant>
        <vt:i4>0</vt:i4>
      </vt:variant>
      <vt:variant>
        <vt:i4>5</vt:i4>
      </vt:variant>
      <vt:variant>
        <vt:lpwstr/>
      </vt:variant>
      <vt:variant>
        <vt:lpwstr>_Toc479931080</vt:lpwstr>
      </vt:variant>
      <vt:variant>
        <vt:i4>2031678</vt:i4>
      </vt:variant>
      <vt:variant>
        <vt:i4>212</vt:i4>
      </vt:variant>
      <vt:variant>
        <vt:i4>0</vt:i4>
      </vt:variant>
      <vt:variant>
        <vt:i4>5</vt:i4>
      </vt:variant>
      <vt:variant>
        <vt:lpwstr/>
      </vt:variant>
      <vt:variant>
        <vt:lpwstr>_Toc479931079</vt:lpwstr>
      </vt:variant>
      <vt:variant>
        <vt:i4>2031678</vt:i4>
      </vt:variant>
      <vt:variant>
        <vt:i4>206</vt:i4>
      </vt:variant>
      <vt:variant>
        <vt:i4>0</vt:i4>
      </vt:variant>
      <vt:variant>
        <vt:i4>5</vt:i4>
      </vt:variant>
      <vt:variant>
        <vt:lpwstr/>
      </vt:variant>
      <vt:variant>
        <vt:lpwstr>_Toc479931078</vt:lpwstr>
      </vt:variant>
      <vt:variant>
        <vt:i4>2031678</vt:i4>
      </vt:variant>
      <vt:variant>
        <vt:i4>200</vt:i4>
      </vt:variant>
      <vt:variant>
        <vt:i4>0</vt:i4>
      </vt:variant>
      <vt:variant>
        <vt:i4>5</vt:i4>
      </vt:variant>
      <vt:variant>
        <vt:lpwstr/>
      </vt:variant>
      <vt:variant>
        <vt:lpwstr>_Toc479931077</vt:lpwstr>
      </vt:variant>
      <vt:variant>
        <vt:i4>2031678</vt:i4>
      </vt:variant>
      <vt:variant>
        <vt:i4>194</vt:i4>
      </vt:variant>
      <vt:variant>
        <vt:i4>0</vt:i4>
      </vt:variant>
      <vt:variant>
        <vt:i4>5</vt:i4>
      </vt:variant>
      <vt:variant>
        <vt:lpwstr/>
      </vt:variant>
      <vt:variant>
        <vt:lpwstr>_Toc479931076</vt:lpwstr>
      </vt:variant>
      <vt:variant>
        <vt:i4>2031678</vt:i4>
      </vt:variant>
      <vt:variant>
        <vt:i4>188</vt:i4>
      </vt:variant>
      <vt:variant>
        <vt:i4>0</vt:i4>
      </vt:variant>
      <vt:variant>
        <vt:i4>5</vt:i4>
      </vt:variant>
      <vt:variant>
        <vt:lpwstr/>
      </vt:variant>
      <vt:variant>
        <vt:lpwstr>_Toc479931075</vt:lpwstr>
      </vt:variant>
      <vt:variant>
        <vt:i4>2031678</vt:i4>
      </vt:variant>
      <vt:variant>
        <vt:i4>182</vt:i4>
      </vt:variant>
      <vt:variant>
        <vt:i4>0</vt:i4>
      </vt:variant>
      <vt:variant>
        <vt:i4>5</vt:i4>
      </vt:variant>
      <vt:variant>
        <vt:lpwstr/>
      </vt:variant>
      <vt:variant>
        <vt:lpwstr>_Toc479931074</vt:lpwstr>
      </vt:variant>
      <vt:variant>
        <vt:i4>2031678</vt:i4>
      </vt:variant>
      <vt:variant>
        <vt:i4>176</vt:i4>
      </vt:variant>
      <vt:variant>
        <vt:i4>0</vt:i4>
      </vt:variant>
      <vt:variant>
        <vt:i4>5</vt:i4>
      </vt:variant>
      <vt:variant>
        <vt:lpwstr/>
      </vt:variant>
      <vt:variant>
        <vt:lpwstr>_Toc479931073</vt:lpwstr>
      </vt:variant>
      <vt:variant>
        <vt:i4>2031678</vt:i4>
      </vt:variant>
      <vt:variant>
        <vt:i4>170</vt:i4>
      </vt:variant>
      <vt:variant>
        <vt:i4>0</vt:i4>
      </vt:variant>
      <vt:variant>
        <vt:i4>5</vt:i4>
      </vt:variant>
      <vt:variant>
        <vt:lpwstr/>
      </vt:variant>
      <vt:variant>
        <vt:lpwstr>_Toc479931072</vt:lpwstr>
      </vt:variant>
      <vt:variant>
        <vt:i4>2031678</vt:i4>
      </vt:variant>
      <vt:variant>
        <vt:i4>164</vt:i4>
      </vt:variant>
      <vt:variant>
        <vt:i4>0</vt:i4>
      </vt:variant>
      <vt:variant>
        <vt:i4>5</vt:i4>
      </vt:variant>
      <vt:variant>
        <vt:lpwstr/>
      </vt:variant>
      <vt:variant>
        <vt:lpwstr>_Toc479931071</vt:lpwstr>
      </vt:variant>
      <vt:variant>
        <vt:i4>2031678</vt:i4>
      </vt:variant>
      <vt:variant>
        <vt:i4>158</vt:i4>
      </vt:variant>
      <vt:variant>
        <vt:i4>0</vt:i4>
      </vt:variant>
      <vt:variant>
        <vt:i4>5</vt:i4>
      </vt:variant>
      <vt:variant>
        <vt:lpwstr/>
      </vt:variant>
      <vt:variant>
        <vt:lpwstr>_Toc479931070</vt:lpwstr>
      </vt:variant>
      <vt:variant>
        <vt:i4>1966142</vt:i4>
      </vt:variant>
      <vt:variant>
        <vt:i4>152</vt:i4>
      </vt:variant>
      <vt:variant>
        <vt:i4>0</vt:i4>
      </vt:variant>
      <vt:variant>
        <vt:i4>5</vt:i4>
      </vt:variant>
      <vt:variant>
        <vt:lpwstr/>
      </vt:variant>
      <vt:variant>
        <vt:lpwstr>_Toc479931069</vt:lpwstr>
      </vt:variant>
      <vt:variant>
        <vt:i4>1966142</vt:i4>
      </vt:variant>
      <vt:variant>
        <vt:i4>146</vt:i4>
      </vt:variant>
      <vt:variant>
        <vt:i4>0</vt:i4>
      </vt:variant>
      <vt:variant>
        <vt:i4>5</vt:i4>
      </vt:variant>
      <vt:variant>
        <vt:lpwstr/>
      </vt:variant>
      <vt:variant>
        <vt:lpwstr>_Toc479931068</vt:lpwstr>
      </vt:variant>
      <vt:variant>
        <vt:i4>1966142</vt:i4>
      </vt:variant>
      <vt:variant>
        <vt:i4>140</vt:i4>
      </vt:variant>
      <vt:variant>
        <vt:i4>0</vt:i4>
      </vt:variant>
      <vt:variant>
        <vt:i4>5</vt:i4>
      </vt:variant>
      <vt:variant>
        <vt:lpwstr/>
      </vt:variant>
      <vt:variant>
        <vt:lpwstr>_Toc479931067</vt:lpwstr>
      </vt:variant>
      <vt:variant>
        <vt:i4>1966142</vt:i4>
      </vt:variant>
      <vt:variant>
        <vt:i4>134</vt:i4>
      </vt:variant>
      <vt:variant>
        <vt:i4>0</vt:i4>
      </vt:variant>
      <vt:variant>
        <vt:i4>5</vt:i4>
      </vt:variant>
      <vt:variant>
        <vt:lpwstr/>
      </vt:variant>
      <vt:variant>
        <vt:lpwstr>_Toc479931066</vt:lpwstr>
      </vt:variant>
      <vt:variant>
        <vt:i4>1966142</vt:i4>
      </vt:variant>
      <vt:variant>
        <vt:i4>128</vt:i4>
      </vt:variant>
      <vt:variant>
        <vt:i4>0</vt:i4>
      </vt:variant>
      <vt:variant>
        <vt:i4>5</vt:i4>
      </vt:variant>
      <vt:variant>
        <vt:lpwstr/>
      </vt:variant>
      <vt:variant>
        <vt:lpwstr>_Toc479931065</vt:lpwstr>
      </vt:variant>
      <vt:variant>
        <vt:i4>1966142</vt:i4>
      </vt:variant>
      <vt:variant>
        <vt:i4>122</vt:i4>
      </vt:variant>
      <vt:variant>
        <vt:i4>0</vt:i4>
      </vt:variant>
      <vt:variant>
        <vt:i4>5</vt:i4>
      </vt:variant>
      <vt:variant>
        <vt:lpwstr/>
      </vt:variant>
      <vt:variant>
        <vt:lpwstr>_Toc479931064</vt:lpwstr>
      </vt:variant>
      <vt:variant>
        <vt:i4>1966142</vt:i4>
      </vt:variant>
      <vt:variant>
        <vt:i4>116</vt:i4>
      </vt:variant>
      <vt:variant>
        <vt:i4>0</vt:i4>
      </vt:variant>
      <vt:variant>
        <vt:i4>5</vt:i4>
      </vt:variant>
      <vt:variant>
        <vt:lpwstr/>
      </vt:variant>
      <vt:variant>
        <vt:lpwstr>_Toc479931063</vt:lpwstr>
      </vt:variant>
      <vt:variant>
        <vt:i4>1966142</vt:i4>
      </vt:variant>
      <vt:variant>
        <vt:i4>110</vt:i4>
      </vt:variant>
      <vt:variant>
        <vt:i4>0</vt:i4>
      </vt:variant>
      <vt:variant>
        <vt:i4>5</vt:i4>
      </vt:variant>
      <vt:variant>
        <vt:lpwstr/>
      </vt:variant>
      <vt:variant>
        <vt:lpwstr>_Toc479931062</vt:lpwstr>
      </vt:variant>
      <vt:variant>
        <vt:i4>1966142</vt:i4>
      </vt:variant>
      <vt:variant>
        <vt:i4>104</vt:i4>
      </vt:variant>
      <vt:variant>
        <vt:i4>0</vt:i4>
      </vt:variant>
      <vt:variant>
        <vt:i4>5</vt:i4>
      </vt:variant>
      <vt:variant>
        <vt:lpwstr/>
      </vt:variant>
      <vt:variant>
        <vt:lpwstr>_Toc479931061</vt:lpwstr>
      </vt:variant>
      <vt:variant>
        <vt:i4>1966142</vt:i4>
      </vt:variant>
      <vt:variant>
        <vt:i4>98</vt:i4>
      </vt:variant>
      <vt:variant>
        <vt:i4>0</vt:i4>
      </vt:variant>
      <vt:variant>
        <vt:i4>5</vt:i4>
      </vt:variant>
      <vt:variant>
        <vt:lpwstr/>
      </vt:variant>
      <vt:variant>
        <vt:lpwstr>_Toc479931060</vt:lpwstr>
      </vt:variant>
      <vt:variant>
        <vt:i4>1900606</vt:i4>
      </vt:variant>
      <vt:variant>
        <vt:i4>92</vt:i4>
      </vt:variant>
      <vt:variant>
        <vt:i4>0</vt:i4>
      </vt:variant>
      <vt:variant>
        <vt:i4>5</vt:i4>
      </vt:variant>
      <vt:variant>
        <vt:lpwstr/>
      </vt:variant>
      <vt:variant>
        <vt:lpwstr>_Toc479931059</vt:lpwstr>
      </vt:variant>
      <vt:variant>
        <vt:i4>1900606</vt:i4>
      </vt:variant>
      <vt:variant>
        <vt:i4>86</vt:i4>
      </vt:variant>
      <vt:variant>
        <vt:i4>0</vt:i4>
      </vt:variant>
      <vt:variant>
        <vt:i4>5</vt:i4>
      </vt:variant>
      <vt:variant>
        <vt:lpwstr/>
      </vt:variant>
      <vt:variant>
        <vt:lpwstr>_Toc479931058</vt:lpwstr>
      </vt:variant>
      <vt:variant>
        <vt:i4>1900606</vt:i4>
      </vt:variant>
      <vt:variant>
        <vt:i4>80</vt:i4>
      </vt:variant>
      <vt:variant>
        <vt:i4>0</vt:i4>
      </vt:variant>
      <vt:variant>
        <vt:i4>5</vt:i4>
      </vt:variant>
      <vt:variant>
        <vt:lpwstr/>
      </vt:variant>
      <vt:variant>
        <vt:lpwstr>_Toc479931057</vt:lpwstr>
      </vt:variant>
      <vt:variant>
        <vt:i4>1900606</vt:i4>
      </vt:variant>
      <vt:variant>
        <vt:i4>74</vt:i4>
      </vt:variant>
      <vt:variant>
        <vt:i4>0</vt:i4>
      </vt:variant>
      <vt:variant>
        <vt:i4>5</vt:i4>
      </vt:variant>
      <vt:variant>
        <vt:lpwstr/>
      </vt:variant>
      <vt:variant>
        <vt:lpwstr>_Toc479931056</vt:lpwstr>
      </vt:variant>
      <vt:variant>
        <vt:i4>1900606</vt:i4>
      </vt:variant>
      <vt:variant>
        <vt:i4>68</vt:i4>
      </vt:variant>
      <vt:variant>
        <vt:i4>0</vt:i4>
      </vt:variant>
      <vt:variant>
        <vt:i4>5</vt:i4>
      </vt:variant>
      <vt:variant>
        <vt:lpwstr/>
      </vt:variant>
      <vt:variant>
        <vt:lpwstr>_Toc479931055</vt:lpwstr>
      </vt:variant>
      <vt:variant>
        <vt:i4>1900606</vt:i4>
      </vt:variant>
      <vt:variant>
        <vt:i4>62</vt:i4>
      </vt:variant>
      <vt:variant>
        <vt:i4>0</vt:i4>
      </vt:variant>
      <vt:variant>
        <vt:i4>5</vt:i4>
      </vt:variant>
      <vt:variant>
        <vt:lpwstr/>
      </vt:variant>
      <vt:variant>
        <vt:lpwstr>_Toc479931054</vt:lpwstr>
      </vt:variant>
      <vt:variant>
        <vt:i4>1900606</vt:i4>
      </vt:variant>
      <vt:variant>
        <vt:i4>56</vt:i4>
      </vt:variant>
      <vt:variant>
        <vt:i4>0</vt:i4>
      </vt:variant>
      <vt:variant>
        <vt:i4>5</vt:i4>
      </vt:variant>
      <vt:variant>
        <vt:lpwstr/>
      </vt:variant>
      <vt:variant>
        <vt:lpwstr>_Toc479931053</vt:lpwstr>
      </vt:variant>
      <vt:variant>
        <vt:i4>1900606</vt:i4>
      </vt:variant>
      <vt:variant>
        <vt:i4>50</vt:i4>
      </vt:variant>
      <vt:variant>
        <vt:i4>0</vt:i4>
      </vt:variant>
      <vt:variant>
        <vt:i4>5</vt:i4>
      </vt:variant>
      <vt:variant>
        <vt:lpwstr/>
      </vt:variant>
      <vt:variant>
        <vt:lpwstr>_Toc479931052</vt:lpwstr>
      </vt:variant>
      <vt:variant>
        <vt:i4>1900606</vt:i4>
      </vt:variant>
      <vt:variant>
        <vt:i4>44</vt:i4>
      </vt:variant>
      <vt:variant>
        <vt:i4>0</vt:i4>
      </vt:variant>
      <vt:variant>
        <vt:i4>5</vt:i4>
      </vt:variant>
      <vt:variant>
        <vt:lpwstr/>
      </vt:variant>
      <vt:variant>
        <vt:lpwstr>_Toc479931051</vt:lpwstr>
      </vt:variant>
      <vt:variant>
        <vt:i4>1900606</vt:i4>
      </vt:variant>
      <vt:variant>
        <vt:i4>38</vt:i4>
      </vt:variant>
      <vt:variant>
        <vt:i4>0</vt:i4>
      </vt:variant>
      <vt:variant>
        <vt:i4>5</vt:i4>
      </vt:variant>
      <vt:variant>
        <vt:lpwstr/>
      </vt:variant>
      <vt:variant>
        <vt:lpwstr>_Toc479931050</vt:lpwstr>
      </vt:variant>
      <vt:variant>
        <vt:i4>1835070</vt:i4>
      </vt:variant>
      <vt:variant>
        <vt:i4>32</vt:i4>
      </vt:variant>
      <vt:variant>
        <vt:i4>0</vt:i4>
      </vt:variant>
      <vt:variant>
        <vt:i4>5</vt:i4>
      </vt:variant>
      <vt:variant>
        <vt:lpwstr/>
      </vt:variant>
      <vt:variant>
        <vt:lpwstr>_Toc479931049</vt:lpwstr>
      </vt:variant>
      <vt:variant>
        <vt:i4>1835070</vt:i4>
      </vt:variant>
      <vt:variant>
        <vt:i4>26</vt:i4>
      </vt:variant>
      <vt:variant>
        <vt:i4>0</vt:i4>
      </vt:variant>
      <vt:variant>
        <vt:i4>5</vt:i4>
      </vt:variant>
      <vt:variant>
        <vt:lpwstr/>
      </vt:variant>
      <vt:variant>
        <vt:lpwstr>_Toc479931048</vt:lpwstr>
      </vt:variant>
      <vt:variant>
        <vt:i4>1835070</vt:i4>
      </vt:variant>
      <vt:variant>
        <vt:i4>20</vt:i4>
      </vt:variant>
      <vt:variant>
        <vt:i4>0</vt:i4>
      </vt:variant>
      <vt:variant>
        <vt:i4>5</vt:i4>
      </vt:variant>
      <vt:variant>
        <vt:lpwstr/>
      </vt:variant>
      <vt:variant>
        <vt:lpwstr>_Toc479931047</vt:lpwstr>
      </vt:variant>
      <vt:variant>
        <vt:i4>1835070</vt:i4>
      </vt:variant>
      <vt:variant>
        <vt:i4>14</vt:i4>
      </vt:variant>
      <vt:variant>
        <vt:i4>0</vt:i4>
      </vt:variant>
      <vt:variant>
        <vt:i4>5</vt:i4>
      </vt:variant>
      <vt:variant>
        <vt:lpwstr/>
      </vt:variant>
      <vt:variant>
        <vt:lpwstr>_Toc479931046</vt:lpwstr>
      </vt:variant>
      <vt:variant>
        <vt:i4>1835070</vt:i4>
      </vt:variant>
      <vt:variant>
        <vt:i4>8</vt:i4>
      </vt:variant>
      <vt:variant>
        <vt:i4>0</vt:i4>
      </vt:variant>
      <vt:variant>
        <vt:i4>5</vt:i4>
      </vt:variant>
      <vt:variant>
        <vt:lpwstr/>
      </vt:variant>
      <vt:variant>
        <vt:lpwstr>_Toc479931045</vt:lpwstr>
      </vt:variant>
      <vt:variant>
        <vt:i4>1835070</vt:i4>
      </vt:variant>
      <vt:variant>
        <vt:i4>2</vt:i4>
      </vt:variant>
      <vt:variant>
        <vt:i4>0</vt:i4>
      </vt:variant>
      <vt:variant>
        <vt:i4>5</vt:i4>
      </vt:variant>
      <vt:variant>
        <vt:lpwstr/>
      </vt:variant>
      <vt:variant>
        <vt:lpwstr>_Toc479931044</vt:lpwstr>
      </vt:variant>
      <vt:variant>
        <vt:i4>4718606</vt:i4>
      </vt:variant>
      <vt:variant>
        <vt:i4>9</vt:i4>
      </vt:variant>
      <vt:variant>
        <vt:i4>0</vt:i4>
      </vt:variant>
      <vt:variant>
        <vt:i4>5</vt:i4>
      </vt:variant>
      <vt:variant>
        <vt:lpwstr>http://www.mop.gov.si/si/delovna_podrocja/voda/poplavna_direktiva/posvetovanje_z_javnostmi/</vt:lpwstr>
      </vt:variant>
      <vt:variant>
        <vt:lpwstr/>
      </vt:variant>
      <vt:variant>
        <vt:i4>6553700</vt:i4>
      </vt:variant>
      <vt:variant>
        <vt:i4>6</vt:i4>
      </vt:variant>
      <vt:variant>
        <vt:i4>0</vt:i4>
      </vt:variant>
      <vt:variant>
        <vt:i4>5</vt:i4>
      </vt:variant>
      <vt:variant>
        <vt:lpwstr>http://www.mop.gov.si/fileadmin/mop.gov.si/pageuploads/podrocja/voda/opvp/OPOPO.xls</vt:lpwstr>
      </vt:variant>
      <vt:variant>
        <vt:lpwstr/>
      </vt:variant>
      <vt:variant>
        <vt:i4>4980765</vt:i4>
      </vt:variant>
      <vt:variant>
        <vt:i4>3</vt:i4>
      </vt:variant>
      <vt:variant>
        <vt:i4>0</vt:i4>
      </vt:variant>
      <vt:variant>
        <vt:i4>5</vt:i4>
      </vt:variant>
      <vt:variant>
        <vt:lpwstr>http://www.mop.gov.si/si/delovna_podrocja/voda/poplavna_direktiva/</vt:lpwstr>
      </vt:variant>
      <vt:variant>
        <vt:lpwstr/>
      </vt:variant>
      <vt:variant>
        <vt:i4>7864320</vt:i4>
      </vt:variant>
      <vt:variant>
        <vt:i4>0</vt:i4>
      </vt:variant>
      <vt:variant>
        <vt:i4>0</vt:i4>
      </vt:variant>
      <vt:variant>
        <vt:i4>5</vt:i4>
      </vt:variant>
      <vt:variant>
        <vt:lpwstr>http://evode.arso.gov.si/direktive/FD_tabela.htm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 Kejžar</dc:creator>
  <cp:keywords/>
  <dc:description/>
  <cp:lastModifiedBy>Zvonko Hardi</cp:lastModifiedBy>
  <cp:revision>33</cp:revision>
  <cp:lastPrinted>2022-09-06T13:31:00Z</cp:lastPrinted>
  <dcterms:created xsi:type="dcterms:W3CDTF">2022-09-04T15:49:00Z</dcterms:created>
  <dcterms:modified xsi:type="dcterms:W3CDTF">2022-10-26T07:40:00Z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0x010100F225396475418A4B8D8FB4A494E5A7CA</vt:lpwstr>
  </property>
</Properties>
</file>