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377D" w:rsidRPr="000C0C2D" w:rsidRDefault="00447907" w:rsidP="00876909">
      <w:pPr>
        <w:rPr>
          <w:lang w:val="sl-SI"/>
        </w:rPr>
      </w:pPr>
      <w:bookmarkStart w:id="0" w:name="_Toc415216572"/>
      <w:bookmarkStart w:id="1" w:name="_Toc415225076"/>
      <w:r w:rsidRPr="000C0C2D">
        <w:rPr>
          <w:noProof/>
          <w:lang w:val="sl-SI" w:eastAsia="sl-SI"/>
        </w:rPr>
        <w:drawing>
          <wp:anchor distT="0" distB="0" distL="114300" distR="114300" simplePos="0" relativeHeight="251657728" behindDoc="1" locked="0" layoutInCell="1" allowOverlap="1">
            <wp:simplePos x="0" y="0"/>
            <wp:positionH relativeFrom="column">
              <wp:posOffset>-597535</wp:posOffset>
            </wp:positionH>
            <wp:positionV relativeFrom="paragraph">
              <wp:posOffset>-623570</wp:posOffset>
            </wp:positionV>
            <wp:extent cx="7781290" cy="10413365"/>
            <wp:effectExtent l="0" t="0" r="0" b="0"/>
            <wp:wrapNone/>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1290" cy="10413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77D" w:rsidRPr="000C0C2D" w:rsidRDefault="00FB377D" w:rsidP="00876909">
      <w:pPr>
        <w:rPr>
          <w:lang w:val="sl-SI"/>
        </w:rPr>
      </w:pPr>
    </w:p>
    <w:p w:rsidR="00876909" w:rsidRPr="000C0C2D" w:rsidRDefault="00876909" w:rsidP="00876909">
      <w:pPr>
        <w:rPr>
          <w:lang w:val="sl-SI"/>
        </w:rPr>
      </w:pPr>
    </w:p>
    <w:p w:rsidR="00876909" w:rsidRPr="000C0C2D" w:rsidRDefault="00876909" w:rsidP="00876909">
      <w:pPr>
        <w:rPr>
          <w:lang w:val="sl-SI"/>
        </w:rPr>
      </w:pPr>
    </w:p>
    <w:p w:rsidR="00FB377D" w:rsidRPr="000C0C2D" w:rsidRDefault="00FB377D" w:rsidP="00876909">
      <w:pPr>
        <w:rPr>
          <w:lang w:val="sl-SI"/>
        </w:rPr>
      </w:pPr>
    </w:p>
    <w:p w:rsidR="00FB377D" w:rsidRPr="000C0C2D" w:rsidRDefault="00FB377D" w:rsidP="00876909">
      <w:pPr>
        <w:rPr>
          <w:lang w:val="sl-SI"/>
        </w:rPr>
      </w:pPr>
    </w:p>
    <w:p w:rsidR="00FB377D" w:rsidRPr="000C0C2D" w:rsidRDefault="00FB377D" w:rsidP="00876909">
      <w:pPr>
        <w:rPr>
          <w:lang w:val="sl-SI"/>
        </w:rPr>
      </w:pPr>
    </w:p>
    <w:p w:rsidR="00FB377D" w:rsidRPr="000C0C2D" w:rsidRDefault="00FB377D" w:rsidP="00876909">
      <w:pPr>
        <w:rPr>
          <w:lang w:val="sl-SI"/>
        </w:rPr>
      </w:pPr>
    </w:p>
    <w:p w:rsidR="00FB377D" w:rsidRPr="000C0C2D" w:rsidRDefault="00FB377D" w:rsidP="00876909">
      <w:pPr>
        <w:rPr>
          <w:lang w:val="sl-SI"/>
        </w:rPr>
      </w:pPr>
    </w:p>
    <w:p w:rsidR="00FB377D" w:rsidRPr="000C0C2D" w:rsidRDefault="00FB377D" w:rsidP="00876909">
      <w:pPr>
        <w:rPr>
          <w:lang w:val="sl-SI"/>
        </w:rPr>
      </w:pPr>
    </w:p>
    <w:p w:rsidR="00C57973" w:rsidRPr="000C0C2D" w:rsidRDefault="00C57973" w:rsidP="00876909">
      <w:pPr>
        <w:jc w:val="center"/>
        <w:rPr>
          <w:b/>
          <w:sz w:val="48"/>
          <w:szCs w:val="48"/>
          <w:lang w:val="sl-SI"/>
        </w:rPr>
      </w:pPr>
    </w:p>
    <w:p w:rsidR="00C57973" w:rsidRPr="000C0C2D" w:rsidRDefault="00C57973" w:rsidP="00876909">
      <w:pPr>
        <w:jc w:val="center"/>
        <w:rPr>
          <w:b/>
          <w:sz w:val="48"/>
          <w:szCs w:val="48"/>
          <w:lang w:val="sl-SI"/>
        </w:rPr>
      </w:pPr>
    </w:p>
    <w:p w:rsidR="00C57973" w:rsidRPr="000C0C2D" w:rsidRDefault="00C57973" w:rsidP="00876909">
      <w:pPr>
        <w:jc w:val="center"/>
        <w:rPr>
          <w:b/>
          <w:sz w:val="48"/>
          <w:szCs w:val="48"/>
          <w:lang w:val="sl-SI"/>
        </w:rPr>
      </w:pPr>
    </w:p>
    <w:p w:rsidR="00C57973" w:rsidRPr="000C0C2D" w:rsidRDefault="00C57973" w:rsidP="00876909">
      <w:pPr>
        <w:jc w:val="center"/>
        <w:rPr>
          <w:b/>
          <w:sz w:val="48"/>
          <w:szCs w:val="48"/>
          <w:lang w:val="sl-SI"/>
        </w:rPr>
      </w:pPr>
    </w:p>
    <w:p w:rsidR="00FB377D" w:rsidRPr="000C0C2D" w:rsidRDefault="0082548D" w:rsidP="00876909">
      <w:pPr>
        <w:jc w:val="center"/>
        <w:rPr>
          <w:b/>
          <w:color w:val="FFFFFF"/>
          <w:sz w:val="48"/>
          <w:szCs w:val="48"/>
          <w:lang w:val="sl-SI"/>
        </w:rPr>
      </w:pPr>
      <w:r w:rsidRPr="000C0C2D">
        <w:rPr>
          <w:b/>
          <w:color w:val="FFFFFF"/>
          <w:sz w:val="48"/>
          <w:szCs w:val="48"/>
          <w:lang w:val="sl-SI"/>
        </w:rPr>
        <w:t>MERILA ZA IZBOR OPERACIJ</w:t>
      </w:r>
    </w:p>
    <w:p w:rsidR="00FB377D" w:rsidRPr="000C0C2D" w:rsidRDefault="00FB377D" w:rsidP="00876909">
      <w:pPr>
        <w:jc w:val="center"/>
        <w:rPr>
          <w:color w:val="FFFFFF"/>
          <w:sz w:val="28"/>
          <w:szCs w:val="28"/>
          <w:lang w:val="sl-SI"/>
        </w:rPr>
      </w:pPr>
      <w:r w:rsidRPr="000C0C2D">
        <w:rPr>
          <w:color w:val="FFFFFF"/>
          <w:sz w:val="28"/>
          <w:szCs w:val="28"/>
          <w:lang w:val="sl-SI"/>
        </w:rPr>
        <w:t>V OKVIRU PROGRAMA RAZVOJA PODEŽELJA REPUBLIKE SLOVENIJE</w:t>
      </w:r>
    </w:p>
    <w:p w:rsidR="0082548D" w:rsidRPr="000C0C2D" w:rsidRDefault="00FB377D" w:rsidP="008D0FD0">
      <w:pPr>
        <w:jc w:val="center"/>
        <w:rPr>
          <w:color w:val="FFFFFF"/>
          <w:sz w:val="28"/>
          <w:szCs w:val="28"/>
          <w:lang w:val="sl-SI"/>
        </w:rPr>
      </w:pPr>
      <w:r w:rsidRPr="000C0C2D">
        <w:rPr>
          <w:color w:val="FFFFFF"/>
          <w:sz w:val="28"/>
          <w:szCs w:val="28"/>
          <w:lang w:val="sl-SI"/>
        </w:rPr>
        <w:t>ZA OBDOBJE 2014–2020</w:t>
      </w:r>
      <w:r w:rsidR="006231EE" w:rsidRPr="000C0C2D">
        <w:rPr>
          <w:color w:val="FFFFFF"/>
          <w:sz w:val="28"/>
          <w:szCs w:val="28"/>
          <w:lang w:val="sl-SI"/>
        </w:rPr>
        <w:t xml:space="preserve"> </w:t>
      </w:r>
      <w:r w:rsidR="00B829C3" w:rsidRPr="000C0C2D">
        <w:rPr>
          <w:color w:val="FFFFFF"/>
          <w:sz w:val="28"/>
          <w:szCs w:val="28"/>
          <w:lang w:val="sl-SI"/>
        </w:rPr>
        <w:t>–</w:t>
      </w:r>
      <w:r w:rsidR="006231EE" w:rsidRPr="000C0C2D">
        <w:rPr>
          <w:color w:val="FFFFFF"/>
          <w:sz w:val="28"/>
          <w:szCs w:val="28"/>
          <w:lang w:val="sl-SI"/>
        </w:rPr>
        <w:t xml:space="preserve"> </w:t>
      </w:r>
      <w:r w:rsidR="006C09D0" w:rsidRPr="000C0C2D">
        <w:rPr>
          <w:color w:val="FFFFFF"/>
          <w:sz w:val="28"/>
          <w:szCs w:val="28"/>
          <w:lang w:val="sl-SI"/>
        </w:rPr>
        <w:t>1</w:t>
      </w:r>
      <w:r w:rsidR="003256AD">
        <w:rPr>
          <w:color w:val="FFFFFF"/>
          <w:sz w:val="28"/>
          <w:szCs w:val="28"/>
          <w:lang w:val="sl-SI"/>
        </w:rPr>
        <w:t>4</w:t>
      </w:r>
      <w:r w:rsidR="00B829C3" w:rsidRPr="000C0C2D">
        <w:rPr>
          <w:color w:val="FFFFFF"/>
          <w:sz w:val="28"/>
          <w:szCs w:val="28"/>
          <w:lang w:val="sl-SI"/>
        </w:rPr>
        <w:t>. SPREMEMBA</w:t>
      </w:r>
    </w:p>
    <w:p w:rsidR="006F19F8" w:rsidRPr="000C0C2D" w:rsidRDefault="006F19F8" w:rsidP="00876909">
      <w:pPr>
        <w:jc w:val="center"/>
        <w:rPr>
          <w:color w:val="FFFFFF"/>
          <w:sz w:val="28"/>
          <w:szCs w:val="28"/>
          <w:lang w:val="sl-SI"/>
        </w:rPr>
      </w:pPr>
    </w:p>
    <w:p w:rsidR="006F19F8" w:rsidRPr="000C0C2D" w:rsidRDefault="006F19F8" w:rsidP="00876909">
      <w:pPr>
        <w:jc w:val="center"/>
        <w:rPr>
          <w:color w:val="FFFFFF"/>
          <w:sz w:val="28"/>
          <w:szCs w:val="28"/>
          <w:lang w:val="sl-SI"/>
        </w:rPr>
      </w:pPr>
    </w:p>
    <w:p w:rsidR="006F19F8" w:rsidRPr="000C0C2D" w:rsidRDefault="006F19F8" w:rsidP="00876909">
      <w:pPr>
        <w:jc w:val="center"/>
        <w:rPr>
          <w:color w:val="FFFFFF"/>
          <w:sz w:val="28"/>
          <w:szCs w:val="28"/>
          <w:lang w:val="sl-SI"/>
        </w:rPr>
      </w:pPr>
    </w:p>
    <w:p w:rsidR="006F19F8" w:rsidRPr="000C0C2D" w:rsidRDefault="006F19F8" w:rsidP="00876909">
      <w:pPr>
        <w:jc w:val="center"/>
        <w:rPr>
          <w:color w:val="FFFFFF"/>
          <w:sz w:val="28"/>
          <w:szCs w:val="28"/>
          <w:lang w:val="sl-SI"/>
        </w:rPr>
      </w:pPr>
    </w:p>
    <w:p w:rsidR="006F19F8" w:rsidRPr="000C0C2D" w:rsidRDefault="006F19F8" w:rsidP="00876909">
      <w:pPr>
        <w:jc w:val="center"/>
        <w:rPr>
          <w:color w:val="FFFFFF"/>
          <w:sz w:val="28"/>
          <w:szCs w:val="28"/>
          <w:lang w:val="sl-SI"/>
        </w:rPr>
      </w:pPr>
    </w:p>
    <w:p w:rsidR="006F19F8" w:rsidRPr="000C0C2D" w:rsidRDefault="006F19F8" w:rsidP="00876909">
      <w:pPr>
        <w:jc w:val="center"/>
        <w:rPr>
          <w:color w:val="FFFFFF"/>
          <w:sz w:val="28"/>
          <w:szCs w:val="28"/>
          <w:lang w:val="sl-SI"/>
        </w:rPr>
      </w:pPr>
    </w:p>
    <w:p w:rsidR="006F19F8" w:rsidRPr="000C0C2D" w:rsidRDefault="006F19F8" w:rsidP="00876909">
      <w:pPr>
        <w:jc w:val="center"/>
        <w:rPr>
          <w:color w:val="FFFFFF"/>
          <w:sz w:val="28"/>
          <w:szCs w:val="28"/>
          <w:lang w:val="sl-SI"/>
        </w:rPr>
      </w:pPr>
    </w:p>
    <w:p w:rsidR="006F19F8" w:rsidRPr="000C0C2D" w:rsidRDefault="006F19F8" w:rsidP="00876909">
      <w:pPr>
        <w:jc w:val="center"/>
        <w:rPr>
          <w:color w:val="FFFFFF"/>
          <w:sz w:val="28"/>
          <w:szCs w:val="28"/>
          <w:lang w:val="sl-SI"/>
        </w:rPr>
      </w:pPr>
    </w:p>
    <w:p w:rsidR="006F19F8" w:rsidRPr="000C0C2D" w:rsidRDefault="006F19F8" w:rsidP="00876909">
      <w:pPr>
        <w:jc w:val="center"/>
        <w:rPr>
          <w:color w:val="FFFFFF"/>
          <w:sz w:val="28"/>
          <w:szCs w:val="28"/>
          <w:lang w:val="sl-SI"/>
        </w:rPr>
      </w:pPr>
    </w:p>
    <w:p w:rsidR="006F19F8" w:rsidRPr="000C0C2D" w:rsidRDefault="006F19F8" w:rsidP="00876909">
      <w:pPr>
        <w:jc w:val="center"/>
        <w:rPr>
          <w:color w:val="FFFFFF"/>
          <w:sz w:val="28"/>
          <w:szCs w:val="28"/>
          <w:lang w:val="sl-SI"/>
        </w:rPr>
      </w:pPr>
    </w:p>
    <w:p w:rsidR="006F19F8" w:rsidRPr="000C0C2D" w:rsidRDefault="006F19F8" w:rsidP="00876909">
      <w:pPr>
        <w:jc w:val="center"/>
        <w:rPr>
          <w:color w:val="FFFFFF"/>
          <w:sz w:val="28"/>
          <w:szCs w:val="28"/>
          <w:lang w:val="sl-SI"/>
        </w:rPr>
      </w:pPr>
    </w:p>
    <w:p w:rsidR="0082548D" w:rsidRPr="000C0C2D" w:rsidRDefault="008020BE" w:rsidP="00876909">
      <w:pPr>
        <w:jc w:val="center"/>
        <w:rPr>
          <w:color w:val="FFFFFF"/>
          <w:sz w:val="28"/>
          <w:szCs w:val="28"/>
          <w:lang w:val="sl-SI"/>
        </w:rPr>
      </w:pPr>
      <w:r>
        <w:rPr>
          <w:color w:val="FFFFFF"/>
          <w:sz w:val="28"/>
          <w:szCs w:val="28"/>
          <w:lang w:val="sl-SI"/>
        </w:rPr>
        <w:t>januar</w:t>
      </w:r>
      <w:r w:rsidR="0082548D" w:rsidRPr="000C0C2D">
        <w:rPr>
          <w:color w:val="FFFFFF"/>
          <w:sz w:val="28"/>
          <w:szCs w:val="28"/>
          <w:lang w:val="sl-SI"/>
        </w:rPr>
        <w:t xml:space="preserve">, </w:t>
      </w:r>
      <w:r w:rsidR="002A12DC" w:rsidRPr="000C0C2D">
        <w:rPr>
          <w:color w:val="FFFFFF"/>
          <w:sz w:val="28"/>
          <w:szCs w:val="28"/>
          <w:lang w:val="sl-SI"/>
        </w:rPr>
        <w:t>20</w:t>
      </w:r>
      <w:r w:rsidR="00954063" w:rsidRPr="000C0C2D">
        <w:rPr>
          <w:color w:val="FFFFFF"/>
          <w:sz w:val="28"/>
          <w:szCs w:val="28"/>
          <w:lang w:val="sl-SI"/>
        </w:rPr>
        <w:t>2</w:t>
      </w:r>
      <w:r>
        <w:rPr>
          <w:color w:val="FFFFFF"/>
          <w:sz w:val="28"/>
          <w:szCs w:val="28"/>
          <w:lang w:val="sl-SI"/>
        </w:rPr>
        <w:t>3</w:t>
      </w:r>
    </w:p>
    <w:p w:rsidR="00FB377D" w:rsidRPr="000C0C2D" w:rsidRDefault="00FB377D" w:rsidP="00876909">
      <w:pPr>
        <w:jc w:val="center"/>
        <w:rPr>
          <w:lang w:val="sl-SI"/>
        </w:rPr>
      </w:pPr>
    </w:p>
    <w:p w:rsidR="002B22DD" w:rsidRPr="000C0C2D" w:rsidRDefault="002B22DD">
      <w:pPr>
        <w:pStyle w:val="NaslovTOC"/>
        <w:rPr>
          <w:lang w:val="sl-SI"/>
        </w:rPr>
      </w:pPr>
      <w:r w:rsidRPr="000C0C2D">
        <w:rPr>
          <w:lang w:val="sl-SI"/>
        </w:rPr>
        <w:lastRenderedPageBreak/>
        <w:t>Kazalo vsebine</w:t>
      </w:r>
    </w:p>
    <w:bookmarkStart w:id="2" w:name="_GoBack"/>
    <w:bookmarkEnd w:id="2"/>
    <w:p w:rsidR="009733B8" w:rsidRDefault="002B22DD">
      <w:pPr>
        <w:pStyle w:val="Kazalovsebine1"/>
        <w:rPr>
          <w:rFonts w:asciiTheme="minorHAnsi" w:eastAsiaTheme="minorEastAsia" w:hAnsiTheme="minorHAnsi" w:cstheme="minorBidi"/>
          <w:caps w:val="0"/>
          <w:noProof/>
          <w:sz w:val="22"/>
          <w:szCs w:val="22"/>
          <w:lang w:val="sl-SI" w:eastAsia="sl-SI"/>
        </w:rPr>
      </w:pPr>
      <w:r w:rsidRPr="000C0C2D">
        <w:rPr>
          <w:lang w:val="sl-SI"/>
        </w:rPr>
        <w:fldChar w:fldCharType="begin"/>
      </w:r>
      <w:r w:rsidRPr="000C0C2D">
        <w:rPr>
          <w:lang w:val="sl-SI"/>
        </w:rPr>
        <w:instrText xml:space="preserve"> TOC \o "1-3" \h \z \u </w:instrText>
      </w:r>
      <w:r w:rsidRPr="000C0C2D">
        <w:rPr>
          <w:lang w:val="sl-SI"/>
        </w:rPr>
        <w:fldChar w:fldCharType="separate"/>
      </w:r>
      <w:hyperlink w:anchor="_Toc124500472" w:history="1">
        <w:r w:rsidR="009733B8" w:rsidRPr="0000311F">
          <w:rPr>
            <w:rStyle w:val="Hiperpovezava"/>
            <w:noProof/>
            <w:lang w:val="sl-SI"/>
          </w:rPr>
          <w:t>1</w:t>
        </w:r>
        <w:r w:rsidR="009733B8">
          <w:rPr>
            <w:rFonts w:asciiTheme="minorHAnsi" w:eastAsiaTheme="minorEastAsia" w:hAnsiTheme="minorHAnsi" w:cstheme="minorBidi"/>
            <w:caps w:val="0"/>
            <w:noProof/>
            <w:sz w:val="22"/>
            <w:szCs w:val="22"/>
            <w:lang w:val="sl-SI" w:eastAsia="sl-SI"/>
          </w:rPr>
          <w:tab/>
        </w:r>
        <w:r w:rsidR="009733B8" w:rsidRPr="0000311F">
          <w:rPr>
            <w:rStyle w:val="Hiperpovezava"/>
            <w:noProof/>
            <w:lang w:val="sl-SI"/>
          </w:rPr>
          <w:t>UVOD</w:t>
        </w:r>
        <w:r w:rsidR="009733B8">
          <w:rPr>
            <w:noProof/>
            <w:webHidden/>
          </w:rPr>
          <w:tab/>
        </w:r>
        <w:r w:rsidR="009733B8">
          <w:rPr>
            <w:noProof/>
            <w:webHidden/>
          </w:rPr>
          <w:fldChar w:fldCharType="begin"/>
        </w:r>
        <w:r w:rsidR="009733B8">
          <w:rPr>
            <w:noProof/>
            <w:webHidden/>
          </w:rPr>
          <w:instrText xml:space="preserve"> PAGEREF _Toc124500472 \h </w:instrText>
        </w:r>
        <w:r w:rsidR="009733B8">
          <w:rPr>
            <w:noProof/>
            <w:webHidden/>
          </w:rPr>
        </w:r>
        <w:r w:rsidR="009733B8">
          <w:rPr>
            <w:noProof/>
            <w:webHidden/>
          </w:rPr>
          <w:fldChar w:fldCharType="separate"/>
        </w:r>
        <w:r w:rsidR="009733B8">
          <w:rPr>
            <w:noProof/>
            <w:webHidden/>
          </w:rPr>
          <w:t>5</w:t>
        </w:r>
        <w:r w:rsidR="009733B8">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473" w:history="1">
        <w:r w:rsidRPr="0000311F">
          <w:rPr>
            <w:rStyle w:val="Hiperpovezava"/>
            <w:noProof/>
          </w:rPr>
          <w:t>1.1</w:t>
        </w:r>
        <w:r>
          <w:rPr>
            <w:rFonts w:asciiTheme="minorHAnsi" w:eastAsiaTheme="minorEastAsia" w:hAnsiTheme="minorHAnsi" w:cstheme="minorBidi"/>
            <w:noProof/>
            <w:sz w:val="22"/>
            <w:szCs w:val="22"/>
            <w:lang w:val="sl-SI" w:eastAsia="sl-SI"/>
          </w:rPr>
          <w:tab/>
        </w:r>
        <w:r w:rsidRPr="0000311F">
          <w:rPr>
            <w:rStyle w:val="Hiperpovezava"/>
            <w:noProof/>
          </w:rPr>
          <w:t>PROGRAM RAZVOJA PODEŽELJA 2014 - 2020</w:t>
        </w:r>
        <w:r>
          <w:rPr>
            <w:noProof/>
            <w:webHidden/>
          </w:rPr>
          <w:tab/>
        </w:r>
        <w:r>
          <w:rPr>
            <w:noProof/>
            <w:webHidden/>
          </w:rPr>
          <w:fldChar w:fldCharType="begin"/>
        </w:r>
        <w:r>
          <w:rPr>
            <w:noProof/>
            <w:webHidden/>
          </w:rPr>
          <w:instrText xml:space="preserve"> PAGEREF _Toc124500473 \h </w:instrText>
        </w:r>
        <w:r>
          <w:rPr>
            <w:noProof/>
            <w:webHidden/>
          </w:rPr>
        </w:r>
        <w:r>
          <w:rPr>
            <w:noProof/>
            <w:webHidden/>
          </w:rPr>
          <w:fldChar w:fldCharType="separate"/>
        </w:r>
        <w:r>
          <w:rPr>
            <w:noProof/>
            <w:webHidden/>
          </w:rPr>
          <w:t>5</w:t>
        </w:r>
        <w:r>
          <w:rPr>
            <w:noProof/>
            <w:webHidden/>
          </w:rPr>
          <w:fldChar w:fldCharType="end"/>
        </w:r>
      </w:hyperlink>
    </w:p>
    <w:p w:rsidR="009733B8" w:rsidRDefault="009733B8">
      <w:pPr>
        <w:pStyle w:val="Kazalovsebine1"/>
        <w:rPr>
          <w:rFonts w:asciiTheme="minorHAnsi" w:eastAsiaTheme="minorEastAsia" w:hAnsiTheme="minorHAnsi" w:cstheme="minorBidi"/>
          <w:caps w:val="0"/>
          <w:noProof/>
          <w:sz w:val="22"/>
          <w:szCs w:val="22"/>
          <w:lang w:val="sl-SI" w:eastAsia="sl-SI"/>
        </w:rPr>
      </w:pPr>
      <w:hyperlink w:anchor="_Toc124500474" w:history="1">
        <w:r w:rsidRPr="0000311F">
          <w:rPr>
            <w:rStyle w:val="Hiperpovezava"/>
            <w:noProof/>
            <w:lang w:val="sl-SI"/>
          </w:rPr>
          <w:t>2</w:t>
        </w:r>
        <w:r>
          <w:rPr>
            <w:rFonts w:asciiTheme="minorHAnsi" w:eastAsiaTheme="minorEastAsia" w:hAnsiTheme="minorHAnsi" w:cstheme="minorBidi"/>
            <w:caps w:val="0"/>
            <w:noProof/>
            <w:sz w:val="22"/>
            <w:szCs w:val="22"/>
            <w:lang w:val="sl-SI" w:eastAsia="sl-SI"/>
          </w:rPr>
          <w:tab/>
        </w:r>
        <w:r w:rsidRPr="0000311F">
          <w:rPr>
            <w:rStyle w:val="Hiperpovezava"/>
            <w:noProof/>
            <w:lang w:val="sl-SI"/>
          </w:rPr>
          <w:t>MERILA ZA IZBOR OPERACIJ</w:t>
        </w:r>
        <w:r>
          <w:rPr>
            <w:noProof/>
            <w:webHidden/>
          </w:rPr>
          <w:tab/>
        </w:r>
        <w:r>
          <w:rPr>
            <w:noProof/>
            <w:webHidden/>
          </w:rPr>
          <w:fldChar w:fldCharType="begin"/>
        </w:r>
        <w:r>
          <w:rPr>
            <w:noProof/>
            <w:webHidden/>
          </w:rPr>
          <w:instrText xml:space="preserve"> PAGEREF _Toc124500474 \h </w:instrText>
        </w:r>
        <w:r>
          <w:rPr>
            <w:noProof/>
            <w:webHidden/>
          </w:rPr>
        </w:r>
        <w:r>
          <w:rPr>
            <w:noProof/>
            <w:webHidden/>
          </w:rPr>
          <w:fldChar w:fldCharType="separate"/>
        </w:r>
        <w:r>
          <w:rPr>
            <w:noProof/>
            <w:webHidden/>
          </w:rPr>
          <w:t>7</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475" w:history="1">
        <w:r w:rsidRPr="0000311F">
          <w:rPr>
            <w:rStyle w:val="Hiperpovezava"/>
            <w:noProof/>
          </w:rPr>
          <w:t>2.1</w:t>
        </w:r>
        <w:r>
          <w:rPr>
            <w:rFonts w:asciiTheme="minorHAnsi" w:eastAsiaTheme="minorEastAsia" w:hAnsiTheme="minorHAnsi" w:cstheme="minorBidi"/>
            <w:noProof/>
            <w:sz w:val="22"/>
            <w:szCs w:val="22"/>
            <w:lang w:val="sl-SI" w:eastAsia="sl-SI"/>
          </w:rPr>
          <w:tab/>
        </w:r>
        <w:r w:rsidRPr="0000311F">
          <w:rPr>
            <w:rStyle w:val="Hiperpovezava"/>
            <w:noProof/>
          </w:rPr>
          <w:t>POSTOPEK ZA IZBOR OPERACIJ</w:t>
        </w:r>
        <w:r>
          <w:rPr>
            <w:noProof/>
            <w:webHidden/>
          </w:rPr>
          <w:tab/>
        </w:r>
        <w:r>
          <w:rPr>
            <w:noProof/>
            <w:webHidden/>
          </w:rPr>
          <w:fldChar w:fldCharType="begin"/>
        </w:r>
        <w:r>
          <w:rPr>
            <w:noProof/>
            <w:webHidden/>
          </w:rPr>
          <w:instrText xml:space="preserve"> PAGEREF _Toc124500475 \h </w:instrText>
        </w:r>
        <w:r>
          <w:rPr>
            <w:noProof/>
            <w:webHidden/>
          </w:rPr>
        </w:r>
        <w:r>
          <w:rPr>
            <w:noProof/>
            <w:webHidden/>
          </w:rPr>
          <w:fldChar w:fldCharType="separate"/>
        </w:r>
        <w:r>
          <w:rPr>
            <w:noProof/>
            <w:webHidden/>
          </w:rPr>
          <w:t>8</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476" w:history="1">
        <w:r w:rsidRPr="0000311F">
          <w:rPr>
            <w:rStyle w:val="Hiperpovezava"/>
            <w:noProof/>
          </w:rPr>
          <w:t>2.1.1</w:t>
        </w:r>
        <w:r>
          <w:rPr>
            <w:rFonts w:asciiTheme="minorHAnsi" w:eastAsiaTheme="minorEastAsia" w:hAnsiTheme="minorHAnsi" w:cstheme="minorBidi"/>
            <w:noProof/>
            <w:sz w:val="22"/>
            <w:szCs w:val="22"/>
            <w:lang w:val="sl-SI" w:eastAsia="sl-SI"/>
          </w:rPr>
          <w:tab/>
        </w:r>
        <w:r w:rsidRPr="0000311F">
          <w:rPr>
            <w:rStyle w:val="Hiperpovezava"/>
            <w:noProof/>
          </w:rPr>
          <w:t>Postopek za izbor vlog z zaprtimi javnimi razpisi</w:t>
        </w:r>
        <w:r>
          <w:rPr>
            <w:noProof/>
            <w:webHidden/>
          </w:rPr>
          <w:tab/>
        </w:r>
        <w:r>
          <w:rPr>
            <w:noProof/>
            <w:webHidden/>
          </w:rPr>
          <w:fldChar w:fldCharType="begin"/>
        </w:r>
        <w:r>
          <w:rPr>
            <w:noProof/>
            <w:webHidden/>
          </w:rPr>
          <w:instrText xml:space="preserve"> PAGEREF _Toc124500476 \h </w:instrText>
        </w:r>
        <w:r>
          <w:rPr>
            <w:noProof/>
            <w:webHidden/>
          </w:rPr>
        </w:r>
        <w:r>
          <w:rPr>
            <w:noProof/>
            <w:webHidden/>
          </w:rPr>
          <w:fldChar w:fldCharType="separate"/>
        </w:r>
        <w:r>
          <w:rPr>
            <w:noProof/>
            <w:webHidden/>
          </w:rPr>
          <w:t>8</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477" w:history="1">
        <w:r w:rsidRPr="0000311F">
          <w:rPr>
            <w:rStyle w:val="Hiperpovezava"/>
            <w:noProof/>
          </w:rPr>
          <w:t>2.1.2</w:t>
        </w:r>
        <w:r>
          <w:rPr>
            <w:rFonts w:asciiTheme="minorHAnsi" w:eastAsiaTheme="minorEastAsia" w:hAnsiTheme="minorHAnsi" w:cstheme="minorBidi"/>
            <w:noProof/>
            <w:sz w:val="22"/>
            <w:szCs w:val="22"/>
            <w:lang w:val="sl-SI" w:eastAsia="sl-SI"/>
          </w:rPr>
          <w:tab/>
        </w:r>
        <w:r w:rsidRPr="0000311F">
          <w:rPr>
            <w:rStyle w:val="Hiperpovezava"/>
            <w:noProof/>
          </w:rPr>
          <w:t>Postopek za izbor vlog z delno odprtimi javnimi razpisi</w:t>
        </w:r>
        <w:r>
          <w:rPr>
            <w:noProof/>
            <w:webHidden/>
          </w:rPr>
          <w:tab/>
        </w:r>
        <w:r>
          <w:rPr>
            <w:noProof/>
            <w:webHidden/>
          </w:rPr>
          <w:fldChar w:fldCharType="begin"/>
        </w:r>
        <w:r>
          <w:rPr>
            <w:noProof/>
            <w:webHidden/>
          </w:rPr>
          <w:instrText xml:space="preserve"> PAGEREF _Toc124500477 \h </w:instrText>
        </w:r>
        <w:r>
          <w:rPr>
            <w:noProof/>
            <w:webHidden/>
          </w:rPr>
        </w:r>
        <w:r>
          <w:rPr>
            <w:noProof/>
            <w:webHidden/>
          </w:rPr>
          <w:fldChar w:fldCharType="separate"/>
        </w:r>
        <w:r>
          <w:rPr>
            <w:noProof/>
            <w:webHidden/>
          </w:rPr>
          <w:t>9</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478" w:history="1">
        <w:r w:rsidRPr="0000311F">
          <w:rPr>
            <w:rStyle w:val="Hiperpovezava"/>
            <w:noProof/>
          </w:rPr>
          <w:t>2.1.3</w:t>
        </w:r>
        <w:r>
          <w:rPr>
            <w:rFonts w:asciiTheme="minorHAnsi" w:eastAsiaTheme="minorEastAsia" w:hAnsiTheme="minorHAnsi" w:cstheme="minorBidi"/>
            <w:noProof/>
            <w:sz w:val="22"/>
            <w:szCs w:val="22"/>
            <w:lang w:val="sl-SI" w:eastAsia="sl-SI"/>
          </w:rPr>
          <w:tab/>
        </w:r>
        <w:r w:rsidRPr="0000311F">
          <w:rPr>
            <w:rStyle w:val="Hiperpovezava"/>
            <w:noProof/>
          </w:rPr>
          <w:t>Postopek za izbor vlog z javnimi naročili</w:t>
        </w:r>
        <w:r>
          <w:rPr>
            <w:noProof/>
            <w:webHidden/>
          </w:rPr>
          <w:tab/>
        </w:r>
        <w:r>
          <w:rPr>
            <w:noProof/>
            <w:webHidden/>
          </w:rPr>
          <w:fldChar w:fldCharType="begin"/>
        </w:r>
        <w:r>
          <w:rPr>
            <w:noProof/>
            <w:webHidden/>
          </w:rPr>
          <w:instrText xml:space="preserve"> PAGEREF _Toc124500478 \h </w:instrText>
        </w:r>
        <w:r>
          <w:rPr>
            <w:noProof/>
            <w:webHidden/>
          </w:rPr>
        </w:r>
        <w:r>
          <w:rPr>
            <w:noProof/>
            <w:webHidden/>
          </w:rPr>
          <w:fldChar w:fldCharType="separate"/>
        </w:r>
        <w:r>
          <w:rPr>
            <w:noProof/>
            <w:webHidden/>
          </w:rPr>
          <w:t>9</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479" w:history="1">
        <w:r w:rsidRPr="0000311F">
          <w:rPr>
            <w:rStyle w:val="Hiperpovezava"/>
            <w:noProof/>
          </w:rPr>
          <w:t>2.1.4</w:t>
        </w:r>
        <w:r>
          <w:rPr>
            <w:rFonts w:asciiTheme="minorHAnsi" w:eastAsiaTheme="minorEastAsia" w:hAnsiTheme="minorHAnsi" w:cstheme="minorBidi"/>
            <w:noProof/>
            <w:sz w:val="22"/>
            <w:szCs w:val="22"/>
            <w:lang w:val="sl-SI" w:eastAsia="sl-SI"/>
          </w:rPr>
          <w:tab/>
        </w:r>
        <w:r w:rsidRPr="0000311F">
          <w:rPr>
            <w:rStyle w:val="Hiperpovezava"/>
            <w:noProof/>
          </w:rPr>
          <w:t>Postopek za izbor neposredno na podlagi uredbe</w:t>
        </w:r>
        <w:r>
          <w:rPr>
            <w:noProof/>
            <w:webHidden/>
          </w:rPr>
          <w:tab/>
        </w:r>
        <w:r>
          <w:rPr>
            <w:noProof/>
            <w:webHidden/>
          </w:rPr>
          <w:fldChar w:fldCharType="begin"/>
        </w:r>
        <w:r>
          <w:rPr>
            <w:noProof/>
            <w:webHidden/>
          </w:rPr>
          <w:instrText xml:space="preserve"> PAGEREF _Toc124500479 \h </w:instrText>
        </w:r>
        <w:r>
          <w:rPr>
            <w:noProof/>
            <w:webHidden/>
          </w:rPr>
        </w:r>
        <w:r>
          <w:rPr>
            <w:noProof/>
            <w:webHidden/>
          </w:rPr>
          <w:fldChar w:fldCharType="separate"/>
        </w:r>
        <w:r>
          <w:rPr>
            <w:noProof/>
            <w:webHidden/>
          </w:rPr>
          <w:t>10</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480" w:history="1">
        <w:r w:rsidRPr="0000311F">
          <w:rPr>
            <w:rStyle w:val="Hiperpovezava"/>
            <w:noProof/>
          </w:rPr>
          <w:t>2.1.5</w:t>
        </w:r>
        <w:r>
          <w:rPr>
            <w:rFonts w:asciiTheme="minorHAnsi" w:eastAsiaTheme="minorEastAsia" w:hAnsiTheme="minorHAnsi" w:cstheme="minorBidi"/>
            <w:noProof/>
            <w:sz w:val="22"/>
            <w:szCs w:val="22"/>
            <w:lang w:val="sl-SI" w:eastAsia="sl-SI"/>
          </w:rPr>
          <w:tab/>
        </w:r>
        <w:r w:rsidRPr="0000311F">
          <w:rPr>
            <w:rStyle w:val="Hiperpovezava"/>
            <w:noProof/>
          </w:rPr>
          <w:t>Postopek za izbor na podlagi odprtega javnega razpisa</w:t>
        </w:r>
        <w:r>
          <w:rPr>
            <w:noProof/>
            <w:webHidden/>
          </w:rPr>
          <w:tab/>
        </w:r>
        <w:r>
          <w:rPr>
            <w:noProof/>
            <w:webHidden/>
          </w:rPr>
          <w:fldChar w:fldCharType="begin"/>
        </w:r>
        <w:r>
          <w:rPr>
            <w:noProof/>
            <w:webHidden/>
          </w:rPr>
          <w:instrText xml:space="preserve"> PAGEREF _Toc124500480 \h </w:instrText>
        </w:r>
        <w:r>
          <w:rPr>
            <w:noProof/>
            <w:webHidden/>
          </w:rPr>
        </w:r>
        <w:r>
          <w:rPr>
            <w:noProof/>
            <w:webHidden/>
          </w:rPr>
          <w:fldChar w:fldCharType="separate"/>
        </w:r>
        <w:r>
          <w:rPr>
            <w:noProof/>
            <w:webHidden/>
          </w:rPr>
          <w:t>10</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481" w:history="1">
        <w:r w:rsidRPr="0000311F">
          <w:rPr>
            <w:rStyle w:val="Hiperpovezava"/>
            <w:noProof/>
          </w:rPr>
          <w:t>2.2</w:t>
        </w:r>
        <w:r>
          <w:rPr>
            <w:rFonts w:asciiTheme="minorHAnsi" w:eastAsiaTheme="minorEastAsia" w:hAnsiTheme="minorHAnsi" w:cstheme="minorBidi"/>
            <w:noProof/>
            <w:sz w:val="22"/>
            <w:szCs w:val="22"/>
            <w:lang w:val="sl-SI" w:eastAsia="sl-SI"/>
          </w:rPr>
          <w:tab/>
        </w:r>
        <w:r w:rsidRPr="0000311F">
          <w:rPr>
            <w:rStyle w:val="Hiperpovezava"/>
            <w:noProof/>
          </w:rPr>
          <w:t>PROBLEMSKA OBMOČJA IN IZVAJANJE ZAKONA O TRIGLAVSKEM NARODNEM PARKU</w:t>
        </w:r>
        <w:r>
          <w:rPr>
            <w:noProof/>
            <w:webHidden/>
          </w:rPr>
          <w:tab/>
        </w:r>
        <w:r>
          <w:rPr>
            <w:noProof/>
            <w:webHidden/>
          </w:rPr>
          <w:fldChar w:fldCharType="begin"/>
        </w:r>
        <w:r>
          <w:rPr>
            <w:noProof/>
            <w:webHidden/>
          </w:rPr>
          <w:instrText xml:space="preserve"> PAGEREF _Toc124500481 \h </w:instrText>
        </w:r>
        <w:r>
          <w:rPr>
            <w:noProof/>
            <w:webHidden/>
          </w:rPr>
        </w:r>
        <w:r>
          <w:rPr>
            <w:noProof/>
            <w:webHidden/>
          </w:rPr>
          <w:fldChar w:fldCharType="separate"/>
        </w:r>
        <w:r>
          <w:rPr>
            <w:noProof/>
            <w:webHidden/>
          </w:rPr>
          <w:t>11</w:t>
        </w:r>
        <w:r>
          <w:rPr>
            <w:noProof/>
            <w:webHidden/>
          </w:rPr>
          <w:fldChar w:fldCharType="end"/>
        </w:r>
      </w:hyperlink>
    </w:p>
    <w:p w:rsidR="009733B8" w:rsidRDefault="009733B8">
      <w:pPr>
        <w:pStyle w:val="Kazalovsebine1"/>
        <w:rPr>
          <w:rFonts w:asciiTheme="minorHAnsi" w:eastAsiaTheme="minorEastAsia" w:hAnsiTheme="minorHAnsi" w:cstheme="minorBidi"/>
          <w:caps w:val="0"/>
          <w:noProof/>
          <w:sz w:val="22"/>
          <w:szCs w:val="22"/>
          <w:lang w:val="sl-SI" w:eastAsia="sl-SI"/>
        </w:rPr>
      </w:pPr>
      <w:hyperlink w:anchor="_Toc124500482" w:history="1">
        <w:r w:rsidRPr="0000311F">
          <w:rPr>
            <w:rStyle w:val="Hiperpovezava"/>
            <w:noProof/>
            <w:lang w:val="sl-SI"/>
          </w:rPr>
          <w:t>3</w:t>
        </w:r>
        <w:r>
          <w:rPr>
            <w:rFonts w:asciiTheme="minorHAnsi" w:eastAsiaTheme="minorEastAsia" w:hAnsiTheme="minorHAnsi" w:cstheme="minorBidi"/>
            <w:caps w:val="0"/>
            <w:noProof/>
            <w:sz w:val="22"/>
            <w:szCs w:val="22"/>
            <w:lang w:val="sl-SI" w:eastAsia="sl-SI"/>
          </w:rPr>
          <w:tab/>
        </w:r>
        <w:r w:rsidRPr="0000311F">
          <w:rPr>
            <w:rStyle w:val="Hiperpovezava"/>
            <w:noProof/>
            <w:lang w:val="sl-SI"/>
          </w:rPr>
          <w:t>MERILA ZA IZBOR OPERACIJ PO POSAMEZNIH UKREPIH</w:t>
        </w:r>
        <w:r>
          <w:rPr>
            <w:noProof/>
            <w:webHidden/>
          </w:rPr>
          <w:tab/>
        </w:r>
        <w:r>
          <w:rPr>
            <w:noProof/>
            <w:webHidden/>
          </w:rPr>
          <w:fldChar w:fldCharType="begin"/>
        </w:r>
        <w:r>
          <w:rPr>
            <w:noProof/>
            <w:webHidden/>
          </w:rPr>
          <w:instrText xml:space="preserve"> PAGEREF _Toc124500482 \h </w:instrText>
        </w:r>
        <w:r>
          <w:rPr>
            <w:noProof/>
            <w:webHidden/>
          </w:rPr>
        </w:r>
        <w:r>
          <w:rPr>
            <w:noProof/>
            <w:webHidden/>
          </w:rPr>
          <w:fldChar w:fldCharType="separate"/>
        </w:r>
        <w:r>
          <w:rPr>
            <w:noProof/>
            <w:webHidden/>
          </w:rPr>
          <w:t>12</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483" w:history="1">
        <w:r w:rsidRPr="0000311F">
          <w:rPr>
            <w:rStyle w:val="Hiperpovezava"/>
            <w:noProof/>
          </w:rPr>
          <w:t>3.1</w:t>
        </w:r>
        <w:r>
          <w:rPr>
            <w:rFonts w:asciiTheme="minorHAnsi" w:eastAsiaTheme="minorEastAsia" w:hAnsiTheme="minorHAnsi" w:cstheme="minorBidi"/>
            <w:noProof/>
            <w:sz w:val="22"/>
            <w:szCs w:val="22"/>
            <w:lang w:val="sl-SI" w:eastAsia="sl-SI"/>
          </w:rPr>
          <w:tab/>
        </w:r>
        <w:r w:rsidRPr="0000311F">
          <w:rPr>
            <w:rStyle w:val="Hiperpovezava"/>
            <w:noProof/>
          </w:rPr>
          <w:t>M1 – PRENOS ZNANJA IN DEJAVNOSTI INFORMIRANJA</w:t>
        </w:r>
        <w:r>
          <w:rPr>
            <w:noProof/>
            <w:webHidden/>
          </w:rPr>
          <w:tab/>
        </w:r>
        <w:r>
          <w:rPr>
            <w:noProof/>
            <w:webHidden/>
          </w:rPr>
          <w:fldChar w:fldCharType="begin"/>
        </w:r>
        <w:r>
          <w:rPr>
            <w:noProof/>
            <w:webHidden/>
          </w:rPr>
          <w:instrText xml:space="preserve"> PAGEREF _Toc124500483 \h </w:instrText>
        </w:r>
        <w:r>
          <w:rPr>
            <w:noProof/>
            <w:webHidden/>
          </w:rPr>
        </w:r>
        <w:r>
          <w:rPr>
            <w:noProof/>
            <w:webHidden/>
          </w:rPr>
          <w:fldChar w:fldCharType="separate"/>
        </w:r>
        <w:r>
          <w:rPr>
            <w:noProof/>
            <w:webHidden/>
          </w:rPr>
          <w:t>12</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484" w:history="1">
        <w:r w:rsidRPr="0000311F">
          <w:rPr>
            <w:rStyle w:val="Hiperpovezava"/>
            <w:noProof/>
          </w:rPr>
          <w:t>3.1.1</w:t>
        </w:r>
        <w:r>
          <w:rPr>
            <w:rFonts w:asciiTheme="minorHAnsi" w:eastAsiaTheme="minorEastAsia" w:hAnsiTheme="minorHAnsi" w:cstheme="minorBidi"/>
            <w:noProof/>
            <w:sz w:val="22"/>
            <w:szCs w:val="22"/>
            <w:lang w:val="sl-SI" w:eastAsia="sl-SI"/>
          </w:rPr>
          <w:tab/>
        </w:r>
        <w:r w:rsidRPr="0000311F">
          <w:rPr>
            <w:rStyle w:val="Hiperpovezava"/>
            <w:noProof/>
          </w:rPr>
          <w:t>Podukrep 1.1 – Podpora za dejavnosti poklicnega usposabljanja in pridobivanja spretnosti</w:t>
        </w:r>
        <w:r>
          <w:rPr>
            <w:noProof/>
            <w:webHidden/>
          </w:rPr>
          <w:tab/>
        </w:r>
        <w:r>
          <w:rPr>
            <w:noProof/>
            <w:webHidden/>
          </w:rPr>
          <w:fldChar w:fldCharType="begin"/>
        </w:r>
        <w:r>
          <w:rPr>
            <w:noProof/>
            <w:webHidden/>
          </w:rPr>
          <w:instrText xml:space="preserve"> PAGEREF _Toc124500484 \h </w:instrText>
        </w:r>
        <w:r>
          <w:rPr>
            <w:noProof/>
            <w:webHidden/>
          </w:rPr>
        </w:r>
        <w:r>
          <w:rPr>
            <w:noProof/>
            <w:webHidden/>
          </w:rPr>
          <w:fldChar w:fldCharType="separate"/>
        </w:r>
        <w:r>
          <w:rPr>
            <w:noProof/>
            <w:webHidden/>
          </w:rPr>
          <w:t>12</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485" w:history="1">
        <w:r w:rsidRPr="0000311F">
          <w:rPr>
            <w:rStyle w:val="Hiperpovezava"/>
            <w:noProof/>
          </w:rPr>
          <w:t>3.1.2</w:t>
        </w:r>
        <w:r>
          <w:rPr>
            <w:rFonts w:asciiTheme="minorHAnsi" w:eastAsiaTheme="minorEastAsia" w:hAnsiTheme="minorHAnsi" w:cstheme="minorBidi"/>
            <w:noProof/>
            <w:sz w:val="22"/>
            <w:szCs w:val="22"/>
            <w:lang w:val="sl-SI" w:eastAsia="sl-SI"/>
          </w:rPr>
          <w:tab/>
        </w:r>
        <w:r w:rsidRPr="0000311F">
          <w:rPr>
            <w:rStyle w:val="Hiperpovezava"/>
            <w:noProof/>
          </w:rPr>
          <w:t>Podukrep 1.2 – Podpora za demonstracijske aktivnosti in ukrepe informiranja</w:t>
        </w:r>
        <w:r>
          <w:rPr>
            <w:noProof/>
            <w:webHidden/>
          </w:rPr>
          <w:tab/>
        </w:r>
        <w:r>
          <w:rPr>
            <w:noProof/>
            <w:webHidden/>
          </w:rPr>
          <w:fldChar w:fldCharType="begin"/>
        </w:r>
        <w:r>
          <w:rPr>
            <w:noProof/>
            <w:webHidden/>
          </w:rPr>
          <w:instrText xml:space="preserve"> PAGEREF _Toc124500485 \h </w:instrText>
        </w:r>
        <w:r>
          <w:rPr>
            <w:noProof/>
            <w:webHidden/>
          </w:rPr>
        </w:r>
        <w:r>
          <w:rPr>
            <w:noProof/>
            <w:webHidden/>
          </w:rPr>
          <w:fldChar w:fldCharType="separate"/>
        </w:r>
        <w:r>
          <w:rPr>
            <w:noProof/>
            <w:webHidden/>
          </w:rPr>
          <w:t>14</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486" w:history="1">
        <w:r w:rsidRPr="0000311F">
          <w:rPr>
            <w:rStyle w:val="Hiperpovezava"/>
            <w:noProof/>
          </w:rPr>
          <w:t>3.2</w:t>
        </w:r>
        <w:r>
          <w:rPr>
            <w:rFonts w:asciiTheme="minorHAnsi" w:eastAsiaTheme="minorEastAsia" w:hAnsiTheme="minorHAnsi" w:cstheme="minorBidi"/>
            <w:noProof/>
            <w:sz w:val="22"/>
            <w:szCs w:val="22"/>
            <w:lang w:val="sl-SI" w:eastAsia="sl-SI"/>
          </w:rPr>
          <w:tab/>
        </w:r>
        <w:r w:rsidRPr="0000311F">
          <w:rPr>
            <w:rStyle w:val="Hiperpovezava"/>
            <w:noProof/>
          </w:rPr>
          <w:t>M2 – SLUŽBE ZA SVETOVANJE, SLUŽBE ZA POMOČ PRI UPRAVLJANJU KMETIJ IN SLUŽBE ZA ZAGOTAVLJANJE NADOMEŠČANJA NA KMETIJAH</w:t>
        </w:r>
        <w:r>
          <w:rPr>
            <w:noProof/>
            <w:webHidden/>
          </w:rPr>
          <w:tab/>
        </w:r>
        <w:r>
          <w:rPr>
            <w:noProof/>
            <w:webHidden/>
          </w:rPr>
          <w:fldChar w:fldCharType="begin"/>
        </w:r>
        <w:r>
          <w:rPr>
            <w:noProof/>
            <w:webHidden/>
          </w:rPr>
          <w:instrText xml:space="preserve"> PAGEREF _Toc124500486 \h </w:instrText>
        </w:r>
        <w:r>
          <w:rPr>
            <w:noProof/>
            <w:webHidden/>
          </w:rPr>
        </w:r>
        <w:r>
          <w:rPr>
            <w:noProof/>
            <w:webHidden/>
          </w:rPr>
          <w:fldChar w:fldCharType="separate"/>
        </w:r>
        <w:r>
          <w:rPr>
            <w:noProof/>
            <w:webHidden/>
          </w:rPr>
          <w:t>17</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487" w:history="1">
        <w:r w:rsidRPr="0000311F">
          <w:rPr>
            <w:rStyle w:val="Hiperpovezava"/>
            <w:noProof/>
          </w:rPr>
          <w:t>3.2.1</w:t>
        </w:r>
        <w:r>
          <w:rPr>
            <w:rFonts w:asciiTheme="minorHAnsi" w:eastAsiaTheme="minorEastAsia" w:hAnsiTheme="minorHAnsi" w:cstheme="minorBidi"/>
            <w:noProof/>
            <w:sz w:val="22"/>
            <w:szCs w:val="22"/>
            <w:lang w:val="sl-SI" w:eastAsia="sl-SI"/>
          </w:rPr>
          <w:tab/>
        </w:r>
        <w:r w:rsidRPr="0000311F">
          <w:rPr>
            <w:rStyle w:val="Hiperpovezava"/>
            <w:noProof/>
          </w:rPr>
          <w:t>Podukrep 2.1 – Podpora za pomoč pri uporabi storitev svetovanja</w:t>
        </w:r>
        <w:r>
          <w:rPr>
            <w:noProof/>
            <w:webHidden/>
          </w:rPr>
          <w:tab/>
        </w:r>
        <w:r>
          <w:rPr>
            <w:noProof/>
            <w:webHidden/>
          </w:rPr>
          <w:fldChar w:fldCharType="begin"/>
        </w:r>
        <w:r>
          <w:rPr>
            <w:noProof/>
            <w:webHidden/>
          </w:rPr>
          <w:instrText xml:space="preserve"> PAGEREF _Toc124500487 \h </w:instrText>
        </w:r>
        <w:r>
          <w:rPr>
            <w:noProof/>
            <w:webHidden/>
          </w:rPr>
        </w:r>
        <w:r>
          <w:rPr>
            <w:noProof/>
            <w:webHidden/>
          </w:rPr>
          <w:fldChar w:fldCharType="separate"/>
        </w:r>
        <w:r>
          <w:rPr>
            <w:noProof/>
            <w:webHidden/>
          </w:rPr>
          <w:t>17</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488" w:history="1">
        <w:r w:rsidRPr="0000311F">
          <w:rPr>
            <w:rStyle w:val="Hiperpovezava"/>
            <w:noProof/>
          </w:rPr>
          <w:t>3.3</w:t>
        </w:r>
        <w:r>
          <w:rPr>
            <w:rFonts w:asciiTheme="minorHAnsi" w:eastAsiaTheme="minorEastAsia" w:hAnsiTheme="minorHAnsi" w:cstheme="minorBidi"/>
            <w:noProof/>
            <w:sz w:val="22"/>
            <w:szCs w:val="22"/>
            <w:lang w:val="sl-SI" w:eastAsia="sl-SI"/>
          </w:rPr>
          <w:tab/>
        </w:r>
        <w:r w:rsidRPr="0000311F">
          <w:rPr>
            <w:rStyle w:val="Hiperpovezava"/>
            <w:noProof/>
          </w:rPr>
          <w:t>M3 – SHEME KAKOVOSTI ZA KMETIJSKE PROIZVODE IN ŽIVILA</w:t>
        </w:r>
        <w:r>
          <w:rPr>
            <w:noProof/>
            <w:webHidden/>
          </w:rPr>
          <w:tab/>
        </w:r>
        <w:r>
          <w:rPr>
            <w:noProof/>
            <w:webHidden/>
          </w:rPr>
          <w:fldChar w:fldCharType="begin"/>
        </w:r>
        <w:r>
          <w:rPr>
            <w:noProof/>
            <w:webHidden/>
          </w:rPr>
          <w:instrText xml:space="preserve"> PAGEREF _Toc124500488 \h </w:instrText>
        </w:r>
        <w:r>
          <w:rPr>
            <w:noProof/>
            <w:webHidden/>
          </w:rPr>
        </w:r>
        <w:r>
          <w:rPr>
            <w:noProof/>
            <w:webHidden/>
          </w:rPr>
          <w:fldChar w:fldCharType="separate"/>
        </w:r>
        <w:r>
          <w:rPr>
            <w:noProof/>
            <w:webHidden/>
          </w:rPr>
          <w:t>19</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489" w:history="1">
        <w:r w:rsidRPr="0000311F">
          <w:rPr>
            <w:rStyle w:val="Hiperpovezava"/>
            <w:noProof/>
          </w:rPr>
          <w:t>3.3.1</w:t>
        </w:r>
        <w:r>
          <w:rPr>
            <w:rFonts w:asciiTheme="minorHAnsi" w:eastAsiaTheme="minorEastAsia" w:hAnsiTheme="minorHAnsi" w:cstheme="minorBidi"/>
            <w:noProof/>
            <w:sz w:val="22"/>
            <w:szCs w:val="22"/>
            <w:lang w:val="sl-SI" w:eastAsia="sl-SI"/>
          </w:rPr>
          <w:tab/>
        </w:r>
        <w:r w:rsidRPr="0000311F">
          <w:rPr>
            <w:rStyle w:val="Hiperpovezava"/>
            <w:noProof/>
          </w:rPr>
          <w:t>Podukrep 3.1 – Podpora za novo sodelovanje v shemah kakovosti</w:t>
        </w:r>
        <w:r>
          <w:rPr>
            <w:noProof/>
            <w:webHidden/>
          </w:rPr>
          <w:tab/>
        </w:r>
        <w:r>
          <w:rPr>
            <w:noProof/>
            <w:webHidden/>
          </w:rPr>
          <w:fldChar w:fldCharType="begin"/>
        </w:r>
        <w:r>
          <w:rPr>
            <w:noProof/>
            <w:webHidden/>
          </w:rPr>
          <w:instrText xml:space="preserve"> PAGEREF _Toc124500489 \h </w:instrText>
        </w:r>
        <w:r>
          <w:rPr>
            <w:noProof/>
            <w:webHidden/>
          </w:rPr>
        </w:r>
        <w:r>
          <w:rPr>
            <w:noProof/>
            <w:webHidden/>
          </w:rPr>
          <w:fldChar w:fldCharType="separate"/>
        </w:r>
        <w:r>
          <w:rPr>
            <w:noProof/>
            <w:webHidden/>
          </w:rPr>
          <w:t>19</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490" w:history="1">
        <w:r w:rsidRPr="0000311F">
          <w:rPr>
            <w:rStyle w:val="Hiperpovezava"/>
            <w:noProof/>
          </w:rPr>
          <w:t>3.4</w:t>
        </w:r>
        <w:r>
          <w:rPr>
            <w:rFonts w:asciiTheme="minorHAnsi" w:eastAsiaTheme="minorEastAsia" w:hAnsiTheme="minorHAnsi" w:cstheme="minorBidi"/>
            <w:noProof/>
            <w:sz w:val="22"/>
            <w:szCs w:val="22"/>
            <w:lang w:val="sl-SI" w:eastAsia="sl-SI"/>
          </w:rPr>
          <w:tab/>
        </w:r>
        <w:r w:rsidRPr="0000311F">
          <w:rPr>
            <w:rStyle w:val="Hiperpovezava"/>
            <w:noProof/>
          </w:rPr>
          <w:t>M4 – NALOŽBE V OSNOVNA SREDSTVA</w:t>
        </w:r>
        <w:r>
          <w:rPr>
            <w:noProof/>
            <w:webHidden/>
          </w:rPr>
          <w:tab/>
        </w:r>
        <w:r>
          <w:rPr>
            <w:noProof/>
            <w:webHidden/>
          </w:rPr>
          <w:fldChar w:fldCharType="begin"/>
        </w:r>
        <w:r>
          <w:rPr>
            <w:noProof/>
            <w:webHidden/>
          </w:rPr>
          <w:instrText xml:space="preserve"> PAGEREF _Toc124500490 \h </w:instrText>
        </w:r>
        <w:r>
          <w:rPr>
            <w:noProof/>
            <w:webHidden/>
          </w:rPr>
        </w:r>
        <w:r>
          <w:rPr>
            <w:noProof/>
            <w:webHidden/>
          </w:rPr>
          <w:fldChar w:fldCharType="separate"/>
        </w:r>
        <w:r>
          <w:rPr>
            <w:noProof/>
            <w:webHidden/>
          </w:rPr>
          <w:t>22</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491" w:history="1">
        <w:r w:rsidRPr="0000311F">
          <w:rPr>
            <w:rStyle w:val="Hiperpovezava"/>
            <w:noProof/>
          </w:rPr>
          <w:t>3.4.1</w:t>
        </w:r>
        <w:r>
          <w:rPr>
            <w:rFonts w:asciiTheme="minorHAnsi" w:eastAsiaTheme="minorEastAsia" w:hAnsiTheme="minorHAnsi" w:cstheme="minorBidi"/>
            <w:noProof/>
            <w:sz w:val="22"/>
            <w:szCs w:val="22"/>
            <w:lang w:val="sl-SI" w:eastAsia="sl-SI"/>
          </w:rPr>
          <w:tab/>
        </w:r>
        <w:r w:rsidRPr="0000311F">
          <w:rPr>
            <w:rStyle w:val="Hiperpovezava"/>
            <w:noProof/>
          </w:rPr>
          <w:t>Podukrep 4.1 – Podpora za naložbe v kmetijska gospodarstva - Naložbe za izboljšanje splošne učinkovitosti in trajnosti kmetijskih gospodarstev</w:t>
        </w:r>
        <w:r>
          <w:rPr>
            <w:noProof/>
            <w:webHidden/>
          </w:rPr>
          <w:tab/>
        </w:r>
        <w:r>
          <w:rPr>
            <w:noProof/>
            <w:webHidden/>
          </w:rPr>
          <w:fldChar w:fldCharType="begin"/>
        </w:r>
        <w:r>
          <w:rPr>
            <w:noProof/>
            <w:webHidden/>
          </w:rPr>
          <w:instrText xml:space="preserve"> PAGEREF _Toc124500491 \h </w:instrText>
        </w:r>
        <w:r>
          <w:rPr>
            <w:noProof/>
            <w:webHidden/>
          </w:rPr>
        </w:r>
        <w:r>
          <w:rPr>
            <w:noProof/>
            <w:webHidden/>
          </w:rPr>
          <w:fldChar w:fldCharType="separate"/>
        </w:r>
        <w:r>
          <w:rPr>
            <w:noProof/>
            <w:webHidden/>
          </w:rPr>
          <w:t>22</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492" w:history="1">
        <w:r w:rsidRPr="0000311F">
          <w:rPr>
            <w:rStyle w:val="Hiperpovezava"/>
            <w:noProof/>
          </w:rPr>
          <w:t>3.4.2</w:t>
        </w:r>
        <w:r>
          <w:rPr>
            <w:rFonts w:asciiTheme="minorHAnsi" w:eastAsiaTheme="minorEastAsia" w:hAnsiTheme="minorHAnsi" w:cstheme="minorBidi"/>
            <w:noProof/>
            <w:sz w:val="22"/>
            <w:szCs w:val="22"/>
            <w:lang w:val="sl-SI" w:eastAsia="sl-SI"/>
          </w:rPr>
          <w:tab/>
        </w:r>
        <w:r w:rsidRPr="0000311F">
          <w:rPr>
            <w:rStyle w:val="Hiperpovezava"/>
            <w:noProof/>
          </w:rPr>
          <w:t>Podukrep 4.1 – Podpora za naložbe v kmetijska gospodarstva- Naložbe v zmanjšanje toplogrednih plinov iz kmetijstva</w:t>
        </w:r>
        <w:r>
          <w:rPr>
            <w:noProof/>
            <w:webHidden/>
          </w:rPr>
          <w:tab/>
        </w:r>
        <w:r>
          <w:rPr>
            <w:noProof/>
            <w:webHidden/>
          </w:rPr>
          <w:fldChar w:fldCharType="begin"/>
        </w:r>
        <w:r>
          <w:rPr>
            <w:noProof/>
            <w:webHidden/>
          </w:rPr>
          <w:instrText xml:space="preserve"> PAGEREF _Toc124500492 \h </w:instrText>
        </w:r>
        <w:r>
          <w:rPr>
            <w:noProof/>
            <w:webHidden/>
          </w:rPr>
        </w:r>
        <w:r>
          <w:rPr>
            <w:noProof/>
            <w:webHidden/>
          </w:rPr>
          <w:fldChar w:fldCharType="separate"/>
        </w:r>
        <w:r>
          <w:rPr>
            <w:noProof/>
            <w:webHidden/>
          </w:rPr>
          <w:t>33</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493" w:history="1">
        <w:r w:rsidRPr="0000311F">
          <w:rPr>
            <w:rStyle w:val="Hiperpovezava"/>
            <w:noProof/>
          </w:rPr>
          <w:t>3.4.3</w:t>
        </w:r>
        <w:r>
          <w:rPr>
            <w:rFonts w:asciiTheme="minorHAnsi" w:eastAsiaTheme="minorEastAsia" w:hAnsiTheme="minorHAnsi" w:cstheme="minorBidi"/>
            <w:noProof/>
            <w:sz w:val="22"/>
            <w:szCs w:val="22"/>
            <w:lang w:val="sl-SI" w:eastAsia="sl-SI"/>
          </w:rPr>
          <w:tab/>
        </w:r>
        <w:r w:rsidRPr="0000311F">
          <w:rPr>
            <w:rStyle w:val="Hiperpovezava"/>
            <w:noProof/>
          </w:rPr>
          <w:t>Podukrep 4.2 – Podpora za naložbe v predelavo/trženje in/ali razvoj kmetijskih proizvodov</w:t>
        </w:r>
        <w:r>
          <w:rPr>
            <w:noProof/>
            <w:webHidden/>
          </w:rPr>
          <w:tab/>
        </w:r>
        <w:r>
          <w:rPr>
            <w:noProof/>
            <w:webHidden/>
          </w:rPr>
          <w:fldChar w:fldCharType="begin"/>
        </w:r>
        <w:r>
          <w:rPr>
            <w:noProof/>
            <w:webHidden/>
          </w:rPr>
          <w:instrText xml:space="preserve"> PAGEREF _Toc124500493 \h </w:instrText>
        </w:r>
        <w:r>
          <w:rPr>
            <w:noProof/>
            <w:webHidden/>
          </w:rPr>
        </w:r>
        <w:r>
          <w:rPr>
            <w:noProof/>
            <w:webHidden/>
          </w:rPr>
          <w:fldChar w:fldCharType="separate"/>
        </w:r>
        <w:r>
          <w:rPr>
            <w:noProof/>
            <w:webHidden/>
          </w:rPr>
          <w:t>41</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494" w:history="1">
        <w:r w:rsidRPr="0000311F">
          <w:rPr>
            <w:rStyle w:val="Hiperpovezava"/>
            <w:noProof/>
          </w:rPr>
          <w:t>3.4.4</w:t>
        </w:r>
        <w:r>
          <w:rPr>
            <w:rFonts w:asciiTheme="minorHAnsi" w:eastAsiaTheme="minorEastAsia" w:hAnsiTheme="minorHAnsi" w:cstheme="minorBidi"/>
            <w:noProof/>
            <w:sz w:val="22"/>
            <w:szCs w:val="22"/>
            <w:lang w:val="sl-SI" w:eastAsia="sl-SI"/>
          </w:rPr>
          <w:tab/>
        </w:r>
        <w:r w:rsidRPr="0000311F">
          <w:rPr>
            <w:rStyle w:val="Hiperpovezava"/>
            <w:noProof/>
          </w:rPr>
          <w:t>Podukrep 4.3 – Podpora za naložbe v infrastrukturo, povezano z razvojem, posodabljanjem ali prilagoditvijo kmetijstva in gozdarstva - Izvedba agromelioracij na komasacijskih območjih</w:t>
        </w:r>
        <w:r>
          <w:rPr>
            <w:noProof/>
            <w:webHidden/>
          </w:rPr>
          <w:tab/>
        </w:r>
        <w:r>
          <w:rPr>
            <w:noProof/>
            <w:webHidden/>
          </w:rPr>
          <w:fldChar w:fldCharType="begin"/>
        </w:r>
        <w:r>
          <w:rPr>
            <w:noProof/>
            <w:webHidden/>
          </w:rPr>
          <w:instrText xml:space="preserve"> PAGEREF _Toc124500494 \h </w:instrText>
        </w:r>
        <w:r>
          <w:rPr>
            <w:noProof/>
            <w:webHidden/>
          </w:rPr>
        </w:r>
        <w:r>
          <w:rPr>
            <w:noProof/>
            <w:webHidden/>
          </w:rPr>
          <w:fldChar w:fldCharType="separate"/>
        </w:r>
        <w:r>
          <w:rPr>
            <w:noProof/>
            <w:webHidden/>
          </w:rPr>
          <w:t>48</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495" w:history="1">
        <w:r w:rsidRPr="0000311F">
          <w:rPr>
            <w:rStyle w:val="Hiperpovezava"/>
            <w:noProof/>
          </w:rPr>
          <w:t>3.4.5</w:t>
        </w:r>
        <w:r>
          <w:rPr>
            <w:rFonts w:asciiTheme="minorHAnsi" w:eastAsiaTheme="minorEastAsia" w:hAnsiTheme="minorHAnsi" w:cstheme="minorBidi"/>
            <w:noProof/>
            <w:sz w:val="22"/>
            <w:szCs w:val="22"/>
            <w:lang w:val="sl-SI" w:eastAsia="sl-SI"/>
          </w:rPr>
          <w:tab/>
        </w:r>
        <w:r w:rsidRPr="0000311F">
          <w:rPr>
            <w:rStyle w:val="Hiperpovezava"/>
            <w:noProof/>
          </w:rPr>
          <w:t>Podukrep 4.3 – Podpora za naložbe v infrastrukturo, povezano z razvojem, posodabljanjem ali prilagoditvijo kmetijstva in gozdarstva - Izgradnja namakalnih sistemov, ki so namenjeni več uporabnikom</w:t>
        </w:r>
        <w:r>
          <w:rPr>
            <w:noProof/>
            <w:webHidden/>
          </w:rPr>
          <w:tab/>
        </w:r>
        <w:r>
          <w:rPr>
            <w:noProof/>
            <w:webHidden/>
          </w:rPr>
          <w:fldChar w:fldCharType="begin"/>
        </w:r>
        <w:r>
          <w:rPr>
            <w:noProof/>
            <w:webHidden/>
          </w:rPr>
          <w:instrText xml:space="preserve"> PAGEREF _Toc124500495 \h </w:instrText>
        </w:r>
        <w:r>
          <w:rPr>
            <w:noProof/>
            <w:webHidden/>
          </w:rPr>
        </w:r>
        <w:r>
          <w:rPr>
            <w:noProof/>
            <w:webHidden/>
          </w:rPr>
          <w:fldChar w:fldCharType="separate"/>
        </w:r>
        <w:r>
          <w:rPr>
            <w:noProof/>
            <w:webHidden/>
          </w:rPr>
          <w:t>50</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496" w:history="1">
        <w:r w:rsidRPr="0000311F">
          <w:rPr>
            <w:rStyle w:val="Hiperpovezava"/>
            <w:noProof/>
          </w:rPr>
          <w:t>3.4.6</w:t>
        </w:r>
        <w:r>
          <w:rPr>
            <w:rFonts w:asciiTheme="minorHAnsi" w:eastAsiaTheme="minorEastAsia" w:hAnsiTheme="minorHAnsi" w:cstheme="minorBidi"/>
            <w:noProof/>
            <w:sz w:val="22"/>
            <w:szCs w:val="22"/>
            <w:lang w:val="sl-SI" w:eastAsia="sl-SI"/>
          </w:rPr>
          <w:tab/>
        </w:r>
        <w:r w:rsidRPr="0000311F">
          <w:rPr>
            <w:rStyle w:val="Hiperpovezava"/>
            <w:noProof/>
          </w:rPr>
          <w:t>Podukrep 4.3 – Podpora za naložbe v infrastrukturo, povezano z razvojem, posodabljanjem ali prilagoditvijo kmetijstva in gozdarstva - Tehnološke posodobitve namakalnih sistemov, ki so namenjeni več uporabnikom</w:t>
        </w:r>
        <w:r>
          <w:rPr>
            <w:noProof/>
            <w:webHidden/>
          </w:rPr>
          <w:tab/>
        </w:r>
        <w:r>
          <w:rPr>
            <w:noProof/>
            <w:webHidden/>
          </w:rPr>
          <w:fldChar w:fldCharType="begin"/>
        </w:r>
        <w:r>
          <w:rPr>
            <w:noProof/>
            <w:webHidden/>
          </w:rPr>
          <w:instrText xml:space="preserve"> PAGEREF _Toc124500496 \h </w:instrText>
        </w:r>
        <w:r>
          <w:rPr>
            <w:noProof/>
            <w:webHidden/>
          </w:rPr>
        </w:r>
        <w:r>
          <w:rPr>
            <w:noProof/>
            <w:webHidden/>
          </w:rPr>
          <w:fldChar w:fldCharType="separate"/>
        </w:r>
        <w:r>
          <w:rPr>
            <w:noProof/>
            <w:webHidden/>
          </w:rPr>
          <w:t>52</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497" w:history="1">
        <w:r w:rsidRPr="0000311F">
          <w:rPr>
            <w:rStyle w:val="Hiperpovezava"/>
            <w:noProof/>
          </w:rPr>
          <w:t>3.4.7</w:t>
        </w:r>
        <w:r>
          <w:rPr>
            <w:rFonts w:asciiTheme="minorHAnsi" w:eastAsiaTheme="minorEastAsia" w:hAnsiTheme="minorHAnsi" w:cstheme="minorBidi"/>
            <w:noProof/>
            <w:sz w:val="22"/>
            <w:szCs w:val="22"/>
            <w:lang w:val="sl-SI" w:eastAsia="sl-SI"/>
          </w:rPr>
          <w:tab/>
        </w:r>
        <w:r w:rsidRPr="0000311F">
          <w:rPr>
            <w:rStyle w:val="Hiperpovezava"/>
            <w:noProof/>
          </w:rPr>
          <w:t>Podukrep 4.3 – Podpora za naložbe v infrastrukturo, povezano z razvojem, posodabljanjem ali prilagoditvijo kmetijstva in gozdarstva - Ureditev gozdne infrastrukture</w:t>
        </w:r>
        <w:r>
          <w:rPr>
            <w:noProof/>
            <w:webHidden/>
          </w:rPr>
          <w:tab/>
        </w:r>
        <w:r>
          <w:rPr>
            <w:noProof/>
            <w:webHidden/>
          </w:rPr>
          <w:fldChar w:fldCharType="begin"/>
        </w:r>
        <w:r>
          <w:rPr>
            <w:noProof/>
            <w:webHidden/>
          </w:rPr>
          <w:instrText xml:space="preserve"> PAGEREF _Toc124500497 \h </w:instrText>
        </w:r>
        <w:r>
          <w:rPr>
            <w:noProof/>
            <w:webHidden/>
          </w:rPr>
        </w:r>
        <w:r>
          <w:rPr>
            <w:noProof/>
            <w:webHidden/>
          </w:rPr>
          <w:fldChar w:fldCharType="separate"/>
        </w:r>
        <w:r>
          <w:rPr>
            <w:noProof/>
            <w:webHidden/>
          </w:rPr>
          <w:t>54</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498" w:history="1">
        <w:r w:rsidRPr="0000311F">
          <w:rPr>
            <w:rStyle w:val="Hiperpovezava"/>
            <w:noProof/>
          </w:rPr>
          <w:t>3.4.8</w:t>
        </w:r>
        <w:r>
          <w:rPr>
            <w:rFonts w:asciiTheme="minorHAnsi" w:eastAsiaTheme="minorEastAsia" w:hAnsiTheme="minorHAnsi" w:cstheme="minorBidi"/>
            <w:noProof/>
            <w:sz w:val="22"/>
            <w:szCs w:val="22"/>
            <w:lang w:val="sl-SI" w:eastAsia="sl-SI"/>
          </w:rPr>
          <w:tab/>
        </w:r>
        <w:r w:rsidRPr="0000311F">
          <w:rPr>
            <w:rStyle w:val="Hiperpovezava"/>
            <w:noProof/>
          </w:rPr>
          <w:t>Podukrep 4.4 – Podpora za naložbe za preprečevanje vetrne erozije na kmetijskih zemljiščih</w:t>
        </w:r>
        <w:r>
          <w:rPr>
            <w:noProof/>
            <w:webHidden/>
          </w:rPr>
          <w:tab/>
        </w:r>
        <w:r>
          <w:rPr>
            <w:noProof/>
            <w:webHidden/>
          </w:rPr>
          <w:fldChar w:fldCharType="begin"/>
        </w:r>
        <w:r>
          <w:rPr>
            <w:noProof/>
            <w:webHidden/>
          </w:rPr>
          <w:instrText xml:space="preserve"> PAGEREF _Toc124500498 \h </w:instrText>
        </w:r>
        <w:r>
          <w:rPr>
            <w:noProof/>
            <w:webHidden/>
          </w:rPr>
        </w:r>
        <w:r>
          <w:rPr>
            <w:noProof/>
            <w:webHidden/>
          </w:rPr>
          <w:fldChar w:fldCharType="separate"/>
        </w:r>
        <w:r>
          <w:rPr>
            <w:noProof/>
            <w:webHidden/>
          </w:rPr>
          <w:t>55</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499" w:history="1">
        <w:r w:rsidRPr="0000311F">
          <w:rPr>
            <w:rStyle w:val="Hiperpovezava"/>
            <w:noProof/>
          </w:rPr>
          <w:t>3.5</w:t>
        </w:r>
        <w:r>
          <w:rPr>
            <w:rFonts w:asciiTheme="minorHAnsi" w:eastAsiaTheme="minorEastAsia" w:hAnsiTheme="minorHAnsi" w:cstheme="minorBidi"/>
            <w:noProof/>
            <w:sz w:val="22"/>
            <w:szCs w:val="22"/>
            <w:lang w:val="sl-SI" w:eastAsia="sl-SI"/>
          </w:rPr>
          <w:tab/>
        </w:r>
        <w:r w:rsidRPr="0000311F">
          <w:rPr>
            <w:rStyle w:val="Hiperpovezava"/>
            <w:noProof/>
          </w:rPr>
          <w:t>M6 – RAZVOJ KMETIJ IN PODJETIJ</w:t>
        </w:r>
        <w:r>
          <w:rPr>
            <w:noProof/>
            <w:webHidden/>
          </w:rPr>
          <w:tab/>
        </w:r>
        <w:r>
          <w:rPr>
            <w:noProof/>
            <w:webHidden/>
          </w:rPr>
          <w:fldChar w:fldCharType="begin"/>
        </w:r>
        <w:r>
          <w:rPr>
            <w:noProof/>
            <w:webHidden/>
          </w:rPr>
          <w:instrText xml:space="preserve"> PAGEREF _Toc124500499 \h </w:instrText>
        </w:r>
        <w:r>
          <w:rPr>
            <w:noProof/>
            <w:webHidden/>
          </w:rPr>
        </w:r>
        <w:r>
          <w:rPr>
            <w:noProof/>
            <w:webHidden/>
          </w:rPr>
          <w:fldChar w:fldCharType="separate"/>
        </w:r>
        <w:r>
          <w:rPr>
            <w:noProof/>
            <w:webHidden/>
          </w:rPr>
          <w:t>59</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500" w:history="1">
        <w:r w:rsidRPr="0000311F">
          <w:rPr>
            <w:rStyle w:val="Hiperpovezava"/>
            <w:noProof/>
          </w:rPr>
          <w:t>3.5.1</w:t>
        </w:r>
        <w:r>
          <w:rPr>
            <w:rFonts w:asciiTheme="minorHAnsi" w:eastAsiaTheme="minorEastAsia" w:hAnsiTheme="minorHAnsi" w:cstheme="minorBidi"/>
            <w:noProof/>
            <w:sz w:val="22"/>
            <w:szCs w:val="22"/>
            <w:lang w:val="sl-SI" w:eastAsia="sl-SI"/>
          </w:rPr>
          <w:tab/>
        </w:r>
        <w:r w:rsidRPr="0000311F">
          <w:rPr>
            <w:rStyle w:val="Hiperpovezava"/>
            <w:noProof/>
          </w:rPr>
          <w:t>Podukrep 6.1 – Pomoč za zagon dejavnosti za mlade kmete</w:t>
        </w:r>
        <w:r>
          <w:rPr>
            <w:noProof/>
            <w:webHidden/>
          </w:rPr>
          <w:tab/>
        </w:r>
        <w:r>
          <w:rPr>
            <w:noProof/>
            <w:webHidden/>
          </w:rPr>
          <w:fldChar w:fldCharType="begin"/>
        </w:r>
        <w:r>
          <w:rPr>
            <w:noProof/>
            <w:webHidden/>
          </w:rPr>
          <w:instrText xml:space="preserve"> PAGEREF _Toc124500500 \h </w:instrText>
        </w:r>
        <w:r>
          <w:rPr>
            <w:noProof/>
            <w:webHidden/>
          </w:rPr>
        </w:r>
        <w:r>
          <w:rPr>
            <w:noProof/>
            <w:webHidden/>
          </w:rPr>
          <w:fldChar w:fldCharType="separate"/>
        </w:r>
        <w:r>
          <w:rPr>
            <w:noProof/>
            <w:webHidden/>
          </w:rPr>
          <w:t>59</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501" w:history="1">
        <w:r w:rsidRPr="0000311F">
          <w:rPr>
            <w:rStyle w:val="Hiperpovezava"/>
            <w:noProof/>
          </w:rPr>
          <w:t>3.5.2</w:t>
        </w:r>
        <w:r>
          <w:rPr>
            <w:rFonts w:asciiTheme="minorHAnsi" w:eastAsiaTheme="minorEastAsia" w:hAnsiTheme="minorHAnsi" w:cstheme="minorBidi"/>
            <w:noProof/>
            <w:sz w:val="22"/>
            <w:szCs w:val="22"/>
            <w:lang w:val="sl-SI" w:eastAsia="sl-SI"/>
          </w:rPr>
          <w:tab/>
        </w:r>
        <w:r w:rsidRPr="0000311F">
          <w:rPr>
            <w:rStyle w:val="Hiperpovezava"/>
            <w:noProof/>
          </w:rPr>
          <w:t>Podukrep 6.3 – Pomoč za zagon dejavnosti za razvoj majhnih kmetij</w:t>
        </w:r>
        <w:r>
          <w:rPr>
            <w:noProof/>
            <w:webHidden/>
          </w:rPr>
          <w:tab/>
        </w:r>
        <w:r>
          <w:rPr>
            <w:noProof/>
            <w:webHidden/>
          </w:rPr>
          <w:fldChar w:fldCharType="begin"/>
        </w:r>
        <w:r>
          <w:rPr>
            <w:noProof/>
            <w:webHidden/>
          </w:rPr>
          <w:instrText xml:space="preserve"> PAGEREF _Toc124500501 \h </w:instrText>
        </w:r>
        <w:r>
          <w:rPr>
            <w:noProof/>
            <w:webHidden/>
          </w:rPr>
        </w:r>
        <w:r>
          <w:rPr>
            <w:noProof/>
            <w:webHidden/>
          </w:rPr>
          <w:fldChar w:fldCharType="separate"/>
        </w:r>
        <w:r>
          <w:rPr>
            <w:noProof/>
            <w:webHidden/>
          </w:rPr>
          <w:t>62</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502" w:history="1">
        <w:r w:rsidRPr="0000311F">
          <w:rPr>
            <w:rStyle w:val="Hiperpovezava"/>
            <w:noProof/>
          </w:rPr>
          <w:t>3.5.3</w:t>
        </w:r>
        <w:r>
          <w:rPr>
            <w:rFonts w:asciiTheme="minorHAnsi" w:eastAsiaTheme="minorEastAsia" w:hAnsiTheme="minorHAnsi" w:cstheme="minorBidi"/>
            <w:noProof/>
            <w:sz w:val="22"/>
            <w:szCs w:val="22"/>
            <w:lang w:val="sl-SI" w:eastAsia="sl-SI"/>
          </w:rPr>
          <w:tab/>
        </w:r>
        <w:r w:rsidRPr="0000311F">
          <w:rPr>
            <w:rStyle w:val="Hiperpovezava"/>
            <w:noProof/>
          </w:rPr>
          <w:t>Podukrep 6.4 – Podpora za naložbe v vzpostavitev in razvoj nekmetijskih dejavnosti</w:t>
        </w:r>
        <w:r>
          <w:rPr>
            <w:noProof/>
            <w:webHidden/>
          </w:rPr>
          <w:tab/>
        </w:r>
        <w:r>
          <w:rPr>
            <w:noProof/>
            <w:webHidden/>
          </w:rPr>
          <w:fldChar w:fldCharType="begin"/>
        </w:r>
        <w:r>
          <w:rPr>
            <w:noProof/>
            <w:webHidden/>
          </w:rPr>
          <w:instrText xml:space="preserve"> PAGEREF _Toc124500502 \h </w:instrText>
        </w:r>
        <w:r>
          <w:rPr>
            <w:noProof/>
            <w:webHidden/>
          </w:rPr>
        </w:r>
        <w:r>
          <w:rPr>
            <w:noProof/>
            <w:webHidden/>
          </w:rPr>
          <w:fldChar w:fldCharType="separate"/>
        </w:r>
        <w:r>
          <w:rPr>
            <w:noProof/>
            <w:webHidden/>
          </w:rPr>
          <w:t>66</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503" w:history="1">
        <w:r w:rsidRPr="0000311F">
          <w:rPr>
            <w:rStyle w:val="Hiperpovezava"/>
            <w:noProof/>
          </w:rPr>
          <w:t>Opis vrste operacije</w:t>
        </w:r>
        <w:r>
          <w:rPr>
            <w:noProof/>
            <w:webHidden/>
          </w:rPr>
          <w:tab/>
        </w:r>
        <w:r>
          <w:rPr>
            <w:noProof/>
            <w:webHidden/>
          </w:rPr>
          <w:fldChar w:fldCharType="begin"/>
        </w:r>
        <w:r>
          <w:rPr>
            <w:noProof/>
            <w:webHidden/>
          </w:rPr>
          <w:instrText xml:space="preserve"> PAGEREF _Toc124500503 \h </w:instrText>
        </w:r>
        <w:r>
          <w:rPr>
            <w:noProof/>
            <w:webHidden/>
          </w:rPr>
        </w:r>
        <w:r>
          <w:rPr>
            <w:noProof/>
            <w:webHidden/>
          </w:rPr>
          <w:fldChar w:fldCharType="separate"/>
        </w:r>
        <w:r>
          <w:rPr>
            <w:noProof/>
            <w:webHidden/>
          </w:rPr>
          <w:t>66</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504" w:history="1">
        <w:r w:rsidRPr="0000311F">
          <w:rPr>
            <w:rStyle w:val="Hiperpovezava"/>
            <w:noProof/>
          </w:rPr>
          <w:t>3.6</w:t>
        </w:r>
        <w:r>
          <w:rPr>
            <w:rFonts w:asciiTheme="minorHAnsi" w:eastAsiaTheme="minorEastAsia" w:hAnsiTheme="minorHAnsi" w:cstheme="minorBidi"/>
            <w:noProof/>
            <w:sz w:val="22"/>
            <w:szCs w:val="22"/>
            <w:lang w:val="sl-SI" w:eastAsia="sl-SI"/>
          </w:rPr>
          <w:tab/>
        </w:r>
        <w:r w:rsidRPr="0000311F">
          <w:rPr>
            <w:rStyle w:val="Hiperpovezava"/>
            <w:noProof/>
          </w:rPr>
          <w:t>M7 – OSNOVNE STORITVE IN OBNOVA VASI NA PODEŽELSKIH OBMOČJIH</w:t>
        </w:r>
        <w:r>
          <w:rPr>
            <w:noProof/>
            <w:webHidden/>
          </w:rPr>
          <w:tab/>
        </w:r>
        <w:r>
          <w:rPr>
            <w:noProof/>
            <w:webHidden/>
          </w:rPr>
          <w:fldChar w:fldCharType="begin"/>
        </w:r>
        <w:r>
          <w:rPr>
            <w:noProof/>
            <w:webHidden/>
          </w:rPr>
          <w:instrText xml:space="preserve"> PAGEREF _Toc124500504 \h </w:instrText>
        </w:r>
        <w:r>
          <w:rPr>
            <w:noProof/>
            <w:webHidden/>
          </w:rPr>
        </w:r>
        <w:r>
          <w:rPr>
            <w:noProof/>
            <w:webHidden/>
          </w:rPr>
          <w:fldChar w:fldCharType="separate"/>
        </w:r>
        <w:r>
          <w:rPr>
            <w:noProof/>
            <w:webHidden/>
          </w:rPr>
          <w:t>71</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505" w:history="1">
        <w:r w:rsidRPr="0000311F">
          <w:rPr>
            <w:rStyle w:val="Hiperpovezava"/>
            <w:noProof/>
          </w:rPr>
          <w:t>3.6.1</w:t>
        </w:r>
        <w:r>
          <w:rPr>
            <w:rFonts w:asciiTheme="minorHAnsi" w:eastAsiaTheme="minorEastAsia" w:hAnsiTheme="minorHAnsi" w:cstheme="minorBidi"/>
            <w:noProof/>
            <w:sz w:val="22"/>
            <w:szCs w:val="22"/>
            <w:lang w:val="sl-SI" w:eastAsia="sl-SI"/>
          </w:rPr>
          <w:tab/>
        </w:r>
        <w:r w:rsidRPr="0000311F">
          <w:rPr>
            <w:rStyle w:val="Hiperpovezava"/>
            <w:noProof/>
          </w:rPr>
          <w:t>Podukrep 7.3 – Podpora za širokopasovno infrastrukturo, vključno z njeno vzpostavitvijo, izboljšanjem in razširitvijo, pasivno širokopasovno infrastrukturo ter zagotavljanje dostopa do širokopasovnega interneta in rešitev v zvezi z e-upravo</w:t>
        </w:r>
        <w:r>
          <w:rPr>
            <w:noProof/>
            <w:webHidden/>
          </w:rPr>
          <w:tab/>
        </w:r>
        <w:r>
          <w:rPr>
            <w:noProof/>
            <w:webHidden/>
          </w:rPr>
          <w:fldChar w:fldCharType="begin"/>
        </w:r>
        <w:r>
          <w:rPr>
            <w:noProof/>
            <w:webHidden/>
          </w:rPr>
          <w:instrText xml:space="preserve"> PAGEREF _Toc124500505 \h </w:instrText>
        </w:r>
        <w:r>
          <w:rPr>
            <w:noProof/>
            <w:webHidden/>
          </w:rPr>
        </w:r>
        <w:r>
          <w:rPr>
            <w:noProof/>
            <w:webHidden/>
          </w:rPr>
          <w:fldChar w:fldCharType="separate"/>
        </w:r>
        <w:r>
          <w:rPr>
            <w:noProof/>
            <w:webHidden/>
          </w:rPr>
          <w:t>71</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506" w:history="1">
        <w:r w:rsidRPr="0000311F">
          <w:rPr>
            <w:rStyle w:val="Hiperpovezava"/>
            <w:noProof/>
          </w:rPr>
          <w:t>3.7</w:t>
        </w:r>
        <w:r>
          <w:rPr>
            <w:rFonts w:asciiTheme="minorHAnsi" w:eastAsiaTheme="minorEastAsia" w:hAnsiTheme="minorHAnsi" w:cstheme="minorBidi"/>
            <w:noProof/>
            <w:sz w:val="22"/>
            <w:szCs w:val="22"/>
            <w:lang w:val="sl-SI" w:eastAsia="sl-SI"/>
          </w:rPr>
          <w:tab/>
        </w:r>
        <w:r w:rsidRPr="0000311F">
          <w:rPr>
            <w:rStyle w:val="Hiperpovezava"/>
            <w:noProof/>
          </w:rPr>
          <w:t>M8 – NALOŽBE V RAZVOJ GOZDNIH OBMOČIJ IN IZBOLJŠANJE SPOSOBNOSTI GOZDOV ZA PREŽIVETJE</w:t>
        </w:r>
        <w:r>
          <w:rPr>
            <w:noProof/>
            <w:webHidden/>
          </w:rPr>
          <w:tab/>
        </w:r>
        <w:r>
          <w:rPr>
            <w:noProof/>
            <w:webHidden/>
          </w:rPr>
          <w:fldChar w:fldCharType="begin"/>
        </w:r>
        <w:r>
          <w:rPr>
            <w:noProof/>
            <w:webHidden/>
          </w:rPr>
          <w:instrText xml:space="preserve"> PAGEREF _Toc124500506 \h </w:instrText>
        </w:r>
        <w:r>
          <w:rPr>
            <w:noProof/>
            <w:webHidden/>
          </w:rPr>
        </w:r>
        <w:r>
          <w:rPr>
            <w:noProof/>
            <w:webHidden/>
          </w:rPr>
          <w:fldChar w:fldCharType="separate"/>
        </w:r>
        <w:r>
          <w:rPr>
            <w:noProof/>
            <w:webHidden/>
          </w:rPr>
          <w:t>73</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507" w:history="1">
        <w:r w:rsidRPr="0000311F">
          <w:rPr>
            <w:rStyle w:val="Hiperpovezava"/>
            <w:noProof/>
          </w:rPr>
          <w:t>3.7.1</w:t>
        </w:r>
        <w:r>
          <w:rPr>
            <w:rFonts w:asciiTheme="minorHAnsi" w:eastAsiaTheme="minorEastAsia" w:hAnsiTheme="minorHAnsi" w:cstheme="minorBidi"/>
            <w:noProof/>
            <w:sz w:val="22"/>
            <w:szCs w:val="22"/>
            <w:lang w:val="sl-SI" w:eastAsia="sl-SI"/>
          </w:rPr>
          <w:tab/>
        </w:r>
        <w:r w:rsidRPr="0000311F">
          <w:rPr>
            <w:rStyle w:val="Hiperpovezava"/>
            <w:noProof/>
          </w:rPr>
          <w:t>Podukrep 8.3 - Podpora za preprečevanje škode v gozdovih zaradi gozdnih požarov ter naravnih nesreč in katastrofičnih dogodkov</w:t>
        </w:r>
        <w:r>
          <w:rPr>
            <w:noProof/>
            <w:webHidden/>
          </w:rPr>
          <w:tab/>
        </w:r>
        <w:r>
          <w:rPr>
            <w:noProof/>
            <w:webHidden/>
          </w:rPr>
          <w:fldChar w:fldCharType="begin"/>
        </w:r>
        <w:r>
          <w:rPr>
            <w:noProof/>
            <w:webHidden/>
          </w:rPr>
          <w:instrText xml:space="preserve"> PAGEREF _Toc124500507 \h </w:instrText>
        </w:r>
        <w:r>
          <w:rPr>
            <w:noProof/>
            <w:webHidden/>
          </w:rPr>
        </w:r>
        <w:r>
          <w:rPr>
            <w:noProof/>
            <w:webHidden/>
          </w:rPr>
          <w:fldChar w:fldCharType="separate"/>
        </w:r>
        <w:r>
          <w:rPr>
            <w:noProof/>
            <w:webHidden/>
          </w:rPr>
          <w:t>73</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508" w:history="1">
        <w:r w:rsidRPr="0000311F">
          <w:rPr>
            <w:rStyle w:val="Hiperpovezava"/>
            <w:noProof/>
          </w:rPr>
          <w:t>3.7.2</w:t>
        </w:r>
        <w:r>
          <w:rPr>
            <w:noProof/>
            <w:webHidden/>
          </w:rPr>
          <w:tab/>
        </w:r>
        <w:r>
          <w:rPr>
            <w:noProof/>
            <w:webHidden/>
          </w:rPr>
          <w:fldChar w:fldCharType="begin"/>
        </w:r>
        <w:r>
          <w:rPr>
            <w:noProof/>
            <w:webHidden/>
          </w:rPr>
          <w:instrText xml:space="preserve"> PAGEREF _Toc124500508 \h </w:instrText>
        </w:r>
        <w:r>
          <w:rPr>
            <w:noProof/>
            <w:webHidden/>
          </w:rPr>
        </w:r>
        <w:r>
          <w:rPr>
            <w:noProof/>
            <w:webHidden/>
          </w:rPr>
          <w:fldChar w:fldCharType="separate"/>
        </w:r>
        <w:r>
          <w:rPr>
            <w:noProof/>
            <w:webHidden/>
          </w:rPr>
          <w:t>74</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509" w:history="1">
        <w:r w:rsidRPr="0000311F">
          <w:rPr>
            <w:rStyle w:val="Hiperpovezava"/>
            <w:noProof/>
          </w:rPr>
          <w:t>3.7.3</w:t>
        </w:r>
        <w:r>
          <w:rPr>
            <w:rFonts w:asciiTheme="minorHAnsi" w:eastAsiaTheme="minorEastAsia" w:hAnsiTheme="minorHAnsi" w:cstheme="minorBidi"/>
            <w:noProof/>
            <w:sz w:val="22"/>
            <w:szCs w:val="22"/>
            <w:lang w:val="sl-SI" w:eastAsia="sl-SI"/>
          </w:rPr>
          <w:tab/>
        </w:r>
        <w:r w:rsidRPr="0000311F">
          <w:rPr>
            <w:rStyle w:val="Hiperpovezava"/>
            <w:noProof/>
          </w:rPr>
          <w:t>Podukrep 8.4 – Podpora za odpravo škode v gozdovih zaradi gozdnih požarov ter naravnih nesreč in katastrofičnih dogodkov - Odprava škode in obnova gozdov po naravni nesreči</w:t>
        </w:r>
        <w:r>
          <w:rPr>
            <w:noProof/>
            <w:webHidden/>
          </w:rPr>
          <w:tab/>
        </w:r>
        <w:r>
          <w:rPr>
            <w:noProof/>
            <w:webHidden/>
          </w:rPr>
          <w:fldChar w:fldCharType="begin"/>
        </w:r>
        <w:r>
          <w:rPr>
            <w:noProof/>
            <w:webHidden/>
          </w:rPr>
          <w:instrText xml:space="preserve"> PAGEREF _Toc124500509 \h </w:instrText>
        </w:r>
        <w:r>
          <w:rPr>
            <w:noProof/>
            <w:webHidden/>
          </w:rPr>
        </w:r>
        <w:r>
          <w:rPr>
            <w:noProof/>
            <w:webHidden/>
          </w:rPr>
          <w:fldChar w:fldCharType="separate"/>
        </w:r>
        <w:r>
          <w:rPr>
            <w:noProof/>
            <w:webHidden/>
          </w:rPr>
          <w:t>74</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510" w:history="1">
        <w:r w:rsidRPr="0000311F">
          <w:rPr>
            <w:rStyle w:val="Hiperpovezava"/>
            <w:noProof/>
          </w:rPr>
          <w:t>3.7.4</w:t>
        </w:r>
        <w:r>
          <w:rPr>
            <w:rFonts w:asciiTheme="minorHAnsi" w:eastAsiaTheme="minorEastAsia" w:hAnsiTheme="minorHAnsi" w:cstheme="minorBidi"/>
            <w:noProof/>
            <w:sz w:val="22"/>
            <w:szCs w:val="22"/>
            <w:lang w:val="sl-SI" w:eastAsia="sl-SI"/>
          </w:rPr>
          <w:tab/>
        </w:r>
        <w:r w:rsidRPr="0000311F">
          <w:rPr>
            <w:rStyle w:val="Hiperpovezava"/>
            <w:noProof/>
          </w:rPr>
          <w:t>Podukrep 8.4 – Podpora za odpravo škode v gozdovih zaradi gozdnih požarov ter naravnih nesreč in katastrofičnih dogodkov - Ureditev gozdnih vlak, potrebnih za izvedbo sanacije gozdov</w:t>
        </w:r>
        <w:r>
          <w:rPr>
            <w:noProof/>
            <w:webHidden/>
          </w:rPr>
          <w:tab/>
        </w:r>
        <w:r>
          <w:rPr>
            <w:noProof/>
            <w:webHidden/>
          </w:rPr>
          <w:fldChar w:fldCharType="begin"/>
        </w:r>
        <w:r>
          <w:rPr>
            <w:noProof/>
            <w:webHidden/>
          </w:rPr>
          <w:instrText xml:space="preserve"> PAGEREF _Toc124500510 \h </w:instrText>
        </w:r>
        <w:r>
          <w:rPr>
            <w:noProof/>
            <w:webHidden/>
          </w:rPr>
        </w:r>
        <w:r>
          <w:rPr>
            <w:noProof/>
            <w:webHidden/>
          </w:rPr>
          <w:fldChar w:fldCharType="separate"/>
        </w:r>
        <w:r>
          <w:rPr>
            <w:noProof/>
            <w:webHidden/>
          </w:rPr>
          <w:t>76</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511" w:history="1">
        <w:r w:rsidRPr="0000311F">
          <w:rPr>
            <w:rStyle w:val="Hiperpovezava"/>
            <w:noProof/>
          </w:rPr>
          <w:t>3.7.5</w:t>
        </w:r>
        <w:r>
          <w:rPr>
            <w:rFonts w:asciiTheme="minorHAnsi" w:eastAsiaTheme="minorEastAsia" w:hAnsiTheme="minorHAnsi" w:cstheme="minorBidi"/>
            <w:noProof/>
            <w:sz w:val="22"/>
            <w:szCs w:val="22"/>
            <w:lang w:val="sl-SI" w:eastAsia="sl-SI"/>
          </w:rPr>
          <w:tab/>
        </w:r>
        <w:r w:rsidRPr="0000311F">
          <w:rPr>
            <w:rStyle w:val="Hiperpovezava"/>
            <w:noProof/>
          </w:rPr>
          <w:t>Podukrep 8.6 – Podpora za naložbe v gozdarske tehnologije ter predelavo, mobilizacijo in trženje gozdnih proizvodov - Naložbe v nakup nove mehanizacije in opreme za sečnjo in spravilo lesa</w:t>
        </w:r>
        <w:r>
          <w:rPr>
            <w:noProof/>
            <w:webHidden/>
          </w:rPr>
          <w:tab/>
        </w:r>
        <w:r>
          <w:rPr>
            <w:noProof/>
            <w:webHidden/>
          </w:rPr>
          <w:fldChar w:fldCharType="begin"/>
        </w:r>
        <w:r>
          <w:rPr>
            <w:noProof/>
            <w:webHidden/>
          </w:rPr>
          <w:instrText xml:space="preserve"> PAGEREF _Toc124500511 \h </w:instrText>
        </w:r>
        <w:r>
          <w:rPr>
            <w:noProof/>
            <w:webHidden/>
          </w:rPr>
        </w:r>
        <w:r>
          <w:rPr>
            <w:noProof/>
            <w:webHidden/>
          </w:rPr>
          <w:fldChar w:fldCharType="separate"/>
        </w:r>
        <w:r>
          <w:rPr>
            <w:noProof/>
            <w:webHidden/>
          </w:rPr>
          <w:t>77</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512" w:history="1">
        <w:r w:rsidRPr="0000311F">
          <w:rPr>
            <w:rStyle w:val="Hiperpovezava"/>
            <w:noProof/>
          </w:rPr>
          <w:t>3.7.6</w:t>
        </w:r>
        <w:r>
          <w:rPr>
            <w:rFonts w:asciiTheme="minorHAnsi" w:eastAsiaTheme="minorEastAsia" w:hAnsiTheme="minorHAnsi" w:cstheme="minorBidi"/>
            <w:noProof/>
            <w:sz w:val="22"/>
            <w:szCs w:val="22"/>
            <w:lang w:val="sl-SI" w:eastAsia="sl-SI"/>
          </w:rPr>
          <w:tab/>
        </w:r>
        <w:r w:rsidRPr="0000311F">
          <w:rPr>
            <w:rStyle w:val="Hiperpovezava"/>
            <w:noProof/>
          </w:rPr>
          <w:t>Podukrep 8.6 – Podpora za naložbe v gozdarske tehnologije ter predelavo, mobilizacijo in trženje gozdnih proizvodov - Naložbe v pred industrijsko predelavo lesa</w:t>
        </w:r>
        <w:r>
          <w:rPr>
            <w:noProof/>
            <w:webHidden/>
          </w:rPr>
          <w:tab/>
        </w:r>
        <w:r>
          <w:rPr>
            <w:noProof/>
            <w:webHidden/>
          </w:rPr>
          <w:fldChar w:fldCharType="begin"/>
        </w:r>
        <w:r>
          <w:rPr>
            <w:noProof/>
            <w:webHidden/>
          </w:rPr>
          <w:instrText xml:space="preserve"> PAGEREF _Toc124500512 \h </w:instrText>
        </w:r>
        <w:r>
          <w:rPr>
            <w:noProof/>
            <w:webHidden/>
          </w:rPr>
        </w:r>
        <w:r>
          <w:rPr>
            <w:noProof/>
            <w:webHidden/>
          </w:rPr>
          <w:fldChar w:fldCharType="separate"/>
        </w:r>
        <w:r>
          <w:rPr>
            <w:noProof/>
            <w:webHidden/>
          </w:rPr>
          <w:t>81</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513" w:history="1">
        <w:r w:rsidRPr="0000311F">
          <w:rPr>
            <w:rStyle w:val="Hiperpovezava"/>
            <w:noProof/>
          </w:rPr>
          <w:t>3.8</w:t>
        </w:r>
        <w:r>
          <w:rPr>
            <w:rFonts w:asciiTheme="minorHAnsi" w:eastAsiaTheme="minorEastAsia" w:hAnsiTheme="minorHAnsi" w:cstheme="minorBidi"/>
            <w:noProof/>
            <w:sz w:val="22"/>
            <w:szCs w:val="22"/>
            <w:lang w:val="sl-SI" w:eastAsia="sl-SI"/>
          </w:rPr>
          <w:tab/>
        </w:r>
        <w:r w:rsidRPr="0000311F">
          <w:rPr>
            <w:rStyle w:val="Hiperpovezava"/>
            <w:noProof/>
          </w:rPr>
          <w:t>M9 – USTANOVITEV SKUPIN IN ORGANIZACIJ PROIZVAJALCEV</w:t>
        </w:r>
        <w:r>
          <w:rPr>
            <w:noProof/>
            <w:webHidden/>
          </w:rPr>
          <w:tab/>
        </w:r>
        <w:r>
          <w:rPr>
            <w:noProof/>
            <w:webHidden/>
          </w:rPr>
          <w:fldChar w:fldCharType="begin"/>
        </w:r>
        <w:r>
          <w:rPr>
            <w:noProof/>
            <w:webHidden/>
          </w:rPr>
          <w:instrText xml:space="preserve"> PAGEREF _Toc124500513 \h </w:instrText>
        </w:r>
        <w:r>
          <w:rPr>
            <w:noProof/>
            <w:webHidden/>
          </w:rPr>
        </w:r>
        <w:r>
          <w:rPr>
            <w:noProof/>
            <w:webHidden/>
          </w:rPr>
          <w:fldChar w:fldCharType="separate"/>
        </w:r>
        <w:r>
          <w:rPr>
            <w:noProof/>
            <w:webHidden/>
          </w:rPr>
          <w:t>86</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514" w:history="1">
        <w:r w:rsidRPr="0000311F">
          <w:rPr>
            <w:rStyle w:val="Hiperpovezava"/>
            <w:noProof/>
          </w:rPr>
          <w:t>3.8.1</w:t>
        </w:r>
        <w:r>
          <w:rPr>
            <w:rFonts w:asciiTheme="minorHAnsi" w:eastAsiaTheme="minorEastAsia" w:hAnsiTheme="minorHAnsi" w:cstheme="minorBidi"/>
            <w:noProof/>
            <w:sz w:val="22"/>
            <w:szCs w:val="22"/>
            <w:lang w:val="sl-SI" w:eastAsia="sl-SI"/>
          </w:rPr>
          <w:tab/>
        </w:r>
        <w:r w:rsidRPr="0000311F">
          <w:rPr>
            <w:rStyle w:val="Hiperpovezava"/>
            <w:noProof/>
          </w:rPr>
          <w:t>Podukrep 9.1 – Ustanavljanje skupin in organizacij proizvajalcev v kmetijskem in gozdarskem sektorju</w:t>
        </w:r>
        <w:r>
          <w:rPr>
            <w:noProof/>
            <w:webHidden/>
          </w:rPr>
          <w:tab/>
        </w:r>
        <w:r>
          <w:rPr>
            <w:noProof/>
            <w:webHidden/>
          </w:rPr>
          <w:fldChar w:fldCharType="begin"/>
        </w:r>
        <w:r>
          <w:rPr>
            <w:noProof/>
            <w:webHidden/>
          </w:rPr>
          <w:instrText xml:space="preserve"> PAGEREF _Toc124500514 \h </w:instrText>
        </w:r>
        <w:r>
          <w:rPr>
            <w:noProof/>
            <w:webHidden/>
          </w:rPr>
        </w:r>
        <w:r>
          <w:rPr>
            <w:noProof/>
            <w:webHidden/>
          </w:rPr>
          <w:fldChar w:fldCharType="separate"/>
        </w:r>
        <w:r>
          <w:rPr>
            <w:noProof/>
            <w:webHidden/>
          </w:rPr>
          <w:t>86</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515" w:history="1">
        <w:r w:rsidRPr="0000311F">
          <w:rPr>
            <w:rStyle w:val="Hiperpovezava"/>
            <w:noProof/>
          </w:rPr>
          <w:t>3.9</w:t>
        </w:r>
        <w:r>
          <w:rPr>
            <w:rFonts w:asciiTheme="minorHAnsi" w:eastAsiaTheme="minorEastAsia" w:hAnsiTheme="minorHAnsi" w:cstheme="minorBidi"/>
            <w:noProof/>
            <w:sz w:val="22"/>
            <w:szCs w:val="22"/>
            <w:lang w:val="sl-SI" w:eastAsia="sl-SI"/>
          </w:rPr>
          <w:tab/>
        </w:r>
        <w:r w:rsidRPr="0000311F">
          <w:rPr>
            <w:rStyle w:val="Hiperpovezava"/>
            <w:noProof/>
          </w:rPr>
          <w:t>M10 – KMETIJSKO-OKOLJSKA-PODNEBNA PLAČILA</w:t>
        </w:r>
        <w:r>
          <w:rPr>
            <w:noProof/>
            <w:webHidden/>
          </w:rPr>
          <w:tab/>
        </w:r>
        <w:r>
          <w:rPr>
            <w:noProof/>
            <w:webHidden/>
          </w:rPr>
          <w:fldChar w:fldCharType="begin"/>
        </w:r>
        <w:r>
          <w:rPr>
            <w:noProof/>
            <w:webHidden/>
          </w:rPr>
          <w:instrText xml:space="preserve"> PAGEREF _Toc124500515 \h </w:instrText>
        </w:r>
        <w:r>
          <w:rPr>
            <w:noProof/>
            <w:webHidden/>
          </w:rPr>
        </w:r>
        <w:r>
          <w:rPr>
            <w:noProof/>
            <w:webHidden/>
          </w:rPr>
          <w:fldChar w:fldCharType="separate"/>
        </w:r>
        <w:r>
          <w:rPr>
            <w:noProof/>
            <w:webHidden/>
          </w:rPr>
          <w:t>90</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516" w:history="1">
        <w:r w:rsidRPr="0000311F">
          <w:rPr>
            <w:rStyle w:val="Hiperpovezava"/>
            <w:noProof/>
          </w:rPr>
          <w:t>3.9.1</w:t>
        </w:r>
        <w:r>
          <w:rPr>
            <w:rFonts w:asciiTheme="minorHAnsi" w:eastAsiaTheme="minorEastAsia" w:hAnsiTheme="minorHAnsi" w:cstheme="minorBidi"/>
            <w:noProof/>
            <w:sz w:val="22"/>
            <w:szCs w:val="22"/>
            <w:lang w:val="sl-SI" w:eastAsia="sl-SI"/>
          </w:rPr>
          <w:tab/>
        </w:r>
        <w:r w:rsidRPr="0000311F">
          <w:rPr>
            <w:rStyle w:val="Hiperpovezava"/>
            <w:noProof/>
          </w:rPr>
          <w:t>Podukrep 10.2 – Podpora za ohranjanje, trajnostno rabo in razvoj genskih virov v kmetijstvu</w:t>
        </w:r>
        <w:r>
          <w:rPr>
            <w:noProof/>
            <w:webHidden/>
          </w:rPr>
          <w:tab/>
        </w:r>
        <w:r>
          <w:rPr>
            <w:noProof/>
            <w:webHidden/>
          </w:rPr>
          <w:fldChar w:fldCharType="begin"/>
        </w:r>
        <w:r>
          <w:rPr>
            <w:noProof/>
            <w:webHidden/>
          </w:rPr>
          <w:instrText xml:space="preserve"> PAGEREF _Toc124500516 \h </w:instrText>
        </w:r>
        <w:r>
          <w:rPr>
            <w:noProof/>
            <w:webHidden/>
          </w:rPr>
        </w:r>
        <w:r>
          <w:rPr>
            <w:noProof/>
            <w:webHidden/>
          </w:rPr>
          <w:fldChar w:fldCharType="separate"/>
        </w:r>
        <w:r>
          <w:rPr>
            <w:noProof/>
            <w:webHidden/>
          </w:rPr>
          <w:t>90</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517" w:history="1">
        <w:r w:rsidRPr="0000311F">
          <w:rPr>
            <w:rStyle w:val="Hiperpovezava"/>
            <w:noProof/>
          </w:rPr>
          <w:t>3.10</w:t>
        </w:r>
        <w:r>
          <w:rPr>
            <w:rFonts w:asciiTheme="minorHAnsi" w:eastAsiaTheme="minorEastAsia" w:hAnsiTheme="minorHAnsi" w:cstheme="minorBidi"/>
            <w:noProof/>
            <w:sz w:val="22"/>
            <w:szCs w:val="22"/>
            <w:lang w:val="sl-SI" w:eastAsia="sl-SI"/>
          </w:rPr>
          <w:tab/>
        </w:r>
        <w:r w:rsidRPr="0000311F">
          <w:rPr>
            <w:rStyle w:val="Hiperpovezava"/>
            <w:noProof/>
          </w:rPr>
          <w:t>M16 – SODELOVANJE</w:t>
        </w:r>
        <w:r>
          <w:rPr>
            <w:noProof/>
            <w:webHidden/>
          </w:rPr>
          <w:tab/>
        </w:r>
        <w:r>
          <w:rPr>
            <w:noProof/>
            <w:webHidden/>
          </w:rPr>
          <w:fldChar w:fldCharType="begin"/>
        </w:r>
        <w:r>
          <w:rPr>
            <w:noProof/>
            <w:webHidden/>
          </w:rPr>
          <w:instrText xml:space="preserve"> PAGEREF _Toc124500517 \h </w:instrText>
        </w:r>
        <w:r>
          <w:rPr>
            <w:noProof/>
            <w:webHidden/>
          </w:rPr>
        </w:r>
        <w:r>
          <w:rPr>
            <w:noProof/>
            <w:webHidden/>
          </w:rPr>
          <w:fldChar w:fldCharType="separate"/>
        </w:r>
        <w:r>
          <w:rPr>
            <w:noProof/>
            <w:webHidden/>
          </w:rPr>
          <w:t>92</w:t>
        </w:r>
        <w:r>
          <w:rPr>
            <w:noProof/>
            <w:webHidden/>
          </w:rPr>
          <w:fldChar w:fldCharType="end"/>
        </w:r>
      </w:hyperlink>
    </w:p>
    <w:p w:rsidR="009733B8" w:rsidRDefault="009733B8">
      <w:pPr>
        <w:pStyle w:val="Kazalovsebine2"/>
        <w:tabs>
          <w:tab w:val="left" w:pos="839"/>
        </w:tabs>
        <w:rPr>
          <w:rFonts w:asciiTheme="minorHAnsi" w:eastAsiaTheme="minorEastAsia" w:hAnsiTheme="minorHAnsi" w:cstheme="minorBidi"/>
          <w:noProof/>
          <w:sz w:val="22"/>
          <w:szCs w:val="22"/>
          <w:lang w:val="sl-SI" w:eastAsia="sl-SI"/>
        </w:rPr>
      </w:pPr>
      <w:hyperlink w:anchor="_Toc124500518" w:history="1">
        <w:r w:rsidRPr="0000311F">
          <w:rPr>
            <w:rStyle w:val="Hiperpovezava"/>
            <w:noProof/>
          </w:rPr>
          <w:t>3.10.1</w:t>
        </w:r>
        <w:r>
          <w:rPr>
            <w:rFonts w:asciiTheme="minorHAnsi" w:eastAsiaTheme="minorEastAsia" w:hAnsiTheme="minorHAnsi" w:cstheme="minorBidi"/>
            <w:noProof/>
            <w:sz w:val="22"/>
            <w:szCs w:val="22"/>
            <w:lang w:val="sl-SI" w:eastAsia="sl-SI"/>
          </w:rPr>
          <w:tab/>
        </w:r>
        <w:r w:rsidRPr="0000311F">
          <w:rPr>
            <w:rStyle w:val="Hiperpovezava"/>
            <w:noProof/>
          </w:rPr>
          <w:t>Podukrep M16.2 - Podpora za pilotne projekte ter za razvoj novih proizvodov, praks, procesov in tehnologij</w:t>
        </w:r>
        <w:r>
          <w:rPr>
            <w:noProof/>
            <w:webHidden/>
          </w:rPr>
          <w:tab/>
        </w:r>
        <w:r>
          <w:rPr>
            <w:noProof/>
            <w:webHidden/>
          </w:rPr>
          <w:fldChar w:fldCharType="begin"/>
        </w:r>
        <w:r>
          <w:rPr>
            <w:noProof/>
            <w:webHidden/>
          </w:rPr>
          <w:instrText xml:space="preserve"> PAGEREF _Toc124500518 \h </w:instrText>
        </w:r>
        <w:r>
          <w:rPr>
            <w:noProof/>
            <w:webHidden/>
          </w:rPr>
        </w:r>
        <w:r>
          <w:rPr>
            <w:noProof/>
            <w:webHidden/>
          </w:rPr>
          <w:fldChar w:fldCharType="separate"/>
        </w:r>
        <w:r>
          <w:rPr>
            <w:noProof/>
            <w:webHidden/>
          </w:rPr>
          <w:t>93</w:t>
        </w:r>
        <w:r>
          <w:rPr>
            <w:noProof/>
            <w:webHidden/>
          </w:rPr>
          <w:fldChar w:fldCharType="end"/>
        </w:r>
      </w:hyperlink>
    </w:p>
    <w:p w:rsidR="009733B8" w:rsidRDefault="009733B8">
      <w:pPr>
        <w:pStyle w:val="Kazalovsebine2"/>
        <w:tabs>
          <w:tab w:val="left" w:pos="839"/>
        </w:tabs>
        <w:rPr>
          <w:rFonts w:asciiTheme="minorHAnsi" w:eastAsiaTheme="minorEastAsia" w:hAnsiTheme="minorHAnsi" w:cstheme="minorBidi"/>
          <w:noProof/>
          <w:sz w:val="22"/>
          <w:szCs w:val="22"/>
          <w:lang w:val="sl-SI" w:eastAsia="sl-SI"/>
        </w:rPr>
      </w:pPr>
      <w:hyperlink w:anchor="_Toc124500519" w:history="1">
        <w:r w:rsidRPr="0000311F">
          <w:rPr>
            <w:rStyle w:val="Hiperpovezava"/>
            <w:noProof/>
          </w:rPr>
          <w:t>3.10.2</w:t>
        </w:r>
        <w:r>
          <w:rPr>
            <w:rFonts w:asciiTheme="minorHAnsi" w:eastAsiaTheme="minorEastAsia" w:hAnsiTheme="minorHAnsi" w:cstheme="minorBidi"/>
            <w:noProof/>
            <w:sz w:val="22"/>
            <w:szCs w:val="22"/>
            <w:lang w:val="sl-SI" w:eastAsia="sl-SI"/>
          </w:rPr>
          <w:tab/>
        </w:r>
        <w:r w:rsidRPr="0000311F">
          <w:rPr>
            <w:rStyle w:val="Hiperpovezava"/>
            <w:noProof/>
          </w:rPr>
          <w:t>Podukrep M16.4 - Podpora za horizontalno in vertikalno sodelovanje med udeleženci v dobavni verigi za vzpostavitev in razvoj kratkih dobavnih verig in lokalnih trgov ter za promocijske dejavnosti na lokalni ravni, ki so povezane z razvojem kratkih dobavnih verig in lokalnih trgov</w:t>
        </w:r>
        <w:r>
          <w:rPr>
            <w:noProof/>
            <w:webHidden/>
          </w:rPr>
          <w:tab/>
        </w:r>
        <w:r>
          <w:rPr>
            <w:noProof/>
            <w:webHidden/>
          </w:rPr>
          <w:fldChar w:fldCharType="begin"/>
        </w:r>
        <w:r>
          <w:rPr>
            <w:noProof/>
            <w:webHidden/>
          </w:rPr>
          <w:instrText xml:space="preserve"> PAGEREF _Toc124500519 \h </w:instrText>
        </w:r>
        <w:r>
          <w:rPr>
            <w:noProof/>
            <w:webHidden/>
          </w:rPr>
        </w:r>
        <w:r>
          <w:rPr>
            <w:noProof/>
            <w:webHidden/>
          </w:rPr>
          <w:fldChar w:fldCharType="separate"/>
        </w:r>
        <w:r>
          <w:rPr>
            <w:noProof/>
            <w:webHidden/>
          </w:rPr>
          <w:t>96</w:t>
        </w:r>
        <w:r>
          <w:rPr>
            <w:noProof/>
            <w:webHidden/>
          </w:rPr>
          <w:fldChar w:fldCharType="end"/>
        </w:r>
      </w:hyperlink>
    </w:p>
    <w:p w:rsidR="009733B8" w:rsidRDefault="009733B8">
      <w:pPr>
        <w:pStyle w:val="Kazalovsebine2"/>
        <w:tabs>
          <w:tab w:val="left" w:pos="839"/>
        </w:tabs>
        <w:rPr>
          <w:rFonts w:asciiTheme="minorHAnsi" w:eastAsiaTheme="minorEastAsia" w:hAnsiTheme="minorHAnsi" w:cstheme="minorBidi"/>
          <w:noProof/>
          <w:sz w:val="22"/>
          <w:szCs w:val="22"/>
          <w:lang w:val="sl-SI" w:eastAsia="sl-SI"/>
        </w:rPr>
      </w:pPr>
      <w:hyperlink w:anchor="_Toc124500520" w:history="1">
        <w:r w:rsidRPr="0000311F">
          <w:rPr>
            <w:rStyle w:val="Hiperpovezava"/>
            <w:noProof/>
          </w:rPr>
          <w:t>3.10.3</w:t>
        </w:r>
        <w:r>
          <w:rPr>
            <w:rFonts w:asciiTheme="minorHAnsi" w:eastAsiaTheme="minorEastAsia" w:hAnsiTheme="minorHAnsi" w:cstheme="minorBidi"/>
            <w:noProof/>
            <w:sz w:val="22"/>
            <w:szCs w:val="22"/>
            <w:lang w:val="sl-SI" w:eastAsia="sl-SI"/>
          </w:rPr>
          <w:tab/>
        </w:r>
        <w:r w:rsidRPr="0000311F">
          <w:rPr>
            <w:rStyle w:val="Hiperpovezava"/>
            <w:noProof/>
          </w:rPr>
          <w:t>Podukrep M16.5 - Podpora za skupno ukrepanje za blažitev podnebnih sprememb ali prilagajanje nanje ter za skupne pristope k okoljskim projektom in stalnim okoljskim praksam</w:t>
        </w:r>
        <w:r>
          <w:rPr>
            <w:noProof/>
            <w:webHidden/>
          </w:rPr>
          <w:tab/>
        </w:r>
        <w:r>
          <w:rPr>
            <w:noProof/>
            <w:webHidden/>
          </w:rPr>
          <w:fldChar w:fldCharType="begin"/>
        </w:r>
        <w:r>
          <w:rPr>
            <w:noProof/>
            <w:webHidden/>
          </w:rPr>
          <w:instrText xml:space="preserve"> PAGEREF _Toc124500520 \h </w:instrText>
        </w:r>
        <w:r>
          <w:rPr>
            <w:noProof/>
            <w:webHidden/>
          </w:rPr>
        </w:r>
        <w:r>
          <w:rPr>
            <w:noProof/>
            <w:webHidden/>
          </w:rPr>
          <w:fldChar w:fldCharType="separate"/>
        </w:r>
        <w:r>
          <w:rPr>
            <w:noProof/>
            <w:webHidden/>
          </w:rPr>
          <w:t>99</w:t>
        </w:r>
        <w:r>
          <w:rPr>
            <w:noProof/>
            <w:webHidden/>
          </w:rPr>
          <w:fldChar w:fldCharType="end"/>
        </w:r>
      </w:hyperlink>
    </w:p>
    <w:p w:rsidR="009733B8" w:rsidRDefault="009733B8">
      <w:pPr>
        <w:pStyle w:val="Kazalovsebine2"/>
        <w:tabs>
          <w:tab w:val="left" w:pos="839"/>
        </w:tabs>
        <w:rPr>
          <w:rFonts w:asciiTheme="minorHAnsi" w:eastAsiaTheme="minorEastAsia" w:hAnsiTheme="minorHAnsi" w:cstheme="minorBidi"/>
          <w:noProof/>
          <w:sz w:val="22"/>
          <w:szCs w:val="22"/>
          <w:lang w:val="sl-SI" w:eastAsia="sl-SI"/>
        </w:rPr>
      </w:pPr>
      <w:hyperlink w:anchor="_Toc124500521" w:history="1">
        <w:r w:rsidRPr="0000311F">
          <w:rPr>
            <w:rStyle w:val="Hiperpovezava"/>
            <w:noProof/>
          </w:rPr>
          <w:t>3.10.4</w:t>
        </w:r>
        <w:r>
          <w:rPr>
            <w:rFonts w:asciiTheme="minorHAnsi" w:eastAsiaTheme="minorEastAsia" w:hAnsiTheme="minorHAnsi" w:cstheme="minorBidi"/>
            <w:noProof/>
            <w:sz w:val="22"/>
            <w:szCs w:val="22"/>
            <w:lang w:val="sl-SI" w:eastAsia="sl-SI"/>
          </w:rPr>
          <w:tab/>
        </w:r>
        <w:r w:rsidRPr="0000311F">
          <w:rPr>
            <w:rStyle w:val="Hiperpovezava"/>
            <w:noProof/>
          </w:rPr>
          <w:t>Podukrep M16.9 - Podpora za diverzifikacijo kmetijskih dejavnosti v dejavnosti v zvezi z zdravstvenim varstvom, socialnim vključevanjem, kmetijstvom, ki ga podpira skupnost, ter izobraževanjem o okolju in hrani</w:t>
        </w:r>
        <w:r>
          <w:rPr>
            <w:noProof/>
            <w:webHidden/>
          </w:rPr>
          <w:tab/>
        </w:r>
        <w:r>
          <w:rPr>
            <w:noProof/>
            <w:webHidden/>
          </w:rPr>
          <w:fldChar w:fldCharType="begin"/>
        </w:r>
        <w:r>
          <w:rPr>
            <w:noProof/>
            <w:webHidden/>
          </w:rPr>
          <w:instrText xml:space="preserve"> PAGEREF _Toc124500521 \h </w:instrText>
        </w:r>
        <w:r>
          <w:rPr>
            <w:noProof/>
            <w:webHidden/>
          </w:rPr>
        </w:r>
        <w:r>
          <w:rPr>
            <w:noProof/>
            <w:webHidden/>
          </w:rPr>
          <w:fldChar w:fldCharType="separate"/>
        </w:r>
        <w:r>
          <w:rPr>
            <w:noProof/>
            <w:webHidden/>
          </w:rPr>
          <w:t>103</w:t>
        </w:r>
        <w:r>
          <w:rPr>
            <w:noProof/>
            <w:webHidden/>
          </w:rPr>
          <w:fldChar w:fldCharType="end"/>
        </w:r>
      </w:hyperlink>
    </w:p>
    <w:p w:rsidR="009733B8" w:rsidRDefault="009733B8">
      <w:pPr>
        <w:pStyle w:val="Kazalovsebine2"/>
        <w:rPr>
          <w:rFonts w:asciiTheme="minorHAnsi" w:eastAsiaTheme="minorEastAsia" w:hAnsiTheme="minorHAnsi" w:cstheme="minorBidi"/>
          <w:noProof/>
          <w:sz w:val="22"/>
          <w:szCs w:val="22"/>
          <w:lang w:val="sl-SI" w:eastAsia="sl-SI"/>
        </w:rPr>
      </w:pPr>
      <w:hyperlink w:anchor="_Toc124500522" w:history="1">
        <w:r w:rsidRPr="0000311F">
          <w:rPr>
            <w:rStyle w:val="Hiperpovezava"/>
            <w:noProof/>
          </w:rPr>
          <w:t>3.11</w:t>
        </w:r>
        <w:r>
          <w:rPr>
            <w:rFonts w:asciiTheme="minorHAnsi" w:eastAsiaTheme="minorEastAsia" w:hAnsiTheme="minorHAnsi" w:cstheme="minorBidi"/>
            <w:noProof/>
            <w:sz w:val="22"/>
            <w:szCs w:val="22"/>
            <w:lang w:val="sl-SI" w:eastAsia="sl-SI"/>
          </w:rPr>
          <w:tab/>
        </w:r>
        <w:r w:rsidRPr="0000311F">
          <w:rPr>
            <w:rStyle w:val="Hiperpovezava"/>
            <w:noProof/>
          </w:rPr>
          <w:t>M19 – PODPORA ZA LOKALNI RAZVOJ V OKVIRU POBUDE LEADER (LOKALNI RAZVOJ, KI GA VODI SKUPNOST)</w:t>
        </w:r>
        <w:r>
          <w:rPr>
            <w:noProof/>
            <w:webHidden/>
          </w:rPr>
          <w:tab/>
        </w:r>
        <w:r>
          <w:rPr>
            <w:noProof/>
            <w:webHidden/>
          </w:rPr>
          <w:fldChar w:fldCharType="begin"/>
        </w:r>
        <w:r>
          <w:rPr>
            <w:noProof/>
            <w:webHidden/>
          </w:rPr>
          <w:instrText xml:space="preserve"> PAGEREF _Toc124500522 \h </w:instrText>
        </w:r>
        <w:r>
          <w:rPr>
            <w:noProof/>
            <w:webHidden/>
          </w:rPr>
        </w:r>
        <w:r>
          <w:rPr>
            <w:noProof/>
            <w:webHidden/>
          </w:rPr>
          <w:fldChar w:fldCharType="separate"/>
        </w:r>
        <w:r>
          <w:rPr>
            <w:noProof/>
            <w:webHidden/>
          </w:rPr>
          <w:t>106</w:t>
        </w:r>
        <w:r>
          <w:rPr>
            <w:noProof/>
            <w:webHidden/>
          </w:rPr>
          <w:fldChar w:fldCharType="end"/>
        </w:r>
      </w:hyperlink>
    </w:p>
    <w:p w:rsidR="009733B8" w:rsidRDefault="009733B8">
      <w:pPr>
        <w:pStyle w:val="Kazalovsebine2"/>
        <w:tabs>
          <w:tab w:val="left" w:pos="839"/>
        </w:tabs>
        <w:rPr>
          <w:rFonts w:asciiTheme="minorHAnsi" w:eastAsiaTheme="minorEastAsia" w:hAnsiTheme="minorHAnsi" w:cstheme="minorBidi"/>
          <w:noProof/>
          <w:sz w:val="22"/>
          <w:szCs w:val="22"/>
          <w:lang w:val="sl-SI" w:eastAsia="sl-SI"/>
        </w:rPr>
      </w:pPr>
      <w:hyperlink w:anchor="_Toc124500523" w:history="1">
        <w:r w:rsidRPr="0000311F">
          <w:rPr>
            <w:rStyle w:val="Hiperpovezava"/>
            <w:noProof/>
          </w:rPr>
          <w:t>3.11.1</w:t>
        </w:r>
        <w:r>
          <w:rPr>
            <w:rFonts w:asciiTheme="minorHAnsi" w:eastAsiaTheme="minorEastAsia" w:hAnsiTheme="minorHAnsi" w:cstheme="minorBidi"/>
            <w:noProof/>
            <w:sz w:val="22"/>
            <w:szCs w:val="22"/>
            <w:lang w:val="sl-SI" w:eastAsia="sl-SI"/>
          </w:rPr>
          <w:tab/>
        </w:r>
        <w:r w:rsidRPr="0000311F">
          <w:rPr>
            <w:rStyle w:val="Hiperpovezava"/>
            <w:noProof/>
          </w:rPr>
          <w:t>Podukrep 19.1 – Pripravljalna podpora</w:t>
        </w:r>
        <w:r>
          <w:rPr>
            <w:noProof/>
            <w:webHidden/>
          </w:rPr>
          <w:tab/>
        </w:r>
        <w:r>
          <w:rPr>
            <w:noProof/>
            <w:webHidden/>
          </w:rPr>
          <w:fldChar w:fldCharType="begin"/>
        </w:r>
        <w:r>
          <w:rPr>
            <w:noProof/>
            <w:webHidden/>
          </w:rPr>
          <w:instrText xml:space="preserve"> PAGEREF _Toc124500523 \h </w:instrText>
        </w:r>
        <w:r>
          <w:rPr>
            <w:noProof/>
            <w:webHidden/>
          </w:rPr>
        </w:r>
        <w:r>
          <w:rPr>
            <w:noProof/>
            <w:webHidden/>
          </w:rPr>
          <w:fldChar w:fldCharType="separate"/>
        </w:r>
        <w:r>
          <w:rPr>
            <w:noProof/>
            <w:webHidden/>
          </w:rPr>
          <w:t>106</w:t>
        </w:r>
        <w:r>
          <w:rPr>
            <w:noProof/>
            <w:webHidden/>
          </w:rPr>
          <w:fldChar w:fldCharType="end"/>
        </w:r>
      </w:hyperlink>
    </w:p>
    <w:p w:rsidR="009733B8" w:rsidRDefault="009733B8">
      <w:pPr>
        <w:pStyle w:val="Kazalovsebine2"/>
        <w:tabs>
          <w:tab w:val="left" w:pos="839"/>
        </w:tabs>
        <w:rPr>
          <w:rFonts w:asciiTheme="minorHAnsi" w:eastAsiaTheme="minorEastAsia" w:hAnsiTheme="minorHAnsi" w:cstheme="minorBidi"/>
          <w:noProof/>
          <w:sz w:val="22"/>
          <w:szCs w:val="22"/>
          <w:lang w:val="sl-SI" w:eastAsia="sl-SI"/>
        </w:rPr>
      </w:pPr>
      <w:hyperlink w:anchor="_Toc124500524" w:history="1">
        <w:r w:rsidRPr="0000311F">
          <w:rPr>
            <w:rStyle w:val="Hiperpovezava"/>
            <w:noProof/>
          </w:rPr>
          <w:t>3.11.2</w:t>
        </w:r>
        <w:r>
          <w:rPr>
            <w:rFonts w:asciiTheme="minorHAnsi" w:eastAsiaTheme="minorEastAsia" w:hAnsiTheme="minorHAnsi" w:cstheme="minorBidi"/>
            <w:noProof/>
            <w:sz w:val="22"/>
            <w:szCs w:val="22"/>
            <w:lang w:val="sl-SI" w:eastAsia="sl-SI"/>
          </w:rPr>
          <w:tab/>
        </w:r>
        <w:r w:rsidRPr="0000311F">
          <w:rPr>
            <w:rStyle w:val="Hiperpovezava"/>
            <w:noProof/>
          </w:rPr>
          <w:t>Podukrep 19.2 – Podpora za izvajanje operacij v okviru strategije lokalnega razvoja, ki ga vodi skupnost</w:t>
        </w:r>
        <w:r>
          <w:rPr>
            <w:noProof/>
            <w:webHidden/>
          </w:rPr>
          <w:tab/>
        </w:r>
        <w:r>
          <w:rPr>
            <w:noProof/>
            <w:webHidden/>
          </w:rPr>
          <w:fldChar w:fldCharType="begin"/>
        </w:r>
        <w:r>
          <w:rPr>
            <w:noProof/>
            <w:webHidden/>
          </w:rPr>
          <w:instrText xml:space="preserve"> PAGEREF _Toc124500524 \h </w:instrText>
        </w:r>
        <w:r>
          <w:rPr>
            <w:noProof/>
            <w:webHidden/>
          </w:rPr>
        </w:r>
        <w:r>
          <w:rPr>
            <w:noProof/>
            <w:webHidden/>
          </w:rPr>
          <w:fldChar w:fldCharType="separate"/>
        </w:r>
        <w:r>
          <w:rPr>
            <w:noProof/>
            <w:webHidden/>
          </w:rPr>
          <w:t>109</w:t>
        </w:r>
        <w:r>
          <w:rPr>
            <w:noProof/>
            <w:webHidden/>
          </w:rPr>
          <w:fldChar w:fldCharType="end"/>
        </w:r>
      </w:hyperlink>
    </w:p>
    <w:p w:rsidR="009733B8" w:rsidRDefault="009733B8">
      <w:pPr>
        <w:pStyle w:val="Kazalovsebine2"/>
        <w:tabs>
          <w:tab w:val="left" w:pos="839"/>
        </w:tabs>
        <w:rPr>
          <w:rFonts w:asciiTheme="minorHAnsi" w:eastAsiaTheme="minorEastAsia" w:hAnsiTheme="minorHAnsi" w:cstheme="minorBidi"/>
          <w:noProof/>
          <w:sz w:val="22"/>
          <w:szCs w:val="22"/>
          <w:lang w:val="sl-SI" w:eastAsia="sl-SI"/>
        </w:rPr>
      </w:pPr>
      <w:hyperlink w:anchor="_Toc124500525" w:history="1">
        <w:r w:rsidRPr="0000311F">
          <w:rPr>
            <w:rStyle w:val="Hiperpovezava"/>
            <w:noProof/>
          </w:rPr>
          <w:t>3.11.3</w:t>
        </w:r>
        <w:r>
          <w:rPr>
            <w:rFonts w:asciiTheme="minorHAnsi" w:eastAsiaTheme="minorEastAsia" w:hAnsiTheme="minorHAnsi" w:cstheme="minorBidi"/>
            <w:noProof/>
            <w:sz w:val="22"/>
            <w:szCs w:val="22"/>
            <w:lang w:val="sl-SI" w:eastAsia="sl-SI"/>
          </w:rPr>
          <w:tab/>
        </w:r>
        <w:r w:rsidRPr="0000311F">
          <w:rPr>
            <w:rStyle w:val="Hiperpovezava"/>
            <w:noProof/>
          </w:rPr>
          <w:t>Podukrep 19.3 – Priprava in izvajanje dejavnosti sodelovanja lokalne akcijske skupine</w:t>
        </w:r>
        <w:r>
          <w:rPr>
            <w:noProof/>
            <w:webHidden/>
          </w:rPr>
          <w:tab/>
        </w:r>
        <w:r>
          <w:rPr>
            <w:noProof/>
            <w:webHidden/>
          </w:rPr>
          <w:fldChar w:fldCharType="begin"/>
        </w:r>
        <w:r>
          <w:rPr>
            <w:noProof/>
            <w:webHidden/>
          </w:rPr>
          <w:instrText xml:space="preserve"> PAGEREF _Toc124500525 \h </w:instrText>
        </w:r>
        <w:r>
          <w:rPr>
            <w:noProof/>
            <w:webHidden/>
          </w:rPr>
        </w:r>
        <w:r>
          <w:rPr>
            <w:noProof/>
            <w:webHidden/>
          </w:rPr>
          <w:fldChar w:fldCharType="separate"/>
        </w:r>
        <w:r>
          <w:rPr>
            <w:noProof/>
            <w:webHidden/>
          </w:rPr>
          <w:t>110</w:t>
        </w:r>
        <w:r>
          <w:rPr>
            <w:noProof/>
            <w:webHidden/>
          </w:rPr>
          <w:fldChar w:fldCharType="end"/>
        </w:r>
      </w:hyperlink>
    </w:p>
    <w:p w:rsidR="009733B8" w:rsidRDefault="009733B8">
      <w:pPr>
        <w:pStyle w:val="Kazalovsebine2"/>
        <w:tabs>
          <w:tab w:val="left" w:pos="839"/>
        </w:tabs>
        <w:rPr>
          <w:rFonts w:asciiTheme="minorHAnsi" w:eastAsiaTheme="minorEastAsia" w:hAnsiTheme="minorHAnsi" w:cstheme="minorBidi"/>
          <w:noProof/>
          <w:sz w:val="22"/>
          <w:szCs w:val="22"/>
          <w:lang w:val="sl-SI" w:eastAsia="sl-SI"/>
        </w:rPr>
      </w:pPr>
      <w:hyperlink w:anchor="_Toc124500526" w:history="1">
        <w:r w:rsidRPr="0000311F">
          <w:rPr>
            <w:rStyle w:val="Hiperpovezava"/>
            <w:noProof/>
          </w:rPr>
          <w:t>3.11.4</w:t>
        </w:r>
        <w:r>
          <w:rPr>
            <w:rFonts w:asciiTheme="minorHAnsi" w:eastAsiaTheme="minorEastAsia" w:hAnsiTheme="minorHAnsi" w:cstheme="minorBidi"/>
            <w:noProof/>
            <w:sz w:val="22"/>
            <w:szCs w:val="22"/>
            <w:lang w:val="sl-SI" w:eastAsia="sl-SI"/>
          </w:rPr>
          <w:tab/>
        </w:r>
        <w:r w:rsidRPr="0000311F">
          <w:rPr>
            <w:rStyle w:val="Hiperpovezava"/>
            <w:noProof/>
          </w:rPr>
          <w:t>Podukrep 19.4 – Podpora za tekoče stroške in stroške animacije</w:t>
        </w:r>
        <w:r>
          <w:rPr>
            <w:noProof/>
            <w:webHidden/>
          </w:rPr>
          <w:tab/>
        </w:r>
        <w:r>
          <w:rPr>
            <w:noProof/>
            <w:webHidden/>
          </w:rPr>
          <w:fldChar w:fldCharType="begin"/>
        </w:r>
        <w:r>
          <w:rPr>
            <w:noProof/>
            <w:webHidden/>
          </w:rPr>
          <w:instrText xml:space="preserve"> PAGEREF _Toc124500526 \h </w:instrText>
        </w:r>
        <w:r>
          <w:rPr>
            <w:noProof/>
            <w:webHidden/>
          </w:rPr>
        </w:r>
        <w:r>
          <w:rPr>
            <w:noProof/>
            <w:webHidden/>
          </w:rPr>
          <w:fldChar w:fldCharType="separate"/>
        </w:r>
        <w:r>
          <w:rPr>
            <w:noProof/>
            <w:webHidden/>
          </w:rPr>
          <w:t>113</w:t>
        </w:r>
        <w:r>
          <w:rPr>
            <w:noProof/>
            <w:webHidden/>
          </w:rPr>
          <w:fldChar w:fldCharType="end"/>
        </w:r>
      </w:hyperlink>
    </w:p>
    <w:p w:rsidR="009733B8" w:rsidRDefault="009733B8">
      <w:pPr>
        <w:pStyle w:val="Kazalovsebine2"/>
        <w:tabs>
          <w:tab w:val="left" w:pos="839"/>
        </w:tabs>
        <w:rPr>
          <w:rFonts w:asciiTheme="minorHAnsi" w:eastAsiaTheme="minorEastAsia" w:hAnsiTheme="minorHAnsi" w:cstheme="minorBidi"/>
          <w:noProof/>
          <w:sz w:val="22"/>
          <w:szCs w:val="22"/>
          <w:lang w:val="sl-SI" w:eastAsia="sl-SI"/>
        </w:rPr>
      </w:pPr>
      <w:hyperlink w:anchor="_Toc124500527" w:history="1">
        <w:r w:rsidRPr="0000311F">
          <w:rPr>
            <w:rStyle w:val="Hiperpovezava"/>
            <w:noProof/>
          </w:rPr>
          <w:t>3.11.5</w:t>
        </w:r>
        <w:r>
          <w:rPr>
            <w:rFonts w:asciiTheme="minorHAnsi" w:eastAsiaTheme="minorEastAsia" w:hAnsiTheme="minorHAnsi" w:cstheme="minorBidi"/>
            <w:noProof/>
            <w:sz w:val="22"/>
            <w:szCs w:val="22"/>
            <w:lang w:val="sl-SI" w:eastAsia="sl-SI"/>
          </w:rPr>
          <w:tab/>
        </w:r>
        <w:r w:rsidRPr="0000311F">
          <w:rPr>
            <w:rStyle w:val="Hiperpovezava"/>
            <w:noProof/>
          </w:rPr>
          <w:t>M21 – Izjemna začasna podpora kmetom ter MSP, ki jih je kriza zaradi COVID-19 še posebej prizadela (člen 39b).</w:t>
        </w:r>
        <w:r>
          <w:rPr>
            <w:noProof/>
            <w:webHidden/>
          </w:rPr>
          <w:tab/>
        </w:r>
        <w:r>
          <w:rPr>
            <w:noProof/>
            <w:webHidden/>
          </w:rPr>
          <w:fldChar w:fldCharType="begin"/>
        </w:r>
        <w:r>
          <w:rPr>
            <w:noProof/>
            <w:webHidden/>
          </w:rPr>
          <w:instrText xml:space="preserve"> PAGEREF _Toc124500527 \h </w:instrText>
        </w:r>
        <w:r>
          <w:rPr>
            <w:noProof/>
            <w:webHidden/>
          </w:rPr>
        </w:r>
        <w:r>
          <w:rPr>
            <w:noProof/>
            <w:webHidden/>
          </w:rPr>
          <w:fldChar w:fldCharType="separate"/>
        </w:r>
        <w:r>
          <w:rPr>
            <w:noProof/>
            <w:webHidden/>
          </w:rPr>
          <w:t>113</w:t>
        </w:r>
        <w:r>
          <w:rPr>
            <w:noProof/>
            <w:webHidden/>
          </w:rPr>
          <w:fldChar w:fldCharType="end"/>
        </w:r>
      </w:hyperlink>
    </w:p>
    <w:p w:rsidR="002C5B19" w:rsidRPr="000C0C2D" w:rsidRDefault="002B22DD" w:rsidP="00876909">
      <w:pPr>
        <w:rPr>
          <w:lang w:val="sl-SI"/>
        </w:rPr>
      </w:pPr>
      <w:r w:rsidRPr="000C0C2D">
        <w:rPr>
          <w:b/>
          <w:bCs/>
          <w:lang w:val="sl-SI"/>
        </w:rPr>
        <w:fldChar w:fldCharType="end"/>
      </w:r>
      <w:r w:rsidR="008F66EA" w:rsidRPr="000C0C2D">
        <w:rPr>
          <w:b/>
          <w:bCs/>
          <w:lang w:val="sl-SI"/>
        </w:rPr>
        <w:br w:type="page"/>
      </w:r>
    </w:p>
    <w:p w:rsidR="002C5B19" w:rsidRPr="000C0C2D" w:rsidRDefault="002A19F6" w:rsidP="008F0161">
      <w:pPr>
        <w:pStyle w:val="Naslov1"/>
        <w:numPr>
          <w:ilvl w:val="0"/>
          <w:numId w:val="26"/>
        </w:numPr>
        <w:rPr>
          <w:sz w:val="24"/>
          <w:szCs w:val="24"/>
          <w:lang w:val="sl-SI"/>
        </w:rPr>
      </w:pPr>
      <w:bookmarkStart w:id="3" w:name="_Toc124500472"/>
      <w:r w:rsidRPr="000C0C2D">
        <w:rPr>
          <w:sz w:val="24"/>
          <w:szCs w:val="24"/>
          <w:lang w:val="sl-SI"/>
        </w:rPr>
        <w:t>UVOD</w:t>
      </w:r>
      <w:bookmarkStart w:id="4" w:name="_Toc425242208"/>
      <w:bookmarkStart w:id="5" w:name="_Toc425253243"/>
      <w:bookmarkStart w:id="6" w:name="_Toc425254241"/>
      <w:bookmarkStart w:id="7" w:name="_Toc425254280"/>
      <w:bookmarkStart w:id="8" w:name="_Toc425315554"/>
      <w:bookmarkStart w:id="9" w:name="_Toc425315610"/>
      <w:bookmarkEnd w:id="4"/>
      <w:bookmarkEnd w:id="5"/>
      <w:bookmarkEnd w:id="6"/>
      <w:bookmarkEnd w:id="7"/>
      <w:bookmarkEnd w:id="8"/>
      <w:bookmarkEnd w:id="9"/>
      <w:bookmarkEnd w:id="3"/>
    </w:p>
    <w:p w:rsidR="00E0631F" w:rsidRPr="000C0C2D" w:rsidRDefault="00A53F62" w:rsidP="008F0161">
      <w:pPr>
        <w:pStyle w:val="Naslov2"/>
        <w:numPr>
          <w:ilvl w:val="1"/>
          <w:numId w:val="26"/>
        </w:numPr>
        <w:rPr>
          <w:sz w:val="24"/>
          <w:szCs w:val="24"/>
        </w:rPr>
      </w:pPr>
      <w:bookmarkStart w:id="10" w:name="_Toc425254281"/>
      <w:bookmarkStart w:id="11" w:name="_Toc425315555"/>
      <w:bookmarkStart w:id="12" w:name="_Toc124500473"/>
      <w:r w:rsidRPr="000C0C2D">
        <w:rPr>
          <w:sz w:val="24"/>
          <w:szCs w:val="24"/>
        </w:rPr>
        <w:t xml:space="preserve">PROGRAM RAZVOJA PODEŽELJA </w:t>
      </w:r>
      <w:r w:rsidR="00E0631F" w:rsidRPr="000C0C2D">
        <w:rPr>
          <w:sz w:val="24"/>
          <w:szCs w:val="24"/>
        </w:rPr>
        <w:t>2014 - 2020</w:t>
      </w:r>
      <w:bookmarkEnd w:id="10"/>
      <w:bookmarkEnd w:id="11"/>
      <w:bookmarkEnd w:id="12"/>
    </w:p>
    <w:p w:rsidR="00806E8B" w:rsidRPr="000C0C2D" w:rsidRDefault="00806E8B" w:rsidP="00806E8B">
      <w:pPr>
        <w:rPr>
          <w:szCs w:val="24"/>
          <w:lang w:val="sl-SI"/>
        </w:rPr>
      </w:pPr>
      <w:r w:rsidRPr="000C0C2D">
        <w:rPr>
          <w:b/>
          <w:szCs w:val="24"/>
          <w:lang w:val="sl-SI"/>
        </w:rPr>
        <w:t>Program razvoja podeželja 2014–2020</w:t>
      </w:r>
      <w:r w:rsidRPr="000C0C2D">
        <w:rPr>
          <w:szCs w:val="24"/>
          <w:lang w:val="sl-SI"/>
        </w:rPr>
        <w:t xml:space="preserve"> (PRP 2014–2020) je skupni programski dokument države članice EU in Evropske komisije (EK), ki predstavlja programsko osnovo za črpanje finančnih sredstev iz Evropskega kmetijskega sklada za razvoj podeželja (EKSRP). </w:t>
      </w:r>
    </w:p>
    <w:p w:rsidR="00806E8B" w:rsidRPr="000C0C2D" w:rsidRDefault="00806E8B" w:rsidP="00806E8B">
      <w:pPr>
        <w:rPr>
          <w:szCs w:val="24"/>
          <w:lang w:val="sl-SI"/>
        </w:rPr>
      </w:pPr>
      <w:r w:rsidRPr="000C0C2D">
        <w:rPr>
          <w:szCs w:val="24"/>
          <w:lang w:val="sl-SI"/>
        </w:rPr>
        <w:t>Na osnovi analize stanja in SWOT analize, opredeljenih potreb ter ob upoštevanju nacionalnih strateških dokumentov, ki opredeljujejo razvoj kmetijstva, živilstva in gozdarstva do leta 2020 je Slovenija opredelila 6 težišč ukrepanja:</w:t>
      </w:r>
    </w:p>
    <w:p w:rsidR="00806E8B" w:rsidRPr="000C0C2D" w:rsidRDefault="00806E8B" w:rsidP="008F0161">
      <w:pPr>
        <w:pStyle w:val="Odstavekseznama"/>
        <w:numPr>
          <w:ilvl w:val="0"/>
          <w:numId w:val="105"/>
        </w:numPr>
        <w:tabs>
          <w:tab w:val="left" w:pos="284"/>
        </w:tabs>
        <w:spacing w:before="240" w:after="0"/>
        <w:rPr>
          <w:szCs w:val="24"/>
          <w:lang w:val="sl-SI"/>
        </w:rPr>
      </w:pPr>
      <w:r w:rsidRPr="000C0C2D">
        <w:rPr>
          <w:szCs w:val="24"/>
          <w:lang w:val="sl-SI"/>
        </w:rPr>
        <w:t xml:space="preserve">Pospešitev procesov strukturnega prilagajanja v kmetijstvu in s tem ustvarjanje pogojev za povečanje produktivnosti slovenskega kmetijstva;  </w:t>
      </w:r>
    </w:p>
    <w:p w:rsidR="00806E8B" w:rsidRPr="000C0C2D" w:rsidRDefault="00806E8B" w:rsidP="008F0161">
      <w:pPr>
        <w:pStyle w:val="Odstavekseznama"/>
        <w:numPr>
          <w:ilvl w:val="0"/>
          <w:numId w:val="105"/>
        </w:numPr>
        <w:tabs>
          <w:tab w:val="left" w:pos="284"/>
        </w:tabs>
        <w:spacing w:before="240" w:after="0"/>
        <w:rPr>
          <w:szCs w:val="24"/>
          <w:lang w:val="sl-SI"/>
        </w:rPr>
      </w:pPr>
      <w:r w:rsidRPr="000C0C2D">
        <w:rPr>
          <w:szCs w:val="24"/>
          <w:lang w:val="sl-SI"/>
        </w:rPr>
        <w:t>Učinkovitejše tržno organiziranje kmetijstva, krepitev agroživilskih verig ter večja prepoznavnost in kakovost lokalno pridelanih proizvodov;</w:t>
      </w:r>
    </w:p>
    <w:p w:rsidR="00806E8B" w:rsidRPr="000C0C2D" w:rsidRDefault="00806E8B" w:rsidP="008F0161">
      <w:pPr>
        <w:pStyle w:val="Odstavekseznama"/>
        <w:numPr>
          <w:ilvl w:val="0"/>
          <w:numId w:val="105"/>
        </w:numPr>
        <w:tabs>
          <w:tab w:val="left" w:pos="284"/>
        </w:tabs>
        <w:spacing w:before="240" w:after="0"/>
        <w:rPr>
          <w:szCs w:val="24"/>
          <w:lang w:val="sl-SI"/>
        </w:rPr>
      </w:pPr>
      <w:r w:rsidRPr="000C0C2D">
        <w:rPr>
          <w:szCs w:val="24"/>
          <w:lang w:val="sl-SI"/>
        </w:rPr>
        <w:t>Trajnostno izkoriščanje gozdov in povečanje dodane vrednosti lesa z boljšim tržnim povezovanjem na področju gozdarstva in vzdolž gozdno-lesne verige ter povečanjem konkurenčnosti na področju gozdarstva in neindustrijske predelave lesa;</w:t>
      </w:r>
    </w:p>
    <w:p w:rsidR="00806E8B" w:rsidRPr="000C0C2D" w:rsidRDefault="00806E8B" w:rsidP="008F0161">
      <w:pPr>
        <w:pStyle w:val="Odstavekseznama"/>
        <w:numPr>
          <w:ilvl w:val="0"/>
          <w:numId w:val="105"/>
        </w:numPr>
        <w:tabs>
          <w:tab w:val="left" w:pos="284"/>
        </w:tabs>
        <w:spacing w:before="240" w:after="0"/>
        <w:rPr>
          <w:szCs w:val="24"/>
          <w:lang w:val="sl-SI"/>
        </w:rPr>
      </w:pPr>
      <w:r w:rsidRPr="000C0C2D">
        <w:rPr>
          <w:szCs w:val="24"/>
          <w:lang w:val="sl-SI"/>
        </w:rPr>
        <w:t>Spodbujanje kmetijskih praks, ki ugodno vplivajo na ohranjanje naravnih virov in prilagajanje na podnebne spremembe;</w:t>
      </w:r>
    </w:p>
    <w:p w:rsidR="00806E8B" w:rsidRPr="000C0C2D" w:rsidRDefault="00806E8B" w:rsidP="008F0161">
      <w:pPr>
        <w:pStyle w:val="Odstavekseznama"/>
        <w:numPr>
          <w:ilvl w:val="0"/>
          <w:numId w:val="105"/>
        </w:numPr>
        <w:tabs>
          <w:tab w:val="left" w:pos="284"/>
        </w:tabs>
        <w:spacing w:before="240" w:after="0"/>
        <w:rPr>
          <w:szCs w:val="24"/>
          <w:lang w:val="sl-SI"/>
        </w:rPr>
      </w:pPr>
      <w:r w:rsidRPr="000C0C2D">
        <w:rPr>
          <w:szCs w:val="24"/>
          <w:lang w:val="sl-SI"/>
        </w:rPr>
        <w:t>Zelena delovna mesta in skladen in vzdržen razvoj podeželja, ki temelji na razvoju endogenih potencialov lokalnega okolja;</w:t>
      </w:r>
    </w:p>
    <w:p w:rsidR="00806E8B" w:rsidRPr="000C0C2D" w:rsidRDefault="00806E8B" w:rsidP="008F0161">
      <w:pPr>
        <w:pStyle w:val="Odstavekseznama"/>
        <w:numPr>
          <w:ilvl w:val="0"/>
          <w:numId w:val="105"/>
        </w:numPr>
        <w:tabs>
          <w:tab w:val="left" w:pos="284"/>
        </w:tabs>
        <w:spacing w:before="240" w:after="0"/>
        <w:rPr>
          <w:szCs w:val="24"/>
          <w:lang w:val="sl-SI"/>
        </w:rPr>
      </w:pPr>
      <w:r w:rsidRPr="000C0C2D">
        <w:rPr>
          <w:szCs w:val="24"/>
          <w:lang w:val="sl-SI"/>
        </w:rPr>
        <w:t>Prenos znanja in inovacij, skrb za okolje in podnebne spremembe so horizontalni cilji, ki jih zasleduje vseh pet prednostnih področij ukrepanja.</w:t>
      </w:r>
    </w:p>
    <w:p w:rsidR="00806E8B" w:rsidRPr="000C0C2D" w:rsidRDefault="00806E8B" w:rsidP="00806E8B">
      <w:pPr>
        <w:rPr>
          <w:szCs w:val="24"/>
          <w:lang w:val="sl-SI"/>
        </w:rPr>
      </w:pPr>
      <w:r w:rsidRPr="000C0C2D">
        <w:rPr>
          <w:szCs w:val="24"/>
          <w:lang w:val="sl-SI"/>
        </w:rPr>
        <w:t>Z navedenimi težišči ukrepanja se sledi ciljem strategije Evropa 2020, priporočilom EK, izbranim tematskim ciljem Partnerskega sporazuma. Omenjena težišča PRP 2014-2020 se tesno povezujejo tudi z Resolucijo o strateških usmeritvah razvoja slovenskega kmetijstva in živilstva do leta 2020–»Zagotovimo.si hrano za jutri« ter ostalimi ključnimi strateškimi dokumenti, ki opredeljujejo razvoj Slovenije do leta 2020.</w:t>
      </w:r>
    </w:p>
    <w:p w:rsidR="00806E8B" w:rsidRPr="000C0C2D" w:rsidRDefault="00806E8B" w:rsidP="00806E8B">
      <w:pPr>
        <w:rPr>
          <w:szCs w:val="24"/>
          <w:lang w:val="sl-SI"/>
        </w:rPr>
      </w:pPr>
      <w:r w:rsidRPr="000C0C2D">
        <w:rPr>
          <w:szCs w:val="24"/>
          <w:lang w:val="sl-SI"/>
        </w:rPr>
        <w:t xml:space="preserve">V okviru PRP 2014–2020 je na voljo dobrih </w:t>
      </w:r>
      <w:r w:rsidRPr="000C0C2D">
        <w:rPr>
          <w:b/>
          <w:szCs w:val="24"/>
          <w:lang w:val="sl-SI"/>
        </w:rPr>
        <w:t xml:space="preserve">1,1 milijarde </w:t>
      </w:r>
      <w:r w:rsidR="00E3327D" w:rsidRPr="000C0C2D">
        <w:rPr>
          <w:b/>
          <w:szCs w:val="24"/>
          <w:lang w:val="sl-SI"/>
        </w:rPr>
        <w:t>eurov</w:t>
      </w:r>
      <w:r w:rsidRPr="000C0C2D">
        <w:rPr>
          <w:szCs w:val="24"/>
          <w:lang w:val="sl-SI"/>
        </w:rPr>
        <w:t xml:space="preserve">. Za krepitev konkurenčnosti bo namenjenih dobrih 20 </w:t>
      </w:r>
      <w:r w:rsidR="00FB2CB5" w:rsidRPr="000C0C2D">
        <w:rPr>
          <w:szCs w:val="24"/>
          <w:lang w:val="sl-SI"/>
        </w:rPr>
        <w:t xml:space="preserve">odstotkov </w:t>
      </w:r>
      <w:r w:rsidRPr="000C0C2D">
        <w:rPr>
          <w:szCs w:val="24"/>
          <w:lang w:val="sl-SI"/>
        </w:rPr>
        <w:t xml:space="preserve">sredstev, za tržno povezovanje dobrih 9 </w:t>
      </w:r>
      <w:r w:rsidR="00FB2CB5" w:rsidRPr="000C0C2D">
        <w:rPr>
          <w:szCs w:val="24"/>
          <w:lang w:val="sl-SI"/>
        </w:rPr>
        <w:t>odstotkov</w:t>
      </w:r>
      <w:r w:rsidRPr="000C0C2D">
        <w:rPr>
          <w:szCs w:val="24"/>
          <w:lang w:val="sl-SI"/>
        </w:rPr>
        <w:t xml:space="preserve">, za naravne vire skoraj 52 </w:t>
      </w:r>
      <w:r w:rsidR="00FB2CB5" w:rsidRPr="000C0C2D">
        <w:rPr>
          <w:szCs w:val="24"/>
          <w:lang w:val="sl-SI"/>
        </w:rPr>
        <w:t>odstotkov</w:t>
      </w:r>
      <w:r w:rsidRPr="000C0C2D">
        <w:rPr>
          <w:szCs w:val="24"/>
          <w:lang w:val="sl-SI"/>
        </w:rPr>
        <w:t xml:space="preserve">, za diverzifikacijo pa nekaj več kot 15 </w:t>
      </w:r>
      <w:r w:rsidR="00FB2CB5" w:rsidRPr="000C0C2D">
        <w:rPr>
          <w:szCs w:val="24"/>
          <w:lang w:val="sl-SI"/>
        </w:rPr>
        <w:t>odstotkov</w:t>
      </w:r>
      <w:r w:rsidRPr="000C0C2D">
        <w:rPr>
          <w:szCs w:val="24"/>
          <w:lang w:val="sl-SI"/>
        </w:rPr>
        <w:t>. Preostanek sredstev je namenjen tehnični pomoči in za plačilo obveznosti predhodnega programskega obdobja.</w:t>
      </w:r>
    </w:p>
    <w:p w:rsidR="00806E8B" w:rsidRPr="000C0C2D" w:rsidRDefault="00806E8B" w:rsidP="00806E8B">
      <w:pPr>
        <w:rPr>
          <w:szCs w:val="24"/>
          <w:lang w:val="sl-SI"/>
        </w:rPr>
      </w:pPr>
      <w:r w:rsidRPr="000C0C2D">
        <w:rPr>
          <w:szCs w:val="24"/>
          <w:lang w:val="sl-SI"/>
        </w:rPr>
        <w:t>V programskem obdobju 2014–2020 je EKSRP, skupaj z drugimi strukturnimi skladi in Kohezijskim skladom (t.i. ESI skladi), združen v skupni strateški okvir. Kot del skupnega strateškega okvira mora prispevati k uresničevanju skupnih tematskih ciljev in s tem k doseganju ciljev Evropa 2020. Večji poudarek je dan predvsem uspešnosti pri doseganju ciljev in rezultatov na osnovi makroekonomskih pogojenosti, predhodnih pogojenosti in pregleda uspešnosti. Investicije bodo bolj ciljno usmerjene ter povezane s horizontalnimi cilji: okoljem, inovacijami in podnebnimi spremembami. Na področju razvoja podjetij in ustvarjanja novih delovnih mest na podeželju se uvajajo tudi finančni instrumenti.</w:t>
      </w:r>
    </w:p>
    <w:p w:rsidR="007B3747" w:rsidRPr="000C0C2D" w:rsidRDefault="004F2426" w:rsidP="008F0161">
      <w:pPr>
        <w:rPr>
          <w:szCs w:val="24"/>
          <w:lang w:val="sl-SI"/>
        </w:rPr>
      </w:pPr>
      <w:r w:rsidRPr="000C0C2D">
        <w:rPr>
          <w:szCs w:val="24"/>
          <w:lang w:val="sl-SI"/>
        </w:rPr>
        <w:t xml:space="preserve">PRP 2014–2020 je bil s strani EK uradno </w:t>
      </w:r>
      <w:r w:rsidRPr="000C0C2D">
        <w:rPr>
          <w:b/>
          <w:szCs w:val="24"/>
          <w:lang w:val="sl-SI"/>
        </w:rPr>
        <w:t>potrjen 13. 2. 2015</w:t>
      </w:r>
      <w:r w:rsidRPr="000C0C2D">
        <w:rPr>
          <w:szCs w:val="24"/>
          <w:lang w:val="sl-SI"/>
        </w:rPr>
        <w:t>.</w:t>
      </w:r>
    </w:p>
    <w:p w:rsidR="007B3747" w:rsidRPr="000C0C2D" w:rsidRDefault="005A081D" w:rsidP="008F0161">
      <w:pPr>
        <w:rPr>
          <w:szCs w:val="24"/>
          <w:lang w:val="sl-SI"/>
        </w:rPr>
      </w:pPr>
      <w:r w:rsidRPr="000C0C2D">
        <w:rPr>
          <w:szCs w:val="24"/>
          <w:lang w:val="sl-SI"/>
        </w:rPr>
        <w:t xml:space="preserve">Na podlagi izkušenj upravljanja in izvajanja Programa razvoja podeželja in s ciljem še uspešnejšega in učinkovitejšega izvajanja, se Program razvoja podeželja 2014-2020 spreminja v skladu s potrebami in potenciali razvoja slovenskega kmetijstva. PRP 2014-2020 se spreminja v sodelovanju z različnimi ustanovami in socialnimi partnerji. </w:t>
      </w:r>
    </w:p>
    <w:p w:rsidR="00806E8B" w:rsidRPr="000C0C2D" w:rsidRDefault="00806E8B" w:rsidP="00806E8B">
      <w:pPr>
        <w:spacing w:before="0" w:after="0"/>
        <w:rPr>
          <w:szCs w:val="24"/>
          <w:lang w:val="sl-SI"/>
        </w:rPr>
      </w:pPr>
      <w:r w:rsidRPr="000C0C2D">
        <w:rPr>
          <w:szCs w:val="24"/>
          <w:lang w:val="sl-SI"/>
        </w:rPr>
        <w:t xml:space="preserve">V skladu z drugim odstavkom 65. člena Uredbe 1305/2013/EU so za PRP </w:t>
      </w:r>
      <w:r w:rsidR="003A1CFC" w:rsidRPr="000C0C2D">
        <w:rPr>
          <w:szCs w:val="24"/>
          <w:lang w:val="sl-SI"/>
        </w:rPr>
        <w:t xml:space="preserve">2014 – 2020 </w:t>
      </w:r>
      <w:r w:rsidRPr="000C0C2D">
        <w:rPr>
          <w:szCs w:val="24"/>
          <w:lang w:val="sl-SI"/>
        </w:rPr>
        <w:t>imenovani naslednji organi:</w:t>
      </w:r>
    </w:p>
    <w:p w:rsidR="0015484D" w:rsidRPr="000C0C2D" w:rsidRDefault="00806E8B" w:rsidP="008F0161">
      <w:pPr>
        <w:numPr>
          <w:ilvl w:val="0"/>
          <w:numId w:val="41"/>
        </w:numPr>
        <w:spacing w:before="0" w:after="0"/>
        <w:rPr>
          <w:szCs w:val="24"/>
          <w:lang w:val="sl-SI"/>
        </w:rPr>
      </w:pPr>
      <w:r w:rsidRPr="000C0C2D">
        <w:rPr>
          <w:b/>
          <w:szCs w:val="24"/>
          <w:lang w:val="sl-SI"/>
        </w:rPr>
        <w:t>organ upravljanja</w:t>
      </w:r>
      <w:r w:rsidRPr="000C0C2D">
        <w:rPr>
          <w:szCs w:val="24"/>
          <w:lang w:val="sl-SI"/>
        </w:rPr>
        <w:t xml:space="preserve"> </w:t>
      </w:r>
      <w:r w:rsidR="009E6BAB" w:rsidRPr="000C0C2D">
        <w:rPr>
          <w:szCs w:val="24"/>
          <w:lang w:val="sl-SI"/>
        </w:rPr>
        <w:t xml:space="preserve">(v nadaljnjem besedilu: OU) </w:t>
      </w:r>
      <w:r w:rsidRPr="000C0C2D">
        <w:rPr>
          <w:szCs w:val="24"/>
          <w:lang w:val="sl-SI"/>
        </w:rPr>
        <w:t xml:space="preserve">je Ministrstvo za kmetijstvo, gozdarstvo in prehrano (v nadaljnjem besedilu: MKGP). </w:t>
      </w:r>
      <w:r w:rsidR="003A1CFC" w:rsidRPr="000C0C2D">
        <w:rPr>
          <w:szCs w:val="24"/>
          <w:lang w:val="sl-SI" w:eastAsia="sl-SI"/>
        </w:rPr>
        <w:t xml:space="preserve">Del nalog OU, ki se nanašajo na izvajanje ukrepov in izvedbo kontrol, bo z ustreznimi podlagami prenesen na </w:t>
      </w:r>
      <w:r w:rsidR="0015484D" w:rsidRPr="000C0C2D">
        <w:rPr>
          <w:szCs w:val="24"/>
          <w:lang w:val="sl-SI"/>
        </w:rPr>
        <w:t xml:space="preserve">Agencijo Republike Slovenije za kmetijske trge in razvoj podeželja (v nadaljnjem besedilu: ARSKTRP), </w:t>
      </w:r>
      <w:r w:rsidR="003A1CFC" w:rsidRPr="000C0C2D">
        <w:rPr>
          <w:szCs w:val="24"/>
          <w:lang w:val="sl-SI" w:eastAsia="sl-SI"/>
        </w:rPr>
        <w:t>ki je organ v sestavi MKGP</w:t>
      </w:r>
      <w:r w:rsidR="0015484D" w:rsidRPr="000C0C2D">
        <w:rPr>
          <w:szCs w:val="24"/>
          <w:lang w:val="sl-SI" w:eastAsia="sl-SI"/>
        </w:rPr>
        <w:t>;</w:t>
      </w:r>
    </w:p>
    <w:p w:rsidR="00806E8B" w:rsidRPr="000C0C2D" w:rsidRDefault="00806E8B" w:rsidP="008F0161">
      <w:pPr>
        <w:numPr>
          <w:ilvl w:val="0"/>
          <w:numId w:val="41"/>
        </w:numPr>
        <w:spacing w:before="0" w:after="0"/>
        <w:rPr>
          <w:szCs w:val="24"/>
          <w:lang w:val="sl-SI"/>
        </w:rPr>
      </w:pPr>
      <w:r w:rsidRPr="000C0C2D">
        <w:rPr>
          <w:b/>
          <w:szCs w:val="24"/>
          <w:lang w:val="sl-SI"/>
        </w:rPr>
        <w:t>akreditirana plačilna agencija</w:t>
      </w:r>
      <w:r w:rsidRPr="000C0C2D">
        <w:rPr>
          <w:szCs w:val="24"/>
          <w:lang w:val="sl-SI"/>
        </w:rPr>
        <w:t xml:space="preserve"> je ARSKTRP;</w:t>
      </w:r>
    </w:p>
    <w:p w:rsidR="00806E8B" w:rsidRPr="000C0C2D" w:rsidRDefault="00806E8B" w:rsidP="008F0161">
      <w:pPr>
        <w:numPr>
          <w:ilvl w:val="0"/>
          <w:numId w:val="41"/>
        </w:numPr>
        <w:spacing w:before="0" w:after="0"/>
        <w:rPr>
          <w:szCs w:val="24"/>
          <w:lang w:val="sl-SI"/>
        </w:rPr>
      </w:pPr>
      <w:r w:rsidRPr="000C0C2D">
        <w:rPr>
          <w:b/>
          <w:szCs w:val="24"/>
          <w:lang w:val="sl-SI"/>
        </w:rPr>
        <w:t>certifikacijski organ</w:t>
      </w:r>
      <w:r w:rsidRPr="000C0C2D">
        <w:rPr>
          <w:szCs w:val="24"/>
          <w:lang w:val="sl-SI"/>
        </w:rPr>
        <w:t xml:space="preserve"> je Urad Republike Slovenije za nadzor proračuna, ki je organ v sestavi Ministrstva za finance.</w:t>
      </w:r>
    </w:p>
    <w:p w:rsidR="00806E8B" w:rsidRPr="000C0C2D" w:rsidRDefault="00806E8B" w:rsidP="00806E8B">
      <w:pPr>
        <w:spacing w:before="0" w:after="0"/>
        <w:rPr>
          <w:szCs w:val="24"/>
          <w:lang w:val="sl-SI"/>
        </w:rPr>
      </w:pPr>
    </w:p>
    <w:p w:rsidR="00806E8B" w:rsidRPr="000C0C2D" w:rsidRDefault="00806E8B" w:rsidP="00806E8B">
      <w:pPr>
        <w:spacing w:before="0" w:after="0"/>
        <w:rPr>
          <w:szCs w:val="24"/>
          <w:lang w:val="sl-SI"/>
        </w:rPr>
      </w:pPr>
      <w:r w:rsidRPr="000C0C2D">
        <w:rPr>
          <w:szCs w:val="24"/>
          <w:lang w:val="sl-SI" w:eastAsia="sl-SI"/>
        </w:rPr>
        <w:t xml:space="preserve">OU je odgovoren za uspešno, učinkovito in pravilno upravljanje in izvajanje PRP 2014–2020 v skladu s 66. členom Uredbe 1305/2013/EU. </w:t>
      </w:r>
      <w:r w:rsidRPr="000C0C2D">
        <w:rPr>
          <w:szCs w:val="24"/>
          <w:lang w:val="sl-SI"/>
        </w:rPr>
        <w:t xml:space="preserve">Ena izmed pomembnih nalog OU je oblikovanje meril za izbor. </w:t>
      </w:r>
    </w:p>
    <w:p w:rsidR="006E60F4" w:rsidRPr="000C0C2D" w:rsidRDefault="006E60F4" w:rsidP="008F0161">
      <w:pPr>
        <w:pStyle w:val="Naslov1"/>
        <w:numPr>
          <w:ilvl w:val="0"/>
          <w:numId w:val="26"/>
        </w:numPr>
        <w:rPr>
          <w:sz w:val="24"/>
          <w:szCs w:val="24"/>
          <w:lang w:val="sl-SI"/>
        </w:rPr>
      </w:pPr>
      <w:bookmarkStart w:id="13" w:name="_Toc425428172"/>
      <w:bookmarkStart w:id="14" w:name="_Toc425429382"/>
      <w:bookmarkEnd w:id="13"/>
      <w:bookmarkEnd w:id="14"/>
      <w:r w:rsidRPr="000C0C2D">
        <w:rPr>
          <w:sz w:val="24"/>
          <w:szCs w:val="24"/>
          <w:lang w:val="sl-SI"/>
        </w:rPr>
        <w:br w:type="page"/>
      </w:r>
      <w:bookmarkStart w:id="15" w:name="_Toc124500474"/>
      <w:r w:rsidR="007826AE" w:rsidRPr="000C0C2D">
        <w:rPr>
          <w:sz w:val="24"/>
          <w:szCs w:val="24"/>
          <w:lang w:val="sl-SI"/>
        </w:rPr>
        <w:t>MERILA ZA IZBOR</w:t>
      </w:r>
      <w:r w:rsidRPr="000C0C2D">
        <w:rPr>
          <w:sz w:val="24"/>
          <w:szCs w:val="24"/>
          <w:lang w:val="sl-SI"/>
        </w:rPr>
        <w:t xml:space="preserve"> </w:t>
      </w:r>
      <w:r w:rsidR="007826AE" w:rsidRPr="000C0C2D">
        <w:rPr>
          <w:sz w:val="24"/>
          <w:szCs w:val="24"/>
          <w:lang w:val="sl-SI"/>
        </w:rPr>
        <w:t>OPERACIJ</w:t>
      </w:r>
      <w:bookmarkEnd w:id="15"/>
    </w:p>
    <w:p w:rsidR="00806E8B" w:rsidRPr="000C0C2D" w:rsidRDefault="00806E8B" w:rsidP="00806E8B">
      <w:pPr>
        <w:rPr>
          <w:szCs w:val="24"/>
          <w:lang w:val="sl-SI"/>
        </w:rPr>
      </w:pPr>
      <w:r w:rsidRPr="000C0C2D">
        <w:rPr>
          <w:szCs w:val="24"/>
          <w:lang w:val="sl-SI"/>
        </w:rPr>
        <w:t xml:space="preserve">V okviru PRP 2014 – 2020 veljajo </w:t>
      </w:r>
      <w:r w:rsidRPr="000C0C2D">
        <w:rPr>
          <w:b/>
          <w:szCs w:val="24"/>
          <w:lang w:val="sl-SI"/>
        </w:rPr>
        <w:t>pogoji za ugotavljanje upravičenosti</w:t>
      </w:r>
      <w:r w:rsidRPr="000C0C2D">
        <w:rPr>
          <w:szCs w:val="24"/>
          <w:lang w:val="sl-SI"/>
        </w:rPr>
        <w:t xml:space="preserve"> na ravni operacije (t.i. »eligibility criteria«). Na drugi ravni pa se uporablja </w:t>
      </w:r>
      <w:r w:rsidRPr="000C0C2D">
        <w:rPr>
          <w:b/>
          <w:szCs w:val="24"/>
          <w:lang w:val="sl-SI"/>
        </w:rPr>
        <w:t>merila za izbor</w:t>
      </w:r>
      <w:r w:rsidRPr="000C0C2D">
        <w:rPr>
          <w:szCs w:val="24"/>
          <w:lang w:val="sl-SI"/>
        </w:rPr>
        <w:t xml:space="preserve"> (t.i. »</w:t>
      </w:r>
      <w:r w:rsidR="004F2426" w:rsidRPr="000C0C2D">
        <w:rPr>
          <w:szCs w:val="24"/>
          <w:lang w:val="sl-SI"/>
        </w:rPr>
        <w:t xml:space="preserve">selection </w:t>
      </w:r>
      <w:r w:rsidRPr="000C0C2D">
        <w:rPr>
          <w:szCs w:val="24"/>
          <w:lang w:val="sl-SI"/>
        </w:rPr>
        <w:t xml:space="preserve">criteria«) z razvrščanjem vseh prispelih vlog za operacije (ta metoda vsebuje »točkovanje«). Jasni, relevantni, objektivni in transparentni pogoji za upravičenost in merila za izbor so osnova za izbor in prioritizacijo projektov, operacij ali upravičencev, ki sledijo ciljem posameznega ukrepa in bodo financirani v okviru PRP 2014–2020. </w:t>
      </w:r>
    </w:p>
    <w:p w:rsidR="00806E8B" w:rsidRPr="000C0C2D" w:rsidRDefault="00806E8B" w:rsidP="00806E8B">
      <w:pPr>
        <w:rPr>
          <w:szCs w:val="24"/>
          <w:lang w:val="sl-SI"/>
        </w:rPr>
      </w:pPr>
      <w:r w:rsidRPr="000C0C2D">
        <w:rPr>
          <w:szCs w:val="24"/>
          <w:lang w:val="sl-SI"/>
        </w:rPr>
        <w:t>Osnovni princip pri izboru projektov, ki bodo sofinancirani v okviru PRP 2014–2020 je, da morajo biti pogoji za upravičenost, ki se nanašajo na vlagatelja ali vlogo v celoti izpolnjeni. V nasprotnem primeru se projekt zavrne. Nekateri pogoji za upravičenost so določeni z evropsko zakonodajo, druge pa določi država članica sama, glede na cilje PRP 2014–2020.</w:t>
      </w:r>
    </w:p>
    <w:p w:rsidR="00806E8B" w:rsidRPr="000C0C2D" w:rsidRDefault="00806E8B" w:rsidP="00806E8B">
      <w:pPr>
        <w:rPr>
          <w:szCs w:val="24"/>
          <w:lang w:val="sl-SI"/>
        </w:rPr>
      </w:pPr>
      <w:r w:rsidRPr="000C0C2D">
        <w:rPr>
          <w:szCs w:val="24"/>
          <w:lang w:val="sl-SI"/>
        </w:rPr>
        <w:t>Skladno z 62. členom Uredbe 1305/2013/EU morajo države članice zagotoviti, da so vsi ukrepi za razvoj podeželja, pogoji za upravičenost in merila za izbor, preverljivi in da jih je mogoče kontrolirati, kar naj bi zmanjšalo stopnjo napake pri izvajanju PRP 2014–2020.</w:t>
      </w:r>
    </w:p>
    <w:p w:rsidR="00806E8B" w:rsidRPr="000C0C2D" w:rsidRDefault="00806E8B" w:rsidP="00806E8B">
      <w:pPr>
        <w:rPr>
          <w:szCs w:val="24"/>
          <w:lang w:val="sl-SI"/>
        </w:rPr>
      </w:pPr>
      <w:r w:rsidRPr="000C0C2D">
        <w:rPr>
          <w:szCs w:val="24"/>
          <w:lang w:val="sl-SI"/>
        </w:rPr>
        <w:t xml:space="preserve">Na podlagi 49. člena Uredbe 1305/2013/EU </w:t>
      </w:r>
      <w:r w:rsidRPr="000C0C2D">
        <w:rPr>
          <w:b/>
          <w:szCs w:val="24"/>
          <w:lang w:val="sl-SI"/>
        </w:rPr>
        <w:t>OU za PRP 2014 – 2020, po posvetovanju z Odborom za spremljanje, določi merila za izbor operacij</w:t>
      </w:r>
      <w:r w:rsidRPr="000C0C2D">
        <w:rPr>
          <w:szCs w:val="24"/>
          <w:lang w:val="sl-SI"/>
        </w:rPr>
        <w:t>. Namen meril za izbor je zagotoviti enako obravnavo vlagateljev, boljšo uporabo finančnih sredstev in ciljno usmerjenost ukrepov v skladu s prednostnimi nalogami Unije za razvoj podeželja. Pri določanju in uporabi meril za izbor se v zvezi z obsegom operacije upošteva načelo sorazmernosti.</w:t>
      </w:r>
    </w:p>
    <w:p w:rsidR="00806E8B" w:rsidRPr="000C0C2D" w:rsidRDefault="00806E8B" w:rsidP="00806E8B">
      <w:pPr>
        <w:rPr>
          <w:szCs w:val="24"/>
          <w:lang w:val="sl-SI"/>
        </w:rPr>
      </w:pPr>
      <w:r w:rsidRPr="000C0C2D">
        <w:rPr>
          <w:szCs w:val="24"/>
          <w:lang w:val="sl-SI"/>
        </w:rPr>
        <w:t>Organ države članice, ki je pristojen za izbor operacij, zagotovi, da se operacije, z izjemo operacij kmetijsko-okoljsko-podnebna plačila, plačila za ekološko kmetovanje, plačila za območja z naravnimi ali drugimi posebnimi omejitvami in plačila za dobrobit živali</w:t>
      </w:r>
      <w:r w:rsidR="00673ACD" w:rsidRPr="000C0C2D">
        <w:rPr>
          <w:szCs w:val="24"/>
          <w:lang w:val="sl-SI"/>
        </w:rPr>
        <w:t>,</w:t>
      </w:r>
      <w:r w:rsidRPr="000C0C2D">
        <w:rPr>
          <w:szCs w:val="24"/>
          <w:lang w:val="sl-SI"/>
        </w:rPr>
        <w:t xml:space="preserve"> izberejo v skladu z merili za izbor ter na podlagi preglednega in dobro dokumentiranega postopka.</w:t>
      </w:r>
    </w:p>
    <w:p w:rsidR="00806E8B" w:rsidRPr="000C0C2D" w:rsidRDefault="00806E8B" w:rsidP="00806E8B">
      <w:pPr>
        <w:rPr>
          <w:szCs w:val="24"/>
          <w:lang w:val="sl-SI"/>
        </w:rPr>
      </w:pPr>
      <w:r w:rsidRPr="000C0C2D">
        <w:rPr>
          <w:szCs w:val="24"/>
          <w:lang w:val="sl-SI"/>
        </w:rPr>
        <w:t>Pri izbiri operacij se upoštevajo naslednja načela:</w:t>
      </w:r>
    </w:p>
    <w:p w:rsidR="00806E8B" w:rsidRPr="000C0C2D" w:rsidRDefault="00806E8B" w:rsidP="008F0161">
      <w:pPr>
        <w:numPr>
          <w:ilvl w:val="0"/>
          <w:numId w:val="57"/>
        </w:numPr>
        <w:spacing w:before="0" w:after="0" w:line="276" w:lineRule="auto"/>
        <w:rPr>
          <w:szCs w:val="24"/>
          <w:lang w:val="sl-SI" w:eastAsia="sl-SI"/>
        </w:rPr>
      </w:pPr>
      <w:r w:rsidRPr="000C0C2D">
        <w:rPr>
          <w:szCs w:val="24"/>
          <w:lang w:val="sl-SI" w:eastAsia="sl-SI"/>
        </w:rPr>
        <w:t>merila za izbor vlog so postavljena tako, da se zagotavlja izbor najbolj kakovostnih vlog med prispelimi na javni razpis;</w:t>
      </w:r>
    </w:p>
    <w:p w:rsidR="00806E8B" w:rsidRPr="000C0C2D" w:rsidRDefault="00806E8B" w:rsidP="008F0161">
      <w:pPr>
        <w:numPr>
          <w:ilvl w:val="0"/>
          <w:numId w:val="57"/>
        </w:numPr>
        <w:spacing w:before="0" w:after="0" w:line="276" w:lineRule="auto"/>
        <w:rPr>
          <w:szCs w:val="24"/>
          <w:lang w:val="sl-SI" w:eastAsia="sl-SI"/>
        </w:rPr>
      </w:pPr>
      <w:r w:rsidRPr="000C0C2D">
        <w:rPr>
          <w:szCs w:val="24"/>
          <w:lang w:val="sl-SI" w:eastAsia="sl-SI"/>
        </w:rPr>
        <w:t>vsakemu merilu za izbor bo d</w:t>
      </w:r>
      <w:r w:rsidR="001759E8" w:rsidRPr="000C0C2D">
        <w:rPr>
          <w:szCs w:val="24"/>
          <w:lang w:val="sl-SI" w:eastAsia="sl-SI"/>
        </w:rPr>
        <w:t>odeljeno</w:t>
      </w:r>
      <w:r w:rsidRPr="000C0C2D">
        <w:rPr>
          <w:szCs w:val="24"/>
          <w:lang w:val="sl-SI" w:eastAsia="sl-SI"/>
        </w:rPr>
        <w:t xml:space="preserve"> določeno število točk in vsota vseh točk, </w:t>
      </w:r>
      <w:r w:rsidR="001759E8" w:rsidRPr="000C0C2D">
        <w:rPr>
          <w:szCs w:val="24"/>
          <w:lang w:val="sl-SI" w:eastAsia="sl-SI"/>
        </w:rPr>
        <w:t xml:space="preserve">dodeljenih pri vseh merilih </w:t>
      </w:r>
      <w:r w:rsidRPr="000C0C2D">
        <w:rPr>
          <w:szCs w:val="24"/>
          <w:lang w:val="sl-SI" w:eastAsia="sl-SI"/>
        </w:rPr>
        <w:t>za izbiro, bo skupno maksimalno število točk, ki jo lahko doseže vloga na javni razpis;</w:t>
      </w:r>
    </w:p>
    <w:p w:rsidR="00806E8B" w:rsidRPr="000C0C2D" w:rsidRDefault="00806E8B" w:rsidP="008F0161">
      <w:pPr>
        <w:numPr>
          <w:ilvl w:val="0"/>
          <w:numId w:val="57"/>
        </w:numPr>
        <w:spacing w:before="0" w:after="0" w:line="276" w:lineRule="auto"/>
        <w:rPr>
          <w:szCs w:val="24"/>
          <w:lang w:val="sl-SI" w:eastAsia="sl-SI"/>
        </w:rPr>
      </w:pPr>
      <w:r w:rsidRPr="000C0C2D">
        <w:rPr>
          <w:szCs w:val="24"/>
          <w:lang w:val="sl-SI" w:eastAsia="sl-SI"/>
        </w:rPr>
        <w:t>vsaka prispela vloga bo točkovana in določen bo minimalni prag točk, ki ga mora preseči vloga na javni razpis.</w:t>
      </w:r>
    </w:p>
    <w:p w:rsidR="00A62D3C" w:rsidRPr="000C0C2D" w:rsidRDefault="00806E8B" w:rsidP="009461E9">
      <w:pPr>
        <w:pBdr>
          <w:between w:val="single" w:sz="4" w:space="1" w:color="auto"/>
        </w:pBdr>
        <w:rPr>
          <w:szCs w:val="24"/>
          <w:lang w:val="sl-SI"/>
        </w:rPr>
      </w:pPr>
      <w:r w:rsidRPr="000C0C2D">
        <w:rPr>
          <w:b/>
          <w:szCs w:val="24"/>
          <w:lang w:val="sl-SI"/>
        </w:rPr>
        <w:t>Skladno s 74. členom Uredbe 1305/2013/EU mora Odbor za spremljanje v štirih mesecih po sprejetju odločitve o odobritvi programa, potem ko se z njim opravi posvetovanje, izdati mnenje v zvezi z merili za izbor financiranih operacij, ki se pregledajo glede na potrebe programiranja.</w:t>
      </w:r>
    </w:p>
    <w:p w:rsidR="00A62D3C" w:rsidRPr="000C0C2D" w:rsidRDefault="00A62D3C" w:rsidP="0039312B">
      <w:pPr>
        <w:rPr>
          <w:szCs w:val="24"/>
          <w:lang w:val="sl-SI"/>
        </w:rPr>
      </w:pPr>
      <w:r w:rsidRPr="000C0C2D">
        <w:rPr>
          <w:szCs w:val="24"/>
          <w:lang w:val="sl-SI"/>
        </w:rPr>
        <w:t xml:space="preserve">Merila za izbor vlog se lahko spreminjajo. Spremembe meril za izbor vlog so lahko rezultat rednega spremljanja in vrednotenja PRP 2014–2020 ter odraz pridobljenih izkušenj z izvajanjem javnih razpisov. Poleg OU lahko spremembe predlagajo različni deležniki, ki na kakršenkoli način sodelujejo pri izvajanju PRP 2014–2020, zainteresirana javnost in predstavniki Odbora za spremljanje. Odbor za spremljanje poda mnenje v zvezi s predlaganimi spremembami meril za izbor, pri čemer se te spremembe uveljavijo po potrditvi le-teh s strani OU.  </w:t>
      </w:r>
    </w:p>
    <w:p w:rsidR="00A62D3C" w:rsidRPr="000C0C2D" w:rsidRDefault="009461E9" w:rsidP="0039312B">
      <w:pPr>
        <w:rPr>
          <w:szCs w:val="24"/>
          <w:lang w:val="sl-SI"/>
        </w:rPr>
      </w:pPr>
      <w:r w:rsidRPr="000C0C2D">
        <w:rPr>
          <w:szCs w:val="24"/>
          <w:lang w:val="sl-SI"/>
        </w:rPr>
        <w:br w:type="page"/>
      </w:r>
    </w:p>
    <w:p w:rsidR="00615E04" w:rsidRPr="000C0C2D" w:rsidRDefault="00615E04" w:rsidP="008F0161">
      <w:pPr>
        <w:pStyle w:val="Naslov2"/>
        <w:numPr>
          <w:ilvl w:val="1"/>
          <w:numId w:val="26"/>
        </w:numPr>
        <w:rPr>
          <w:sz w:val="24"/>
          <w:szCs w:val="24"/>
        </w:rPr>
      </w:pPr>
      <w:bookmarkStart w:id="16" w:name="_Toc124500475"/>
      <w:r w:rsidRPr="000C0C2D">
        <w:rPr>
          <w:sz w:val="24"/>
          <w:szCs w:val="24"/>
        </w:rPr>
        <w:t xml:space="preserve">POSTOPEK ZA IZBOR </w:t>
      </w:r>
      <w:r w:rsidR="003C672A" w:rsidRPr="000C0C2D">
        <w:rPr>
          <w:sz w:val="24"/>
          <w:szCs w:val="24"/>
        </w:rPr>
        <w:t>OPERACIJ</w:t>
      </w:r>
      <w:bookmarkStart w:id="17" w:name="_Toc425242210"/>
      <w:bookmarkStart w:id="18" w:name="_Toc425253245"/>
      <w:bookmarkStart w:id="19" w:name="_Toc425254243"/>
      <w:bookmarkStart w:id="20" w:name="_Toc425254282"/>
      <w:bookmarkStart w:id="21" w:name="_Toc425315556"/>
      <w:bookmarkStart w:id="22" w:name="_Toc425315612"/>
      <w:bookmarkStart w:id="23" w:name="_Toc425315677"/>
      <w:bookmarkEnd w:id="17"/>
      <w:bookmarkEnd w:id="18"/>
      <w:bookmarkEnd w:id="19"/>
      <w:bookmarkEnd w:id="20"/>
      <w:bookmarkEnd w:id="21"/>
      <w:bookmarkEnd w:id="22"/>
      <w:bookmarkEnd w:id="23"/>
      <w:bookmarkEnd w:id="16"/>
    </w:p>
    <w:p w:rsidR="00806E8B" w:rsidRPr="000C0C2D" w:rsidRDefault="00806E8B" w:rsidP="00806E8B">
      <w:pPr>
        <w:rPr>
          <w:szCs w:val="24"/>
          <w:lang w:val="sl-SI"/>
        </w:rPr>
      </w:pPr>
      <w:r w:rsidRPr="000C0C2D">
        <w:rPr>
          <w:szCs w:val="24"/>
          <w:lang w:val="sl-SI"/>
        </w:rPr>
        <w:t>Posamezen izbor operacij je povezan z doseganjem ciljev PRP 2014–2020 in je opredeljen v nacionalnih uredbah, ki opredeljujejo izvajanje posameznih ukrepov.</w:t>
      </w:r>
    </w:p>
    <w:p w:rsidR="00806E8B" w:rsidRPr="000C0C2D" w:rsidRDefault="00806E8B" w:rsidP="00806E8B">
      <w:pPr>
        <w:rPr>
          <w:szCs w:val="24"/>
          <w:lang w:val="sl-SI"/>
        </w:rPr>
      </w:pPr>
      <w:r w:rsidRPr="000C0C2D">
        <w:rPr>
          <w:szCs w:val="24"/>
          <w:lang w:val="sl-SI"/>
        </w:rPr>
        <w:t>Upravičenci oziroma projekti so lahko izbrani na podlagi razpisov za zbiranje predlogov ali neposredno na podlagi nacionalnih uredb. Do podpore so upravičene operacije, ki so vsebinsko ustrezne in izpolnjujejo pogoje za dodelitev sredstev ter so izbrane v skladu z merili za izbor.</w:t>
      </w:r>
    </w:p>
    <w:p w:rsidR="009A1C9A" w:rsidRPr="000C0C2D" w:rsidRDefault="00806E8B" w:rsidP="005F3420">
      <w:pPr>
        <w:rPr>
          <w:szCs w:val="24"/>
          <w:lang w:val="sl-SI"/>
        </w:rPr>
      </w:pPr>
      <w:r w:rsidRPr="000C0C2D">
        <w:rPr>
          <w:szCs w:val="24"/>
          <w:lang w:val="sl-SI"/>
        </w:rPr>
        <w:t xml:space="preserve">Izbor operacij se lahko izvede na podlagi enega izmed </w:t>
      </w:r>
      <w:r w:rsidR="008D54B2" w:rsidRPr="000C0C2D">
        <w:rPr>
          <w:szCs w:val="24"/>
          <w:lang w:val="sl-SI"/>
        </w:rPr>
        <w:t xml:space="preserve">petih </w:t>
      </w:r>
      <w:r w:rsidRPr="000C0C2D">
        <w:rPr>
          <w:szCs w:val="24"/>
          <w:lang w:val="sl-SI"/>
        </w:rPr>
        <w:t>izbirnih postopkov:</w:t>
      </w:r>
    </w:p>
    <w:p w:rsidR="005F3420" w:rsidRPr="000C0C2D" w:rsidRDefault="005F3420" w:rsidP="005F3420">
      <w:pPr>
        <w:pStyle w:val="Odstavekseznama"/>
        <w:keepNext/>
        <w:tabs>
          <w:tab w:val="left" w:pos="567"/>
          <w:tab w:val="left" w:pos="851"/>
          <w:tab w:val="left" w:pos="1134"/>
          <w:tab w:val="left" w:pos="4157"/>
        </w:tabs>
        <w:spacing w:before="240" w:after="240"/>
        <w:ind w:left="360"/>
        <w:contextualSpacing w:val="0"/>
        <w:jc w:val="left"/>
        <w:outlineLvl w:val="2"/>
        <w:rPr>
          <w:b/>
          <w:vanish/>
          <w:color w:val="000000"/>
          <w:szCs w:val="24"/>
          <w:lang w:val="sl-SI"/>
        </w:rPr>
      </w:pPr>
      <w:bookmarkStart w:id="24" w:name="_Toc425254283"/>
      <w:bookmarkStart w:id="25" w:name="_Toc425315557"/>
    </w:p>
    <w:p w:rsidR="00806E8B" w:rsidRPr="000C0C2D" w:rsidRDefault="00806E8B" w:rsidP="008F0161">
      <w:pPr>
        <w:pStyle w:val="Naslov2"/>
        <w:numPr>
          <w:ilvl w:val="2"/>
          <w:numId w:val="26"/>
        </w:numPr>
        <w:rPr>
          <w:sz w:val="24"/>
          <w:szCs w:val="24"/>
        </w:rPr>
      </w:pPr>
      <w:bookmarkStart w:id="26" w:name="_Toc124500476"/>
      <w:r w:rsidRPr="000C0C2D">
        <w:rPr>
          <w:sz w:val="24"/>
          <w:szCs w:val="24"/>
        </w:rPr>
        <w:t xml:space="preserve">Postopek za izbor vlog </w:t>
      </w:r>
      <w:r w:rsidR="00615E04" w:rsidRPr="000C0C2D">
        <w:rPr>
          <w:sz w:val="24"/>
          <w:szCs w:val="24"/>
        </w:rPr>
        <w:t>z zaprtimi javnimi razpisi</w:t>
      </w:r>
      <w:bookmarkEnd w:id="24"/>
      <w:bookmarkEnd w:id="25"/>
      <w:bookmarkEnd w:id="26"/>
    </w:p>
    <w:p w:rsidR="00806E8B" w:rsidRPr="000C0C2D" w:rsidRDefault="00806E8B" w:rsidP="00806E8B">
      <w:pPr>
        <w:rPr>
          <w:szCs w:val="24"/>
          <w:lang w:val="sl-SI"/>
        </w:rPr>
      </w:pPr>
      <w:r w:rsidRPr="000C0C2D">
        <w:rPr>
          <w:szCs w:val="24"/>
          <w:lang w:val="sl-SI"/>
        </w:rPr>
        <w:t xml:space="preserve">Zaprt javni razpis je razpis, kjer se vloge odpirajo, obravnavajo in izberejo sočasno. </w:t>
      </w:r>
    </w:p>
    <w:p w:rsidR="00806E8B" w:rsidRPr="000C0C2D" w:rsidRDefault="00806E8B" w:rsidP="00806E8B">
      <w:pPr>
        <w:rPr>
          <w:szCs w:val="24"/>
          <w:lang w:val="sl-SI"/>
        </w:rPr>
      </w:pPr>
      <w:r w:rsidRPr="000C0C2D">
        <w:rPr>
          <w:szCs w:val="24"/>
          <w:lang w:val="sl-SI"/>
        </w:rPr>
        <w:t xml:space="preserve">Obravnava vloge se prične s preveritvijo njene popolnosti v skladu z 52. členom zakona, ki ureja kmetijstvo. Če je vloga nepopolna ARSKTRP upravičenca pozove k odpravi pomanjkljivosti. Po prejemu dopolnitve se vloga na javni razpis ponovno pregleda. Upravičenca popolne vloge, ki je vsebinsko nerazumljiva, se pozove na razjasnitev. Po prejemu razjasnitve se vloga na javni razpis ponovno pregleda. Vloga na javni razpis, ki je popolna in izpolnjuje vstopne pogoje, se oceni na podlagi meril za izbor, določenih z uredbo in javnim razpisom. </w:t>
      </w:r>
      <w:r w:rsidR="003C7A5E" w:rsidRPr="000C0C2D">
        <w:rPr>
          <w:szCs w:val="24"/>
          <w:lang w:val="sl-SI"/>
        </w:rPr>
        <w:t>V nadaljn</w:t>
      </w:r>
      <w:r w:rsidR="00C305DB" w:rsidRPr="000C0C2D">
        <w:rPr>
          <w:szCs w:val="24"/>
          <w:lang w:val="sl-SI"/>
        </w:rPr>
        <w:t>j</w:t>
      </w:r>
      <w:r w:rsidR="003C7A5E" w:rsidRPr="000C0C2D">
        <w:rPr>
          <w:szCs w:val="24"/>
          <w:lang w:val="sl-SI"/>
        </w:rPr>
        <w:t xml:space="preserve">i postopek se uvrstijo vloge, ki so </w:t>
      </w:r>
      <w:r w:rsidRPr="000C0C2D">
        <w:rPr>
          <w:szCs w:val="24"/>
          <w:lang w:val="sl-SI"/>
        </w:rPr>
        <w:t>popoln</w:t>
      </w:r>
      <w:r w:rsidR="003C7A5E" w:rsidRPr="000C0C2D">
        <w:rPr>
          <w:szCs w:val="24"/>
          <w:lang w:val="sl-SI"/>
        </w:rPr>
        <w:t>e,</w:t>
      </w:r>
      <w:r w:rsidRPr="000C0C2D">
        <w:rPr>
          <w:szCs w:val="24"/>
          <w:lang w:val="sl-SI"/>
        </w:rPr>
        <w:t xml:space="preserve"> vsebinsko ustrezn</w:t>
      </w:r>
      <w:r w:rsidR="003C7A5E" w:rsidRPr="000C0C2D">
        <w:rPr>
          <w:szCs w:val="24"/>
          <w:lang w:val="sl-SI"/>
        </w:rPr>
        <w:t>e</w:t>
      </w:r>
      <w:r w:rsidRPr="000C0C2D">
        <w:rPr>
          <w:szCs w:val="24"/>
          <w:lang w:val="sl-SI"/>
        </w:rPr>
        <w:t xml:space="preserve"> </w:t>
      </w:r>
      <w:r w:rsidR="003C7A5E" w:rsidRPr="000C0C2D">
        <w:rPr>
          <w:szCs w:val="24"/>
          <w:lang w:val="sl-SI"/>
        </w:rPr>
        <w:t>in</w:t>
      </w:r>
      <w:r w:rsidRPr="000C0C2D">
        <w:rPr>
          <w:szCs w:val="24"/>
          <w:lang w:val="sl-SI"/>
        </w:rPr>
        <w:t xml:space="preserve"> izpolnjujejo pogoje za dodelitev sredstev ter presegajo vstopno mejo točk. Med vlogami, ki presežejo vstopno mejo oziroma prag točk, se </w:t>
      </w:r>
      <w:r w:rsidR="009A3DEA" w:rsidRPr="000C0C2D">
        <w:rPr>
          <w:szCs w:val="24"/>
          <w:lang w:val="sl-SI"/>
        </w:rPr>
        <w:t xml:space="preserve">do porabe sredstev za posamezni javni razpis oziroma sklop </w:t>
      </w:r>
      <w:r w:rsidRPr="000C0C2D">
        <w:rPr>
          <w:szCs w:val="24"/>
          <w:lang w:val="sl-SI"/>
        </w:rPr>
        <w:t xml:space="preserve">izberejo tiste, ki </w:t>
      </w:r>
      <w:r w:rsidR="002F204A" w:rsidRPr="000C0C2D">
        <w:rPr>
          <w:szCs w:val="24"/>
          <w:lang w:val="sl-SI"/>
        </w:rPr>
        <w:t>na podlagi ponderiranja popolnih vlog</w:t>
      </w:r>
      <w:r w:rsidR="009A3DEA" w:rsidRPr="000C0C2D">
        <w:rPr>
          <w:szCs w:val="24"/>
          <w:lang w:val="sl-SI"/>
        </w:rPr>
        <w:t xml:space="preserve"> in</w:t>
      </w:r>
      <w:r w:rsidR="002F204A" w:rsidRPr="000C0C2D">
        <w:rPr>
          <w:szCs w:val="24"/>
          <w:lang w:val="sl-SI"/>
        </w:rPr>
        <w:t xml:space="preserve"> izpolnj</w:t>
      </w:r>
      <w:r w:rsidR="009A3DEA" w:rsidRPr="000C0C2D">
        <w:rPr>
          <w:szCs w:val="24"/>
          <w:lang w:val="sl-SI"/>
        </w:rPr>
        <w:t>evanja</w:t>
      </w:r>
      <w:r w:rsidR="002F204A" w:rsidRPr="000C0C2D">
        <w:rPr>
          <w:szCs w:val="24"/>
          <w:lang w:val="sl-SI"/>
        </w:rPr>
        <w:t xml:space="preserve"> predpisan</w:t>
      </w:r>
      <w:r w:rsidR="009A3DEA" w:rsidRPr="000C0C2D">
        <w:rPr>
          <w:szCs w:val="24"/>
          <w:lang w:val="sl-SI"/>
        </w:rPr>
        <w:t>ih</w:t>
      </w:r>
      <w:r w:rsidR="002F204A" w:rsidRPr="000C0C2D">
        <w:rPr>
          <w:szCs w:val="24"/>
          <w:lang w:val="sl-SI"/>
        </w:rPr>
        <w:t xml:space="preserve"> meril, </w:t>
      </w:r>
      <w:r w:rsidRPr="000C0C2D">
        <w:rPr>
          <w:szCs w:val="24"/>
          <w:lang w:val="sl-SI"/>
        </w:rPr>
        <w:t xml:space="preserve">dosežejo višje število točk. </w:t>
      </w:r>
    </w:p>
    <w:p w:rsidR="00806E8B" w:rsidRPr="000C0C2D" w:rsidRDefault="00806E8B" w:rsidP="00806E8B">
      <w:pPr>
        <w:rPr>
          <w:szCs w:val="24"/>
          <w:lang w:val="sl-SI"/>
        </w:rPr>
      </w:pPr>
      <w:r w:rsidRPr="000C0C2D">
        <w:rPr>
          <w:szCs w:val="24"/>
          <w:lang w:val="sl-SI"/>
        </w:rPr>
        <w:t>Javni razpis je lahko strukturiran po posameznih sklopih</w:t>
      </w:r>
      <w:r w:rsidR="00D019EE" w:rsidRPr="000C0C2D">
        <w:rPr>
          <w:szCs w:val="24"/>
          <w:lang w:val="sl-SI"/>
        </w:rPr>
        <w:t xml:space="preserve"> za katere so razpisana ločena sredstva</w:t>
      </w:r>
      <w:r w:rsidRPr="000C0C2D">
        <w:rPr>
          <w:szCs w:val="24"/>
          <w:lang w:val="sl-SI"/>
        </w:rPr>
        <w:t xml:space="preserve">. Sklop lahko pomeni enega ali več sektorjev kmetijske pridelave oz. predelave, vrste naložb, upravičene stroške, upravičence, ipd. </w:t>
      </w:r>
      <w:r w:rsidR="00D019EE" w:rsidRPr="000C0C2D">
        <w:rPr>
          <w:szCs w:val="24"/>
          <w:lang w:val="sl-SI"/>
        </w:rPr>
        <w:t>Obravnava vlog poteka ločeno p</w:t>
      </w:r>
      <w:r w:rsidRPr="000C0C2D">
        <w:rPr>
          <w:szCs w:val="24"/>
          <w:lang w:val="sl-SI"/>
        </w:rPr>
        <w:t>o posameznih sklopih. V primerih, ko na posameznem sklopu razpisana sredstva niso porabljena, se proporcionalno razdelijo na ostale sklope iz istega javnega razpisa.</w:t>
      </w:r>
    </w:p>
    <w:p w:rsidR="00806E8B" w:rsidRPr="000C0C2D" w:rsidRDefault="00806E8B" w:rsidP="00806E8B">
      <w:pPr>
        <w:rPr>
          <w:szCs w:val="24"/>
          <w:lang w:val="sl-SI"/>
        </w:rPr>
      </w:pPr>
      <w:r w:rsidRPr="000C0C2D">
        <w:rPr>
          <w:szCs w:val="24"/>
          <w:lang w:val="sl-SI"/>
        </w:rPr>
        <w:t xml:space="preserve">Če imata na zadnjem mestu seznama ocenjenih vlog na javni razpis dve ali več vlog enako število prejetih točk, se vloge na javni razpis odobrijo na podlagi ponderiranja meril za izbor vlog. Ponderje se določi z javnim razpisom. Vloge na javni razpis, ki je strukturiran po posameznih sklopih, se ločeno uvrščajo na sezname prejetih vlog na javni razpis in se ločeno obravnavajo. Vloga na javni razpis, ki je popolna in izpolnjuje vstopne pogoje iz javnega razpisa, vendar razpoložljiva sredstva ne zadoščajo za dodelitev sredstev v celoti, se zavrne. Sredstva se upravičencu odobrijo z odločbo o </w:t>
      </w:r>
      <w:r w:rsidR="004223B2" w:rsidRPr="000C0C2D">
        <w:rPr>
          <w:szCs w:val="24"/>
          <w:lang w:val="sl-SI"/>
        </w:rPr>
        <w:t>odobritvi</w:t>
      </w:r>
      <w:r w:rsidRPr="000C0C2D">
        <w:rPr>
          <w:szCs w:val="24"/>
          <w:lang w:val="sl-SI"/>
        </w:rPr>
        <w:t>, ki jo izda ARSKTRP.</w:t>
      </w:r>
    </w:p>
    <w:p w:rsidR="00806E8B" w:rsidRPr="000C0C2D" w:rsidRDefault="00806E8B" w:rsidP="00806E8B">
      <w:pPr>
        <w:rPr>
          <w:szCs w:val="24"/>
          <w:lang w:val="sl-SI"/>
        </w:rPr>
      </w:pPr>
      <w:r w:rsidRPr="000C0C2D">
        <w:rPr>
          <w:szCs w:val="24"/>
          <w:lang w:val="sl-SI"/>
        </w:rPr>
        <w:t xml:space="preserve">Na podlagi postopka za izbor vlog z zaprtimi javnimi razpisi se izvajajo naslednji (pod)ukrepi: </w:t>
      </w:r>
    </w:p>
    <w:p w:rsidR="00A65B7D" w:rsidRPr="000C0C2D" w:rsidRDefault="00A65B7D" w:rsidP="00C3012D">
      <w:pPr>
        <w:numPr>
          <w:ilvl w:val="0"/>
          <w:numId w:val="57"/>
        </w:numPr>
        <w:spacing w:before="0" w:after="0" w:line="276" w:lineRule="auto"/>
        <w:rPr>
          <w:szCs w:val="24"/>
          <w:lang w:val="sl-SI" w:eastAsia="sl-SI"/>
        </w:rPr>
      </w:pPr>
      <w:r w:rsidRPr="000C0C2D">
        <w:rPr>
          <w:szCs w:val="24"/>
          <w:lang w:val="sl-SI" w:eastAsia="sl-SI"/>
        </w:rPr>
        <w:t>M3.1 Podpora za novo sodelovanje v shemah kakovosti;</w:t>
      </w:r>
    </w:p>
    <w:p w:rsidR="00806E8B" w:rsidRPr="000C0C2D" w:rsidRDefault="00806E8B" w:rsidP="00C3012D">
      <w:pPr>
        <w:numPr>
          <w:ilvl w:val="0"/>
          <w:numId w:val="57"/>
        </w:numPr>
        <w:spacing w:before="0" w:after="0" w:line="276" w:lineRule="auto"/>
        <w:rPr>
          <w:szCs w:val="24"/>
          <w:lang w:val="sl-SI" w:eastAsia="sl-SI"/>
        </w:rPr>
      </w:pPr>
      <w:r w:rsidRPr="000C0C2D">
        <w:rPr>
          <w:szCs w:val="24"/>
          <w:lang w:val="sl-SI" w:eastAsia="sl-SI"/>
        </w:rPr>
        <w:t xml:space="preserve">M4.1 Podpora za naložbe v kmetijska gospodarstva; </w:t>
      </w:r>
    </w:p>
    <w:p w:rsidR="00806E8B" w:rsidRPr="000C0C2D" w:rsidRDefault="00806E8B" w:rsidP="00C3012D">
      <w:pPr>
        <w:numPr>
          <w:ilvl w:val="0"/>
          <w:numId w:val="57"/>
        </w:numPr>
        <w:spacing w:before="0" w:after="0" w:line="276" w:lineRule="auto"/>
        <w:rPr>
          <w:szCs w:val="24"/>
          <w:lang w:val="sl-SI" w:eastAsia="sl-SI"/>
        </w:rPr>
      </w:pPr>
      <w:r w:rsidRPr="000C0C2D">
        <w:rPr>
          <w:szCs w:val="24"/>
          <w:lang w:val="sl-SI" w:eastAsia="sl-SI"/>
        </w:rPr>
        <w:t>M4.2 Podpora za naložbe v predelavo/trženje in/ali razvoj kmetijskih proizvodov;</w:t>
      </w:r>
    </w:p>
    <w:p w:rsidR="00806E8B" w:rsidRPr="000C0C2D" w:rsidRDefault="00806E8B" w:rsidP="00C3012D">
      <w:pPr>
        <w:numPr>
          <w:ilvl w:val="0"/>
          <w:numId w:val="57"/>
        </w:numPr>
        <w:spacing w:before="0" w:after="0" w:line="276" w:lineRule="auto"/>
        <w:rPr>
          <w:szCs w:val="24"/>
          <w:lang w:val="sl-SI" w:eastAsia="sl-SI"/>
        </w:rPr>
      </w:pPr>
      <w:r w:rsidRPr="000C0C2D">
        <w:rPr>
          <w:szCs w:val="24"/>
          <w:lang w:val="sl-SI" w:eastAsia="sl-SI"/>
        </w:rPr>
        <w:t>M4.3 Podpora za naložbe v infrastrukturo, povezano z razvojem, posodabljanjem ali prilagoditvijo kmetijstva in gozdarstva;</w:t>
      </w:r>
    </w:p>
    <w:p w:rsidR="00F50160" w:rsidRPr="000C0C2D" w:rsidRDefault="00806E8B" w:rsidP="00C3012D">
      <w:pPr>
        <w:numPr>
          <w:ilvl w:val="0"/>
          <w:numId w:val="57"/>
        </w:numPr>
        <w:spacing w:before="0" w:after="0" w:line="276" w:lineRule="auto"/>
        <w:rPr>
          <w:szCs w:val="24"/>
          <w:lang w:val="sl-SI" w:eastAsia="sl-SI"/>
        </w:rPr>
      </w:pPr>
      <w:r w:rsidRPr="000C0C2D">
        <w:rPr>
          <w:szCs w:val="24"/>
          <w:lang w:val="sl-SI" w:eastAsia="sl-SI"/>
        </w:rPr>
        <w:t>M6.1 Pomoč za zagon dejavnosti za mlade kmete;</w:t>
      </w:r>
    </w:p>
    <w:p w:rsidR="00F50160" w:rsidRPr="000C0C2D" w:rsidRDefault="00F50160" w:rsidP="00C3012D">
      <w:pPr>
        <w:numPr>
          <w:ilvl w:val="0"/>
          <w:numId w:val="57"/>
        </w:numPr>
        <w:spacing w:before="0" w:after="0" w:line="276" w:lineRule="auto"/>
        <w:rPr>
          <w:szCs w:val="24"/>
          <w:lang w:val="sl-SI" w:eastAsia="sl-SI"/>
        </w:rPr>
      </w:pPr>
      <w:r w:rsidRPr="000C0C2D">
        <w:rPr>
          <w:szCs w:val="24"/>
          <w:lang w:val="sl-SI" w:eastAsia="sl-SI"/>
        </w:rPr>
        <w:t>M6.3 Pomoč za zagon dejavnosti za razvoj majhnih kmetij;</w:t>
      </w:r>
    </w:p>
    <w:p w:rsidR="00045DAD" w:rsidRPr="000C0C2D" w:rsidRDefault="00143619" w:rsidP="00C3012D">
      <w:pPr>
        <w:numPr>
          <w:ilvl w:val="0"/>
          <w:numId w:val="57"/>
        </w:numPr>
        <w:spacing w:before="0" w:after="0" w:line="276" w:lineRule="auto"/>
        <w:rPr>
          <w:szCs w:val="24"/>
          <w:lang w:val="sl-SI" w:eastAsia="sl-SI"/>
        </w:rPr>
      </w:pPr>
      <w:r w:rsidRPr="000C0C2D">
        <w:rPr>
          <w:szCs w:val="24"/>
          <w:lang w:val="sl-SI"/>
        </w:rPr>
        <w:t xml:space="preserve">M6.4 </w:t>
      </w:r>
      <w:r w:rsidR="00045DAD" w:rsidRPr="000C0C2D">
        <w:rPr>
          <w:szCs w:val="24"/>
          <w:lang w:val="sl-SI"/>
        </w:rPr>
        <w:t>Podpora za naložbe v vzpostavitev in razvoj nekmetijskih dejavnosti;</w:t>
      </w:r>
    </w:p>
    <w:p w:rsidR="00806E8B" w:rsidRPr="000C0C2D" w:rsidRDefault="00806E8B" w:rsidP="00C3012D">
      <w:pPr>
        <w:numPr>
          <w:ilvl w:val="0"/>
          <w:numId w:val="57"/>
        </w:numPr>
        <w:spacing w:before="0" w:after="0" w:line="276" w:lineRule="auto"/>
        <w:rPr>
          <w:szCs w:val="24"/>
          <w:lang w:val="sl-SI" w:eastAsia="sl-SI"/>
        </w:rPr>
      </w:pPr>
      <w:r w:rsidRPr="000C0C2D">
        <w:rPr>
          <w:szCs w:val="24"/>
          <w:lang w:val="sl-SI"/>
        </w:rPr>
        <w:t>M7 Osnovne storitve in obnova vasi na podeželskih območjih;</w:t>
      </w:r>
    </w:p>
    <w:p w:rsidR="00804C63" w:rsidRPr="000C0C2D" w:rsidRDefault="00806E8B" w:rsidP="00C3012D">
      <w:pPr>
        <w:numPr>
          <w:ilvl w:val="0"/>
          <w:numId w:val="57"/>
        </w:numPr>
        <w:spacing w:before="0" w:after="0" w:line="276" w:lineRule="auto"/>
        <w:rPr>
          <w:szCs w:val="24"/>
          <w:lang w:val="sl-SI" w:eastAsia="sl-SI"/>
        </w:rPr>
      </w:pPr>
      <w:r w:rsidRPr="000C0C2D">
        <w:rPr>
          <w:szCs w:val="24"/>
          <w:lang w:val="sl-SI" w:eastAsia="sl-SI"/>
        </w:rPr>
        <w:t>M8.6 Podpora za naložbe v gozdarske tehnologije ter predelavo, mobilizacijo in trženje gozdnih proizvodov</w:t>
      </w:r>
      <w:r w:rsidR="00804C63" w:rsidRPr="000C0C2D">
        <w:rPr>
          <w:szCs w:val="24"/>
          <w:lang w:val="sl-SI" w:eastAsia="sl-SI"/>
        </w:rPr>
        <w:t>;</w:t>
      </w:r>
    </w:p>
    <w:p w:rsidR="00FF4581" w:rsidRPr="000C0C2D" w:rsidRDefault="00A65B7D" w:rsidP="00C3012D">
      <w:pPr>
        <w:numPr>
          <w:ilvl w:val="0"/>
          <w:numId w:val="57"/>
        </w:numPr>
        <w:spacing w:before="0" w:after="0" w:line="276" w:lineRule="auto"/>
        <w:rPr>
          <w:szCs w:val="24"/>
          <w:lang w:val="sl-SI" w:eastAsia="sl-SI"/>
        </w:rPr>
      </w:pPr>
      <w:r w:rsidRPr="000C0C2D">
        <w:rPr>
          <w:szCs w:val="24"/>
          <w:lang w:val="sl-SI" w:eastAsia="sl-SI"/>
        </w:rPr>
        <w:t>M9 Ustanovitev skupin in organizacij proizvajalcev;</w:t>
      </w:r>
    </w:p>
    <w:p w:rsidR="00045DAD" w:rsidRPr="000C0C2D" w:rsidRDefault="00045DAD" w:rsidP="00C3012D">
      <w:pPr>
        <w:numPr>
          <w:ilvl w:val="0"/>
          <w:numId w:val="57"/>
        </w:numPr>
        <w:spacing w:before="0" w:after="0" w:line="276" w:lineRule="auto"/>
        <w:rPr>
          <w:szCs w:val="24"/>
          <w:lang w:val="sl-SI" w:eastAsia="sl-SI"/>
        </w:rPr>
      </w:pPr>
      <w:r w:rsidRPr="000C0C2D">
        <w:rPr>
          <w:szCs w:val="24"/>
          <w:lang w:val="sl-SI"/>
        </w:rPr>
        <w:t>M1</w:t>
      </w:r>
      <w:r w:rsidR="00143619" w:rsidRPr="000C0C2D">
        <w:rPr>
          <w:szCs w:val="24"/>
          <w:lang w:val="sl-SI"/>
        </w:rPr>
        <w:t xml:space="preserve">6.2 </w:t>
      </w:r>
      <w:r w:rsidRPr="000C0C2D">
        <w:rPr>
          <w:szCs w:val="24"/>
          <w:lang w:val="sl-SI"/>
        </w:rPr>
        <w:t>Razvoj novih proizvodov, praks, procesov in tehnologij;</w:t>
      </w:r>
    </w:p>
    <w:p w:rsidR="00FF4581" w:rsidRPr="000C0C2D" w:rsidRDefault="00FF4581" w:rsidP="00C3012D">
      <w:pPr>
        <w:numPr>
          <w:ilvl w:val="0"/>
          <w:numId w:val="57"/>
        </w:numPr>
        <w:spacing w:before="0" w:after="0" w:line="276" w:lineRule="auto"/>
        <w:rPr>
          <w:szCs w:val="24"/>
          <w:lang w:val="sl-SI" w:eastAsia="sl-SI"/>
        </w:rPr>
      </w:pPr>
      <w:r w:rsidRPr="000C0C2D">
        <w:rPr>
          <w:szCs w:val="24"/>
          <w:lang w:val="sl-SI" w:eastAsia="sl-SI"/>
        </w:rPr>
        <w:t>M16.4 Podpora za horizontalno in vertikalno sodelovanje med udeleženci v dobavni verigi za vzpostavitev in razvoj kratkih dobavnih verig in lokalnih trgov ter za promocijske dejavnosti na lokalni ravni, ki so povezane z razvojem kratkih dobavnih verig in lokalnih trgov;</w:t>
      </w:r>
    </w:p>
    <w:p w:rsidR="00045DAD" w:rsidRPr="000C0C2D" w:rsidRDefault="009461E9" w:rsidP="00C3012D">
      <w:pPr>
        <w:numPr>
          <w:ilvl w:val="0"/>
          <w:numId w:val="57"/>
        </w:numPr>
        <w:spacing w:before="0" w:after="0" w:line="276" w:lineRule="auto"/>
        <w:rPr>
          <w:szCs w:val="24"/>
          <w:lang w:val="sl-SI" w:eastAsia="sl-SI"/>
        </w:rPr>
      </w:pPr>
      <w:r w:rsidRPr="000C0C2D">
        <w:rPr>
          <w:szCs w:val="24"/>
          <w:lang w:val="sl-SI"/>
        </w:rPr>
        <w:t>M</w:t>
      </w:r>
      <w:r w:rsidR="00143619" w:rsidRPr="000C0C2D">
        <w:rPr>
          <w:szCs w:val="24"/>
          <w:lang w:val="sl-SI"/>
        </w:rPr>
        <w:t xml:space="preserve">16.5 </w:t>
      </w:r>
      <w:r w:rsidRPr="000C0C2D">
        <w:rPr>
          <w:szCs w:val="24"/>
          <w:lang w:val="sl-SI"/>
        </w:rPr>
        <w:t>Okolje in podnebne spremembe</w:t>
      </w:r>
      <w:r w:rsidR="00045DAD" w:rsidRPr="000C0C2D">
        <w:rPr>
          <w:szCs w:val="24"/>
          <w:lang w:val="sl-SI"/>
        </w:rPr>
        <w:t>;</w:t>
      </w:r>
    </w:p>
    <w:p w:rsidR="00FF4581" w:rsidRPr="000C0C2D" w:rsidRDefault="00FF4581" w:rsidP="00C3012D">
      <w:pPr>
        <w:numPr>
          <w:ilvl w:val="0"/>
          <w:numId w:val="57"/>
        </w:numPr>
        <w:spacing w:before="0" w:after="0" w:line="276" w:lineRule="auto"/>
        <w:rPr>
          <w:szCs w:val="24"/>
          <w:lang w:val="sl-SI" w:eastAsia="sl-SI"/>
        </w:rPr>
      </w:pPr>
      <w:r w:rsidRPr="000C0C2D">
        <w:rPr>
          <w:szCs w:val="24"/>
          <w:lang w:val="sl-SI" w:eastAsia="sl-SI"/>
        </w:rPr>
        <w:t>M16.9 Podpora za diverzifikacijo kmetijskih dejavnosti v dejavnosti v zvezi z zdravstvenim varstvom, socialnim vključevanjem, kmetijstvom, ki ga podpira skupnost, ter izobraževanjem o okolju in hrani;</w:t>
      </w:r>
    </w:p>
    <w:p w:rsidR="0045668C" w:rsidRPr="000C0C2D" w:rsidRDefault="00E207CF" w:rsidP="00C3012D">
      <w:pPr>
        <w:numPr>
          <w:ilvl w:val="0"/>
          <w:numId w:val="57"/>
        </w:numPr>
        <w:spacing w:before="0" w:after="0" w:line="276" w:lineRule="auto"/>
        <w:rPr>
          <w:szCs w:val="24"/>
          <w:lang w:val="sl-SI" w:eastAsia="sl-SI"/>
        </w:rPr>
      </w:pPr>
      <w:r w:rsidRPr="000C0C2D">
        <w:rPr>
          <w:szCs w:val="24"/>
          <w:lang w:val="sl-SI" w:eastAsia="sl-SI"/>
        </w:rPr>
        <w:t>M19.3 Priprava in izvajanje dejavnosti sodelovanja lokalne akcijske skupine</w:t>
      </w:r>
      <w:r w:rsidR="0045668C" w:rsidRPr="000C0C2D">
        <w:rPr>
          <w:szCs w:val="24"/>
          <w:lang w:val="sl-SI" w:eastAsia="sl-SI"/>
        </w:rPr>
        <w:t>;</w:t>
      </w:r>
    </w:p>
    <w:p w:rsidR="00E207CF" w:rsidRPr="000C0C2D" w:rsidRDefault="0045668C" w:rsidP="0045668C">
      <w:pPr>
        <w:numPr>
          <w:ilvl w:val="0"/>
          <w:numId w:val="57"/>
        </w:numPr>
        <w:spacing w:before="0" w:after="0" w:line="276" w:lineRule="auto"/>
        <w:rPr>
          <w:szCs w:val="24"/>
          <w:lang w:val="sl-SI" w:eastAsia="sl-SI"/>
        </w:rPr>
      </w:pPr>
      <w:r w:rsidRPr="000C0C2D">
        <w:rPr>
          <w:szCs w:val="24"/>
          <w:lang w:val="sl-SI" w:eastAsia="sl-SI"/>
        </w:rPr>
        <w:t>M21 Izjemna začasna podpora kmetom ter MSP, ki jih je kriza zaradi COVID-19 še posebej prizadela (člen 39b)</w:t>
      </w:r>
      <w:r w:rsidR="00E207CF" w:rsidRPr="000C0C2D">
        <w:rPr>
          <w:szCs w:val="24"/>
          <w:lang w:val="sl-SI" w:eastAsia="sl-SI"/>
        </w:rPr>
        <w:t>.</w:t>
      </w:r>
    </w:p>
    <w:p w:rsidR="005D10AE" w:rsidRPr="000C0C2D" w:rsidRDefault="003C672A" w:rsidP="008F0161">
      <w:pPr>
        <w:pStyle w:val="Naslov2"/>
        <w:numPr>
          <w:ilvl w:val="2"/>
          <w:numId w:val="26"/>
        </w:numPr>
        <w:rPr>
          <w:sz w:val="24"/>
          <w:szCs w:val="24"/>
        </w:rPr>
      </w:pPr>
      <w:bookmarkStart w:id="27" w:name="_Toc425428177"/>
      <w:bookmarkStart w:id="28" w:name="_Toc425429387"/>
      <w:bookmarkStart w:id="29" w:name="_Toc425428178"/>
      <w:bookmarkStart w:id="30" w:name="_Toc425429388"/>
      <w:bookmarkStart w:id="31" w:name="_Toc425428179"/>
      <w:bookmarkStart w:id="32" w:name="_Toc425429389"/>
      <w:bookmarkStart w:id="33" w:name="_Toc425254284"/>
      <w:bookmarkStart w:id="34" w:name="_Toc425315558"/>
      <w:bookmarkStart w:id="35" w:name="_Toc124500477"/>
      <w:bookmarkEnd w:id="27"/>
      <w:bookmarkEnd w:id="28"/>
      <w:bookmarkEnd w:id="29"/>
      <w:bookmarkEnd w:id="30"/>
      <w:bookmarkEnd w:id="31"/>
      <w:bookmarkEnd w:id="32"/>
      <w:r w:rsidRPr="000C0C2D">
        <w:rPr>
          <w:sz w:val="24"/>
          <w:szCs w:val="24"/>
        </w:rPr>
        <w:t xml:space="preserve">Postopek za izbor </w:t>
      </w:r>
      <w:r w:rsidR="00806E8B" w:rsidRPr="000C0C2D">
        <w:rPr>
          <w:sz w:val="24"/>
          <w:szCs w:val="24"/>
        </w:rPr>
        <w:t xml:space="preserve">vlog </w:t>
      </w:r>
      <w:r w:rsidRPr="000C0C2D">
        <w:rPr>
          <w:sz w:val="24"/>
          <w:szCs w:val="24"/>
        </w:rPr>
        <w:t>z</w:t>
      </w:r>
      <w:r w:rsidR="00D46277" w:rsidRPr="000C0C2D">
        <w:rPr>
          <w:sz w:val="24"/>
          <w:szCs w:val="24"/>
        </w:rPr>
        <w:t xml:space="preserve"> delno</w:t>
      </w:r>
      <w:r w:rsidR="00E05B54" w:rsidRPr="000C0C2D">
        <w:rPr>
          <w:sz w:val="24"/>
          <w:szCs w:val="24"/>
        </w:rPr>
        <w:t xml:space="preserve"> </w:t>
      </w:r>
      <w:r w:rsidRPr="000C0C2D">
        <w:rPr>
          <w:sz w:val="24"/>
          <w:szCs w:val="24"/>
        </w:rPr>
        <w:t>odprtimi javnimi razpisi</w:t>
      </w:r>
      <w:bookmarkEnd w:id="33"/>
      <w:bookmarkEnd w:id="34"/>
      <w:bookmarkEnd w:id="35"/>
    </w:p>
    <w:p w:rsidR="00711186" w:rsidRPr="000C0C2D" w:rsidRDefault="00806E8B" w:rsidP="00806E8B">
      <w:pPr>
        <w:rPr>
          <w:szCs w:val="24"/>
          <w:lang w:val="sl-SI"/>
        </w:rPr>
      </w:pPr>
      <w:r w:rsidRPr="000C0C2D">
        <w:rPr>
          <w:szCs w:val="24"/>
          <w:lang w:val="sl-SI"/>
        </w:rPr>
        <w:t>To je vrsta javnega razpisa, ki kombinira odprti in zaprti sistem javnega razpisa. To pomeni, da se javni razpis odpre do porabe sredstev oziroma do zaprtja javnega razpisa, pri čemer se v javnem razpisu določijo presečni datumi in višine sredstev, ki se v nekem presečnem obdobju lahko dodeli</w:t>
      </w:r>
      <w:r w:rsidR="00DA1F8B" w:rsidRPr="000C0C2D">
        <w:rPr>
          <w:szCs w:val="24"/>
          <w:lang w:val="sl-SI"/>
        </w:rPr>
        <w:t>jo</w:t>
      </w:r>
      <w:r w:rsidRPr="000C0C2D">
        <w:rPr>
          <w:szCs w:val="24"/>
          <w:lang w:val="sl-SI"/>
        </w:rPr>
        <w:t xml:space="preserve">. </w:t>
      </w:r>
      <w:r w:rsidR="00C47440" w:rsidRPr="000C0C2D">
        <w:rPr>
          <w:szCs w:val="24"/>
          <w:lang w:val="sl-SI"/>
        </w:rPr>
        <w:t>Do podpore so upravičeni izbrani projekti, katerih vloge so popolne, vsebinsko ustrezne in izpolnjujejo pogoje za dodelitev sredstev ter presegajo vstopno mejo točk, opredeljeno v javnem razpisu. Med vlogami, ki presežejo vstopno mejo točk</w:t>
      </w:r>
      <w:r w:rsidR="008C6DCE" w:rsidRPr="000C0C2D">
        <w:rPr>
          <w:szCs w:val="24"/>
          <w:lang w:val="sl-SI"/>
        </w:rPr>
        <w:t>,</w:t>
      </w:r>
      <w:r w:rsidR="00C47440" w:rsidRPr="000C0C2D">
        <w:rPr>
          <w:szCs w:val="24"/>
          <w:lang w:val="sl-SI"/>
        </w:rPr>
        <w:t xml:space="preserve"> se izberejo tiste, ki dosežejo višje število točk.</w:t>
      </w:r>
      <w:r w:rsidR="00711186" w:rsidRPr="000C0C2D">
        <w:rPr>
          <w:szCs w:val="24"/>
          <w:lang w:val="sl-SI"/>
        </w:rPr>
        <w:t xml:space="preserve"> Omogočene so tekoče prijave, vloge se odpirajo večkrat letno. </w:t>
      </w:r>
    </w:p>
    <w:p w:rsidR="00806E8B" w:rsidRPr="000C0C2D" w:rsidRDefault="004913D6" w:rsidP="00806E8B">
      <w:pPr>
        <w:rPr>
          <w:szCs w:val="24"/>
          <w:lang w:val="sl-SI"/>
        </w:rPr>
      </w:pPr>
      <w:r w:rsidRPr="000C0C2D">
        <w:rPr>
          <w:szCs w:val="24"/>
          <w:lang w:val="sl-SI"/>
        </w:rPr>
        <w:t xml:space="preserve">Javni razpis se lahko strukturira po posameznih sklopih. </w:t>
      </w:r>
      <w:r w:rsidR="00806E8B" w:rsidRPr="000C0C2D">
        <w:rPr>
          <w:szCs w:val="24"/>
          <w:lang w:val="sl-SI"/>
        </w:rPr>
        <w:t xml:space="preserve">Sklop lahko pomeni enega ali več sektorjev kmetijske pridelave oz. predelave, vrste naložb, upravičene stroške, upravičence, prednostno območje ipd. Po posameznih sklopih poteka ločena obravnava vlog in so ločena razpisana sredstva. V primerih, ko na posameznem sklopu razpisana sredstva niso porabljena, se proporcionalno razdelijo na ostale sklope iz istega javnega razpisa. </w:t>
      </w:r>
    </w:p>
    <w:p w:rsidR="00806E8B" w:rsidRPr="000C0C2D" w:rsidRDefault="00806E8B" w:rsidP="00806E8B">
      <w:pPr>
        <w:rPr>
          <w:szCs w:val="24"/>
          <w:lang w:val="sl-SI"/>
        </w:rPr>
      </w:pPr>
      <w:r w:rsidRPr="000C0C2D">
        <w:rPr>
          <w:szCs w:val="24"/>
          <w:lang w:val="sl-SI"/>
        </w:rPr>
        <w:t xml:space="preserve">Vloge se tekoče obravnava, glede na </w:t>
      </w:r>
      <w:r w:rsidR="009E655F" w:rsidRPr="000C0C2D">
        <w:rPr>
          <w:szCs w:val="24"/>
          <w:lang w:val="sl-SI"/>
        </w:rPr>
        <w:t>čas oddaje</w:t>
      </w:r>
      <w:r w:rsidRPr="000C0C2D">
        <w:rPr>
          <w:szCs w:val="24"/>
          <w:lang w:val="sl-SI"/>
        </w:rPr>
        <w:t xml:space="preserve">. Pregleda se popolnost in vsebinska ustreznost vloge. Če je vloga nepopolna ali nerazumljiva se upravičenca pozove k odpravi pomanjkljivosti in po potrebi tudi k vsebinski razjasnitvi. Popolne vloge se uvrščajo na seznam popolnih vlog. Teh seznamov je lahko več, če se v okviru javnega razpisa objavi več sklopov. Na posamezni presečni datum se izvede ocenitev vlog iz seznamov popolnih vlog. Med vlogami, ki presežejo vstopno mejo točk, se izberejo tiste, ki dosežejo višje število točk, do porabe razpoložljivih sredstev v nekem presečnem obdobju oziroma sklopu. Če imata na zadnjem mestu seznama ocenjenih vlog dve ali več vlog enako število prejetih točk, se vloge odobrijo na podlagi ponderiranja meril za izbor vlog. Ponderje se določi z javnim razpisom. Sredstva se upravičencu odobrijo z odločbo o </w:t>
      </w:r>
      <w:r w:rsidR="009E655F" w:rsidRPr="000C0C2D">
        <w:rPr>
          <w:szCs w:val="24"/>
          <w:lang w:val="sl-SI"/>
        </w:rPr>
        <w:t>odobritvi</w:t>
      </w:r>
      <w:r w:rsidRPr="000C0C2D">
        <w:rPr>
          <w:szCs w:val="24"/>
          <w:lang w:val="sl-SI"/>
        </w:rPr>
        <w:t>, ki jo izda ARSKTRP.</w:t>
      </w:r>
    </w:p>
    <w:p w:rsidR="00806E8B" w:rsidRPr="000C0C2D" w:rsidRDefault="00806E8B" w:rsidP="00806E8B">
      <w:pPr>
        <w:rPr>
          <w:szCs w:val="24"/>
          <w:lang w:val="sl-SI"/>
        </w:rPr>
      </w:pPr>
      <w:r w:rsidRPr="000C0C2D">
        <w:rPr>
          <w:szCs w:val="24"/>
          <w:lang w:val="sl-SI"/>
        </w:rPr>
        <w:t xml:space="preserve">Na podlagi postopka za izbor vlog z </w:t>
      </w:r>
      <w:r w:rsidR="005D62EC" w:rsidRPr="000C0C2D">
        <w:rPr>
          <w:szCs w:val="24"/>
          <w:lang w:val="sl-SI"/>
        </w:rPr>
        <w:t xml:space="preserve">delno </w:t>
      </w:r>
      <w:r w:rsidRPr="000C0C2D">
        <w:rPr>
          <w:szCs w:val="24"/>
          <w:lang w:val="sl-SI"/>
        </w:rPr>
        <w:t>odprtimi javnimi razpisi se izvaja naslednji (pod)ukrep:</w:t>
      </w:r>
    </w:p>
    <w:p w:rsidR="005549ED" w:rsidRPr="000C0C2D" w:rsidRDefault="00806E8B" w:rsidP="008F0161">
      <w:pPr>
        <w:numPr>
          <w:ilvl w:val="0"/>
          <w:numId w:val="57"/>
        </w:numPr>
        <w:spacing w:before="0" w:after="0" w:line="276" w:lineRule="auto"/>
        <w:rPr>
          <w:szCs w:val="24"/>
          <w:lang w:val="sl-SI"/>
        </w:rPr>
      </w:pPr>
      <w:r w:rsidRPr="000C0C2D">
        <w:rPr>
          <w:szCs w:val="24"/>
          <w:lang w:val="sl-SI"/>
        </w:rPr>
        <w:t>M9 Ustanovitev skupin in organizacij proizvajalcev</w:t>
      </w:r>
      <w:r w:rsidR="00045DAD" w:rsidRPr="000C0C2D">
        <w:rPr>
          <w:szCs w:val="24"/>
          <w:lang w:val="sl-SI"/>
        </w:rPr>
        <w:t>.</w:t>
      </w:r>
    </w:p>
    <w:p w:rsidR="003C672A" w:rsidRPr="000C0C2D" w:rsidRDefault="00FB7E23" w:rsidP="008F0161">
      <w:pPr>
        <w:pStyle w:val="Naslov2"/>
        <w:numPr>
          <w:ilvl w:val="2"/>
          <w:numId w:val="26"/>
        </w:numPr>
        <w:rPr>
          <w:sz w:val="24"/>
          <w:szCs w:val="24"/>
        </w:rPr>
      </w:pPr>
      <w:bookmarkStart w:id="36" w:name="_Toc425254285"/>
      <w:bookmarkStart w:id="37" w:name="_Toc425315559"/>
      <w:bookmarkStart w:id="38" w:name="_Toc124500478"/>
      <w:r w:rsidRPr="000C0C2D">
        <w:rPr>
          <w:sz w:val="24"/>
          <w:szCs w:val="24"/>
        </w:rPr>
        <w:t xml:space="preserve">Postopek za izbor vlog </w:t>
      </w:r>
      <w:r w:rsidR="003C672A" w:rsidRPr="000C0C2D">
        <w:rPr>
          <w:sz w:val="24"/>
          <w:szCs w:val="24"/>
        </w:rPr>
        <w:t>z javnimi naročili</w:t>
      </w:r>
      <w:bookmarkEnd w:id="36"/>
      <w:bookmarkEnd w:id="37"/>
      <w:bookmarkEnd w:id="38"/>
    </w:p>
    <w:p w:rsidR="00806E8B" w:rsidRPr="000C0C2D" w:rsidRDefault="00806E8B" w:rsidP="00806E8B">
      <w:pPr>
        <w:autoSpaceDE w:val="0"/>
        <w:autoSpaceDN w:val="0"/>
        <w:adjustRightInd w:val="0"/>
        <w:spacing w:before="0" w:after="240"/>
        <w:rPr>
          <w:color w:val="000000"/>
          <w:szCs w:val="24"/>
          <w:lang w:val="sl-SI"/>
        </w:rPr>
      </w:pPr>
      <w:r w:rsidRPr="000C0C2D">
        <w:rPr>
          <w:color w:val="000000"/>
          <w:szCs w:val="24"/>
          <w:lang w:val="sl-SI"/>
        </w:rPr>
        <w:t xml:space="preserve">Izbor vlog se izvaja skladno z zakonom, ki ureja javno naročanje. </w:t>
      </w:r>
      <w:r w:rsidR="00D52059" w:rsidRPr="000C0C2D">
        <w:rPr>
          <w:color w:val="000000"/>
          <w:szCs w:val="24"/>
          <w:lang w:val="sl-SI"/>
        </w:rPr>
        <w:t>OU</w:t>
      </w:r>
      <w:r w:rsidRPr="000C0C2D">
        <w:rPr>
          <w:color w:val="000000"/>
          <w:szCs w:val="24"/>
          <w:lang w:val="sl-SI"/>
        </w:rPr>
        <w:t xml:space="preserve"> določi vsebino za izvedbo ukrepa, pripravi razpisno dokumentacijo in objavi javno naročilo. Izvede tudi pregled ponudb, izbere ponudnika ter z njim podpiše pogodbo. Plačilna agencija izvede administrativne kontrole in kontrole na kraju samem ter izvede izplačilo. Prav tako je plačilna agencija vključena v proces priprave razpisne dokumentacije za posamezno javno naročilo v smislu vsebinskega usklajevanja gradiva. Pogoji in merila za izbor ponudnika niso isti za vsa javna naročila, saj so prilagojeni vsebini javnega naročila. </w:t>
      </w:r>
    </w:p>
    <w:p w:rsidR="00806E8B" w:rsidRPr="000C0C2D" w:rsidRDefault="00806E8B" w:rsidP="00806E8B">
      <w:pPr>
        <w:rPr>
          <w:szCs w:val="24"/>
          <w:lang w:val="sl-SI"/>
        </w:rPr>
      </w:pPr>
      <w:r w:rsidRPr="000C0C2D">
        <w:rPr>
          <w:szCs w:val="24"/>
          <w:lang w:val="sl-SI"/>
        </w:rPr>
        <w:t xml:space="preserve">Na podlagi postopka </w:t>
      </w:r>
      <w:r w:rsidR="00184A22" w:rsidRPr="000C0C2D">
        <w:rPr>
          <w:szCs w:val="24"/>
          <w:lang w:val="sl-SI"/>
        </w:rPr>
        <w:t xml:space="preserve">za izbor vlog </w:t>
      </w:r>
      <w:r w:rsidRPr="000C0C2D">
        <w:rPr>
          <w:szCs w:val="24"/>
          <w:lang w:val="sl-SI"/>
        </w:rPr>
        <w:t>z javnimi naročili</w:t>
      </w:r>
      <w:r w:rsidRPr="000C0C2D">
        <w:rPr>
          <w:b/>
          <w:szCs w:val="24"/>
          <w:lang w:val="sl-SI"/>
        </w:rPr>
        <w:t xml:space="preserve"> </w:t>
      </w:r>
      <w:r w:rsidRPr="000C0C2D">
        <w:rPr>
          <w:szCs w:val="24"/>
          <w:lang w:val="sl-SI"/>
        </w:rPr>
        <w:t xml:space="preserve">se izvajajo naslednji (pod)ukrepi: </w:t>
      </w:r>
    </w:p>
    <w:p w:rsidR="00806E8B" w:rsidRPr="000C0C2D" w:rsidRDefault="00806E8B" w:rsidP="008F0161">
      <w:pPr>
        <w:numPr>
          <w:ilvl w:val="0"/>
          <w:numId w:val="57"/>
        </w:numPr>
        <w:spacing w:before="0" w:after="0" w:line="276" w:lineRule="auto"/>
        <w:rPr>
          <w:szCs w:val="24"/>
          <w:lang w:val="sl-SI"/>
        </w:rPr>
      </w:pPr>
      <w:r w:rsidRPr="000C0C2D">
        <w:rPr>
          <w:szCs w:val="24"/>
          <w:lang w:val="sl-SI"/>
        </w:rPr>
        <w:t xml:space="preserve">M1.1 Podpora za dejavnosti poklicnega usposabljanja in pridobivanja spretnosti; </w:t>
      </w:r>
    </w:p>
    <w:p w:rsidR="00806E8B" w:rsidRPr="000C0C2D" w:rsidRDefault="00806E8B" w:rsidP="008F0161">
      <w:pPr>
        <w:numPr>
          <w:ilvl w:val="0"/>
          <w:numId w:val="57"/>
        </w:numPr>
        <w:spacing w:before="0" w:after="0" w:line="276" w:lineRule="auto"/>
        <w:rPr>
          <w:szCs w:val="24"/>
          <w:lang w:val="sl-SI"/>
        </w:rPr>
      </w:pPr>
      <w:r w:rsidRPr="000C0C2D">
        <w:rPr>
          <w:szCs w:val="24"/>
          <w:lang w:val="sl-SI"/>
        </w:rPr>
        <w:t xml:space="preserve">M1.2 Podpora za demonstracijske aktivnosti in ukrepe informiranja in, </w:t>
      </w:r>
    </w:p>
    <w:p w:rsidR="00806E8B" w:rsidRPr="000C0C2D" w:rsidRDefault="00806E8B" w:rsidP="008F0161">
      <w:pPr>
        <w:numPr>
          <w:ilvl w:val="0"/>
          <w:numId w:val="57"/>
        </w:numPr>
        <w:spacing w:before="0" w:after="0" w:line="276" w:lineRule="auto"/>
        <w:rPr>
          <w:szCs w:val="24"/>
          <w:lang w:val="sl-SI"/>
        </w:rPr>
      </w:pPr>
      <w:r w:rsidRPr="000C0C2D">
        <w:rPr>
          <w:szCs w:val="24"/>
          <w:lang w:val="sl-SI"/>
        </w:rPr>
        <w:t>M2 Službe za svetovanje, službe za pomoč pri upravljanju kmetij in službe za zagotavljanje nadomeščanja na kmetijah</w:t>
      </w:r>
      <w:r w:rsidR="00B82A8A" w:rsidRPr="000C0C2D">
        <w:rPr>
          <w:szCs w:val="24"/>
          <w:lang w:val="sl-SI"/>
        </w:rPr>
        <w:t xml:space="preserve"> </w:t>
      </w:r>
      <w:r w:rsidR="00CC43A8" w:rsidRPr="000C0C2D">
        <w:rPr>
          <w:szCs w:val="24"/>
          <w:lang w:val="sl-SI"/>
        </w:rPr>
        <w:t>in</w:t>
      </w:r>
    </w:p>
    <w:p w:rsidR="00CC43A8" w:rsidRPr="000C0C2D" w:rsidRDefault="00CC43A8" w:rsidP="008F0161">
      <w:pPr>
        <w:numPr>
          <w:ilvl w:val="0"/>
          <w:numId w:val="57"/>
        </w:numPr>
        <w:spacing w:before="0" w:after="0" w:line="276" w:lineRule="auto"/>
        <w:rPr>
          <w:szCs w:val="24"/>
          <w:lang w:val="sl-SI"/>
        </w:rPr>
      </w:pPr>
      <w:r w:rsidRPr="000C0C2D">
        <w:rPr>
          <w:szCs w:val="24"/>
          <w:lang w:val="sl-SI"/>
        </w:rPr>
        <w:t>M10.2 Podpora za ohranjanje, trajnostno rabo in razvoj genskih virov v kmetijstvu</w:t>
      </w:r>
      <w:r w:rsidR="0079388F" w:rsidRPr="000C0C2D">
        <w:rPr>
          <w:szCs w:val="24"/>
          <w:lang w:val="sl-SI"/>
        </w:rPr>
        <w:t>.</w:t>
      </w:r>
    </w:p>
    <w:p w:rsidR="008F66EA" w:rsidRPr="000C0C2D" w:rsidRDefault="00F255E3" w:rsidP="008F0161">
      <w:pPr>
        <w:pStyle w:val="Naslov2"/>
        <w:numPr>
          <w:ilvl w:val="2"/>
          <w:numId w:val="26"/>
        </w:numPr>
        <w:rPr>
          <w:sz w:val="24"/>
          <w:szCs w:val="24"/>
        </w:rPr>
      </w:pPr>
      <w:bookmarkStart w:id="39" w:name="_Toc425428182"/>
      <w:bookmarkStart w:id="40" w:name="_Toc425429392"/>
      <w:bookmarkStart w:id="41" w:name="_Toc425428183"/>
      <w:bookmarkStart w:id="42" w:name="_Toc425429393"/>
      <w:bookmarkStart w:id="43" w:name="_Toc425254286"/>
      <w:bookmarkStart w:id="44" w:name="_Toc425315560"/>
      <w:bookmarkStart w:id="45" w:name="_Toc124500479"/>
      <w:bookmarkEnd w:id="39"/>
      <w:bookmarkEnd w:id="40"/>
      <w:bookmarkEnd w:id="41"/>
      <w:bookmarkEnd w:id="42"/>
      <w:r w:rsidRPr="000C0C2D">
        <w:rPr>
          <w:sz w:val="24"/>
          <w:szCs w:val="24"/>
        </w:rPr>
        <w:t>Postopek za izbor neposredno na podlagi uredbe</w:t>
      </w:r>
      <w:bookmarkEnd w:id="43"/>
      <w:bookmarkEnd w:id="44"/>
      <w:bookmarkEnd w:id="45"/>
    </w:p>
    <w:p w:rsidR="0020468E" w:rsidRPr="000C0C2D" w:rsidRDefault="00DF0880" w:rsidP="00806E8B">
      <w:pPr>
        <w:rPr>
          <w:szCs w:val="24"/>
          <w:lang w:val="sl-SI"/>
        </w:rPr>
      </w:pPr>
      <w:r w:rsidRPr="000C0C2D">
        <w:rPr>
          <w:szCs w:val="24"/>
          <w:lang w:val="sl-SI"/>
        </w:rPr>
        <w:t>Postopek se izvaja na podlagi nacionalne uredbe</w:t>
      </w:r>
      <w:r w:rsidR="0020468E" w:rsidRPr="000C0C2D">
        <w:rPr>
          <w:szCs w:val="24"/>
          <w:lang w:val="sl-SI"/>
        </w:rPr>
        <w:t>.</w:t>
      </w:r>
    </w:p>
    <w:p w:rsidR="00806E8B" w:rsidRPr="000C0C2D" w:rsidRDefault="00FC4F7D" w:rsidP="00806E8B">
      <w:pPr>
        <w:rPr>
          <w:color w:val="000000"/>
          <w:szCs w:val="24"/>
          <w:lang w:val="sl-SI"/>
        </w:rPr>
      </w:pPr>
      <w:r w:rsidRPr="000C0C2D">
        <w:rPr>
          <w:szCs w:val="24"/>
          <w:lang w:val="sl-SI" w:eastAsia="sl-SI"/>
        </w:rPr>
        <w:t xml:space="preserve">V okviru operacije M8.4 Podpora za odpravo škode v gozdovih zaradi gozdnih požarov ter naravnih nesreč in katastrofičnih dogodkov - Odprava škode in obnova gozdov po naravni nesreči (operacija nakup sadilnega materiala in materiala za zaščito </w:t>
      </w:r>
      <w:r w:rsidR="00F46FCD" w:rsidRPr="000C0C2D">
        <w:rPr>
          <w:szCs w:val="24"/>
          <w:lang w:val="sl-SI" w:eastAsia="sl-SI"/>
        </w:rPr>
        <w:t>mladja</w:t>
      </w:r>
      <w:r w:rsidRPr="000C0C2D">
        <w:rPr>
          <w:szCs w:val="24"/>
          <w:lang w:val="sl-SI" w:eastAsia="sl-SI"/>
        </w:rPr>
        <w:t>)</w:t>
      </w:r>
      <w:r w:rsidRPr="000C0C2D">
        <w:rPr>
          <w:szCs w:val="24"/>
          <w:lang w:val="sl-SI"/>
        </w:rPr>
        <w:t xml:space="preserve"> se</w:t>
      </w:r>
      <w:r w:rsidR="00806E8B" w:rsidRPr="000C0C2D">
        <w:rPr>
          <w:szCs w:val="24"/>
          <w:lang w:val="sl-SI"/>
        </w:rPr>
        <w:t xml:space="preserve"> </w:t>
      </w:r>
      <w:r w:rsidRPr="000C0C2D">
        <w:rPr>
          <w:szCs w:val="24"/>
          <w:lang w:val="sl-SI"/>
        </w:rPr>
        <w:t>v</w:t>
      </w:r>
      <w:r w:rsidR="00806E8B" w:rsidRPr="000C0C2D">
        <w:rPr>
          <w:szCs w:val="24"/>
          <w:lang w:val="sl-SI"/>
        </w:rPr>
        <w:t xml:space="preserve">loge, ki so hkrati tudi zahtevki za izplačilo sredstev, zbirajo v treh obdobjih enega koledarskega leta. Če je vloga nepopolna ali nerazumljiva ARSKTRP upravičenca pozove k odpravi pomanjkljivosti. </w:t>
      </w:r>
      <w:r w:rsidR="00806E8B" w:rsidRPr="000C0C2D">
        <w:rPr>
          <w:color w:val="000000"/>
          <w:szCs w:val="24"/>
          <w:lang w:val="sl-SI"/>
        </w:rPr>
        <w:t xml:space="preserve">Sredstva se upravičencu odobrijo z odločbo o </w:t>
      </w:r>
      <w:r w:rsidR="003F0AFA" w:rsidRPr="000C0C2D">
        <w:rPr>
          <w:color w:val="000000"/>
          <w:szCs w:val="24"/>
          <w:lang w:val="sl-SI"/>
        </w:rPr>
        <w:t>odobritvi</w:t>
      </w:r>
      <w:r w:rsidR="00806E8B" w:rsidRPr="000C0C2D">
        <w:rPr>
          <w:color w:val="000000"/>
          <w:szCs w:val="24"/>
          <w:lang w:val="sl-SI"/>
        </w:rPr>
        <w:t>, ki jo izda ARSKTRP.</w:t>
      </w:r>
    </w:p>
    <w:p w:rsidR="00806E8B" w:rsidRPr="000C0C2D" w:rsidRDefault="00806E8B" w:rsidP="00806E8B">
      <w:pPr>
        <w:pStyle w:val="Brezrazmikov"/>
        <w:jc w:val="both"/>
        <w:rPr>
          <w:rFonts w:ascii="Times New Roman" w:hAnsi="Times New Roman"/>
          <w:sz w:val="24"/>
          <w:lang w:eastAsia="en-US"/>
        </w:rPr>
      </w:pPr>
      <w:r w:rsidRPr="000C0C2D">
        <w:rPr>
          <w:rFonts w:ascii="Times New Roman" w:hAnsi="Times New Roman"/>
          <w:sz w:val="24"/>
          <w:lang w:eastAsia="en-US"/>
        </w:rPr>
        <w:t>V okviru ukrepa M19 Podpora za lokalni razvoj v okviru pobude LEADER (lokalni razvoj, ki ga vodi skupnost), mora lokalno partnerstvo izdelati strategijo loka</w:t>
      </w:r>
      <w:r w:rsidR="003F0AFA" w:rsidRPr="000C0C2D">
        <w:rPr>
          <w:rFonts w:ascii="Times New Roman" w:hAnsi="Times New Roman"/>
          <w:sz w:val="24"/>
          <w:lang w:eastAsia="en-US"/>
        </w:rPr>
        <w:t>l</w:t>
      </w:r>
      <w:r w:rsidRPr="000C0C2D">
        <w:rPr>
          <w:rFonts w:ascii="Times New Roman" w:hAnsi="Times New Roman"/>
          <w:sz w:val="24"/>
          <w:lang w:eastAsia="en-US"/>
        </w:rPr>
        <w:t xml:space="preserve">nega razvoja (SLR) in jo posredovati v pregled Koordinacijskemu odboru CLLD, najpozneje v roku dvanajstih mesecev od objave javnega poziva za predložitev SLR na podlagi nacionalne uredbe, ki ureja izvajanje lokalnega razvoja, ki ga vodi skupnost, v programskem obdobju 2014–2020. </w:t>
      </w:r>
    </w:p>
    <w:p w:rsidR="00806E8B" w:rsidRPr="000C0C2D" w:rsidRDefault="00806E8B" w:rsidP="00806E8B">
      <w:pPr>
        <w:spacing w:before="0" w:after="0"/>
        <w:rPr>
          <w:szCs w:val="24"/>
          <w:lang w:val="sl-SI"/>
        </w:rPr>
      </w:pPr>
    </w:p>
    <w:p w:rsidR="00806E8B" w:rsidRPr="000C0C2D" w:rsidRDefault="00806E8B" w:rsidP="00806E8B">
      <w:pPr>
        <w:spacing w:before="0" w:after="0" w:line="276" w:lineRule="auto"/>
        <w:rPr>
          <w:szCs w:val="24"/>
          <w:lang w:val="sl-SI"/>
        </w:rPr>
      </w:pPr>
      <w:r w:rsidRPr="000C0C2D">
        <w:rPr>
          <w:szCs w:val="24"/>
          <w:lang w:val="sl-SI"/>
        </w:rPr>
        <w:t xml:space="preserve">Na </w:t>
      </w:r>
      <w:r w:rsidR="00184A22" w:rsidRPr="000C0C2D">
        <w:rPr>
          <w:szCs w:val="24"/>
          <w:lang w:val="sl-SI"/>
        </w:rPr>
        <w:t xml:space="preserve">podlagi postopka za izbor vlog </w:t>
      </w:r>
      <w:r w:rsidRPr="000C0C2D">
        <w:rPr>
          <w:szCs w:val="24"/>
          <w:lang w:val="sl-SI"/>
        </w:rPr>
        <w:t>neposredno na podlagi uredbe se izvajajo nasle</w:t>
      </w:r>
      <w:r w:rsidR="003F0AFA" w:rsidRPr="000C0C2D">
        <w:rPr>
          <w:szCs w:val="24"/>
          <w:lang w:val="sl-SI"/>
        </w:rPr>
        <w:t>d</w:t>
      </w:r>
      <w:r w:rsidRPr="000C0C2D">
        <w:rPr>
          <w:szCs w:val="24"/>
          <w:lang w:val="sl-SI"/>
        </w:rPr>
        <w:t>nji (pod)ukrepi:</w:t>
      </w:r>
    </w:p>
    <w:p w:rsidR="00806E8B" w:rsidRPr="000C0C2D" w:rsidRDefault="00806E8B" w:rsidP="008F0161">
      <w:pPr>
        <w:numPr>
          <w:ilvl w:val="0"/>
          <w:numId w:val="58"/>
        </w:numPr>
        <w:spacing w:before="0" w:after="0" w:line="276" w:lineRule="auto"/>
        <w:rPr>
          <w:szCs w:val="24"/>
          <w:lang w:val="sl-SI" w:eastAsia="sl-SI"/>
        </w:rPr>
      </w:pPr>
      <w:r w:rsidRPr="000C0C2D">
        <w:rPr>
          <w:szCs w:val="24"/>
          <w:lang w:val="sl-SI" w:eastAsia="sl-SI"/>
        </w:rPr>
        <w:t xml:space="preserve">M8.4 Podpora za odpravo škode v gozdovih zaradi gozdnih požarov ter naravnih nesreč in katastrofičnih dogodkov - Odprava škode in obnova gozdov po naravni nesreči </w:t>
      </w:r>
      <w:r w:rsidR="003C6D16" w:rsidRPr="000C0C2D">
        <w:rPr>
          <w:szCs w:val="24"/>
          <w:lang w:val="sl-SI" w:eastAsia="sl-SI"/>
        </w:rPr>
        <w:t xml:space="preserve">(operacija nakup sadilnega materiala in materiala za zaščito </w:t>
      </w:r>
      <w:r w:rsidR="00F46FCD" w:rsidRPr="000C0C2D">
        <w:rPr>
          <w:szCs w:val="24"/>
          <w:lang w:val="sl-SI" w:eastAsia="sl-SI"/>
        </w:rPr>
        <w:t>mladja</w:t>
      </w:r>
      <w:r w:rsidR="003C6D16" w:rsidRPr="000C0C2D">
        <w:rPr>
          <w:szCs w:val="24"/>
          <w:lang w:val="sl-SI" w:eastAsia="sl-SI"/>
        </w:rPr>
        <w:t>)</w:t>
      </w:r>
      <w:r w:rsidR="005E70F2" w:rsidRPr="000C0C2D">
        <w:rPr>
          <w:szCs w:val="24"/>
          <w:lang w:val="sl-SI" w:eastAsia="sl-SI"/>
        </w:rPr>
        <w:t>;</w:t>
      </w:r>
    </w:p>
    <w:p w:rsidR="005E70F2" w:rsidRPr="000C0C2D" w:rsidRDefault="00806E8B" w:rsidP="008F0161">
      <w:pPr>
        <w:numPr>
          <w:ilvl w:val="0"/>
          <w:numId w:val="58"/>
        </w:numPr>
        <w:spacing w:before="0" w:after="0" w:line="276" w:lineRule="auto"/>
        <w:jc w:val="left"/>
        <w:rPr>
          <w:szCs w:val="24"/>
          <w:lang w:val="sl-SI" w:eastAsia="sl-SI"/>
        </w:rPr>
      </w:pPr>
      <w:r w:rsidRPr="000C0C2D">
        <w:rPr>
          <w:szCs w:val="24"/>
          <w:lang w:val="sl-SI" w:eastAsia="sl-SI"/>
        </w:rPr>
        <w:t>M19.1 Pripravljalna podpora</w:t>
      </w:r>
      <w:r w:rsidR="005E70F2" w:rsidRPr="000C0C2D">
        <w:rPr>
          <w:szCs w:val="24"/>
          <w:lang w:val="sl-SI" w:eastAsia="sl-SI"/>
        </w:rPr>
        <w:t>;</w:t>
      </w:r>
    </w:p>
    <w:p w:rsidR="006B7952" w:rsidRPr="000C0C2D" w:rsidRDefault="00143619" w:rsidP="008F0161">
      <w:pPr>
        <w:numPr>
          <w:ilvl w:val="0"/>
          <w:numId w:val="58"/>
        </w:numPr>
        <w:spacing w:before="0" w:after="0" w:line="276" w:lineRule="auto"/>
        <w:jc w:val="left"/>
        <w:rPr>
          <w:szCs w:val="24"/>
          <w:lang w:val="sl-SI" w:eastAsia="sl-SI"/>
        </w:rPr>
      </w:pPr>
      <w:r w:rsidRPr="000C0C2D">
        <w:rPr>
          <w:szCs w:val="24"/>
          <w:lang w:val="sl-SI"/>
        </w:rPr>
        <w:t xml:space="preserve">M19.2 </w:t>
      </w:r>
      <w:r w:rsidR="005E70F2" w:rsidRPr="000C0C2D">
        <w:rPr>
          <w:szCs w:val="24"/>
          <w:lang w:val="sl-SI"/>
        </w:rPr>
        <w:t>Podpora za izvajanje operacij v okviru strategije lokalnega razvoja, ki ga vodi skupnost</w:t>
      </w:r>
      <w:r w:rsidR="005E70F2" w:rsidRPr="000C0C2D">
        <w:rPr>
          <w:szCs w:val="24"/>
          <w:lang w:val="sl-SI" w:eastAsia="sl-SI"/>
        </w:rPr>
        <w:t>;</w:t>
      </w:r>
    </w:p>
    <w:p w:rsidR="005E70F2" w:rsidRPr="000C0C2D" w:rsidRDefault="00143619" w:rsidP="008F0161">
      <w:pPr>
        <w:numPr>
          <w:ilvl w:val="0"/>
          <w:numId w:val="58"/>
        </w:numPr>
        <w:spacing w:before="0" w:after="0" w:line="276" w:lineRule="auto"/>
        <w:jc w:val="left"/>
        <w:rPr>
          <w:szCs w:val="24"/>
          <w:lang w:val="sl-SI" w:eastAsia="sl-SI"/>
        </w:rPr>
      </w:pPr>
      <w:r w:rsidRPr="000C0C2D">
        <w:rPr>
          <w:szCs w:val="24"/>
          <w:lang w:val="sl-SI"/>
        </w:rPr>
        <w:t xml:space="preserve">M19.4 </w:t>
      </w:r>
      <w:r w:rsidR="009461E9" w:rsidRPr="000C0C2D">
        <w:rPr>
          <w:szCs w:val="24"/>
          <w:lang w:val="sl-SI"/>
        </w:rPr>
        <w:t>Podpora za tekoče stroške in stroške animacije</w:t>
      </w:r>
      <w:r w:rsidR="005E70F2" w:rsidRPr="000C0C2D">
        <w:rPr>
          <w:szCs w:val="24"/>
          <w:lang w:val="sl-SI"/>
        </w:rPr>
        <w:t>.</w:t>
      </w:r>
    </w:p>
    <w:p w:rsidR="00806E8B" w:rsidRPr="000C0C2D" w:rsidRDefault="00806E8B" w:rsidP="008F0161">
      <w:pPr>
        <w:pStyle w:val="Naslov2"/>
        <w:numPr>
          <w:ilvl w:val="2"/>
          <w:numId w:val="26"/>
        </w:numPr>
        <w:rPr>
          <w:sz w:val="24"/>
          <w:szCs w:val="24"/>
        </w:rPr>
      </w:pPr>
      <w:bookmarkStart w:id="46" w:name="_Toc425254287"/>
      <w:bookmarkStart w:id="47" w:name="_Toc425315561"/>
      <w:bookmarkStart w:id="48" w:name="_Toc124500480"/>
      <w:r w:rsidRPr="000C0C2D">
        <w:rPr>
          <w:sz w:val="24"/>
          <w:szCs w:val="24"/>
        </w:rPr>
        <w:t xml:space="preserve">Postopek za izbor na podlagi </w:t>
      </w:r>
      <w:r w:rsidR="003714EA" w:rsidRPr="000C0C2D">
        <w:rPr>
          <w:sz w:val="24"/>
          <w:szCs w:val="24"/>
        </w:rPr>
        <w:t>odprtega javnega razpisa</w:t>
      </w:r>
      <w:bookmarkEnd w:id="46"/>
      <w:bookmarkEnd w:id="47"/>
      <w:bookmarkEnd w:id="48"/>
    </w:p>
    <w:p w:rsidR="003714EA" w:rsidRPr="000C0C2D" w:rsidRDefault="003714EA" w:rsidP="003714EA">
      <w:pPr>
        <w:rPr>
          <w:szCs w:val="24"/>
          <w:lang w:val="sl-SI"/>
        </w:rPr>
      </w:pPr>
      <w:r w:rsidRPr="000C0C2D">
        <w:rPr>
          <w:szCs w:val="24"/>
          <w:lang w:val="sl-SI"/>
        </w:rPr>
        <w:t xml:space="preserve">Odprt javni razpis je razpis, kjer se vloge odpirajo, obravnavajo in izbirajo tekoče glede na čas prispetja vloge in sicer vse do porabe sredstev. </w:t>
      </w:r>
    </w:p>
    <w:p w:rsidR="003714EA" w:rsidRPr="000C0C2D" w:rsidRDefault="003714EA" w:rsidP="003714EA">
      <w:pPr>
        <w:spacing w:before="0"/>
        <w:rPr>
          <w:szCs w:val="24"/>
          <w:lang w:val="sl-SI"/>
        </w:rPr>
      </w:pPr>
      <w:r w:rsidRPr="000C0C2D">
        <w:rPr>
          <w:szCs w:val="24"/>
          <w:lang w:val="sl-SI"/>
        </w:rPr>
        <w:t>Vloge sprejema in tekoče obravnava ARSKTRP. Če je vloga nepopolna ali nerazumljiva ARSKTRP upravičenca pozove k odpravi pomanjkljivosti. Popolna vloga na javni razpis se po vrstnem redu prejema popolne vloge uvrsti na konec seznama prejetih popolnih vlog na javni razpis.</w:t>
      </w:r>
    </w:p>
    <w:p w:rsidR="003714EA" w:rsidRPr="000C0C2D" w:rsidRDefault="003714EA" w:rsidP="00063B85">
      <w:pPr>
        <w:spacing w:before="0"/>
        <w:rPr>
          <w:szCs w:val="24"/>
          <w:lang w:val="sl-SI"/>
        </w:rPr>
      </w:pPr>
      <w:r w:rsidRPr="000C0C2D">
        <w:rPr>
          <w:szCs w:val="24"/>
          <w:lang w:val="sl-SI"/>
        </w:rPr>
        <w:t>ARSKTRP pri popolni vlogi preveri izpolnjevanje pogojev javnega razpisa po vrstnem redu uvrstitve na seznam popolnih vlog. Odobri se le tiste popolne vloge, ki izpolnjujejo vstopne pogoje ter dosežejo minimalni vstopni prag točk, do porabe razpisanih sredstev za posamezni javni razpis. Vloge, ki ne dosegajo minimalnega vstopnega praga ali ne izpolnjujejo vstopnih pogojev, se zavrnejo.</w:t>
      </w:r>
    </w:p>
    <w:p w:rsidR="00184A22" w:rsidRPr="000C0C2D" w:rsidRDefault="00184A22" w:rsidP="00184A22">
      <w:pPr>
        <w:rPr>
          <w:szCs w:val="24"/>
          <w:lang w:val="sl-SI"/>
        </w:rPr>
      </w:pPr>
      <w:r w:rsidRPr="000C0C2D">
        <w:rPr>
          <w:szCs w:val="24"/>
          <w:lang w:val="sl-SI"/>
        </w:rPr>
        <w:t xml:space="preserve">Na podlagi postopka za izbor vlog na podlagi </w:t>
      </w:r>
      <w:r w:rsidR="002D1352" w:rsidRPr="000C0C2D">
        <w:rPr>
          <w:szCs w:val="24"/>
          <w:lang w:val="sl-SI"/>
        </w:rPr>
        <w:t>odprtega javnega razpisa</w:t>
      </w:r>
      <w:r w:rsidRPr="000C0C2D">
        <w:rPr>
          <w:szCs w:val="24"/>
          <w:lang w:val="sl-SI"/>
        </w:rPr>
        <w:t xml:space="preserve"> se izvajajo naslednji (pod)ukrepi: </w:t>
      </w:r>
    </w:p>
    <w:p w:rsidR="003C6D16" w:rsidRPr="000C0C2D" w:rsidRDefault="003C6D16" w:rsidP="008F0161">
      <w:pPr>
        <w:numPr>
          <w:ilvl w:val="0"/>
          <w:numId w:val="58"/>
        </w:numPr>
        <w:rPr>
          <w:szCs w:val="24"/>
          <w:lang w:val="sl-SI" w:eastAsia="sl-SI"/>
        </w:rPr>
      </w:pPr>
      <w:r w:rsidRPr="000C0C2D">
        <w:rPr>
          <w:szCs w:val="24"/>
          <w:lang w:val="sl-SI" w:eastAsia="sl-SI"/>
        </w:rPr>
        <w:t xml:space="preserve">M8.4 Podpora za odpravo škode v gozdovih zaradi gozdnih požarov ter naravnih nesreč in katastrofičnih dogodkov - Odprava škode in obnova gozdov po naravni nesreči (operacija </w:t>
      </w:r>
      <w:r w:rsidR="00FE6F96" w:rsidRPr="000C0C2D">
        <w:rPr>
          <w:szCs w:val="24"/>
          <w:lang w:val="sl-SI" w:eastAsia="sl-SI"/>
        </w:rPr>
        <w:t>Dela odprave škode in obnove gozda</w:t>
      </w:r>
      <w:r w:rsidRPr="000C0C2D">
        <w:rPr>
          <w:szCs w:val="24"/>
          <w:lang w:val="sl-SI" w:eastAsia="sl-SI"/>
        </w:rPr>
        <w:t>)</w:t>
      </w:r>
      <w:r w:rsidR="00FE6F96" w:rsidRPr="000C0C2D">
        <w:rPr>
          <w:szCs w:val="24"/>
          <w:lang w:val="sl-SI" w:eastAsia="sl-SI"/>
        </w:rPr>
        <w:t>;</w:t>
      </w:r>
    </w:p>
    <w:p w:rsidR="003C6D16" w:rsidRPr="000C0C2D" w:rsidRDefault="005036EB" w:rsidP="008F0161">
      <w:pPr>
        <w:numPr>
          <w:ilvl w:val="0"/>
          <w:numId w:val="58"/>
        </w:numPr>
        <w:rPr>
          <w:szCs w:val="24"/>
          <w:lang w:val="sl-SI"/>
        </w:rPr>
      </w:pPr>
      <w:r w:rsidRPr="000C0C2D">
        <w:rPr>
          <w:szCs w:val="24"/>
          <w:lang w:val="sl-SI"/>
        </w:rPr>
        <w:t>M8.4 Podpora za odpravo škode v gozdovih zaradi gozdnih požarov ter naravnih nesreč in katastrofičnih dogodkov - Ureditev gozdnih vlak, potrebnih za izvedbo sanacije gozdov</w:t>
      </w:r>
      <w:r w:rsidR="00FE6F96" w:rsidRPr="000C0C2D">
        <w:rPr>
          <w:szCs w:val="24"/>
          <w:lang w:val="sl-SI"/>
        </w:rPr>
        <w:t>.</w:t>
      </w:r>
    </w:p>
    <w:p w:rsidR="002460E4" w:rsidRPr="000C0C2D" w:rsidRDefault="002460E4" w:rsidP="002460E4">
      <w:pPr>
        <w:spacing w:before="0" w:after="0" w:line="276" w:lineRule="auto"/>
        <w:ind w:left="644"/>
        <w:jc w:val="left"/>
        <w:rPr>
          <w:szCs w:val="24"/>
          <w:lang w:val="sl-SI"/>
        </w:rPr>
      </w:pPr>
    </w:p>
    <w:p w:rsidR="00806E8B" w:rsidRPr="000C0C2D" w:rsidRDefault="00806E8B" w:rsidP="008F0161">
      <w:pPr>
        <w:pStyle w:val="Naslov2"/>
        <w:numPr>
          <w:ilvl w:val="1"/>
          <w:numId w:val="26"/>
        </w:numPr>
        <w:rPr>
          <w:sz w:val="24"/>
          <w:szCs w:val="24"/>
        </w:rPr>
      </w:pPr>
      <w:bookmarkStart w:id="49" w:name="_Toc124500481"/>
      <w:r w:rsidRPr="000C0C2D">
        <w:rPr>
          <w:sz w:val="24"/>
          <w:szCs w:val="24"/>
        </w:rPr>
        <w:t>PROBLEMSKA OBMOČJA IN IZVAJANJE ZAKONA O TRIGLAVSKEM NARODNEM PARKU</w:t>
      </w:r>
      <w:bookmarkEnd w:id="49"/>
      <w:r w:rsidRPr="000C0C2D">
        <w:rPr>
          <w:sz w:val="24"/>
          <w:szCs w:val="24"/>
        </w:rPr>
        <w:t xml:space="preserve"> </w:t>
      </w:r>
      <w:bookmarkStart w:id="50" w:name="_Toc425242216"/>
      <w:bookmarkStart w:id="51" w:name="_Toc425253251"/>
      <w:bookmarkStart w:id="52" w:name="_Toc425254249"/>
      <w:bookmarkStart w:id="53" w:name="_Toc425254288"/>
      <w:bookmarkStart w:id="54" w:name="_Toc425315562"/>
      <w:bookmarkStart w:id="55" w:name="_Toc425315618"/>
      <w:bookmarkStart w:id="56" w:name="_Toc425315683"/>
      <w:bookmarkStart w:id="57" w:name="_Toc425316051"/>
      <w:bookmarkEnd w:id="50"/>
      <w:bookmarkEnd w:id="51"/>
      <w:bookmarkEnd w:id="52"/>
      <w:bookmarkEnd w:id="53"/>
      <w:bookmarkEnd w:id="54"/>
      <w:bookmarkEnd w:id="55"/>
      <w:bookmarkEnd w:id="56"/>
      <w:bookmarkEnd w:id="57"/>
    </w:p>
    <w:p w:rsidR="00806E8B" w:rsidRPr="000C0C2D" w:rsidRDefault="00806E8B" w:rsidP="00806E8B">
      <w:pPr>
        <w:spacing w:before="240" w:after="240"/>
        <w:rPr>
          <w:szCs w:val="24"/>
          <w:lang w:val="sl-SI"/>
        </w:rPr>
      </w:pPr>
      <w:r w:rsidRPr="000C0C2D">
        <w:rPr>
          <w:szCs w:val="24"/>
          <w:lang w:val="sl-SI"/>
        </w:rPr>
        <w:t xml:space="preserve">Problemska območja določa Zakon o spodbujanju skladnega regionalnega razvoja </w:t>
      </w:r>
      <w:r w:rsidR="00F93639" w:rsidRPr="000C0C2D">
        <w:rPr>
          <w:szCs w:val="24"/>
          <w:lang w:val="sl-SI"/>
        </w:rPr>
        <w:t xml:space="preserve">(ZSRR-2) </w:t>
      </w:r>
      <w:r w:rsidRPr="000C0C2D">
        <w:rPr>
          <w:szCs w:val="24"/>
          <w:lang w:val="sl-SI"/>
        </w:rPr>
        <w:t>(Uradni list RS, št. 20/11</w:t>
      </w:r>
      <w:r w:rsidR="001D073A" w:rsidRPr="000C0C2D">
        <w:rPr>
          <w:szCs w:val="24"/>
          <w:lang w:val="sl-SI"/>
        </w:rPr>
        <w:t>,</w:t>
      </w:r>
      <w:r w:rsidRPr="000C0C2D">
        <w:rPr>
          <w:szCs w:val="24"/>
          <w:lang w:val="sl-SI"/>
        </w:rPr>
        <w:t xml:space="preserve"> 57/12</w:t>
      </w:r>
      <w:r w:rsidR="001D073A" w:rsidRPr="000C0C2D">
        <w:rPr>
          <w:szCs w:val="24"/>
          <w:lang w:val="sl-SI"/>
        </w:rPr>
        <w:t xml:space="preserve"> in 46/16</w:t>
      </w:r>
      <w:r w:rsidRPr="000C0C2D">
        <w:rPr>
          <w:szCs w:val="24"/>
          <w:lang w:val="sl-SI"/>
        </w:rPr>
        <w:t xml:space="preserve">; v nadaljnjem besedilu: zakon). Problemska območja opredeljujeta 24. in 25. člen zakona. 24. člen opredeljuje obmejna problemska območja, 25. </w:t>
      </w:r>
      <w:r w:rsidR="0045389F" w:rsidRPr="000C0C2D">
        <w:rPr>
          <w:szCs w:val="24"/>
          <w:lang w:val="sl-SI"/>
        </w:rPr>
        <w:t>č</w:t>
      </w:r>
      <w:r w:rsidRPr="000C0C2D">
        <w:rPr>
          <w:szCs w:val="24"/>
          <w:lang w:val="sl-SI"/>
        </w:rPr>
        <w:t xml:space="preserve">len pa problemska območja z visoko stopnjo brezposelnosti. </w:t>
      </w:r>
    </w:p>
    <w:p w:rsidR="00DD204D" w:rsidRPr="000C0C2D" w:rsidRDefault="002562C4" w:rsidP="00893E37">
      <w:pPr>
        <w:pStyle w:val="odstavek1"/>
        <w:ind w:firstLine="0"/>
        <w:rPr>
          <w:rFonts w:ascii="Times New Roman" w:hAnsi="Times New Roman" w:cs="Times New Roman"/>
          <w:sz w:val="24"/>
          <w:szCs w:val="24"/>
          <w:lang w:eastAsia="en-US"/>
        </w:rPr>
      </w:pPr>
      <w:r w:rsidRPr="000C0C2D">
        <w:rPr>
          <w:rFonts w:ascii="Times New Roman" w:hAnsi="Times New Roman" w:cs="Times New Roman"/>
          <w:sz w:val="24"/>
          <w:szCs w:val="24"/>
          <w:lang w:eastAsia="en-US"/>
        </w:rPr>
        <w:t xml:space="preserve">Z Zakonom o Triglavskem narodnem parku (ZTNP-1) </w:t>
      </w:r>
      <w:r w:rsidR="0081542E" w:rsidRPr="000C0C2D">
        <w:rPr>
          <w:rFonts w:ascii="Times New Roman" w:hAnsi="Times New Roman" w:cs="Times New Roman"/>
          <w:sz w:val="24"/>
          <w:szCs w:val="24"/>
        </w:rPr>
        <w:t xml:space="preserve">(Uradni list RS, št. </w:t>
      </w:r>
      <w:hyperlink r:id="rId9" w:tgtFrame="_blank" w:tooltip="Zakon o Triglavskem narodnem parku (ZTNP-1)" w:history="1">
        <w:r w:rsidR="0081542E" w:rsidRPr="000C0C2D">
          <w:rPr>
            <w:rStyle w:val="Hiperpovezava"/>
            <w:rFonts w:ascii="Times New Roman" w:hAnsi="Times New Roman" w:cs="Times New Roman"/>
            <w:color w:val="auto"/>
            <w:sz w:val="24"/>
            <w:szCs w:val="24"/>
            <w:u w:val="none"/>
          </w:rPr>
          <w:t>52/10</w:t>
        </w:r>
      </w:hyperlink>
      <w:r w:rsidR="0081542E" w:rsidRPr="000C0C2D">
        <w:rPr>
          <w:rFonts w:ascii="Times New Roman" w:hAnsi="Times New Roman" w:cs="Times New Roman"/>
          <w:sz w:val="24"/>
          <w:szCs w:val="24"/>
        </w:rPr>
        <w:t xml:space="preserve">, </w:t>
      </w:r>
      <w:hyperlink r:id="rId10" w:tgtFrame="_blank" w:tooltip="Zakon o spremembah in dopolnitvah Zakona o ohranjanju narave" w:history="1">
        <w:r w:rsidR="0081542E" w:rsidRPr="000C0C2D">
          <w:rPr>
            <w:rStyle w:val="Hiperpovezava"/>
            <w:rFonts w:ascii="Times New Roman" w:hAnsi="Times New Roman" w:cs="Times New Roman"/>
            <w:color w:val="auto"/>
            <w:sz w:val="24"/>
            <w:szCs w:val="24"/>
            <w:u w:val="none"/>
          </w:rPr>
          <w:t>46/14</w:t>
        </w:r>
      </w:hyperlink>
      <w:r w:rsidR="0081542E" w:rsidRPr="000C0C2D">
        <w:rPr>
          <w:rFonts w:ascii="Times New Roman" w:hAnsi="Times New Roman" w:cs="Times New Roman"/>
          <w:sz w:val="24"/>
          <w:szCs w:val="24"/>
        </w:rPr>
        <w:t xml:space="preserve"> – ZON-C in </w:t>
      </w:r>
      <w:hyperlink r:id="rId11" w:tgtFrame="_blank" w:tooltip="Zakon o spremembah in dopolnitvah Zakona o Triglavskem narodnem parku" w:history="1">
        <w:r w:rsidR="0081542E" w:rsidRPr="000C0C2D">
          <w:rPr>
            <w:rStyle w:val="Hiperpovezava"/>
            <w:rFonts w:ascii="Times New Roman" w:hAnsi="Times New Roman" w:cs="Times New Roman"/>
            <w:color w:val="auto"/>
            <w:sz w:val="24"/>
            <w:szCs w:val="24"/>
            <w:u w:val="none"/>
          </w:rPr>
          <w:t>60/17</w:t>
        </w:r>
      </w:hyperlink>
      <w:r w:rsidR="0081542E" w:rsidRPr="000C0C2D">
        <w:rPr>
          <w:rFonts w:ascii="Times New Roman" w:hAnsi="Times New Roman" w:cs="Times New Roman"/>
          <w:sz w:val="24"/>
          <w:szCs w:val="24"/>
        </w:rPr>
        <w:t>)</w:t>
      </w:r>
      <w:r w:rsidR="0081542E" w:rsidRPr="000C0C2D" w:rsidDel="0081542E">
        <w:rPr>
          <w:rFonts w:ascii="Times New Roman" w:hAnsi="Times New Roman" w:cs="Times New Roman"/>
          <w:sz w:val="24"/>
          <w:szCs w:val="24"/>
          <w:lang w:eastAsia="en-US"/>
        </w:rPr>
        <w:t xml:space="preserve"> </w:t>
      </w:r>
      <w:r w:rsidRPr="000C0C2D">
        <w:rPr>
          <w:rFonts w:ascii="Times New Roman" w:hAnsi="Times New Roman" w:cs="Times New Roman"/>
          <w:sz w:val="24"/>
          <w:szCs w:val="24"/>
          <w:lang w:eastAsia="en-US"/>
        </w:rPr>
        <w:t>je ustanovljen narodni park, določene pa so tudi trajnostne razvojne usmeritve v narodnem parku ter način njihovega izvajanja in tudi financiranje.</w:t>
      </w:r>
      <w:r w:rsidR="00DE3922" w:rsidRPr="000C0C2D">
        <w:rPr>
          <w:rFonts w:ascii="Times New Roman" w:hAnsi="Times New Roman" w:cs="Times New Roman"/>
          <w:sz w:val="24"/>
          <w:szCs w:val="24"/>
          <w:lang w:eastAsia="en-US"/>
        </w:rPr>
        <w:t xml:space="preserve"> </w:t>
      </w:r>
      <w:r w:rsidR="0045389F" w:rsidRPr="000C0C2D">
        <w:rPr>
          <w:rFonts w:ascii="Times New Roman" w:hAnsi="Times New Roman" w:cs="Times New Roman"/>
          <w:sz w:val="24"/>
          <w:szCs w:val="24"/>
          <w:lang w:eastAsia="en-US"/>
        </w:rPr>
        <w:t>Razvojni dokumenti države in parkovnih lokalnih skupnosti, ki se nanašajo na narodni park, morajo biti usklajeni s cilji narodnega parka, z razvojnimi usmeritvami in načrtom upravljanja.</w:t>
      </w:r>
      <w:r w:rsidR="00DD204D" w:rsidRPr="000C0C2D">
        <w:rPr>
          <w:rFonts w:ascii="Times New Roman" w:hAnsi="Times New Roman" w:cs="Times New Roman"/>
          <w:sz w:val="24"/>
          <w:szCs w:val="24"/>
          <w:lang w:eastAsia="en-US"/>
        </w:rPr>
        <w:t xml:space="preserve"> Zakon med drugim določa tudi prednostno dodeljevanje spodbud in sofinanciranje projektov, investicij ter izvajanja dejavnosti na območju iz 9. člena zakona, ki opredeljuje meje narodnega parka, varstvenih območij in ožjih zavarovanih območij. V postopkih dodeljevanja sredstev se, ob izpolnjevanju razpisnih pogojev, zagotavlja pripis dodatnih točk, v višini 10 odstotkov od najvišjega možnega števila točk</w:t>
      </w:r>
      <w:r w:rsidR="00686999" w:rsidRPr="000C0C2D">
        <w:rPr>
          <w:rFonts w:ascii="Times New Roman" w:hAnsi="Times New Roman" w:cs="Times New Roman"/>
          <w:sz w:val="24"/>
          <w:szCs w:val="24"/>
          <w:lang w:eastAsia="en-US"/>
        </w:rPr>
        <w:t>, pri čemer se dodatno pridobljene točke ne upoštevajo pri doseganju vstopnega praga točk za posamezen ukrep, podukrep oziroma operacijo</w:t>
      </w:r>
      <w:r w:rsidR="00DD204D" w:rsidRPr="000C0C2D">
        <w:rPr>
          <w:rFonts w:ascii="Times New Roman" w:hAnsi="Times New Roman" w:cs="Times New Roman"/>
          <w:sz w:val="24"/>
          <w:szCs w:val="24"/>
          <w:lang w:eastAsia="en-US"/>
        </w:rPr>
        <w:t>.</w:t>
      </w:r>
    </w:p>
    <w:p w:rsidR="00806E8B" w:rsidRPr="000C0C2D" w:rsidRDefault="00806E8B" w:rsidP="00806E8B">
      <w:pPr>
        <w:spacing w:before="240" w:after="240"/>
        <w:rPr>
          <w:szCs w:val="24"/>
          <w:lang w:val="sl-SI"/>
        </w:rPr>
      </w:pPr>
      <w:r w:rsidRPr="000C0C2D">
        <w:rPr>
          <w:szCs w:val="24"/>
          <w:lang w:val="sl-SI"/>
        </w:rPr>
        <w:t xml:space="preserve">Tudi MKGP se </w:t>
      </w:r>
      <w:r w:rsidR="000C1D84" w:rsidRPr="000C0C2D">
        <w:rPr>
          <w:szCs w:val="24"/>
          <w:lang w:val="sl-SI"/>
        </w:rPr>
        <w:t>z ukrepi</w:t>
      </w:r>
      <w:r w:rsidRPr="000C0C2D">
        <w:rPr>
          <w:szCs w:val="24"/>
          <w:lang w:val="sl-SI"/>
        </w:rPr>
        <w:t xml:space="preserve"> PRP 2014</w:t>
      </w:r>
      <w:r w:rsidR="00A61AB7" w:rsidRPr="000C0C2D">
        <w:rPr>
          <w:szCs w:val="24"/>
          <w:lang w:val="sl-SI"/>
        </w:rPr>
        <w:t>–</w:t>
      </w:r>
      <w:r w:rsidRPr="000C0C2D">
        <w:rPr>
          <w:szCs w:val="24"/>
          <w:lang w:val="sl-SI"/>
        </w:rPr>
        <w:t>2020 vključuje v reševanje specifičnih težav na teh območjih.</w:t>
      </w:r>
    </w:p>
    <w:p w:rsidR="00806E8B" w:rsidRPr="000C0C2D" w:rsidRDefault="00806E8B" w:rsidP="00806E8B">
      <w:pPr>
        <w:spacing w:before="240" w:after="240"/>
        <w:rPr>
          <w:szCs w:val="24"/>
          <w:lang w:val="sl-SI"/>
        </w:rPr>
      </w:pPr>
      <w:r w:rsidRPr="000C0C2D">
        <w:rPr>
          <w:szCs w:val="24"/>
          <w:lang w:val="sl-SI"/>
        </w:rPr>
        <w:t xml:space="preserve">Za problemska območja z visoko stopnjo brezposelnosti ter za izvajanje </w:t>
      </w:r>
      <w:r w:rsidR="002D3607" w:rsidRPr="000C0C2D">
        <w:rPr>
          <w:szCs w:val="24"/>
          <w:lang w:val="sl-SI"/>
        </w:rPr>
        <w:t>ZTNP-1</w:t>
      </w:r>
      <w:r w:rsidRPr="000C0C2D">
        <w:rPr>
          <w:szCs w:val="24"/>
          <w:lang w:val="sl-SI"/>
        </w:rPr>
        <w:t xml:space="preserve"> so tako v okviru ukrepa LEADER rezervirana javna sredstva v višini 3.000.000 </w:t>
      </w:r>
      <w:r w:rsidR="00FE6561" w:rsidRPr="000C0C2D">
        <w:rPr>
          <w:szCs w:val="24"/>
          <w:lang w:val="sl-SI"/>
        </w:rPr>
        <w:t>eurov</w:t>
      </w:r>
      <w:r w:rsidRPr="000C0C2D">
        <w:rPr>
          <w:szCs w:val="24"/>
          <w:lang w:val="sl-SI"/>
        </w:rPr>
        <w:t xml:space="preserve">. Namenjena so za izvedbo operacij znotraj tistih LAS, </w:t>
      </w:r>
      <w:r w:rsidR="005E456E" w:rsidRPr="000C0C2D">
        <w:rPr>
          <w:szCs w:val="24"/>
          <w:lang w:val="sl-SI"/>
        </w:rPr>
        <w:t xml:space="preserve">v katerih je Vlada RS na podlagi stopnje visoke brezposelnosti razglasila problemska območja </w:t>
      </w:r>
      <w:r w:rsidRPr="000C0C2D">
        <w:rPr>
          <w:szCs w:val="24"/>
          <w:lang w:val="sl-SI"/>
        </w:rPr>
        <w:t>oziroma območj</w:t>
      </w:r>
      <w:r w:rsidR="002D3607" w:rsidRPr="000C0C2D">
        <w:rPr>
          <w:szCs w:val="24"/>
          <w:lang w:val="sl-SI"/>
        </w:rPr>
        <w:t>a izvajanja ZTNP-1</w:t>
      </w:r>
      <w:r w:rsidR="000E2E01" w:rsidRPr="000C0C2D">
        <w:rPr>
          <w:szCs w:val="24"/>
          <w:lang w:val="sl-SI"/>
        </w:rPr>
        <w:t>. Ti</w:t>
      </w:r>
      <w:r w:rsidRPr="000C0C2D">
        <w:rPr>
          <w:szCs w:val="24"/>
          <w:lang w:val="sl-SI"/>
        </w:rPr>
        <w:t xml:space="preserve"> LAS bodo upravičen</w:t>
      </w:r>
      <w:r w:rsidR="000E2E01" w:rsidRPr="000C0C2D">
        <w:rPr>
          <w:szCs w:val="24"/>
          <w:lang w:val="sl-SI"/>
        </w:rPr>
        <w:t>i</w:t>
      </w:r>
      <w:r w:rsidRPr="000C0C2D">
        <w:rPr>
          <w:szCs w:val="24"/>
          <w:lang w:val="sl-SI"/>
        </w:rPr>
        <w:t xml:space="preserve"> do dodatnih 15 </w:t>
      </w:r>
      <w:r w:rsidR="00FB2CB5" w:rsidRPr="000C0C2D">
        <w:rPr>
          <w:szCs w:val="24"/>
          <w:lang w:val="sl-SI"/>
        </w:rPr>
        <w:t xml:space="preserve">odstotkov </w:t>
      </w:r>
      <w:r w:rsidRPr="000C0C2D">
        <w:rPr>
          <w:szCs w:val="24"/>
          <w:lang w:val="sl-SI"/>
        </w:rPr>
        <w:t xml:space="preserve">pravic do koriščenja sredstev. Sredstva, ki jih LAS prejmejo za ta namen, morajo porabiti za operacije znotraj teh problemskih območij oziroma za izvedbo operacij na območju </w:t>
      </w:r>
      <w:r w:rsidR="002D3607" w:rsidRPr="000C0C2D">
        <w:rPr>
          <w:szCs w:val="24"/>
          <w:lang w:val="sl-SI"/>
        </w:rPr>
        <w:t>izvajanja ZTNP-1</w:t>
      </w:r>
      <w:r w:rsidRPr="000C0C2D">
        <w:rPr>
          <w:szCs w:val="24"/>
          <w:lang w:val="sl-SI"/>
        </w:rPr>
        <w:t>.</w:t>
      </w:r>
    </w:p>
    <w:p w:rsidR="00145ACA" w:rsidRPr="000C0C2D" w:rsidRDefault="00806E8B" w:rsidP="008F0161">
      <w:pPr>
        <w:spacing w:before="0" w:after="0"/>
        <w:rPr>
          <w:szCs w:val="24"/>
          <w:lang w:val="sl-SI"/>
        </w:rPr>
      </w:pPr>
      <w:r w:rsidRPr="000C0C2D">
        <w:rPr>
          <w:szCs w:val="24"/>
          <w:lang w:val="sl-SI"/>
        </w:rPr>
        <w:t xml:space="preserve">Z ostalimi ukrepi bomo zadevno problematiko </w:t>
      </w:r>
      <w:r w:rsidR="00D52059" w:rsidRPr="000C0C2D">
        <w:rPr>
          <w:szCs w:val="24"/>
          <w:lang w:val="sl-SI"/>
        </w:rPr>
        <w:t xml:space="preserve">reševali </w:t>
      </w:r>
      <w:r w:rsidR="00646310" w:rsidRPr="000C0C2D">
        <w:rPr>
          <w:szCs w:val="24"/>
          <w:lang w:val="sl-SI"/>
        </w:rPr>
        <w:t xml:space="preserve">preko </w:t>
      </w:r>
      <w:r w:rsidRPr="000C0C2D">
        <w:rPr>
          <w:szCs w:val="24"/>
          <w:lang w:val="sl-SI"/>
        </w:rPr>
        <w:t>vključevanja merila koeficient razvitosti občin v nabor meril za izbor vlog</w:t>
      </w:r>
      <w:r w:rsidR="00EB6394" w:rsidRPr="000C0C2D">
        <w:rPr>
          <w:szCs w:val="24"/>
          <w:lang w:val="sl-SI"/>
        </w:rPr>
        <w:t xml:space="preserve"> oziroma</w:t>
      </w:r>
      <w:r w:rsidRPr="000C0C2D">
        <w:rPr>
          <w:szCs w:val="24"/>
          <w:lang w:val="sl-SI"/>
        </w:rPr>
        <w:t xml:space="preserve"> </w:t>
      </w:r>
      <w:r w:rsidR="00646310" w:rsidRPr="000C0C2D">
        <w:rPr>
          <w:szCs w:val="24"/>
          <w:lang w:val="sl-SI"/>
        </w:rPr>
        <w:t>pripisom</w:t>
      </w:r>
      <w:r w:rsidR="00E902ED" w:rsidRPr="000C0C2D">
        <w:rPr>
          <w:szCs w:val="24"/>
          <w:lang w:val="sl-SI"/>
        </w:rPr>
        <w:t xml:space="preserve"> dodatnih deset odstotkov možnih točk</w:t>
      </w:r>
      <w:r w:rsidR="00E902ED" w:rsidRPr="000C0C2D" w:rsidDel="00E902ED">
        <w:rPr>
          <w:szCs w:val="24"/>
          <w:lang w:val="sl-SI"/>
        </w:rPr>
        <w:t xml:space="preserve"> </w:t>
      </w:r>
      <w:r w:rsidR="00646310" w:rsidRPr="000C0C2D">
        <w:rPr>
          <w:szCs w:val="24"/>
          <w:lang w:val="sl-SI"/>
        </w:rPr>
        <w:t xml:space="preserve">za območje </w:t>
      </w:r>
      <w:r w:rsidR="003A0C63" w:rsidRPr="000C0C2D">
        <w:rPr>
          <w:szCs w:val="24"/>
          <w:lang w:val="sl-SI"/>
        </w:rPr>
        <w:t>ZTNP-1</w:t>
      </w:r>
      <w:r w:rsidR="00E902ED" w:rsidRPr="000C0C2D">
        <w:rPr>
          <w:szCs w:val="24"/>
          <w:lang w:val="sl-SI"/>
        </w:rPr>
        <w:t>.</w:t>
      </w:r>
    </w:p>
    <w:p w:rsidR="00A61AB7" w:rsidRPr="000C0C2D" w:rsidRDefault="00A61AB7" w:rsidP="00145ACA">
      <w:pPr>
        <w:spacing w:before="0" w:after="0"/>
        <w:rPr>
          <w:szCs w:val="24"/>
          <w:lang w:val="sl-SI"/>
        </w:rPr>
      </w:pPr>
    </w:p>
    <w:p w:rsidR="009461E9" w:rsidRPr="000C0C2D" w:rsidRDefault="00556BF2" w:rsidP="00A22ED8">
      <w:pPr>
        <w:spacing w:before="0" w:after="0"/>
        <w:rPr>
          <w:szCs w:val="24"/>
          <w:lang w:val="sl-SI"/>
        </w:rPr>
      </w:pPr>
      <w:r w:rsidRPr="000C0C2D">
        <w:rPr>
          <w:szCs w:val="24"/>
          <w:lang w:val="sl-SI"/>
        </w:rPr>
        <w:t xml:space="preserve">Za zagotovitev uravnoteženega teritorialnega razvoja podeželskih gospodarstev in skupnosti </w:t>
      </w:r>
      <w:r w:rsidR="00CB1670" w:rsidRPr="000C0C2D">
        <w:rPr>
          <w:szCs w:val="24"/>
          <w:lang w:val="sl-SI"/>
        </w:rPr>
        <w:t>so</w:t>
      </w:r>
      <w:r w:rsidR="000D6B28" w:rsidRPr="000C0C2D">
        <w:rPr>
          <w:szCs w:val="24"/>
          <w:lang w:val="sl-SI"/>
        </w:rPr>
        <w:t xml:space="preserve"> bil</w:t>
      </w:r>
      <w:r w:rsidR="00CB1670" w:rsidRPr="000C0C2D">
        <w:rPr>
          <w:szCs w:val="24"/>
          <w:lang w:val="sl-SI"/>
        </w:rPr>
        <w:t>a</w:t>
      </w:r>
      <w:r w:rsidRPr="000C0C2D">
        <w:rPr>
          <w:szCs w:val="24"/>
          <w:lang w:val="sl-SI"/>
        </w:rPr>
        <w:t xml:space="preserve"> v</w:t>
      </w:r>
      <w:r w:rsidR="00A61AB7" w:rsidRPr="000C0C2D">
        <w:rPr>
          <w:szCs w:val="24"/>
          <w:lang w:val="sl-SI"/>
        </w:rPr>
        <w:t xml:space="preserve"> okviru prve spremembe PRP 2014–2020 kot problemsk</w:t>
      </w:r>
      <w:r w:rsidR="00CB1670" w:rsidRPr="000C0C2D">
        <w:rPr>
          <w:szCs w:val="24"/>
          <w:lang w:val="sl-SI"/>
        </w:rPr>
        <w:t>a</w:t>
      </w:r>
      <w:r w:rsidR="00A61AB7" w:rsidRPr="000C0C2D">
        <w:rPr>
          <w:szCs w:val="24"/>
          <w:lang w:val="sl-SI"/>
        </w:rPr>
        <w:t xml:space="preserve"> območj</w:t>
      </w:r>
      <w:r w:rsidR="00CB1670" w:rsidRPr="000C0C2D">
        <w:rPr>
          <w:szCs w:val="24"/>
          <w:lang w:val="sl-SI"/>
        </w:rPr>
        <w:t>a</w:t>
      </w:r>
      <w:r w:rsidR="00A61AB7" w:rsidRPr="000C0C2D">
        <w:rPr>
          <w:szCs w:val="24"/>
          <w:lang w:val="sl-SI"/>
        </w:rPr>
        <w:t xml:space="preserve"> </w:t>
      </w:r>
      <w:r w:rsidRPr="000C0C2D">
        <w:rPr>
          <w:szCs w:val="24"/>
          <w:lang w:val="sl-SI"/>
        </w:rPr>
        <w:t>opredeljena</w:t>
      </w:r>
      <w:r w:rsidR="00A61AB7" w:rsidRPr="000C0C2D">
        <w:rPr>
          <w:szCs w:val="24"/>
          <w:lang w:val="sl-SI"/>
        </w:rPr>
        <w:t xml:space="preserve"> območj</w:t>
      </w:r>
      <w:r w:rsidRPr="000C0C2D">
        <w:rPr>
          <w:szCs w:val="24"/>
          <w:lang w:val="sl-SI"/>
        </w:rPr>
        <w:t>a</w:t>
      </w:r>
      <w:r w:rsidR="00A61AB7" w:rsidRPr="000C0C2D">
        <w:rPr>
          <w:szCs w:val="24"/>
          <w:lang w:val="sl-SI"/>
        </w:rPr>
        <w:t xml:space="preserve"> na ravni občin, v katerih je skupni prirast prebivalstva negativen in imajo nadpovprečen tehtan nagib glede na površino GERK-a po zbirni vlogi iz leta 2015 (≥ 120 %). Problemsko območje je območje 46 slovenskih občin, kar predstavlja 21,7 % vseh občin v RS. Te občine so: Bohinj, Bovec, Brda, Cerkno, Črna na Koroškem, Dravograd, Gorje, Gornji Grad, Hrastnik, Idrija, Jesenice, Jezersko, Kanal, Kobarid, Kozje, Laško, Ljubno, Lovrenc na Pohorju, Luče, Makole, Mežica, Mislinja, Mozirje, Muta, Podlehnik, Podvelka, Radeče, Ravne na Koroškem, Ribnica na Pohorju, Rogaška Slatina, Rogatec, Selnica ob Dravi, Sevnica, Solčava, Šentilj, Tolmin, Trbovlje, Tržič, Velenje, Vitanje, Vuzenica, Zagorje ob Savi, Zreče, Železniki, Žetale, Žiri.</w:t>
      </w:r>
      <w:r w:rsidR="00EA7ADA" w:rsidRPr="000C0C2D">
        <w:rPr>
          <w:szCs w:val="24"/>
          <w:lang w:val="sl-SI"/>
        </w:rPr>
        <w:t xml:space="preserve"> Omenjena problemska območja </w:t>
      </w:r>
      <w:r w:rsidR="006607B0" w:rsidRPr="000C0C2D">
        <w:rPr>
          <w:szCs w:val="24"/>
          <w:lang w:val="sl-SI"/>
        </w:rPr>
        <w:t xml:space="preserve">so </w:t>
      </w:r>
      <w:r w:rsidR="00EA7ADA" w:rsidRPr="000C0C2D">
        <w:rPr>
          <w:szCs w:val="24"/>
          <w:lang w:val="sl-SI"/>
        </w:rPr>
        <w:t>v okviru podukrepov</w:t>
      </w:r>
      <w:r w:rsidR="009461E9" w:rsidRPr="000C0C2D">
        <w:rPr>
          <w:szCs w:val="24"/>
          <w:lang w:val="sl-SI"/>
        </w:rPr>
        <w:t>:</w:t>
      </w:r>
    </w:p>
    <w:p w:rsidR="009461E9" w:rsidRPr="000C0C2D" w:rsidRDefault="00044312" w:rsidP="009461E9">
      <w:pPr>
        <w:numPr>
          <w:ilvl w:val="0"/>
          <w:numId w:val="132"/>
        </w:numPr>
        <w:spacing w:before="0" w:after="0"/>
        <w:rPr>
          <w:szCs w:val="24"/>
          <w:lang w:val="sl-SI"/>
        </w:rPr>
      </w:pPr>
      <w:r w:rsidRPr="000C0C2D">
        <w:rPr>
          <w:szCs w:val="24"/>
          <w:lang w:val="sl-SI"/>
        </w:rPr>
        <w:t>M</w:t>
      </w:r>
      <w:r w:rsidR="00EA7ADA" w:rsidRPr="000C0C2D">
        <w:rPr>
          <w:szCs w:val="24"/>
          <w:lang w:val="sl-SI"/>
        </w:rPr>
        <w:t xml:space="preserve">4.1 Podpora za naložbe v kmetijska gospodarstva in </w:t>
      </w:r>
      <w:r w:rsidRPr="000C0C2D">
        <w:rPr>
          <w:szCs w:val="24"/>
          <w:lang w:val="sl-SI"/>
        </w:rPr>
        <w:t>M</w:t>
      </w:r>
      <w:r w:rsidR="00EA7ADA" w:rsidRPr="000C0C2D">
        <w:rPr>
          <w:szCs w:val="24"/>
          <w:lang w:val="sl-SI"/>
        </w:rPr>
        <w:t>4.2 Podpora za naložbe v predelavo/trženje in/ali razvoj kmetijskih proizvodov deležna za 10 % višje stopnje javne podpore</w:t>
      </w:r>
      <w:r w:rsidR="003011FD" w:rsidRPr="000C0C2D">
        <w:rPr>
          <w:szCs w:val="24"/>
          <w:lang w:val="sl-SI"/>
        </w:rPr>
        <w:t xml:space="preserve"> </w:t>
      </w:r>
      <w:r w:rsidR="00CB1670" w:rsidRPr="000C0C2D">
        <w:rPr>
          <w:szCs w:val="24"/>
          <w:lang w:val="sl-SI"/>
        </w:rPr>
        <w:t>ter dodatnih točk v okviru meril za izbor</w:t>
      </w:r>
      <w:r w:rsidR="009461E9" w:rsidRPr="000C0C2D">
        <w:rPr>
          <w:szCs w:val="24"/>
          <w:lang w:val="sl-SI"/>
        </w:rPr>
        <w:t>;</w:t>
      </w:r>
    </w:p>
    <w:p w:rsidR="00044312" w:rsidRPr="000C0C2D" w:rsidRDefault="00044312" w:rsidP="009461E9">
      <w:pPr>
        <w:numPr>
          <w:ilvl w:val="0"/>
          <w:numId w:val="132"/>
        </w:numPr>
        <w:spacing w:before="0" w:after="0"/>
        <w:rPr>
          <w:szCs w:val="24"/>
          <w:lang w:val="sl-SI"/>
        </w:rPr>
      </w:pPr>
      <w:r w:rsidRPr="000C0C2D">
        <w:rPr>
          <w:szCs w:val="24"/>
          <w:lang w:val="sl-SI"/>
        </w:rPr>
        <w:t>M</w:t>
      </w:r>
      <w:r w:rsidR="00143619" w:rsidRPr="000C0C2D">
        <w:rPr>
          <w:szCs w:val="24"/>
          <w:lang w:val="sl-SI"/>
        </w:rPr>
        <w:t xml:space="preserve">6.3 </w:t>
      </w:r>
      <w:r w:rsidRPr="000C0C2D">
        <w:rPr>
          <w:szCs w:val="24"/>
          <w:lang w:val="sl-SI"/>
        </w:rPr>
        <w:t>Pomoč za zagon dejavnosti, namenjena razvoju majhnih kmetij</w:t>
      </w:r>
      <w:r w:rsidR="00CD2ADD" w:rsidRPr="000C0C2D">
        <w:rPr>
          <w:szCs w:val="24"/>
          <w:lang w:val="sl-SI"/>
        </w:rPr>
        <w:t xml:space="preserve"> </w:t>
      </w:r>
      <w:r w:rsidR="00143619" w:rsidRPr="000C0C2D">
        <w:rPr>
          <w:szCs w:val="24"/>
          <w:lang w:val="sl-SI"/>
        </w:rPr>
        <w:t>deležna</w:t>
      </w:r>
      <w:r w:rsidR="00A22ED8" w:rsidRPr="000C0C2D">
        <w:rPr>
          <w:szCs w:val="24"/>
          <w:lang w:val="sl-SI"/>
        </w:rPr>
        <w:t xml:space="preserve"> </w:t>
      </w:r>
      <w:r w:rsidR="00CD2ADD" w:rsidRPr="000C0C2D">
        <w:rPr>
          <w:szCs w:val="24"/>
          <w:lang w:val="sl-SI"/>
        </w:rPr>
        <w:t xml:space="preserve">do </w:t>
      </w:r>
      <w:r w:rsidR="00A22ED8" w:rsidRPr="000C0C2D">
        <w:rPr>
          <w:szCs w:val="24"/>
          <w:lang w:val="sl-SI"/>
        </w:rPr>
        <w:t>15 %</w:t>
      </w:r>
      <w:r w:rsidR="00CD2ADD" w:rsidRPr="000C0C2D">
        <w:rPr>
          <w:szCs w:val="24"/>
          <w:lang w:val="sl-SI"/>
        </w:rPr>
        <w:t xml:space="preserve"> dodatnih točk</w:t>
      </w:r>
      <w:r w:rsidR="00A22ED8" w:rsidRPr="000C0C2D">
        <w:rPr>
          <w:szCs w:val="24"/>
          <w:lang w:val="sl-SI"/>
        </w:rPr>
        <w:t xml:space="preserve"> </w:t>
      </w:r>
      <w:r w:rsidRPr="000C0C2D">
        <w:rPr>
          <w:szCs w:val="24"/>
          <w:lang w:val="sl-SI"/>
        </w:rPr>
        <w:t>v okviru meril za izbor</w:t>
      </w:r>
      <w:r w:rsidR="00A22ED8" w:rsidRPr="000C0C2D">
        <w:rPr>
          <w:szCs w:val="24"/>
          <w:lang w:val="sl-SI"/>
        </w:rPr>
        <w:t>.</w:t>
      </w:r>
    </w:p>
    <w:p w:rsidR="00435B7B" w:rsidRPr="000C0C2D" w:rsidRDefault="00DF1FB3" w:rsidP="00383C99">
      <w:pPr>
        <w:pStyle w:val="Naslov1"/>
        <w:numPr>
          <w:ilvl w:val="0"/>
          <w:numId w:val="26"/>
        </w:numPr>
        <w:rPr>
          <w:sz w:val="32"/>
          <w:szCs w:val="32"/>
          <w:lang w:val="sl-SI"/>
        </w:rPr>
      </w:pPr>
      <w:bookmarkStart w:id="58" w:name="_Toc124500482"/>
      <w:r w:rsidRPr="000C0C2D">
        <w:rPr>
          <w:sz w:val="32"/>
          <w:szCs w:val="32"/>
          <w:lang w:val="sl-SI"/>
        </w:rPr>
        <w:t>MERILA ZA IZBOR OPERACIJ PO POSAMEZNIH UKREPIH</w:t>
      </w:r>
      <w:bookmarkEnd w:id="58"/>
      <w:r w:rsidRPr="000C0C2D">
        <w:rPr>
          <w:sz w:val="32"/>
          <w:szCs w:val="32"/>
          <w:lang w:val="sl-SI"/>
        </w:rPr>
        <w:t xml:space="preserve"> </w:t>
      </w:r>
    </w:p>
    <w:p w:rsidR="00A91AC6" w:rsidRPr="000C0C2D" w:rsidRDefault="006428C6" w:rsidP="008F0161">
      <w:pPr>
        <w:pStyle w:val="Naslov2"/>
        <w:numPr>
          <w:ilvl w:val="1"/>
          <w:numId w:val="26"/>
        </w:numPr>
      </w:pPr>
      <w:bookmarkStart w:id="59" w:name="_Toc124500483"/>
      <w:r w:rsidRPr="000C0C2D">
        <w:t>M</w:t>
      </w:r>
      <w:r w:rsidR="00A53F62" w:rsidRPr="000C0C2D">
        <w:t>1 – PRENOS ZNANJA IN DEJAVNOSTI INFORMIRANJA</w:t>
      </w:r>
      <w:bookmarkEnd w:id="59"/>
      <w:r w:rsidR="00A53F62" w:rsidRPr="000C0C2D">
        <w:t xml:space="preserve"> </w:t>
      </w:r>
      <w:bookmarkStart w:id="60" w:name="_Toc418783470"/>
      <w:bookmarkStart w:id="61" w:name="_Toc418783610"/>
      <w:bookmarkStart w:id="62" w:name="_Toc418783751"/>
      <w:bookmarkStart w:id="63" w:name="_Toc418783892"/>
      <w:bookmarkStart w:id="64" w:name="_Toc418784051"/>
      <w:bookmarkStart w:id="65" w:name="_Toc418784253"/>
      <w:bookmarkStart w:id="66" w:name="_Toc418784612"/>
      <w:bookmarkStart w:id="67" w:name="_Toc418785301"/>
      <w:bookmarkStart w:id="68" w:name="_Toc418785628"/>
      <w:bookmarkStart w:id="69" w:name="_Toc418831836"/>
      <w:bookmarkStart w:id="70" w:name="_Toc418832201"/>
      <w:bookmarkStart w:id="71" w:name="_Toc418832456"/>
      <w:bookmarkStart w:id="72" w:name="_Toc418832499"/>
      <w:bookmarkStart w:id="73" w:name="_Toc418849561"/>
      <w:bookmarkStart w:id="74" w:name="_Toc418850416"/>
      <w:bookmarkStart w:id="75" w:name="_Toc418850461"/>
      <w:bookmarkStart w:id="76" w:name="_Toc418850506"/>
      <w:bookmarkStart w:id="77" w:name="_Toc418850550"/>
      <w:bookmarkStart w:id="78" w:name="_Toc418854378"/>
      <w:bookmarkStart w:id="79" w:name="_Toc421599330"/>
      <w:bookmarkStart w:id="80" w:name="_Toc421602887"/>
      <w:bookmarkStart w:id="81" w:name="_Toc421604388"/>
      <w:bookmarkStart w:id="82" w:name="_Toc421605966"/>
      <w:bookmarkStart w:id="83" w:name="_Toc421607537"/>
      <w:bookmarkStart w:id="84" w:name="_Toc421607983"/>
      <w:bookmarkStart w:id="85" w:name="_Toc421614495"/>
      <w:bookmarkStart w:id="86" w:name="_Toc421620915"/>
      <w:bookmarkStart w:id="87" w:name="_Toc421622978"/>
      <w:bookmarkStart w:id="88" w:name="_Toc422293001"/>
      <w:bookmarkStart w:id="89" w:name="_Toc422320186"/>
      <w:bookmarkStart w:id="90" w:name="_Toc425159543"/>
      <w:bookmarkStart w:id="91" w:name="_Toc425242217"/>
      <w:bookmarkStart w:id="92" w:name="_Toc425253252"/>
      <w:bookmarkStart w:id="93" w:name="_Toc425254250"/>
      <w:bookmarkStart w:id="94" w:name="_Toc425254289"/>
      <w:bookmarkStart w:id="95" w:name="_Toc425315563"/>
      <w:bookmarkStart w:id="96" w:name="_Toc425315619"/>
      <w:bookmarkStart w:id="97" w:name="_Toc425315684"/>
      <w:bookmarkStart w:id="98" w:name="_Toc425316053"/>
      <w:bookmarkStart w:id="99" w:name="_Toc415216573"/>
      <w:bookmarkStart w:id="100" w:name="_Toc415225077"/>
      <w:bookmarkEnd w:id="0"/>
      <w:bookmarkEnd w:id="1"/>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rsidR="00333876" w:rsidRPr="000C0C2D" w:rsidRDefault="00333876" w:rsidP="008F0161">
      <w:pPr>
        <w:pStyle w:val="Naslov2"/>
        <w:numPr>
          <w:ilvl w:val="2"/>
          <w:numId w:val="26"/>
        </w:numPr>
      </w:pPr>
      <w:bookmarkStart w:id="101" w:name="_Toc425254290"/>
      <w:bookmarkStart w:id="102" w:name="_Toc425315564"/>
      <w:bookmarkStart w:id="103" w:name="_Toc415216575"/>
      <w:bookmarkStart w:id="104" w:name="_Toc415225079"/>
      <w:bookmarkStart w:id="105" w:name="_Toc124500484"/>
      <w:bookmarkEnd w:id="99"/>
      <w:bookmarkEnd w:id="100"/>
      <w:r w:rsidRPr="000C0C2D">
        <w:t>Podukrep 1.1 – Podpora za dejavnosti poklicnega usposabljanja in pridobivanja spretnosti</w:t>
      </w:r>
      <w:bookmarkEnd w:id="101"/>
      <w:bookmarkEnd w:id="102"/>
      <w:bookmarkEnd w:id="105"/>
    </w:p>
    <w:p w:rsidR="0004191A" w:rsidRPr="000C0C2D" w:rsidRDefault="0004191A" w:rsidP="0004191A">
      <w:pPr>
        <w:pStyle w:val="Naslov4"/>
        <w:spacing w:before="240" w:after="120"/>
      </w:pPr>
      <w:bookmarkStart w:id="106" w:name="_Toc415216577"/>
      <w:bookmarkStart w:id="107" w:name="_Toc415225081"/>
      <w:bookmarkEnd w:id="103"/>
      <w:bookmarkEnd w:id="104"/>
      <w:r w:rsidRPr="000C0C2D">
        <w:t xml:space="preserve">Opis vrste operacije </w:t>
      </w:r>
    </w:p>
    <w:p w:rsidR="0004191A" w:rsidRPr="000C0C2D" w:rsidRDefault="0004191A" w:rsidP="0004191A">
      <w:pPr>
        <w:rPr>
          <w:lang w:val="sl-SI"/>
        </w:rPr>
      </w:pPr>
      <w:r w:rsidRPr="000C0C2D">
        <w:rPr>
          <w:lang w:val="sl-SI"/>
        </w:rPr>
        <w:t>Namen podukrepa je povečati usposobljenost v kmetijskem, gozdarskem in živilskem sektorju. Podpora je namenjena dejavnostim prenosa znanja, kamor uvrščamo različne oblike usposabljanja.</w:t>
      </w:r>
    </w:p>
    <w:p w:rsidR="0004191A" w:rsidRPr="000C0C2D" w:rsidRDefault="0004191A" w:rsidP="0004191A">
      <w:pPr>
        <w:rPr>
          <w:lang w:val="sl-SI"/>
        </w:rPr>
      </w:pPr>
      <w:r w:rsidRPr="000C0C2D">
        <w:rPr>
          <w:lang w:val="sl-SI"/>
        </w:rPr>
        <w:t>Usposabljanja se lahko izvedejo v obliki tečajev, delavnic, predavanj itn. Vključujejo lahko teoretični in praktični del. Minimalno trajanje usposabljanj, minimalno število udeležencev in drugi pogoji bodo prilagojeni posameznim vsebinam usposabljanj. Izvajalec usposabljanja mora zagotoviti ustrezno informiranost glede izvedbe usposabljanja in na spletnih straneh pred začetkom usposabljanja objaviti program in terminski načrt usposabljanja.</w:t>
      </w:r>
    </w:p>
    <w:p w:rsidR="0004191A" w:rsidRPr="000C0C2D" w:rsidRDefault="0004191A" w:rsidP="0004191A">
      <w:pPr>
        <w:pStyle w:val="Naslov4"/>
        <w:spacing w:before="240" w:after="120"/>
      </w:pPr>
      <w:r w:rsidRPr="000C0C2D">
        <w:t>Cilj</w:t>
      </w:r>
    </w:p>
    <w:p w:rsidR="0004191A" w:rsidRPr="000C0C2D" w:rsidRDefault="0004191A" w:rsidP="0004191A">
      <w:pPr>
        <w:numPr>
          <w:ilvl w:val="0"/>
          <w:numId w:val="52"/>
        </w:numPr>
        <w:rPr>
          <w:lang w:val="sl-SI"/>
        </w:rPr>
      </w:pPr>
      <w:r w:rsidRPr="000C0C2D">
        <w:rPr>
          <w:lang w:val="sl-SI"/>
        </w:rPr>
        <w:t>pridobitev dodatnih znanj ciljnih skupin tako na teoretičnem kot tudi praktičnem nivoju.</w:t>
      </w:r>
    </w:p>
    <w:p w:rsidR="0004191A" w:rsidRPr="000C0C2D" w:rsidRDefault="0004191A" w:rsidP="0004191A">
      <w:pPr>
        <w:pStyle w:val="Naslov4"/>
        <w:spacing w:before="240" w:after="120"/>
      </w:pPr>
      <w:r w:rsidRPr="000C0C2D">
        <w:t>Upravičenci</w:t>
      </w:r>
    </w:p>
    <w:p w:rsidR="0004191A" w:rsidRPr="000C0C2D" w:rsidRDefault="0004191A" w:rsidP="0004191A">
      <w:pPr>
        <w:rPr>
          <w:lang w:val="sl-SI"/>
        </w:rPr>
      </w:pPr>
      <w:r w:rsidRPr="000C0C2D">
        <w:rPr>
          <w:lang w:val="sl-SI"/>
        </w:rPr>
        <w:t>Upravičenci do podpore so subjekti, ki zagotavljajo usposabljanje ali izvajajo druge dejavnosti prenosa znanja in so ustrezno usposobljeni.</w:t>
      </w:r>
    </w:p>
    <w:p w:rsidR="0004191A" w:rsidRPr="000C0C2D" w:rsidRDefault="0004191A" w:rsidP="0004191A">
      <w:pPr>
        <w:rPr>
          <w:lang w:val="sl-SI"/>
        </w:rPr>
      </w:pPr>
      <w:r w:rsidRPr="000C0C2D">
        <w:rPr>
          <w:lang w:val="sl-SI"/>
        </w:rPr>
        <w:t>Ciljna skupina so subjekti, dejavni v kmetijskem, živilskem in gozdarskem sektorju.</w:t>
      </w:r>
    </w:p>
    <w:p w:rsidR="0004191A" w:rsidRPr="000C0C2D" w:rsidRDefault="0004191A" w:rsidP="0004191A">
      <w:pPr>
        <w:rPr>
          <w:szCs w:val="24"/>
          <w:lang w:val="sl-SI" w:eastAsia="sl-SI"/>
        </w:rPr>
      </w:pPr>
      <w:r w:rsidRPr="000C0C2D">
        <w:rPr>
          <w:lang w:val="sl-SI"/>
        </w:rPr>
        <w:t xml:space="preserve">Upravičenci bodo izbrani v skladu z zakonodajo o javnem naročanju. Javna naročila bodo glede na različne vsebine zahtevala minimalno število točk pri vsebinskih merilih, različne stopnje ustrezne izobrazbe, kvalificiranosti in/ali reference osebja, ki izvaja dejavnost prenosa znanja in informiranja; </w:t>
      </w:r>
      <w:r w:rsidRPr="000C0C2D">
        <w:rPr>
          <w:szCs w:val="24"/>
          <w:lang w:val="sl-SI" w:eastAsia="sl-SI"/>
        </w:rPr>
        <w:t>redno razpolaganje z zadostnim številom osebja, ki zagotavlja storitev prenosa znanja in ki se redno usposablja za izvajanje te dejavnosti ter pripravo programa usposabljanja, kar je v skladu tudi z veljavnim zakonom, ki ureja javno naročanje.</w:t>
      </w:r>
    </w:p>
    <w:p w:rsidR="0004191A" w:rsidRPr="000C0C2D" w:rsidRDefault="0004191A" w:rsidP="0004191A">
      <w:pPr>
        <w:pStyle w:val="Naslov4"/>
        <w:spacing w:before="240" w:after="120"/>
      </w:pPr>
      <w:r w:rsidRPr="000C0C2D">
        <w:t xml:space="preserve">Načela pri določanju meril za izbor  </w:t>
      </w:r>
    </w:p>
    <w:p w:rsidR="0004191A" w:rsidRPr="000C0C2D" w:rsidRDefault="0004191A" w:rsidP="0004191A">
      <w:pPr>
        <w:rPr>
          <w:lang w:val="sl-SI"/>
        </w:rPr>
      </w:pPr>
      <w:r w:rsidRPr="000C0C2D">
        <w:rPr>
          <w:lang w:val="sl-SI"/>
        </w:rPr>
        <w:t>Za namen izvedbe usposabljanj se upravičenci v okviru tega ukrepa izberejo na podlagi izbirnega postopka, ki se vodi skladno z zakonodajo o javnem naročanju ter je odprt za subjekte javnega ali zasebnega prava. Postopek izbire mora biti transparenten, objektiven in mora zagotoviti izločitev ponudnikov, pri katerih obstaja navzkrižje interesov.</w:t>
      </w:r>
    </w:p>
    <w:p w:rsidR="0004191A" w:rsidRPr="000C0C2D" w:rsidRDefault="0004191A" w:rsidP="0004191A">
      <w:pPr>
        <w:spacing w:before="0" w:after="200" w:line="276" w:lineRule="auto"/>
        <w:jc w:val="left"/>
        <w:rPr>
          <w:u w:val="single"/>
          <w:lang w:val="sl-SI"/>
        </w:rPr>
      </w:pPr>
      <w:r w:rsidRPr="000C0C2D">
        <w:rPr>
          <w:u w:val="single"/>
          <w:lang w:val="sl-SI"/>
        </w:rPr>
        <w:t>Postopek izbire</w:t>
      </w:r>
    </w:p>
    <w:p w:rsidR="0004191A" w:rsidRPr="000C0C2D" w:rsidRDefault="0004191A" w:rsidP="0004191A">
      <w:pPr>
        <w:spacing w:before="0" w:after="200" w:line="276" w:lineRule="auto"/>
        <w:jc w:val="left"/>
        <w:rPr>
          <w:lang w:val="sl-SI"/>
        </w:rPr>
      </w:pPr>
      <w:r w:rsidRPr="000C0C2D">
        <w:rPr>
          <w:lang w:val="sl-SI"/>
        </w:rPr>
        <w:t>Postopek oddaje javnega naročila se izvede v naslednjih korakih:</w:t>
      </w:r>
    </w:p>
    <w:p w:rsidR="0004191A" w:rsidRPr="000C0C2D" w:rsidRDefault="0004191A" w:rsidP="0004191A">
      <w:pPr>
        <w:numPr>
          <w:ilvl w:val="0"/>
          <w:numId w:val="52"/>
        </w:numPr>
        <w:spacing w:before="0" w:after="0" w:line="276" w:lineRule="auto"/>
        <w:contextualSpacing/>
        <w:rPr>
          <w:lang w:val="sl-SI"/>
        </w:rPr>
      </w:pPr>
      <w:r w:rsidRPr="000C0C2D">
        <w:rPr>
          <w:lang w:val="sl-SI"/>
        </w:rPr>
        <w:t>v primeru evidenčnega javnega naročila v skladu z določbami internega akta, ki ureja javno naročanje, v ostalih primerih pa z objavo na portalu javnih naročil oziroma v Uradnem listu Evropske unije;</w:t>
      </w:r>
    </w:p>
    <w:p w:rsidR="0004191A" w:rsidRPr="000C0C2D" w:rsidRDefault="0004191A" w:rsidP="0004191A">
      <w:pPr>
        <w:numPr>
          <w:ilvl w:val="0"/>
          <w:numId w:val="52"/>
        </w:numPr>
        <w:spacing w:before="0" w:after="0" w:line="276" w:lineRule="auto"/>
        <w:contextualSpacing/>
        <w:rPr>
          <w:lang w:val="sl-SI"/>
        </w:rPr>
      </w:pPr>
      <w:r w:rsidRPr="000C0C2D">
        <w:rPr>
          <w:lang w:val="sl-SI"/>
        </w:rPr>
        <w:t xml:space="preserve">ponudniki v postopku so subjekti, ki so lahko pravne ali fizične osebe in izpolnjujejo zahteve in pogoje, ki jih je za izvedbo določil naročnik; </w:t>
      </w:r>
    </w:p>
    <w:p w:rsidR="0004191A" w:rsidRPr="000C0C2D" w:rsidRDefault="0004191A" w:rsidP="0004191A">
      <w:pPr>
        <w:numPr>
          <w:ilvl w:val="0"/>
          <w:numId w:val="52"/>
        </w:numPr>
        <w:spacing w:before="0" w:after="0" w:line="276" w:lineRule="auto"/>
        <w:contextualSpacing/>
        <w:rPr>
          <w:lang w:val="sl-SI"/>
        </w:rPr>
      </w:pPr>
      <w:r w:rsidRPr="000C0C2D">
        <w:rPr>
          <w:lang w:val="sl-SI"/>
        </w:rPr>
        <w:t>po objavi javnega naročila sledi odpiranje ponudb, ki je v primerih izvedbe postopka po veljavnem zakonu, ki ureja javno naročanje, v primerih evidenčnih postopkov pa ne;</w:t>
      </w:r>
    </w:p>
    <w:p w:rsidR="0004191A" w:rsidRPr="000C0C2D" w:rsidRDefault="0004191A" w:rsidP="0004191A">
      <w:pPr>
        <w:numPr>
          <w:ilvl w:val="0"/>
          <w:numId w:val="52"/>
        </w:numPr>
        <w:spacing w:before="0" w:after="0" w:line="276" w:lineRule="auto"/>
        <w:contextualSpacing/>
        <w:rPr>
          <w:lang w:val="sl-SI"/>
        </w:rPr>
      </w:pPr>
      <w:r w:rsidRPr="000C0C2D">
        <w:rPr>
          <w:lang w:val="sl-SI"/>
        </w:rPr>
        <w:t>naročnik prispele ponudbe pregleda, tako v smislu izpolnjevanja formalnih pogojev, kot tudi zahtevane vsebine;</w:t>
      </w:r>
    </w:p>
    <w:p w:rsidR="0004191A" w:rsidRPr="000C0C2D" w:rsidRDefault="0004191A" w:rsidP="0004191A">
      <w:pPr>
        <w:numPr>
          <w:ilvl w:val="0"/>
          <w:numId w:val="52"/>
        </w:numPr>
        <w:spacing w:before="0" w:after="0" w:line="276" w:lineRule="auto"/>
        <w:contextualSpacing/>
        <w:rPr>
          <w:lang w:val="sl-SI"/>
        </w:rPr>
      </w:pPr>
      <w:r w:rsidRPr="000C0C2D">
        <w:rPr>
          <w:lang w:val="sl-SI"/>
        </w:rPr>
        <w:t>sledi priprava odločitve o oddaji naročila, po pravnomočnosti le-te pa sklenitev pogodbe z izbranim ponudnikom.</w:t>
      </w:r>
    </w:p>
    <w:p w:rsidR="0004191A" w:rsidRPr="000C0C2D" w:rsidRDefault="0004191A" w:rsidP="0004191A">
      <w:pPr>
        <w:spacing w:before="0" w:after="0"/>
        <w:jc w:val="left"/>
        <w:rPr>
          <w:rFonts w:ascii="Arial" w:eastAsia="Calibri" w:hAnsi="Arial" w:cs="Arial"/>
          <w:sz w:val="20"/>
          <w:lang w:val="sl-SI"/>
        </w:rPr>
      </w:pPr>
    </w:p>
    <w:p w:rsidR="0004191A" w:rsidRPr="000C0C2D" w:rsidRDefault="0004191A" w:rsidP="0004191A">
      <w:pPr>
        <w:spacing w:before="0" w:after="0"/>
        <w:rPr>
          <w:lang w:val="sl-SI"/>
        </w:rPr>
      </w:pPr>
      <w:r w:rsidRPr="000C0C2D">
        <w:rPr>
          <w:lang w:val="sl-SI"/>
        </w:rPr>
        <w:t>Transparentnost izvedbe postopka javnega naročila je zagotovljena s tem, da se javno naročilo objavi na ustreznem portalu ali uradnem listu, na istem mestu pa se objavi tudi obvestilo o oddaji naročila.</w:t>
      </w:r>
    </w:p>
    <w:p w:rsidR="0004191A" w:rsidRPr="000C0C2D" w:rsidRDefault="0004191A" w:rsidP="0004191A">
      <w:pPr>
        <w:spacing w:before="0" w:after="0"/>
        <w:rPr>
          <w:lang w:val="sl-SI"/>
        </w:rPr>
      </w:pPr>
    </w:p>
    <w:p w:rsidR="0004191A" w:rsidRPr="000C0C2D" w:rsidRDefault="0004191A" w:rsidP="0004191A">
      <w:pPr>
        <w:spacing w:before="0" w:after="0"/>
        <w:rPr>
          <w:lang w:val="sl-SI"/>
        </w:rPr>
      </w:pPr>
      <w:r w:rsidRPr="000C0C2D">
        <w:rPr>
          <w:lang w:val="sl-SI"/>
        </w:rPr>
        <w:t>Objektivnost je zagotovljena s tem, da se ponudnika izbere na podlagi predhodno znanih meril za izbiro najugodnejšega ponudnika.</w:t>
      </w:r>
    </w:p>
    <w:p w:rsidR="0004191A" w:rsidRPr="000C0C2D" w:rsidRDefault="0004191A" w:rsidP="0004191A">
      <w:pPr>
        <w:spacing w:before="0" w:after="0"/>
        <w:rPr>
          <w:lang w:val="sl-SI"/>
        </w:rPr>
      </w:pPr>
    </w:p>
    <w:p w:rsidR="0004191A" w:rsidRPr="000C0C2D" w:rsidRDefault="0004191A" w:rsidP="0004191A">
      <w:pPr>
        <w:rPr>
          <w:lang w:val="sl-SI"/>
        </w:rPr>
      </w:pPr>
      <w:r w:rsidRPr="000C0C2D">
        <w:rPr>
          <w:lang w:val="sl-SI"/>
        </w:rPr>
        <w:t xml:space="preserve">Naročnik zagotavlja učinkovito preprečevanje, odkrivanje in odpravljanje nasprotij interesov pri izvajanju postopkov javnega naročanja tako, da se v skladu z veljavnim zakonom, ki ureja javno naročanje vse osebe, ki so sodelovale pri pripravi razpisne dokumentacije v zvezi z oddajo javnega naročila ali njenih delov ali na kateri koli stopnji odločale v postopku javnega naročanja, pred sprejemom odločitve o oddaji javnega naročila pisno obvesti o tem, kateremu ponudniku se javno naročilo oddaja. </w:t>
      </w:r>
    </w:p>
    <w:p w:rsidR="0004191A" w:rsidRPr="000C0C2D" w:rsidRDefault="0004191A" w:rsidP="0004191A">
      <w:pPr>
        <w:rPr>
          <w:u w:val="single"/>
          <w:lang w:val="sl-SI"/>
        </w:rPr>
      </w:pPr>
      <w:r w:rsidRPr="000C0C2D">
        <w:rPr>
          <w:u w:val="single"/>
          <w:lang w:val="sl-SI"/>
        </w:rPr>
        <w:t>Merila</w:t>
      </w:r>
    </w:p>
    <w:p w:rsidR="0004191A" w:rsidRPr="000C0C2D" w:rsidRDefault="0004191A" w:rsidP="0004191A">
      <w:pPr>
        <w:rPr>
          <w:lang w:val="sl-SI"/>
        </w:rPr>
      </w:pPr>
      <w:r w:rsidRPr="000C0C2D">
        <w:rPr>
          <w:lang w:val="sl-SI"/>
        </w:rPr>
        <w:t>Najpomembnejše merilo bo cena, ki bo predstavljala do 60 točk od skupnega možnega števila točk. Maksimalno število točk pri merilu cena prejme najcenejša ponudba.</w:t>
      </w:r>
    </w:p>
    <w:p w:rsidR="0004191A" w:rsidRPr="000C0C2D" w:rsidRDefault="0004191A" w:rsidP="0004191A">
      <w:pPr>
        <w:rPr>
          <w:lang w:val="sl-SI"/>
        </w:rPr>
      </w:pPr>
      <w:r w:rsidRPr="000C0C2D">
        <w:rPr>
          <w:lang w:val="sl-SI"/>
        </w:rPr>
        <w:t xml:space="preserve">Ostala vsebinska merila bodo predstavljala do 40 točk od skupnega možnega števila točk. To so inovativnost in </w:t>
      </w:r>
      <w:r w:rsidRPr="000C0C2D">
        <w:rPr>
          <w:rFonts w:cs="Arial"/>
          <w:lang w:val="sl-SI"/>
        </w:rPr>
        <w:t xml:space="preserve">aplikativnost programa, </w:t>
      </w:r>
      <w:r w:rsidRPr="000C0C2D">
        <w:rPr>
          <w:lang w:val="sl-SI"/>
        </w:rPr>
        <w:t xml:space="preserve">podnebno-okoljske vsebine </w:t>
      </w:r>
      <w:r w:rsidRPr="000C0C2D">
        <w:rPr>
          <w:rFonts w:cs="Arial"/>
          <w:lang w:val="sl-SI"/>
        </w:rPr>
        <w:t>in drugo merilo.</w:t>
      </w:r>
      <w:r w:rsidRPr="000C0C2D">
        <w:rPr>
          <w:lang w:val="sl-SI"/>
        </w:rPr>
        <w:t>Drugo merilo bo določeno glede na vsebine posameznega javnega naročila oz. njihovo pomembnost pri izbiri posamezne vsebine usposabljanj, npr. prostorsko merilo, naravovarstveni vidik itn. (npr. javno naročilo za gozdarstvo – varno delo v gozdu – drugo merilo je izpostavljen naravovarstveni vidik).</w:t>
      </w:r>
    </w:p>
    <w:p w:rsidR="0004191A" w:rsidRPr="000C0C2D" w:rsidRDefault="0004191A" w:rsidP="0004191A">
      <w:pPr>
        <w:rPr>
          <w:lang w:val="sl-SI"/>
        </w:rPr>
      </w:pPr>
      <w:r w:rsidRPr="000C0C2D">
        <w:rPr>
          <w:rFonts w:cs="Arial"/>
          <w:lang w:val="sl-SI"/>
        </w:rPr>
        <w:t>Najugodnejša ponudba je tista, kjer je seštevek točk vseh kriterijev najvišji.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7"/>
        <w:gridCol w:w="1407"/>
        <w:gridCol w:w="1468"/>
      </w:tblGrid>
      <w:tr w:rsidR="0004191A" w:rsidRPr="000C0C2D" w:rsidTr="009146A4">
        <w:tc>
          <w:tcPr>
            <w:tcW w:w="7655" w:type="dxa"/>
            <w:shd w:val="clear" w:color="auto" w:fill="BFBFBF"/>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Merila</w:t>
            </w:r>
          </w:p>
        </w:tc>
        <w:tc>
          <w:tcPr>
            <w:tcW w:w="1417" w:type="dxa"/>
            <w:shd w:val="clear" w:color="auto" w:fill="BFBFBF"/>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minimalno št. točk</w:t>
            </w:r>
          </w:p>
        </w:tc>
        <w:tc>
          <w:tcPr>
            <w:tcW w:w="1476" w:type="dxa"/>
            <w:shd w:val="clear" w:color="auto" w:fill="BFBFBF"/>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maksimalno št. točk</w:t>
            </w:r>
          </w:p>
        </w:tc>
      </w:tr>
      <w:tr w:rsidR="0004191A" w:rsidRPr="000C0C2D" w:rsidTr="009146A4">
        <w:tc>
          <w:tcPr>
            <w:tcW w:w="7655"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Cena</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Posamezna ponudbena cena bo ocenjevana kot relativno razmerje med najnižjo ponujeno ceno in dejansko ceno ponudnika na podlagi formule:</w:t>
            </w:r>
          </w:p>
          <w:p w:rsidR="0004191A" w:rsidRPr="000C0C2D" w:rsidRDefault="00447907" w:rsidP="009146A4">
            <w:pPr>
              <w:pStyle w:val="Odstavekseznama"/>
              <w:tabs>
                <w:tab w:val="left" w:pos="426"/>
              </w:tabs>
              <w:autoSpaceDE w:val="0"/>
              <w:autoSpaceDN w:val="0"/>
              <w:adjustRightInd w:val="0"/>
              <w:spacing w:before="0"/>
              <w:ind w:left="0"/>
              <w:contextualSpacing w:val="0"/>
              <w:rPr>
                <w:sz w:val="20"/>
                <w:lang w:val="sl-SI"/>
              </w:rPr>
            </w:pPr>
            <w:r w:rsidRPr="000C0C2D">
              <w:rPr>
                <w:noProof/>
                <w:sz w:val="20"/>
                <w:lang w:val="sl-SI" w:eastAsia="sl-SI"/>
              </w:rPr>
              <w:drawing>
                <wp:inline distT="0" distB="0" distL="0" distR="0">
                  <wp:extent cx="962025" cy="4000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2025" cy="400050"/>
                          </a:xfrm>
                          <a:prstGeom prst="rect">
                            <a:avLst/>
                          </a:prstGeom>
                          <a:noFill/>
                          <a:ln>
                            <a:noFill/>
                          </a:ln>
                        </pic:spPr>
                      </pic:pic>
                    </a:graphicData>
                  </a:graphic>
                </wp:inline>
              </w:drawing>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 xml:space="preserve">Mšt …..maksimalno število točk za merilo »najnižja ponudbena cena« </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Cm ..... najnižja ponujena cena</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C ........ cena posameznega ponudnika</w:t>
            </w:r>
          </w:p>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T ........ število točk</w:t>
            </w:r>
          </w:p>
        </w:tc>
        <w:tc>
          <w:tcPr>
            <w:tcW w:w="1417"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0</w:t>
            </w:r>
          </w:p>
        </w:tc>
        <w:tc>
          <w:tcPr>
            <w:tcW w:w="1476"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60</w:t>
            </w:r>
          </w:p>
        </w:tc>
      </w:tr>
      <w:tr w:rsidR="0004191A" w:rsidRPr="000C0C2D" w:rsidTr="009146A4">
        <w:tc>
          <w:tcPr>
            <w:tcW w:w="7655"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b/>
                <w:sz w:val="20"/>
                <w:lang w:val="sl-SI"/>
              </w:rPr>
              <w:t>Inovativnost in aplikativnost programa</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program vsebuje konkretne primere dobrih/slabih praks iz Slovenije (2 točke)</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program vsebuje konkretne primere dobrih/slabih praks iz tujine (2 točke)</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program vsebuje predavanja in delavnice (aktivno sodelovanje) za udeležence (2 točke)</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program vsebuje oglede/predstavitve dobrih praks na terenu v Sloveniji (2 točke)</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program vsebuje oglede/predstavitve dobrih praks na terenu v tujini (4 točk)</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program predvideva pripravo tiskanega gradiva za udeležence (2 točke)</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program predvideva objavo gradiva za udeležence vsaj 3 dni pred začetkom usposabljanja na spletni strani izvajalca (2 točke)</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program predvideva, da bo avdio/video posnetek usposabljanja objavljen na spletni strani izvajalca po koncu usposabljanja (4 točke)</w:t>
            </w:r>
          </w:p>
        </w:tc>
        <w:tc>
          <w:tcPr>
            <w:tcW w:w="1417"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0</w:t>
            </w:r>
          </w:p>
        </w:tc>
        <w:tc>
          <w:tcPr>
            <w:tcW w:w="1476"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20</w:t>
            </w:r>
          </w:p>
        </w:tc>
      </w:tr>
      <w:tr w:rsidR="0004191A" w:rsidRPr="000C0C2D" w:rsidTr="009146A4">
        <w:tc>
          <w:tcPr>
            <w:tcW w:w="7655"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Podnebno-okoljske vsebine</w:t>
            </w:r>
            <w:r w:rsidRPr="000C0C2D">
              <w:rPr>
                <w:rStyle w:val="Sprotnaopomba-sklic"/>
                <w:sz w:val="20"/>
                <w:lang w:val="sl-SI"/>
              </w:rPr>
              <w:footnoteReference w:id="1"/>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program usposabljanja vsebuje podnebne in okoljske vsebine (10 točk)</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program usposabljanja vsebuje podnebne ali okoljske vsebine (5 točk)</w:t>
            </w:r>
          </w:p>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program usposabljanja ne vsebuje podnebnih in okoljskih vsebin (0 točk)</w:t>
            </w:r>
          </w:p>
        </w:tc>
        <w:tc>
          <w:tcPr>
            <w:tcW w:w="1417"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0</w:t>
            </w:r>
          </w:p>
        </w:tc>
        <w:tc>
          <w:tcPr>
            <w:tcW w:w="1476"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w:t>
            </w:r>
          </w:p>
        </w:tc>
      </w:tr>
      <w:tr w:rsidR="0004191A" w:rsidRPr="000C0C2D" w:rsidTr="009146A4">
        <w:tc>
          <w:tcPr>
            <w:tcW w:w="7655"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Drugo merilo glede na vsebine usposabljanj</w:t>
            </w:r>
          </w:p>
        </w:tc>
        <w:tc>
          <w:tcPr>
            <w:tcW w:w="1417"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0</w:t>
            </w:r>
          </w:p>
        </w:tc>
        <w:tc>
          <w:tcPr>
            <w:tcW w:w="1476"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w:t>
            </w:r>
          </w:p>
        </w:tc>
      </w:tr>
      <w:tr w:rsidR="0004191A" w:rsidRPr="000C0C2D" w:rsidTr="009146A4">
        <w:tc>
          <w:tcPr>
            <w:tcW w:w="7655"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Skupaj</w:t>
            </w:r>
          </w:p>
        </w:tc>
        <w:tc>
          <w:tcPr>
            <w:tcW w:w="1417"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p>
        </w:tc>
        <w:tc>
          <w:tcPr>
            <w:tcW w:w="1476"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100</w:t>
            </w:r>
          </w:p>
        </w:tc>
      </w:tr>
    </w:tbl>
    <w:p w:rsidR="0004191A" w:rsidRPr="000C0C2D" w:rsidRDefault="0004191A" w:rsidP="0004191A">
      <w:pPr>
        <w:pStyle w:val="Naslov2"/>
        <w:numPr>
          <w:ilvl w:val="2"/>
          <w:numId w:val="26"/>
        </w:numPr>
      </w:pPr>
      <w:bookmarkStart w:id="108" w:name="_Toc421599332"/>
      <w:bookmarkStart w:id="109" w:name="_Toc415216574"/>
      <w:bookmarkStart w:id="110" w:name="_Toc415225078"/>
      <w:bookmarkStart w:id="111" w:name="_Toc425254291"/>
      <w:bookmarkStart w:id="112" w:name="_Toc425315565"/>
      <w:bookmarkStart w:id="113" w:name="_Toc475007448"/>
      <w:bookmarkStart w:id="114" w:name="_Toc124500485"/>
      <w:bookmarkEnd w:id="108"/>
      <w:r w:rsidRPr="000C0C2D">
        <w:t>Podukrep 1.2 – Podpora za demonstracijske aktivnosti in ukrepe informiranja</w:t>
      </w:r>
      <w:bookmarkEnd w:id="109"/>
      <w:bookmarkEnd w:id="110"/>
      <w:bookmarkEnd w:id="111"/>
      <w:bookmarkEnd w:id="112"/>
      <w:bookmarkEnd w:id="113"/>
      <w:bookmarkEnd w:id="114"/>
    </w:p>
    <w:p w:rsidR="0004191A" w:rsidRPr="000C0C2D" w:rsidRDefault="0004191A" w:rsidP="0004191A">
      <w:pPr>
        <w:pStyle w:val="Naslov4"/>
        <w:spacing w:before="240" w:after="120"/>
      </w:pPr>
      <w:r w:rsidRPr="000C0C2D">
        <w:t xml:space="preserve">Opis vrste operacije </w:t>
      </w:r>
    </w:p>
    <w:p w:rsidR="0004191A" w:rsidRPr="000C0C2D" w:rsidRDefault="0004191A" w:rsidP="0004191A">
      <w:pPr>
        <w:rPr>
          <w:lang w:val="sl-SI"/>
        </w:rPr>
      </w:pPr>
      <w:r w:rsidRPr="000C0C2D">
        <w:rPr>
          <w:lang w:val="sl-SI"/>
        </w:rPr>
        <w:t xml:space="preserve">Do podpore so upravičeni demonstracijski projekti, namenjeni praktičnemu prikazu uporabe mehanizacije, postopkov, tehnologij, strojev, praks ipd., tudi tistih, ki prispevajo k ohranjanju in izboljšanju stanja okolja. Aktivnosti se lahko izvajajo na kmetijskih gospodarstvih,  v okviru javne infrastrukture, kot so poskusni centri, kmetijska in gozdna posestva ali v okviru izobraževalnih oziroma znanstveno-raziskovalnih inštitucij. </w:t>
      </w:r>
    </w:p>
    <w:p w:rsidR="0004191A" w:rsidRPr="000C0C2D" w:rsidRDefault="0004191A" w:rsidP="0004191A">
      <w:pPr>
        <w:rPr>
          <w:lang w:val="sl-SI"/>
        </w:rPr>
      </w:pPr>
      <w:r w:rsidRPr="000C0C2D">
        <w:rPr>
          <w:lang w:val="sl-SI"/>
        </w:rPr>
        <w:t xml:space="preserve">Minimalno trajanje demonstracijskih projektov, minimalno število udeležencev in drugi pogoji bodo prilagojeni posameznim vsebinam demonstracijskih projektov. </w:t>
      </w:r>
    </w:p>
    <w:p w:rsidR="0004191A" w:rsidRPr="000C0C2D" w:rsidRDefault="0004191A" w:rsidP="0004191A">
      <w:pPr>
        <w:rPr>
          <w:lang w:val="sl-SI"/>
        </w:rPr>
      </w:pPr>
      <w:r w:rsidRPr="000C0C2D">
        <w:rPr>
          <w:lang w:val="sl-SI"/>
        </w:rPr>
        <w:t>Izvajalec demonstracijskega projekta mora zagotoviti ustrezno informiranost glede izvedbe usposabljanja in na spletnih straneh pred začetkom demonstracijskih aktivnosti objaviti program in terminski načrt izvedbe.</w:t>
      </w:r>
    </w:p>
    <w:p w:rsidR="00121C47" w:rsidRPr="000C0C2D" w:rsidRDefault="00121C47" w:rsidP="00121C47">
      <w:pPr>
        <w:rPr>
          <w:lang w:val="sl-SI"/>
        </w:rPr>
      </w:pPr>
      <w:r w:rsidRPr="000C0C2D">
        <w:rPr>
          <w:lang w:val="sl-SI"/>
        </w:rPr>
        <w:t>Do podpore so upravičene tudi dejavnosti za širjenje informacij z namenom, da bi ciljne skupine seznanili z znanjem, pomembnim za njihovo delo. Te dejavnosti so lahko v obliki razstav, strokovnih srečanj, predstavitev ali informacij v tiskanih ali elektronskih medijih. Pri čemer gradiva ali dejanja ne bodo vključevala promocije posameznih izdelkov, ki bi bili uporabljeni tekom izvedbe tega podukrepa.</w:t>
      </w:r>
    </w:p>
    <w:p w:rsidR="0004191A" w:rsidRPr="000C0C2D" w:rsidRDefault="0004191A" w:rsidP="0004191A">
      <w:pPr>
        <w:rPr>
          <w:lang w:val="sl-SI"/>
        </w:rPr>
      </w:pPr>
      <w:r w:rsidRPr="000C0C2D">
        <w:rPr>
          <w:lang w:val="sl-SI"/>
        </w:rPr>
        <w:t xml:space="preserve">Način in obseg prenosa širjenja informacij in drugi pogoji bodo prilagojeni posameznim vsebinam posameznega javnega naročila. </w:t>
      </w:r>
    </w:p>
    <w:p w:rsidR="0004191A" w:rsidRPr="000C0C2D" w:rsidRDefault="0004191A" w:rsidP="0004191A">
      <w:pPr>
        <w:pStyle w:val="Naslov4"/>
        <w:spacing w:before="240" w:after="120"/>
      </w:pPr>
      <w:r w:rsidRPr="000C0C2D">
        <w:t>Cilj</w:t>
      </w:r>
    </w:p>
    <w:p w:rsidR="0004191A" w:rsidRPr="000C0C2D" w:rsidRDefault="0004191A" w:rsidP="0004191A">
      <w:pPr>
        <w:numPr>
          <w:ilvl w:val="0"/>
          <w:numId w:val="53"/>
        </w:numPr>
        <w:rPr>
          <w:lang w:val="sl-SI"/>
        </w:rPr>
      </w:pPr>
      <w:r w:rsidRPr="000C0C2D">
        <w:rPr>
          <w:lang w:val="sl-SI"/>
        </w:rPr>
        <w:t>pridobitev dodatnih praktičnih znanj ciljnih skupin;</w:t>
      </w:r>
    </w:p>
    <w:p w:rsidR="0004191A" w:rsidRPr="000C0C2D" w:rsidRDefault="0004191A" w:rsidP="0004191A">
      <w:pPr>
        <w:numPr>
          <w:ilvl w:val="0"/>
          <w:numId w:val="53"/>
        </w:numPr>
        <w:rPr>
          <w:lang w:val="sl-SI"/>
        </w:rPr>
      </w:pPr>
      <w:r w:rsidRPr="000C0C2D">
        <w:rPr>
          <w:lang w:val="sl-SI"/>
        </w:rPr>
        <w:t>širitev informacij ciljnim skupinam.</w:t>
      </w:r>
    </w:p>
    <w:p w:rsidR="0004191A" w:rsidRPr="000C0C2D" w:rsidRDefault="0004191A" w:rsidP="0004191A">
      <w:pPr>
        <w:pStyle w:val="Naslov4"/>
        <w:spacing w:before="240" w:after="120"/>
      </w:pPr>
      <w:r w:rsidRPr="000C0C2D">
        <w:t>Upravičenci</w:t>
      </w:r>
    </w:p>
    <w:p w:rsidR="0004191A" w:rsidRPr="000C0C2D" w:rsidRDefault="0004191A" w:rsidP="0004191A">
      <w:pPr>
        <w:rPr>
          <w:lang w:val="sl-SI"/>
        </w:rPr>
      </w:pPr>
      <w:r w:rsidRPr="000C0C2D">
        <w:rPr>
          <w:lang w:val="sl-SI"/>
        </w:rPr>
        <w:t>Upravičenci do podpore so subjekti, ki izvajajo demonstracijske projekte ali dejavnosti širjenja informacij.</w:t>
      </w:r>
    </w:p>
    <w:p w:rsidR="0004191A" w:rsidRPr="000C0C2D" w:rsidRDefault="0004191A" w:rsidP="0004191A">
      <w:pPr>
        <w:rPr>
          <w:lang w:val="sl-SI"/>
        </w:rPr>
      </w:pPr>
      <w:r w:rsidRPr="000C0C2D">
        <w:rPr>
          <w:lang w:val="sl-SI"/>
        </w:rPr>
        <w:t>Ciljna skupina so subjekti, dejavni v kmetijskem, živilskem in gozdarskem sektorju.</w:t>
      </w:r>
    </w:p>
    <w:p w:rsidR="0004191A" w:rsidRPr="000C0C2D" w:rsidRDefault="0004191A" w:rsidP="0004191A">
      <w:pPr>
        <w:rPr>
          <w:szCs w:val="24"/>
          <w:lang w:val="sl-SI" w:eastAsia="sl-SI"/>
        </w:rPr>
      </w:pPr>
      <w:r w:rsidRPr="000C0C2D">
        <w:rPr>
          <w:lang w:val="sl-SI"/>
        </w:rPr>
        <w:t xml:space="preserve">Upravičenci bodo izbrani v skladu z zakonodajo o javnem naročanju. Javna naročila bodo glede na različne vsebine zahtevala minimalno število točk pri vsebinskih merilih, različne stopnje ustrezne izobrazbe, kvalificiranosti in/ali reference osebja, ki izvaja demonstracijske projekte; redno razpolaganje z zadostnim številom osebja, ki izvaja demonstracijske projekte in ki se redno usposablja za izvajanje te dejavnosti; zagotavljanje ustreznih pogojev za izvedbo demonstracijskih projektov ter pripravo programa izvedbe demonstracijskih projektov, </w:t>
      </w:r>
      <w:r w:rsidRPr="000C0C2D">
        <w:rPr>
          <w:szCs w:val="24"/>
          <w:lang w:val="sl-SI" w:eastAsia="sl-SI"/>
        </w:rPr>
        <w:t>kar je v skladu z veljavnim zakonom, ki ureja javno naročanje.</w:t>
      </w:r>
    </w:p>
    <w:p w:rsidR="0004191A" w:rsidRPr="000C0C2D" w:rsidRDefault="0004191A" w:rsidP="0004191A">
      <w:pPr>
        <w:pStyle w:val="Naslov4"/>
        <w:spacing w:before="240" w:after="120"/>
      </w:pPr>
      <w:r w:rsidRPr="000C0C2D">
        <w:t xml:space="preserve">Načela pri določanju meril za izbor </w:t>
      </w:r>
    </w:p>
    <w:p w:rsidR="0004191A" w:rsidRPr="000C0C2D" w:rsidRDefault="0004191A" w:rsidP="0004191A">
      <w:pPr>
        <w:rPr>
          <w:lang w:val="sl-SI"/>
        </w:rPr>
      </w:pPr>
      <w:r w:rsidRPr="000C0C2D">
        <w:rPr>
          <w:lang w:val="sl-SI"/>
        </w:rPr>
        <w:t>Za namen izvedbe demonstracijskih projektov in širitev informacij se upravičenci v okviru tega ukrepa izberejo na podlagi izbirnega postopka, ki se vodi skladno z zakonodajo o javnem naročanju ter je odprt za subjekte javnega ali zasebnega prava. Postopek izbire mora biti transparenten, objektiven in mora zagotoviti izločitev ponudnikov, pri katerih obstaja navzkrižje interesov.</w:t>
      </w:r>
    </w:p>
    <w:p w:rsidR="0004191A" w:rsidRPr="000C0C2D" w:rsidRDefault="0004191A" w:rsidP="0004191A">
      <w:pPr>
        <w:spacing w:before="0" w:after="200" w:line="276" w:lineRule="auto"/>
        <w:jc w:val="left"/>
        <w:rPr>
          <w:u w:val="single"/>
          <w:lang w:val="sl-SI"/>
        </w:rPr>
      </w:pPr>
      <w:r w:rsidRPr="000C0C2D">
        <w:rPr>
          <w:u w:val="single"/>
          <w:lang w:val="sl-SI"/>
        </w:rPr>
        <w:t>Postopek izbire</w:t>
      </w:r>
    </w:p>
    <w:p w:rsidR="0004191A" w:rsidRPr="000C0C2D" w:rsidRDefault="0004191A" w:rsidP="0004191A">
      <w:pPr>
        <w:spacing w:before="0" w:after="200" w:line="276" w:lineRule="auto"/>
        <w:jc w:val="left"/>
        <w:rPr>
          <w:lang w:val="sl-SI"/>
        </w:rPr>
      </w:pPr>
      <w:r w:rsidRPr="000C0C2D">
        <w:rPr>
          <w:lang w:val="sl-SI"/>
        </w:rPr>
        <w:t>Postopek oddaje javnega naročila se izvede skladno z zakonom ki ureja javno naročanje in internim Pravilnikom o javnem naročanju na ožjem Ministrstvu za kmetijstvo, gozdarstvo in prehrano.</w:t>
      </w:r>
    </w:p>
    <w:p w:rsidR="0004191A" w:rsidRPr="000C0C2D" w:rsidRDefault="0004191A" w:rsidP="0004191A">
      <w:pPr>
        <w:spacing w:before="0" w:after="0"/>
        <w:rPr>
          <w:lang w:val="sl-SI"/>
        </w:rPr>
      </w:pPr>
      <w:r w:rsidRPr="000C0C2D">
        <w:rPr>
          <w:lang w:val="sl-SI"/>
        </w:rPr>
        <w:t>Transparentnost izvedbe postopka javnega naročila je zagotovljena s tem, da se javno naročilo objavi na ustreznem portalu ali uradnem listu, na istem mestu pa se objavi tudi obvestilo o oddaji naročila.</w:t>
      </w:r>
    </w:p>
    <w:p w:rsidR="0004191A" w:rsidRPr="000C0C2D" w:rsidRDefault="0004191A" w:rsidP="0004191A">
      <w:pPr>
        <w:spacing w:before="0" w:after="0"/>
        <w:rPr>
          <w:lang w:val="sl-SI"/>
        </w:rPr>
      </w:pPr>
    </w:p>
    <w:p w:rsidR="0004191A" w:rsidRPr="000C0C2D" w:rsidRDefault="0004191A" w:rsidP="0004191A">
      <w:pPr>
        <w:spacing w:before="0" w:after="0"/>
        <w:rPr>
          <w:lang w:val="sl-SI"/>
        </w:rPr>
      </w:pPr>
      <w:r w:rsidRPr="000C0C2D">
        <w:rPr>
          <w:lang w:val="sl-SI"/>
        </w:rPr>
        <w:t>Objektivnost je zagotovljena s tem, da se ponudnika izbere na podlagi predhodno znanih meril za izbiro najugodnejšega ponudnika.</w:t>
      </w:r>
    </w:p>
    <w:p w:rsidR="0004191A" w:rsidRPr="000C0C2D" w:rsidRDefault="0004191A" w:rsidP="0004191A">
      <w:pPr>
        <w:spacing w:before="0" w:after="0"/>
        <w:rPr>
          <w:lang w:val="sl-SI"/>
        </w:rPr>
      </w:pPr>
    </w:p>
    <w:p w:rsidR="0004191A" w:rsidRPr="000C0C2D" w:rsidRDefault="0004191A" w:rsidP="0004191A">
      <w:pPr>
        <w:rPr>
          <w:lang w:val="sl-SI"/>
        </w:rPr>
      </w:pPr>
      <w:r w:rsidRPr="000C0C2D">
        <w:rPr>
          <w:lang w:val="sl-SI"/>
        </w:rPr>
        <w:t xml:space="preserve">Naročnik zagotavlja učinkovito preprečevanje, odkrivanje in odpravljanje nasprotij interesov pri izvajanju postopkov javnega naročanja tako, da se v skladu z veljavnim zakonom, ki ureja javno naročanje vse osebe, ki so sodelovale pri pripravi razpisne dokumentacije v zvezi z oddajo javnega naročila ali njenih delov ali na kateri koli stopnji odločale v postopku javnega naročanja, pred sprejemom odločitve o oddaji javnega naročila pisno obvesti o tem, kateremu ponudniku se javno naročilo oddaja. </w:t>
      </w:r>
    </w:p>
    <w:p w:rsidR="0004191A" w:rsidRPr="000C0C2D" w:rsidRDefault="0004191A" w:rsidP="0004191A">
      <w:pPr>
        <w:rPr>
          <w:u w:val="single"/>
          <w:lang w:val="sl-SI"/>
        </w:rPr>
      </w:pPr>
      <w:r w:rsidRPr="000C0C2D">
        <w:rPr>
          <w:u w:val="single"/>
          <w:lang w:val="sl-SI"/>
        </w:rPr>
        <w:t>Merila – izvedba demonstracijskega projekta</w:t>
      </w:r>
    </w:p>
    <w:p w:rsidR="0004191A" w:rsidRPr="000C0C2D" w:rsidRDefault="0004191A" w:rsidP="0004191A">
      <w:pPr>
        <w:rPr>
          <w:lang w:val="sl-SI"/>
        </w:rPr>
      </w:pPr>
      <w:r w:rsidRPr="000C0C2D">
        <w:rPr>
          <w:lang w:val="sl-SI"/>
        </w:rPr>
        <w:t>Merilo cena bo predstavljala do 50 točk od skupnega možnega števila točk. Maksimalno število točk za merilo cena prejme najcenejša ponudba.</w:t>
      </w:r>
    </w:p>
    <w:p w:rsidR="0004191A" w:rsidRPr="000C0C2D" w:rsidRDefault="0004191A" w:rsidP="0004191A">
      <w:pPr>
        <w:rPr>
          <w:rFonts w:cs="Arial"/>
          <w:lang w:val="sl-SI"/>
        </w:rPr>
      </w:pPr>
      <w:r w:rsidRPr="000C0C2D">
        <w:rPr>
          <w:lang w:val="sl-SI"/>
        </w:rPr>
        <w:t>Ostala vsebinska merila bodo predstavljala do 50 točk od skupnega možnega števila točk. To so aplikativnost programa, podnebno-okoljske vsebine in drugo merilo</w:t>
      </w:r>
      <w:r w:rsidRPr="000C0C2D">
        <w:rPr>
          <w:rFonts w:cs="Arial"/>
          <w:lang w:val="sl-SI"/>
        </w:rPr>
        <w:t>.</w:t>
      </w:r>
    </w:p>
    <w:p w:rsidR="0004191A" w:rsidRPr="000C0C2D" w:rsidRDefault="0004191A" w:rsidP="0004191A">
      <w:pPr>
        <w:rPr>
          <w:lang w:val="sl-SI"/>
        </w:rPr>
      </w:pPr>
      <w:r w:rsidRPr="000C0C2D">
        <w:rPr>
          <w:lang w:val="sl-SI"/>
        </w:rPr>
        <w:t>Drugo merilo bo določeno glede na vsebine posameznega javnega naročila oz. njihovo pomembnost pri izbiri posamezne vsebine demonstracijskega projekta, npr. prostorsko merilo, naravovarstveni vidik, itn..</w:t>
      </w:r>
    </w:p>
    <w:p w:rsidR="0004191A" w:rsidRPr="000C0C2D" w:rsidRDefault="0004191A" w:rsidP="0004191A">
      <w:pPr>
        <w:rPr>
          <w:lang w:val="sl-SI"/>
        </w:rPr>
      </w:pPr>
      <w:r w:rsidRPr="000C0C2D">
        <w:rPr>
          <w:rFonts w:cs="Arial"/>
          <w:lang w:val="sl-SI"/>
        </w:rPr>
        <w:t>Najugodnejša ponudba je tista, kjer je seštevek točk vseh kriterijev najvišji.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7"/>
        <w:gridCol w:w="1407"/>
        <w:gridCol w:w="1468"/>
      </w:tblGrid>
      <w:tr w:rsidR="0004191A" w:rsidRPr="000C0C2D" w:rsidTr="009146A4">
        <w:tc>
          <w:tcPr>
            <w:tcW w:w="7655" w:type="dxa"/>
            <w:shd w:val="clear" w:color="auto" w:fill="BFBFBF"/>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Merila</w:t>
            </w:r>
          </w:p>
        </w:tc>
        <w:tc>
          <w:tcPr>
            <w:tcW w:w="1417" w:type="dxa"/>
            <w:shd w:val="clear" w:color="auto" w:fill="BFBFBF"/>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minimalno št. točk</w:t>
            </w:r>
          </w:p>
        </w:tc>
        <w:tc>
          <w:tcPr>
            <w:tcW w:w="1476" w:type="dxa"/>
            <w:shd w:val="clear" w:color="auto" w:fill="BFBFBF"/>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maksimalno št. točk</w:t>
            </w:r>
          </w:p>
        </w:tc>
      </w:tr>
      <w:tr w:rsidR="0004191A" w:rsidRPr="000C0C2D" w:rsidTr="009146A4">
        <w:tc>
          <w:tcPr>
            <w:tcW w:w="7655"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Cena</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Posamezna ponudbena cena bo ocenjevana kot relativno razmerje med najnižjo ponujeno ceno in dejansko ceno ponudnika na podlagi formule:</w:t>
            </w:r>
          </w:p>
          <w:p w:rsidR="0004191A" w:rsidRPr="000C0C2D" w:rsidRDefault="00447907" w:rsidP="009146A4">
            <w:pPr>
              <w:pStyle w:val="Odstavekseznama"/>
              <w:tabs>
                <w:tab w:val="left" w:pos="426"/>
              </w:tabs>
              <w:autoSpaceDE w:val="0"/>
              <w:autoSpaceDN w:val="0"/>
              <w:adjustRightInd w:val="0"/>
              <w:spacing w:before="0"/>
              <w:ind w:left="0"/>
              <w:contextualSpacing w:val="0"/>
              <w:rPr>
                <w:sz w:val="20"/>
                <w:lang w:val="sl-SI"/>
              </w:rPr>
            </w:pPr>
            <w:r w:rsidRPr="000C0C2D">
              <w:rPr>
                <w:noProof/>
                <w:sz w:val="20"/>
                <w:lang w:val="sl-SI" w:eastAsia="sl-SI"/>
              </w:rPr>
              <w:drawing>
                <wp:inline distT="0" distB="0" distL="0" distR="0">
                  <wp:extent cx="962025" cy="4000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2025" cy="400050"/>
                          </a:xfrm>
                          <a:prstGeom prst="rect">
                            <a:avLst/>
                          </a:prstGeom>
                          <a:noFill/>
                          <a:ln>
                            <a:noFill/>
                          </a:ln>
                        </pic:spPr>
                      </pic:pic>
                    </a:graphicData>
                  </a:graphic>
                </wp:inline>
              </w:drawing>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Mšt …..maksimalno število točk za merilo »najnižja ponudbena cena«</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Cm ..... najnižja ponujena cena</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C ........ cena posameznega ponudnika</w:t>
            </w:r>
          </w:p>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T ........ število točk</w:t>
            </w:r>
          </w:p>
        </w:tc>
        <w:tc>
          <w:tcPr>
            <w:tcW w:w="1417"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0</w:t>
            </w:r>
          </w:p>
        </w:tc>
        <w:tc>
          <w:tcPr>
            <w:tcW w:w="1476"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50</w:t>
            </w:r>
          </w:p>
        </w:tc>
      </w:tr>
      <w:tr w:rsidR="0004191A" w:rsidRPr="000C0C2D" w:rsidTr="009146A4">
        <w:tc>
          <w:tcPr>
            <w:tcW w:w="7655"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Aplikativnost programa</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program vključuje rezultate projekta, ki je nastal kot rezultat aktivnosti ukrepa Sodelovanje M16 PRP 2014–2020 (3 točke)</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program vsebuje demonstracijo in aktivno sodelovanje udeležencev (7 točk)</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program predvideva pripravo tiskanega gradiva za udeležence (5 točk)</w:t>
            </w:r>
          </w:p>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program predvideva, da bo avdio/video posnetek demonstracije objavljen na spletni strani izvajalca po koncu usposabljanja (5 točk)</w:t>
            </w:r>
          </w:p>
        </w:tc>
        <w:tc>
          <w:tcPr>
            <w:tcW w:w="1417"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0</w:t>
            </w:r>
          </w:p>
        </w:tc>
        <w:tc>
          <w:tcPr>
            <w:tcW w:w="1476"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20</w:t>
            </w:r>
          </w:p>
        </w:tc>
      </w:tr>
      <w:tr w:rsidR="0004191A" w:rsidRPr="000C0C2D" w:rsidTr="009146A4">
        <w:tc>
          <w:tcPr>
            <w:tcW w:w="7655"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Podnebno-okoljske vsebine</w:t>
            </w:r>
            <w:r w:rsidRPr="000C0C2D">
              <w:rPr>
                <w:rStyle w:val="Sprotnaopomba-sklic"/>
                <w:sz w:val="20"/>
                <w:lang w:val="sl-SI"/>
              </w:rPr>
              <w:footnoteReference w:id="2"/>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program demonstracije vsebuje podnebne in okoljske vsebine (10 točk)</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program demonstracije vsebuje podnebne ali okoljske vsebine (5 točk)</w:t>
            </w:r>
          </w:p>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program demonstracije ne vsebuje podnebnih in okoljskih vsebin (0 točk)</w:t>
            </w:r>
          </w:p>
        </w:tc>
        <w:tc>
          <w:tcPr>
            <w:tcW w:w="1417"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0</w:t>
            </w:r>
          </w:p>
        </w:tc>
        <w:tc>
          <w:tcPr>
            <w:tcW w:w="1476"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w:t>
            </w:r>
          </w:p>
        </w:tc>
      </w:tr>
      <w:tr w:rsidR="0004191A" w:rsidRPr="000C0C2D" w:rsidTr="009146A4">
        <w:tc>
          <w:tcPr>
            <w:tcW w:w="7655"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Drugo merilo glede na vsebine demonstracijskih projektov</w:t>
            </w:r>
          </w:p>
        </w:tc>
        <w:tc>
          <w:tcPr>
            <w:tcW w:w="1417"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0</w:t>
            </w:r>
          </w:p>
        </w:tc>
        <w:tc>
          <w:tcPr>
            <w:tcW w:w="1476"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20</w:t>
            </w:r>
          </w:p>
        </w:tc>
      </w:tr>
      <w:tr w:rsidR="0004191A" w:rsidRPr="000C0C2D" w:rsidTr="009146A4">
        <w:tc>
          <w:tcPr>
            <w:tcW w:w="7655"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SKUPAJ</w:t>
            </w:r>
          </w:p>
        </w:tc>
        <w:tc>
          <w:tcPr>
            <w:tcW w:w="1417"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p>
        </w:tc>
        <w:tc>
          <w:tcPr>
            <w:tcW w:w="1476"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100</w:t>
            </w:r>
          </w:p>
        </w:tc>
      </w:tr>
    </w:tbl>
    <w:p w:rsidR="0004191A" w:rsidRPr="000C0C2D" w:rsidRDefault="0004191A" w:rsidP="0004191A">
      <w:pPr>
        <w:rPr>
          <w:u w:val="single"/>
          <w:lang w:val="sl-SI"/>
        </w:rPr>
      </w:pPr>
      <w:r w:rsidRPr="000C0C2D">
        <w:rPr>
          <w:u w:val="single"/>
          <w:lang w:val="sl-SI"/>
        </w:rPr>
        <w:t>Merila – dejavnosti širjenja informacij</w:t>
      </w:r>
    </w:p>
    <w:p w:rsidR="0004191A" w:rsidRPr="000C0C2D" w:rsidRDefault="0004191A" w:rsidP="0004191A">
      <w:pPr>
        <w:rPr>
          <w:lang w:val="sl-SI"/>
        </w:rPr>
      </w:pPr>
      <w:r w:rsidRPr="000C0C2D">
        <w:rPr>
          <w:lang w:val="sl-SI"/>
        </w:rPr>
        <w:t>Merilo cena bo predstavljala do 50 točk od skupnega možnega števila točk. Maksimalno število točk za merilo cena prejme najcenejša ponudba.</w:t>
      </w:r>
    </w:p>
    <w:p w:rsidR="0004191A" w:rsidRPr="000C0C2D" w:rsidRDefault="0004191A" w:rsidP="0004191A">
      <w:pPr>
        <w:rPr>
          <w:rFonts w:cs="Arial"/>
          <w:lang w:val="sl-SI"/>
        </w:rPr>
      </w:pPr>
      <w:r w:rsidRPr="000C0C2D">
        <w:rPr>
          <w:lang w:val="sl-SI"/>
        </w:rPr>
        <w:t>Ostala vsebinska merila bodo predstavljala do 50 točk od skupnega možnega števila točk. To so naravovarstveni vidik in drugo merilo</w:t>
      </w:r>
      <w:r w:rsidRPr="000C0C2D">
        <w:rPr>
          <w:rFonts w:cs="Arial"/>
          <w:lang w:val="sl-SI"/>
        </w:rPr>
        <w:t>.</w:t>
      </w:r>
    </w:p>
    <w:p w:rsidR="0004191A" w:rsidRPr="000C0C2D" w:rsidRDefault="0004191A" w:rsidP="0004191A">
      <w:pPr>
        <w:rPr>
          <w:lang w:val="sl-SI"/>
        </w:rPr>
      </w:pPr>
      <w:r w:rsidRPr="000C0C2D">
        <w:rPr>
          <w:lang w:val="sl-SI"/>
        </w:rPr>
        <w:t>Drugo merilo bo določeno glede na vsebine posameznega javnega naročila oz. njihovo pomembnost pri izbiri posamezne vsebine demonstracijskega projekta, npr. prostorsko merilo, panožno merilo, itn..</w:t>
      </w:r>
    </w:p>
    <w:p w:rsidR="0004191A" w:rsidRPr="000C0C2D" w:rsidRDefault="0004191A" w:rsidP="0004191A">
      <w:pPr>
        <w:rPr>
          <w:lang w:val="sl-SI"/>
        </w:rPr>
      </w:pPr>
      <w:r w:rsidRPr="000C0C2D">
        <w:rPr>
          <w:rFonts w:cs="Arial"/>
          <w:lang w:val="sl-SI"/>
        </w:rPr>
        <w:t>Najugodnejša ponudba je tista, kjer je seštevek točk vseh kriterijev najvišji.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2"/>
        <w:gridCol w:w="1358"/>
        <w:gridCol w:w="1430"/>
      </w:tblGrid>
      <w:tr w:rsidR="0004191A" w:rsidRPr="000C0C2D" w:rsidTr="009146A4">
        <w:tc>
          <w:tcPr>
            <w:tcW w:w="6392" w:type="dxa"/>
            <w:shd w:val="clear" w:color="auto" w:fill="BFBFBF"/>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Merila</w:t>
            </w:r>
          </w:p>
        </w:tc>
        <w:tc>
          <w:tcPr>
            <w:tcW w:w="1358" w:type="dxa"/>
            <w:shd w:val="clear" w:color="auto" w:fill="BFBFBF"/>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minimalno št. točk</w:t>
            </w:r>
          </w:p>
        </w:tc>
        <w:tc>
          <w:tcPr>
            <w:tcW w:w="1430" w:type="dxa"/>
            <w:shd w:val="clear" w:color="auto" w:fill="BFBFBF"/>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maksimalno št. točk</w:t>
            </w:r>
          </w:p>
        </w:tc>
      </w:tr>
      <w:tr w:rsidR="0004191A" w:rsidRPr="000C0C2D" w:rsidTr="009146A4">
        <w:tc>
          <w:tcPr>
            <w:tcW w:w="6392"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Cena</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Posamezna ponudbena cena bo ocenjevana kot relativno razmerje med najnižjo ponujeno ceno in dejansko ceno ponudnika na podlagi formule:</w:t>
            </w:r>
          </w:p>
          <w:p w:rsidR="0004191A" w:rsidRPr="000C0C2D" w:rsidRDefault="00447907" w:rsidP="009146A4">
            <w:pPr>
              <w:pStyle w:val="Odstavekseznama"/>
              <w:tabs>
                <w:tab w:val="left" w:pos="426"/>
              </w:tabs>
              <w:autoSpaceDE w:val="0"/>
              <w:autoSpaceDN w:val="0"/>
              <w:adjustRightInd w:val="0"/>
              <w:spacing w:before="0"/>
              <w:ind w:left="0"/>
              <w:contextualSpacing w:val="0"/>
              <w:rPr>
                <w:sz w:val="20"/>
                <w:lang w:val="sl-SI"/>
              </w:rPr>
            </w:pPr>
            <w:r w:rsidRPr="000C0C2D">
              <w:rPr>
                <w:noProof/>
                <w:sz w:val="20"/>
                <w:lang w:val="sl-SI" w:eastAsia="sl-SI"/>
              </w:rPr>
              <w:drawing>
                <wp:inline distT="0" distB="0" distL="0" distR="0">
                  <wp:extent cx="962025" cy="390525"/>
                  <wp:effectExtent l="0" t="0" r="0" b="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Mšt …..maksimalno število točk za merilo »najnižja ponudbena cena«</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Cm ..... najnižja ponujena cena</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C ........ cena posameznega ponudnika</w:t>
            </w:r>
          </w:p>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T ........ število točk</w:t>
            </w:r>
          </w:p>
        </w:tc>
        <w:tc>
          <w:tcPr>
            <w:tcW w:w="1358"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0</w:t>
            </w:r>
          </w:p>
        </w:tc>
        <w:tc>
          <w:tcPr>
            <w:tcW w:w="1430"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50</w:t>
            </w:r>
          </w:p>
        </w:tc>
      </w:tr>
      <w:tr w:rsidR="0004191A" w:rsidRPr="000C0C2D" w:rsidTr="009146A4">
        <w:tc>
          <w:tcPr>
            <w:tcW w:w="6392"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Varovanje okolja</w:t>
            </w:r>
            <w:r w:rsidRPr="000C0C2D">
              <w:rPr>
                <w:rStyle w:val="Sprotnaopomba-sklic"/>
                <w:sz w:val="20"/>
                <w:lang w:val="sl-SI"/>
              </w:rPr>
              <w:footnoteReference w:id="3"/>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program dejavnosti širjenja informacij prispeva k varovanju okolja (10 točk)</w:t>
            </w:r>
          </w:p>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program dejavnosti širjenja informacij ne prispeva k varovanju okolja (0 točk)</w:t>
            </w:r>
          </w:p>
        </w:tc>
        <w:tc>
          <w:tcPr>
            <w:tcW w:w="1358"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0</w:t>
            </w:r>
          </w:p>
        </w:tc>
        <w:tc>
          <w:tcPr>
            <w:tcW w:w="1430"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w:t>
            </w:r>
          </w:p>
        </w:tc>
      </w:tr>
      <w:tr w:rsidR="0004191A" w:rsidRPr="000C0C2D" w:rsidTr="009146A4">
        <w:tc>
          <w:tcPr>
            <w:tcW w:w="6392"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Drugo merilo glede na vsebine dejavnosti širjenja informacij</w:t>
            </w:r>
          </w:p>
        </w:tc>
        <w:tc>
          <w:tcPr>
            <w:tcW w:w="1358"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0</w:t>
            </w:r>
          </w:p>
        </w:tc>
        <w:tc>
          <w:tcPr>
            <w:tcW w:w="1430"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40</w:t>
            </w:r>
          </w:p>
        </w:tc>
      </w:tr>
      <w:tr w:rsidR="0004191A" w:rsidRPr="000C0C2D" w:rsidTr="009146A4">
        <w:tc>
          <w:tcPr>
            <w:tcW w:w="6392"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SKUPAJ</w:t>
            </w:r>
          </w:p>
        </w:tc>
        <w:tc>
          <w:tcPr>
            <w:tcW w:w="1358"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p>
        </w:tc>
        <w:tc>
          <w:tcPr>
            <w:tcW w:w="1430"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100</w:t>
            </w:r>
          </w:p>
        </w:tc>
      </w:tr>
    </w:tbl>
    <w:p w:rsidR="0004191A" w:rsidRPr="000C0C2D" w:rsidRDefault="0004191A" w:rsidP="0004191A">
      <w:pPr>
        <w:pStyle w:val="Naslov2"/>
        <w:numPr>
          <w:ilvl w:val="1"/>
          <w:numId w:val="26"/>
        </w:numPr>
      </w:pPr>
      <w:r w:rsidRPr="000C0C2D">
        <w:br w:type="page"/>
      </w:r>
      <w:bookmarkStart w:id="115" w:name="_Toc475007449"/>
      <w:bookmarkStart w:id="116" w:name="_Toc124500486"/>
      <w:r w:rsidRPr="000C0C2D">
        <w:t>M2 – SLUŽBE ZA SVETOVANJE, SLUŽBE ZA POMOČ PRI UPRAVLJANJU KMETIJ IN SLUŽBE ZA ZAGOTAVLJANJE NADOMEŠČANJA NA KMETIJAH</w:t>
      </w:r>
      <w:bookmarkStart w:id="117" w:name="_Toc415216576"/>
      <w:bookmarkStart w:id="118" w:name="_Toc415225080"/>
      <w:bookmarkEnd w:id="115"/>
      <w:bookmarkEnd w:id="116"/>
    </w:p>
    <w:p w:rsidR="0004191A" w:rsidRPr="000C0C2D" w:rsidRDefault="0004191A" w:rsidP="0004191A">
      <w:pPr>
        <w:pStyle w:val="Naslov2"/>
        <w:numPr>
          <w:ilvl w:val="2"/>
          <w:numId w:val="26"/>
        </w:numPr>
      </w:pPr>
      <w:bookmarkStart w:id="119" w:name="_Toc425254292"/>
      <w:bookmarkStart w:id="120" w:name="_Toc425315566"/>
      <w:bookmarkStart w:id="121" w:name="_Toc475007450"/>
      <w:bookmarkStart w:id="122" w:name="_Toc124500487"/>
      <w:bookmarkEnd w:id="117"/>
      <w:bookmarkEnd w:id="118"/>
      <w:r w:rsidRPr="000C0C2D">
        <w:t>Podukrep 2.1 – Podpora za pomoč pri uporabi storitev svetovanja</w:t>
      </w:r>
      <w:bookmarkEnd w:id="119"/>
      <w:bookmarkEnd w:id="120"/>
      <w:bookmarkEnd w:id="121"/>
      <w:bookmarkEnd w:id="122"/>
    </w:p>
    <w:p w:rsidR="0004191A" w:rsidRPr="000C0C2D" w:rsidRDefault="0004191A" w:rsidP="0004191A">
      <w:pPr>
        <w:pStyle w:val="Naslov4"/>
        <w:spacing w:before="240" w:after="120"/>
      </w:pPr>
      <w:r w:rsidRPr="000C0C2D">
        <w:t xml:space="preserve">Opis vrste operacije </w:t>
      </w:r>
    </w:p>
    <w:p w:rsidR="0004191A" w:rsidRPr="000C0C2D" w:rsidRDefault="0004191A" w:rsidP="0004191A">
      <w:pPr>
        <w:rPr>
          <w:lang w:val="sl-SI"/>
        </w:rPr>
      </w:pPr>
      <w:r w:rsidRPr="000C0C2D">
        <w:rPr>
          <w:lang w:val="sl-SI"/>
        </w:rPr>
        <w:t>Svetovanje se izvaja individualno. Rezultat svetovalne storitve mora biti oprijemljiv in preverljiv (npr. izdelan program, poročilo).</w:t>
      </w:r>
    </w:p>
    <w:p w:rsidR="0004191A" w:rsidRPr="000C0C2D" w:rsidRDefault="0004191A" w:rsidP="0004191A">
      <w:pPr>
        <w:rPr>
          <w:lang w:val="sl-SI"/>
        </w:rPr>
      </w:pPr>
      <w:r w:rsidRPr="000C0C2D">
        <w:rPr>
          <w:lang w:val="sl-SI"/>
        </w:rPr>
        <w:t>V okviru tega ukrepa bodo podprta svetovanja za vsebine, ki predstavljajo pogoj ali zahtevo pri drugih ukrepih. V okviru tega ukrepa bodo tako podprta individualna svetovanja za namen: izdelave programa dobrobiti živali, ki je eden izmed pogojev, potrebnih za vstop v ukrep iz 33. člena Uredbe 1305/2013/EU; izdelave programa aktivnosti, ki je eden izmed pogojev, potrebnih za vstop v ukrepa iz 28. in 29. člena Uredbe 1305/2013/EU; izdelave individualnega načrta preusmeritve kmetijskih gospodarstev iz konvencionalne v ekološko pridelavo, ki predstavlja obveznost za kmetijska gospodarstva, ki na novo vstopajo v ukrep iz 29. člena Uredbe 1305/2013/EU; izvedbe obveznega individualnega svetovanja za upravičence, vključene v ukrepa iz 28. in 29. člena Uredbe 1305/2013/EU, vsaj enkrat v času trajanja obveznosti.</w:t>
      </w:r>
    </w:p>
    <w:p w:rsidR="0004191A" w:rsidRPr="000C0C2D" w:rsidRDefault="0004191A" w:rsidP="0004191A">
      <w:pPr>
        <w:pStyle w:val="Naslov4"/>
        <w:spacing w:before="240" w:after="120"/>
      </w:pPr>
      <w:r w:rsidRPr="000C0C2D">
        <w:t>Cilj:</w:t>
      </w:r>
    </w:p>
    <w:p w:rsidR="0004191A" w:rsidRPr="000C0C2D" w:rsidRDefault="0004191A" w:rsidP="0004191A">
      <w:pPr>
        <w:numPr>
          <w:ilvl w:val="0"/>
          <w:numId w:val="27"/>
        </w:numPr>
        <w:rPr>
          <w:lang w:val="sl-SI"/>
        </w:rPr>
      </w:pPr>
      <w:r w:rsidRPr="000C0C2D">
        <w:rPr>
          <w:lang w:val="sl-SI"/>
        </w:rPr>
        <w:t>pridobitev ustreznih informacij in znanj, ki bodo zagotavljala uspešno izvajanje ukrepov</w:t>
      </w:r>
    </w:p>
    <w:p w:rsidR="0004191A" w:rsidRPr="000C0C2D" w:rsidRDefault="0004191A" w:rsidP="0004191A">
      <w:pPr>
        <w:pStyle w:val="Naslov4"/>
        <w:spacing w:before="240" w:after="120"/>
      </w:pPr>
      <w:r w:rsidRPr="000C0C2D">
        <w:t>Upravičenci</w:t>
      </w:r>
    </w:p>
    <w:p w:rsidR="0004191A" w:rsidRPr="000C0C2D" w:rsidRDefault="0004191A" w:rsidP="0004191A">
      <w:pPr>
        <w:rPr>
          <w:lang w:val="sl-SI"/>
        </w:rPr>
      </w:pPr>
      <w:r w:rsidRPr="000C0C2D">
        <w:rPr>
          <w:lang w:val="sl-SI"/>
        </w:rPr>
        <w:t>Upravičenec do nepovratne podpore v okviru tega ukrepa je subjekt javnega ali zasebnega prava, ki zagotovi storitev svetovanja kmetijskim gospodarstvom.</w:t>
      </w:r>
    </w:p>
    <w:p w:rsidR="0004191A" w:rsidRPr="000C0C2D" w:rsidRDefault="0004191A" w:rsidP="0004191A">
      <w:pPr>
        <w:rPr>
          <w:szCs w:val="24"/>
          <w:lang w:val="sl-SI" w:eastAsia="sl-SI"/>
        </w:rPr>
      </w:pPr>
      <w:r w:rsidRPr="000C0C2D">
        <w:rPr>
          <w:lang w:val="sl-SI"/>
        </w:rPr>
        <w:t>Upravičenci bodo izbrani v skladu z zakonodajo o javnem naročanju. Javna naročila bodo glede na različne vsebine zahtevala minimalno število točk pri merilu vsebina, različne stopnje ustrezne izobrazbe, kvalificiranosti in/ali referenc osebja, ki izvaja svetovanje, redno razpolaganje z zadostnim številom osebja, ki izvaja svetovanje in se redno usposablja, kar je v skladu tudi z veljavnim zakonom, ki ureja javno naročanje.</w:t>
      </w:r>
    </w:p>
    <w:p w:rsidR="0004191A" w:rsidRPr="000C0C2D" w:rsidRDefault="0004191A" w:rsidP="0004191A">
      <w:pPr>
        <w:pStyle w:val="Naslov4"/>
        <w:spacing w:before="240" w:after="120"/>
      </w:pPr>
      <w:r w:rsidRPr="000C0C2D">
        <w:t>Načela pri določanju meril za izbor</w:t>
      </w:r>
    </w:p>
    <w:p w:rsidR="0004191A" w:rsidRPr="000C0C2D" w:rsidRDefault="0004191A" w:rsidP="0004191A">
      <w:pPr>
        <w:rPr>
          <w:lang w:val="sl-SI"/>
        </w:rPr>
      </w:pPr>
      <w:r w:rsidRPr="000C0C2D">
        <w:rPr>
          <w:lang w:val="sl-SI"/>
        </w:rPr>
        <w:t>Za namen izvedbe svetovanja za vnaprej določene vsebine svetovanj se upravičenci v okviru tega ukrepa izberejo na podlagi izbirnega postopka, ki se vodi skladno z zakonodajo o javnem naročanju ter je odprt za subjekte javnega ali zasebnega prava. Postopek izbire mora biti transparenten, objektiven in mora zagotoviti izločitev ponudnikov, pri katerih obstaja navzkrižje interesov.</w:t>
      </w:r>
    </w:p>
    <w:p w:rsidR="0004191A" w:rsidRPr="000C0C2D" w:rsidRDefault="0004191A" w:rsidP="0004191A">
      <w:pPr>
        <w:spacing w:after="200" w:line="276" w:lineRule="auto"/>
        <w:rPr>
          <w:bCs/>
          <w:lang w:val="sl-SI"/>
        </w:rPr>
      </w:pPr>
      <w:r w:rsidRPr="000C0C2D">
        <w:rPr>
          <w:lang w:val="sl-SI"/>
        </w:rPr>
        <w:t xml:space="preserve">Pri vseh javnih naročilih se kot glavno merilo za izbor upošteva cena ponudnika. </w:t>
      </w:r>
    </w:p>
    <w:p w:rsidR="0004191A" w:rsidRPr="000C0C2D" w:rsidRDefault="0004191A" w:rsidP="0004191A">
      <w:pPr>
        <w:rPr>
          <w:lang w:val="sl-SI"/>
        </w:rPr>
      </w:pPr>
      <w:r w:rsidRPr="000C0C2D">
        <w:rPr>
          <w:lang w:val="sl-SI"/>
        </w:rPr>
        <w:t xml:space="preserve">Poleg merila cene, bo pri vsakem javnem naročilu za izvedbo vsebin ukrepa M2, kot </w:t>
      </w:r>
      <w:r w:rsidRPr="000C0C2D">
        <w:rPr>
          <w:b/>
          <w:lang w:val="sl-SI"/>
        </w:rPr>
        <w:t>merilo</w:t>
      </w:r>
      <w:r w:rsidRPr="000C0C2D">
        <w:rPr>
          <w:lang w:val="sl-SI"/>
        </w:rPr>
        <w:t xml:space="preserve"> uporabljena tudi </w:t>
      </w:r>
      <w:r w:rsidRPr="000C0C2D">
        <w:rPr>
          <w:b/>
          <w:lang w:val="sl-SI"/>
        </w:rPr>
        <w:t xml:space="preserve">vsebina </w:t>
      </w:r>
      <w:r w:rsidRPr="000C0C2D">
        <w:rPr>
          <w:lang w:val="sl-SI"/>
        </w:rPr>
        <w:t>vzorčnega primera pisnega izdelka svetovanja, ki ga bo ponudnik izdelal glede na zahteve, določene v razpisni dokumentaciji. Sestavine pisnega izdelka svetovanja so določene z obrazcem, ki ga predpiše OU. Predpisani obrazec se izpolni glede na navodila, ki so del razpisne dokumentacije. V teh navodilih so natančno opredeljeni kriteriji, ki tvorijo merilo Vsebina.</w:t>
      </w:r>
    </w:p>
    <w:p w:rsidR="0004191A" w:rsidRPr="000C0C2D" w:rsidRDefault="0004191A" w:rsidP="0004191A">
      <w:pPr>
        <w:pStyle w:val="Odstavekseznama"/>
        <w:tabs>
          <w:tab w:val="left" w:pos="0"/>
        </w:tabs>
        <w:spacing w:before="0" w:after="200" w:line="276" w:lineRule="auto"/>
        <w:ind w:left="0"/>
        <w:rPr>
          <w:lang w:val="sl-SI"/>
        </w:rPr>
      </w:pPr>
      <w:r w:rsidRPr="000C0C2D">
        <w:rPr>
          <w:lang w:val="sl-SI"/>
        </w:rPr>
        <w:t xml:space="preserve">Kriterije za izračun merila se določi glede na vsebino (navedeno v poglavju 8.2.2.3.1.1 Opis vrste operacij PRP 2014-2020) posameznega javnega naročila. Vsakemu izmed kriterijev se dodeli ustrezno število točk, ki se sešteje. Vsak od navedenih kriterijev ima vnaprej opredeljeno vsebinsko določeno specifikacijo, ki jo želimo dobiti v pisnem izdelku svetovalne storitve. Tako ima lahko kriterij »pisni izdelek vsebuje informacije vezane na </w:t>
      </w:r>
      <w:r w:rsidRPr="000C0C2D">
        <w:rPr>
          <w:b/>
          <w:lang w:val="sl-SI"/>
        </w:rPr>
        <w:t>podnebne spremembe«</w:t>
      </w:r>
      <w:r w:rsidRPr="000C0C2D">
        <w:rPr>
          <w:lang w:val="sl-SI"/>
        </w:rPr>
        <w:t xml:space="preserve"> določene specifikacije, kot so na primer opis ukrepov za prilagajanje na podnebne spremembe (prilagoditev rastlinske pridelave na podnebne spremembe, ustrezna izbira vrst in sort kmetijskih rastlin ter ustrezna uporaba novih tehnologij; prilagoditev reje živali na podnebne spremembe, ustrezna izbira živalskih pasem) ter opis ukrepov za blaženje podnebnih sprememb. Vsebini vsake izmed specifikacij se pripiše določeno število točk. Vsebinam, na katerih želimo več poudarka, se določi večje število točk. Seštevek točk posameznega kriterija predstavlja dobljene točke za merilo Vsebina. </w:t>
      </w:r>
    </w:p>
    <w:p w:rsidR="0004191A" w:rsidRPr="000C0C2D" w:rsidRDefault="0004191A" w:rsidP="0004191A">
      <w:pPr>
        <w:pStyle w:val="Odstavekseznama"/>
        <w:tabs>
          <w:tab w:val="left" w:pos="0"/>
        </w:tabs>
        <w:spacing w:before="0" w:after="200" w:line="276" w:lineRule="auto"/>
        <w:ind w:left="0"/>
        <w:rPr>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6"/>
        <w:gridCol w:w="1407"/>
        <w:gridCol w:w="1469"/>
      </w:tblGrid>
      <w:tr w:rsidR="0004191A" w:rsidRPr="000C0C2D" w:rsidTr="009146A4">
        <w:tc>
          <w:tcPr>
            <w:tcW w:w="7655" w:type="dxa"/>
            <w:shd w:val="clear" w:color="auto" w:fill="BFBFBF"/>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Merila</w:t>
            </w:r>
          </w:p>
        </w:tc>
        <w:tc>
          <w:tcPr>
            <w:tcW w:w="1417" w:type="dxa"/>
            <w:shd w:val="clear" w:color="auto" w:fill="BFBFBF"/>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minimalno št. točk</w:t>
            </w:r>
          </w:p>
        </w:tc>
        <w:tc>
          <w:tcPr>
            <w:tcW w:w="1476" w:type="dxa"/>
            <w:shd w:val="clear" w:color="auto" w:fill="BFBFBF"/>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maksimalno št. točk</w:t>
            </w:r>
          </w:p>
        </w:tc>
      </w:tr>
      <w:tr w:rsidR="0004191A" w:rsidRPr="000C0C2D" w:rsidTr="009146A4">
        <w:tc>
          <w:tcPr>
            <w:tcW w:w="7655"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Cena</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Posamezna ponudbena cena bo ocenjevana kot relativno razmerje med najnižjo ponujeno ceno in dejansko ceno ponudnika na podlagi formule:</w:t>
            </w:r>
          </w:p>
          <w:p w:rsidR="0004191A" w:rsidRPr="000C0C2D" w:rsidRDefault="0004191A" w:rsidP="009146A4">
            <w:pPr>
              <w:pStyle w:val="Odstavekseznama"/>
              <w:tabs>
                <w:tab w:val="left" w:pos="426"/>
              </w:tabs>
              <w:autoSpaceDE w:val="0"/>
              <w:autoSpaceDN w:val="0"/>
              <w:adjustRightInd w:val="0"/>
              <w:spacing w:before="0"/>
              <w:ind w:left="0"/>
              <w:contextualSpacing w:val="0"/>
              <w:rPr>
                <w:lang w:val="sl-SI"/>
              </w:rPr>
            </w:pPr>
            <w:r w:rsidRPr="000C0C2D">
              <w:rPr>
                <w:bCs/>
                <w:position w:val="-24"/>
                <w:lang w:val="sl-SI"/>
              </w:rPr>
              <w:object w:dxaOrig="14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31.5pt" o:ole="">
                  <v:imagedata r:id="rId13" o:title=""/>
                </v:shape>
                <o:OLEObject Type="Embed" ProgID="Equation.3" ShapeID="_x0000_i1025" DrawAspect="Content" ObjectID="_1735113234" r:id="rId14"/>
              </w:objec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 xml:space="preserve">Mšt …..maksimalno število točk za merilo »najnižja ponudbena cena« </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Cm ..... najnižja ponujena cena</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C ........ cena posameznega ponudnika</w:t>
            </w:r>
          </w:p>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T ........ število točk</w:t>
            </w:r>
          </w:p>
        </w:tc>
        <w:tc>
          <w:tcPr>
            <w:tcW w:w="1417"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0</w:t>
            </w:r>
          </w:p>
        </w:tc>
        <w:tc>
          <w:tcPr>
            <w:tcW w:w="1476"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60</w:t>
            </w:r>
          </w:p>
        </w:tc>
      </w:tr>
      <w:tr w:rsidR="0004191A" w:rsidRPr="000C0C2D" w:rsidTr="009146A4">
        <w:tc>
          <w:tcPr>
            <w:tcW w:w="7655"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rPr>
                <w:b/>
                <w:sz w:val="20"/>
                <w:lang w:val="sl-SI"/>
              </w:rPr>
            </w:pPr>
            <w:r w:rsidRPr="000C0C2D">
              <w:rPr>
                <w:b/>
                <w:sz w:val="20"/>
                <w:lang w:val="sl-SI"/>
              </w:rPr>
              <w:t>Vsebina</w:t>
            </w:r>
          </w:p>
          <w:p w:rsidR="0004191A" w:rsidRPr="000C0C2D" w:rsidRDefault="0004191A" w:rsidP="009146A4">
            <w:pPr>
              <w:pStyle w:val="Odstavekseznama"/>
              <w:tabs>
                <w:tab w:val="left" w:pos="426"/>
              </w:tabs>
              <w:autoSpaceDE w:val="0"/>
              <w:autoSpaceDN w:val="0"/>
              <w:adjustRightInd w:val="0"/>
              <w:spacing w:before="0"/>
              <w:ind w:left="0"/>
              <w:rPr>
                <w:sz w:val="20"/>
                <w:lang w:val="sl-SI"/>
              </w:rPr>
            </w:pPr>
            <w:r w:rsidRPr="000C0C2D">
              <w:rPr>
                <w:sz w:val="20"/>
                <w:lang w:val="sl-SI"/>
              </w:rPr>
              <w:t>-</w:t>
            </w:r>
            <w:r w:rsidRPr="000C0C2D">
              <w:rPr>
                <w:sz w:val="20"/>
                <w:lang w:val="sl-SI"/>
              </w:rPr>
              <w:tab/>
              <w:t>pisni izdelek vsebuje informacije vezane na podnebne spremembe (prilagajanje ali blaženje podnebnih sprememb);</w:t>
            </w:r>
          </w:p>
          <w:p w:rsidR="0004191A" w:rsidRPr="000C0C2D" w:rsidRDefault="0004191A" w:rsidP="009146A4">
            <w:pPr>
              <w:pStyle w:val="Odstavekseznama"/>
              <w:tabs>
                <w:tab w:val="left" w:pos="426"/>
              </w:tabs>
              <w:autoSpaceDE w:val="0"/>
              <w:autoSpaceDN w:val="0"/>
              <w:adjustRightInd w:val="0"/>
              <w:spacing w:before="0"/>
              <w:ind w:left="0"/>
              <w:rPr>
                <w:sz w:val="20"/>
                <w:lang w:val="sl-SI"/>
              </w:rPr>
            </w:pPr>
            <w:r w:rsidRPr="000C0C2D">
              <w:rPr>
                <w:sz w:val="20"/>
                <w:lang w:val="sl-SI"/>
              </w:rPr>
              <w:t>-</w:t>
            </w:r>
            <w:r w:rsidRPr="000C0C2D">
              <w:rPr>
                <w:sz w:val="20"/>
                <w:lang w:val="sl-SI"/>
              </w:rPr>
              <w:tab/>
              <w:t>pisni izdelek vsebuje informacije vezane na varovanje voda (kvaliteta podzemnih in površinskih voda);</w:t>
            </w:r>
          </w:p>
          <w:p w:rsidR="0004191A" w:rsidRPr="000C0C2D" w:rsidRDefault="0004191A" w:rsidP="009146A4">
            <w:pPr>
              <w:pStyle w:val="Odstavekseznama"/>
              <w:tabs>
                <w:tab w:val="left" w:pos="426"/>
              </w:tabs>
              <w:autoSpaceDE w:val="0"/>
              <w:autoSpaceDN w:val="0"/>
              <w:adjustRightInd w:val="0"/>
              <w:spacing w:before="0"/>
              <w:ind w:left="34"/>
              <w:rPr>
                <w:sz w:val="20"/>
                <w:lang w:val="sl-SI"/>
              </w:rPr>
            </w:pPr>
            <w:r w:rsidRPr="000C0C2D">
              <w:rPr>
                <w:sz w:val="20"/>
                <w:lang w:val="sl-SI"/>
              </w:rPr>
              <w:t>-</w:t>
            </w:r>
            <w:r w:rsidRPr="000C0C2D">
              <w:rPr>
                <w:sz w:val="20"/>
                <w:lang w:val="sl-SI"/>
              </w:rPr>
              <w:tab/>
              <w:t>pisni izdelek vsebuje informacije vezane na varovanje habitatov (biotska raznovrstnost);</w:t>
            </w:r>
          </w:p>
          <w:p w:rsidR="0004191A" w:rsidRPr="000C0C2D" w:rsidRDefault="0004191A" w:rsidP="009146A4">
            <w:pPr>
              <w:pStyle w:val="Odstavekseznama"/>
              <w:tabs>
                <w:tab w:val="left" w:pos="426"/>
              </w:tabs>
              <w:autoSpaceDE w:val="0"/>
              <w:autoSpaceDN w:val="0"/>
              <w:adjustRightInd w:val="0"/>
              <w:spacing w:before="0"/>
              <w:ind w:left="34"/>
              <w:rPr>
                <w:sz w:val="20"/>
                <w:lang w:val="sl-SI"/>
              </w:rPr>
            </w:pPr>
            <w:r w:rsidRPr="000C0C2D">
              <w:rPr>
                <w:sz w:val="20"/>
                <w:lang w:val="sl-SI"/>
              </w:rPr>
              <w:t>-</w:t>
            </w:r>
            <w:r w:rsidRPr="000C0C2D">
              <w:rPr>
                <w:sz w:val="20"/>
                <w:lang w:val="sl-SI"/>
              </w:rPr>
              <w:tab/>
              <w:t>pisni izdelek vsebuje informacije vezane na uvedbo ukrepov, ki bi izboljšale stanje na KMG;</w:t>
            </w:r>
          </w:p>
          <w:p w:rsidR="0004191A" w:rsidRPr="000C0C2D" w:rsidRDefault="0004191A" w:rsidP="009146A4">
            <w:pPr>
              <w:pStyle w:val="Odstavekseznama"/>
              <w:tabs>
                <w:tab w:val="left" w:pos="426"/>
              </w:tabs>
              <w:autoSpaceDE w:val="0"/>
              <w:autoSpaceDN w:val="0"/>
              <w:adjustRightInd w:val="0"/>
              <w:spacing w:before="0"/>
              <w:ind w:left="34"/>
              <w:rPr>
                <w:sz w:val="20"/>
                <w:lang w:val="sl-SI"/>
              </w:rPr>
            </w:pPr>
            <w:r w:rsidRPr="000C0C2D">
              <w:rPr>
                <w:sz w:val="20"/>
                <w:lang w:val="sl-SI"/>
              </w:rPr>
              <w:t>-</w:t>
            </w:r>
            <w:r w:rsidRPr="000C0C2D">
              <w:rPr>
                <w:sz w:val="20"/>
                <w:lang w:val="sl-SI"/>
              </w:rPr>
              <w:tab/>
              <w:t>pisni izdelek vsebuje informacije vezane na bistvene ugotovitve analize stanja;</w:t>
            </w:r>
          </w:p>
          <w:p w:rsidR="0004191A" w:rsidRPr="000C0C2D" w:rsidRDefault="0004191A" w:rsidP="009146A4">
            <w:pPr>
              <w:pStyle w:val="Odstavekseznama"/>
              <w:tabs>
                <w:tab w:val="left" w:pos="426"/>
              </w:tabs>
              <w:autoSpaceDE w:val="0"/>
              <w:autoSpaceDN w:val="0"/>
              <w:adjustRightInd w:val="0"/>
              <w:spacing w:before="0"/>
              <w:ind w:left="0"/>
              <w:rPr>
                <w:sz w:val="20"/>
                <w:lang w:val="sl-SI"/>
              </w:rPr>
            </w:pPr>
            <w:r w:rsidRPr="000C0C2D">
              <w:rPr>
                <w:sz w:val="20"/>
                <w:lang w:val="sl-SI"/>
              </w:rPr>
              <w:t>-</w:t>
            </w:r>
            <w:r w:rsidRPr="000C0C2D">
              <w:rPr>
                <w:sz w:val="20"/>
                <w:lang w:val="sl-SI"/>
              </w:rPr>
              <w:tab/>
              <w:t>pisni izdelek vsebuje informacije vezane na ugotovljene glavne pomanjkljivosti na KMG.</w:t>
            </w:r>
          </w:p>
        </w:tc>
        <w:tc>
          <w:tcPr>
            <w:tcW w:w="1417"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0</w:t>
            </w:r>
          </w:p>
        </w:tc>
        <w:tc>
          <w:tcPr>
            <w:tcW w:w="1476"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40</w:t>
            </w:r>
          </w:p>
        </w:tc>
      </w:tr>
      <w:tr w:rsidR="0004191A" w:rsidRPr="000C0C2D" w:rsidTr="009146A4">
        <w:tc>
          <w:tcPr>
            <w:tcW w:w="7655"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rPr>
                <w:b/>
                <w:sz w:val="20"/>
                <w:lang w:val="sl-SI"/>
              </w:rPr>
            </w:pPr>
            <w:r w:rsidRPr="000C0C2D">
              <w:rPr>
                <w:b/>
                <w:sz w:val="20"/>
                <w:lang w:val="sl-SI"/>
              </w:rPr>
              <w:t>Skupaj</w:t>
            </w:r>
          </w:p>
        </w:tc>
        <w:tc>
          <w:tcPr>
            <w:tcW w:w="1417"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p>
        </w:tc>
        <w:tc>
          <w:tcPr>
            <w:tcW w:w="1476"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100</w:t>
            </w:r>
          </w:p>
        </w:tc>
      </w:tr>
    </w:tbl>
    <w:p w:rsidR="0004191A" w:rsidRPr="000C0C2D" w:rsidRDefault="0004191A" w:rsidP="0004191A">
      <w:pPr>
        <w:tabs>
          <w:tab w:val="left" w:pos="0"/>
        </w:tabs>
        <w:rPr>
          <w:lang w:val="sl-SI"/>
        </w:rPr>
      </w:pPr>
      <w:r w:rsidRPr="000C0C2D">
        <w:rPr>
          <w:lang w:val="sl-SI"/>
        </w:rPr>
        <w:t>Najvišje možno število točk ponudnik lahko doseže s točkovanjem dveh meril, to je s točkovanjem merila Cena in točkovanjem merila Vsebina.</w:t>
      </w:r>
    </w:p>
    <w:p w:rsidR="00252713" w:rsidRPr="000C0C2D" w:rsidRDefault="0004191A" w:rsidP="008F0161">
      <w:pPr>
        <w:pStyle w:val="Naslov2"/>
        <w:numPr>
          <w:ilvl w:val="1"/>
          <w:numId w:val="26"/>
        </w:numPr>
      </w:pPr>
      <w:r w:rsidRPr="000C0C2D">
        <w:br w:type="page"/>
      </w:r>
      <w:bookmarkStart w:id="123" w:name="_Toc124500488"/>
      <w:r w:rsidR="0067550A" w:rsidRPr="000C0C2D">
        <w:t>M</w:t>
      </w:r>
      <w:r w:rsidR="00252713" w:rsidRPr="000C0C2D">
        <w:t>3 – SHEME KAKOVOSTI ZA KMETIJSKE PROIZVODE IN ŽIVILA</w:t>
      </w:r>
      <w:bookmarkStart w:id="124" w:name="_Toc415216579"/>
      <w:bookmarkStart w:id="125" w:name="_Toc415225083"/>
      <w:bookmarkEnd w:id="106"/>
      <w:bookmarkEnd w:id="107"/>
      <w:bookmarkEnd w:id="123"/>
    </w:p>
    <w:p w:rsidR="00FD64DF" w:rsidRPr="000C0C2D" w:rsidRDefault="00C55B41" w:rsidP="008F0161">
      <w:pPr>
        <w:pStyle w:val="Naslov2"/>
        <w:numPr>
          <w:ilvl w:val="2"/>
          <w:numId w:val="26"/>
        </w:numPr>
      </w:pPr>
      <w:bookmarkStart w:id="126" w:name="_Toc425254293"/>
      <w:bookmarkStart w:id="127" w:name="_Toc425315567"/>
      <w:bookmarkStart w:id="128" w:name="_Toc124500489"/>
      <w:r w:rsidRPr="000C0C2D">
        <w:t>Podukrep</w:t>
      </w:r>
      <w:r w:rsidR="00FD64DF" w:rsidRPr="000C0C2D">
        <w:t xml:space="preserve"> 3.1 – Podpora za novo sodelovanje v shemah kakovosti</w:t>
      </w:r>
      <w:bookmarkEnd w:id="124"/>
      <w:bookmarkEnd w:id="125"/>
      <w:bookmarkEnd w:id="126"/>
      <w:bookmarkEnd w:id="127"/>
      <w:bookmarkEnd w:id="128"/>
    </w:p>
    <w:p w:rsidR="008E3811" w:rsidRPr="000C0C2D" w:rsidRDefault="008E3811" w:rsidP="008F0161">
      <w:pPr>
        <w:pStyle w:val="Naslov4"/>
        <w:spacing w:before="240" w:after="120"/>
      </w:pPr>
      <w:r w:rsidRPr="000C0C2D">
        <w:t xml:space="preserve">Opis vrste operacije </w:t>
      </w:r>
    </w:p>
    <w:p w:rsidR="008E3811" w:rsidRPr="000C0C2D" w:rsidRDefault="008E3811" w:rsidP="008E3811">
      <w:pPr>
        <w:tabs>
          <w:tab w:val="left" w:pos="284"/>
        </w:tabs>
        <w:autoSpaceDE w:val="0"/>
        <w:autoSpaceDN w:val="0"/>
        <w:adjustRightInd w:val="0"/>
        <w:spacing w:before="0"/>
        <w:rPr>
          <w:lang w:val="sl-SI"/>
        </w:rPr>
      </w:pPr>
      <w:r w:rsidRPr="000C0C2D">
        <w:rPr>
          <w:lang w:val="sl-SI"/>
        </w:rPr>
        <w:t xml:space="preserve">Podpora je namenjena delnemu pokritju stalnih stroškov, ki jih imajo kmetijska gospodarstva zaradi </w:t>
      </w:r>
      <w:r w:rsidR="00B93549" w:rsidRPr="000C0C2D">
        <w:rPr>
          <w:lang w:val="sl-SI"/>
        </w:rPr>
        <w:t xml:space="preserve">nove </w:t>
      </w:r>
      <w:r w:rsidRPr="000C0C2D">
        <w:rPr>
          <w:lang w:val="sl-SI"/>
        </w:rPr>
        <w:t xml:space="preserve">vključitve in sodelovanja v shemah kakovosti, vzpostavljenih na podlagi zakonodaje EU iz a) točke prvega odstavka 16. člena Uredbe 1305/2013/EU (v nadaljnjem besedilu: sheme kakovosti EU) ali nacionalnih shemah kakovosti, vzpostavljenih z zakonom, ki ureja kmetijstvo (v nadaljnjem besedilu: nacionalna shema kakovosti), iz b) točke prvega odstavka 16. člena Uredbe 1305/2013/EU. </w:t>
      </w:r>
    </w:p>
    <w:p w:rsidR="008E3811" w:rsidRPr="000C0C2D" w:rsidRDefault="008E3811" w:rsidP="00063B85">
      <w:pPr>
        <w:pStyle w:val="Odstavekseznama"/>
        <w:spacing w:before="240" w:after="240" w:line="276" w:lineRule="auto"/>
        <w:ind w:left="0"/>
        <w:rPr>
          <w:szCs w:val="24"/>
          <w:lang w:val="sl-SI"/>
        </w:rPr>
      </w:pPr>
      <w:r w:rsidRPr="000C0C2D">
        <w:rPr>
          <w:lang w:val="sl-SI"/>
        </w:rPr>
        <w:t>Upravičene sheme kakovosti, vzpostavljene na podlagi Evropske zakonodaje</w:t>
      </w:r>
      <w:r w:rsidRPr="000C0C2D">
        <w:rPr>
          <w:szCs w:val="24"/>
          <w:lang w:val="sl-SI"/>
        </w:rPr>
        <w:t>:</w:t>
      </w:r>
    </w:p>
    <w:p w:rsidR="008E3811" w:rsidRPr="000C0C2D" w:rsidRDefault="008E3811" w:rsidP="008F0161">
      <w:pPr>
        <w:pStyle w:val="Odstavekseznama"/>
        <w:numPr>
          <w:ilvl w:val="0"/>
          <w:numId w:val="54"/>
        </w:numPr>
        <w:tabs>
          <w:tab w:val="left" w:pos="284"/>
        </w:tabs>
        <w:spacing w:before="0"/>
        <w:contextualSpacing w:val="0"/>
        <w:rPr>
          <w:szCs w:val="24"/>
          <w:lang w:val="sl-SI"/>
        </w:rPr>
      </w:pPr>
      <w:r w:rsidRPr="000C0C2D">
        <w:rPr>
          <w:szCs w:val="24"/>
          <w:lang w:val="sl-SI"/>
        </w:rPr>
        <w:t>Zaščitena geografska označba (ZGO);</w:t>
      </w:r>
    </w:p>
    <w:p w:rsidR="008E3811" w:rsidRPr="000C0C2D" w:rsidRDefault="008E3811" w:rsidP="008F0161">
      <w:pPr>
        <w:pStyle w:val="Odstavekseznama"/>
        <w:numPr>
          <w:ilvl w:val="0"/>
          <w:numId w:val="54"/>
        </w:numPr>
        <w:tabs>
          <w:tab w:val="left" w:pos="284"/>
        </w:tabs>
        <w:spacing w:before="0"/>
        <w:contextualSpacing w:val="0"/>
        <w:rPr>
          <w:szCs w:val="24"/>
          <w:lang w:val="sl-SI"/>
        </w:rPr>
      </w:pPr>
      <w:r w:rsidRPr="000C0C2D">
        <w:rPr>
          <w:szCs w:val="24"/>
          <w:lang w:val="sl-SI"/>
        </w:rPr>
        <w:t>Zaščitena označba porekla (ZOP);</w:t>
      </w:r>
    </w:p>
    <w:p w:rsidR="008E3811" w:rsidRPr="000C0C2D" w:rsidRDefault="008E3811" w:rsidP="008F0161">
      <w:pPr>
        <w:pStyle w:val="Odstavekseznama"/>
        <w:numPr>
          <w:ilvl w:val="0"/>
          <w:numId w:val="54"/>
        </w:numPr>
        <w:tabs>
          <w:tab w:val="left" w:pos="284"/>
        </w:tabs>
        <w:spacing w:before="0"/>
        <w:contextualSpacing w:val="0"/>
        <w:rPr>
          <w:szCs w:val="24"/>
          <w:lang w:val="sl-SI"/>
        </w:rPr>
      </w:pPr>
      <w:r w:rsidRPr="000C0C2D">
        <w:rPr>
          <w:szCs w:val="24"/>
          <w:lang w:val="sl-SI"/>
        </w:rPr>
        <w:t>Zajamčena tradicionalna posebnost (ZTP);</w:t>
      </w:r>
    </w:p>
    <w:p w:rsidR="00A20F02" w:rsidRPr="000C0C2D" w:rsidRDefault="008E3811" w:rsidP="00911E9A">
      <w:pPr>
        <w:pStyle w:val="Odstavekseznama"/>
        <w:numPr>
          <w:ilvl w:val="0"/>
          <w:numId w:val="54"/>
        </w:numPr>
        <w:tabs>
          <w:tab w:val="left" w:pos="284"/>
        </w:tabs>
        <w:spacing w:before="0"/>
        <w:contextualSpacing w:val="0"/>
        <w:rPr>
          <w:szCs w:val="24"/>
          <w:lang w:val="sl-SI"/>
        </w:rPr>
      </w:pPr>
      <w:r w:rsidRPr="000C0C2D">
        <w:rPr>
          <w:szCs w:val="24"/>
          <w:lang w:val="sl-SI"/>
        </w:rPr>
        <w:t>Ekološka pridelava in predelava</w:t>
      </w:r>
      <w:r w:rsidR="00A20F02" w:rsidRPr="000C0C2D">
        <w:rPr>
          <w:szCs w:val="24"/>
          <w:lang w:val="sl-SI"/>
        </w:rPr>
        <w:t>;</w:t>
      </w:r>
    </w:p>
    <w:p w:rsidR="00A20F02" w:rsidRPr="000C0C2D" w:rsidRDefault="00A20F02" w:rsidP="007B365E">
      <w:pPr>
        <w:pStyle w:val="Odstavekseznama"/>
        <w:numPr>
          <w:ilvl w:val="0"/>
          <w:numId w:val="54"/>
        </w:numPr>
        <w:tabs>
          <w:tab w:val="left" w:pos="284"/>
        </w:tabs>
        <w:spacing w:before="0"/>
        <w:contextualSpacing w:val="0"/>
        <w:rPr>
          <w:szCs w:val="24"/>
          <w:lang w:val="sl-SI"/>
        </w:rPr>
      </w:pPr>
      <w:r w:rsidRPr="000C0C2D">
        <w:rPr>
          <w:szCs w:val="24"/>
          <w:lang w:val="sl-SI"/>
        </w:rPr>
        <w:t xml:space="preserve">Registrirane sheme kakovosti EU za vino (kakovostno vino ZGP, vrhunsko vino ZGP, vino PTP in </w:t>
      </w:r>
      <w:r w:rsidR="007B365E" w:rsidRPr="000C0C2D">
        <w:rPr>
          <w:szCs w:val="24"/>
          <w:lang w:val="sl-SI"/>
        </w:rPr>
        <w:t xml:space="preserve">aromatizirani vinski proizvodi z zaščiteno geografsko označbo </w:t>
      </w:r>
    </w:p>
    <w:p w:rsidR="008E3811" w:rsidRPr="000C0C2D" w:rsidRDefault="008E3811" w:rsidP="008E3811">
      <w:pPr>
        <w:pStyle w:val="Odstavekseznama"/>
        <w:tabs>
          <w:tab w:val="left" w:pos="720"/>
        </w:tabs>
        <w:spacing w:after="0"/>
        <w:ind w:left="360"/>
        <w:rPr>
          <w:szCs w:val="24"/>
          <w:lang w:val="sl-SI"/>
        </w:rPr>
      </w:pPr>
    </w:p>
    <w:p w:rsidR="008E3811" w:rsidRPr="000C0C2D" w:rsidRDefault="00F86260" w:rsidP="008E3811">
      <w:pPr>
        <w:tabs>
          <w:tab w:val="left" w:pos="284"/>
        </w:tabs>
        <w:autoSpaceDE w:val="0"/>
        <w:autoSpaceDN w:val="0"/>
        <w:adjustRightInd w:val="0"/>
        <w:spacing w:before="0"/>
        <w:rPr>
          <w:lang w:val="sl-SI"/>
        </w:rPr>
      </w:pPr>
      <w:r w:rsidRPr="000C0C2D">
        <w:rPr>
          <w:lang w:val="sl-SI"/>
        </w:rPr>
        <w:t>Upravičena</w:t>
      </w:r>
      <w:r w:rsidR="008E3811" w:rsidRPr="000C0C2D">
        <w:rPr>
          <w:lang w:val="sl-SI"/>
        </w:rPr>
        <w:t xml:space="preserve"> nacionaln</w:t>
      </w:r>
      <w:r w:rsidRPr="000C0C2D">
        <w:rPr>
          <w:lang w:val="sl-SI"/>
        </w:rPr>
        <w:t>a</w:t>
      </w:r>
      <w:r w:rsidR="008E3811" w:rsidRPr="000C0C2D">
        <w:rPr>
          <w:lang w:val="sl-SI"/>
        </w:rPr>
        <w:t xml:space="preserve"> shem</w:t>
      </w:r>
      <w:r w:rsidRPr="000C0C2D">
        <w:rPr>
          <w:lang w:val="sl-SI"/>
        </w:rPr>
        <w:t>a</w:t>
      </w:r>
      <w:r w:rsidR="008E3811" w:rsidRPr="000C0C2D">
        <w:rPr>
          <w:lang w:val="sl-SI"/>
        </w:rPr>
        <w:t xml:space="preserve"> kakovosti iz prvega odstavka te </w:t>
      </w:r>
      <w:r w:rsidR="00A03E93" w:rsidRPr="000C0C2D">
        <w:rPr>
          <w:lang w:val="sl-SI"/>
        </w:rPr>
        <w:t xml:space="preserve">točke </w:t>
      </w:r>
      <w:r w:rsidRPr="000C0C2D">
        <w:rPr>
          <w:lang w:val="sl-SI"/>
        </w:rPr>
        <w:t>je</w:t>
      </w:r>
      <w:r w:rsidR="008E3811" w:rsidRPr="000C0C2D">
        <w:rPr>
          <w:lang w:val="sl-SI"/>
        </w:rPr>
        <w:t>:</w:t>
      </w:r>
    </w:p>
    <w:p w:rsidR="008E3811" w:rsidRPr="000C0C2D" w:rsidRDefault="008E3811" w:rsidP="008F0161">
      <w:pPr>
        <w:pStyle w:val="Odstavekseznama"/>
        <w:numPr>
          <w:ilvl w:val="0"/>
          <w:numId w:val="55"/>
        </w:numPr>
        <w:spacing w:before="0"/>
        <w:contextualSpacing w:val="0"/>
        <w:jc w:val="left"/>
        <w:rPr>
          <w:lang w:val="sl-SI"/>
        </w:rPr>
      </w:pPr>
      <w:r w:rsidRPr="000C0C2D">
        <w:rPr>
          <w:lang w:val="sl-SI"/>
        </w:rPr>
        <w:t>Izbrana kakovost;</w:t>
      </w:r>
    </w:p>
    <w:p w:rsidR="007F373A" w:rsidRPr="000C0C2D" w:rsidRDefault="007F373A" w:rsidP="008F0161">
      <w:pPr>
        <w:pStyle w:val="Naslov4"/>
        <w:spacing w:before="240" w:after="120"/>
      </w:pPr>
      <w:r w:rsidRPr="000C0C2D">
        <w:t>Cilj</w:t>
      </w:r>
    </w:p>
    <w:p w:rsidR="007F373A" w:rsidRPr="000C0C2D" w:rsidRDefault="008903DB" w:rsidP="008F0161">
      <w:pPr>
        <w:numPr>
          <w:ilvl w:val="0"/>
          <w:numId w:val="56"/>
        </w:numPr>
        <w:rPr>
          <w:lang w:val="sl-SI"/>
        </w:rPr>
      </w:pPr>
      <w:r w:rsidRPr="000C0C2D">
        <w:rPr>
          <w:lang w:val="sl-SI"/>
        </w:rPr>
        <w:t>v</w:t>
      </w:r>
      <w:r w:rsidR="007F373A" w:rsidRPr="000C0C2D">
        <w:rPr>
          <w:lang w:val="sl-SI"/>
        </w:rPr>
        <w:t>ečj</w:t>
      </w:r>
      <w:r w:rsidR="003013C6" w:rsidRPr="000C0C2D">
        <w:rPr>
          <w:lang w:val="sl-SI"/>
        </w:rPr>
        <w:t>a</w:t>
      </w:r>
      <w:r w:rsidR="007F373A" w:rsidRPr="000C0C2D">
        <w:rPr>
          <w:lang w:val="sl-SI"/>
        </w:rPr>
        <w:t xml:space="preserve"> vključen</w:t>
      </w:r>
      <w:r w:rsidR="003013C6" w:rsidRPr="000C0C2D">
        <w:rPr>
          <w:lang w:val="sl-SI"/>
        </w:rPr>
        <w:t>ost v</w:t>
      </w:r>
      <w:r w:rsidR="007F373A" w:rsidRPr="000C0C2D">
        <w:rPr>
          <w:lang w:val="sl-SI"/>
        </w:rPr>
        <w:t xml:space="preserve"> sheme kakovosti</w:t>
      </w:r>
      <w:r w:rsidR="00324CA0" w:rsidRPr="000C0C2D">
        <w:rPr>
          <w:lang w:val="sl-SI"/>
        </w:rPr>
        <w:t>;</w:t>
      </w:r>
      <w:r w:rsidR="003013C6" w:rsidRPr="000C0C2D">
        <w:rPr>
          <w:lang w:val="sl-SI"/>
        </w:rPr>
        <w:t xml:space="preserve"> </w:t>
      </w:r>
    </w:p>
    <w:p w:rsidR="003013C6" w:rsidRPr="000C0C2D" w:rsidRDefault="008903DB" w:rsidP="008F0161">
      <w:pPr>
        <w:numPr>
          <w:ilvl w:val="0"/>
          <w:numId w:val="56"/>
        </w:numPr>
        <w:rPr>
          <w:lang w:val="sl-SI"/>
        </w:rPr>
      </w:pPr>
      <w:r w:rsidRPr="000C0C2D">
        <w:rPr>
          <w:lang w:val="sl-SI"/>
        </w:rPr>
        <w:t>v</w:t>
      </w:r>
      <w:r w:rsidR="003013C6" w:rsidRPr="000C0C2D">
        <w:rPr>
          <w:lang w:val="sl-SI"/>
        </w:rPr>
        <w:t>ečje število pridelkov iz shem kakovosti na trgu</w:t>
      </w:r>
      <w:r w:rsidR="00324CA0" w:rsidRPr="000C0C2D">
        <w:rPr>
          <w:lang w:val="sl-SI"/>
        </w:rPr>
        <w:t>;</w:t>
      </w:r>
    </w:p>
    <w:p w:rsidR="007F373A" w:rsidRPr="000C0C2D" w:rsidRDefault="008903DB" w:rsidP="008F0161">
      <w:pPr>
        <w:numPr>
          <w:ilvl w:val="0"/>
          <w:numId w:val="56"/>
        </w:numPr>
        <w:rPr>
          <w:lang w:val="sl-SI"/>
        </w:rPr>
      </w:pPr>
      <w:r w:rsidRPr="000C0C2D">
        <w:rPr>
          <w:lang w:val="sl-SI"/>
        </w:rPr>
        <w:t>p</w:t>
      </w:r>
      <w:r w:rsidR="00E27DD6" w:rsidRPr="000C0C2D">
        <w:rPr>
          <w:lang w:val="sl-SI"/>
        </w:rPr>
        <w:t>ovečevanje dodane vrednosti kmetijskih proizvodov</w:t>
      </w:r>
      <w:r w:rsidR="003013C6" w:rsidRPr="000C0C2D">
        <w:rPr>
          <w:lang w:val="sl-SI"/>
        </w:rPr>
        <w:t xml:space="preserve"> z vključitvijo v sheme kakovosti.</w:t>
      </w:r>
    </w:p>
    <w:p w:rsidR="008E3811" w:rsidRPr="000C0C2D" w:rsidRDefault="008E3811" w:rsidP="008F0161">
      <w:pPr>
        <w:pStyle w:val="Naslov4"/>
        <w:spacing w:before="240" w:after="120"/>
      </w:pPr>
      <w:r w:rsidRPr="000C0C2D">
        <w:t>Upravičenci</w:t>
      </w:r>
    </w:p>
    <w:p w:rsidR="008E3811" w:rsidRPr="000C0C2D" w:rsidRDefault="008E3811" w:rsidP="008E3811">
      <w:pPr>
        <w:rPr>
          <w:lang w:val="sl-SI"/>
        </w:rPr>
      </w:pPr>
      <w:r w:rsidRPr="000C0C2D">
        <w:rPr>
          <w:lang w:val="sl-SI"/>
        </w:rPr>
        <w:t xml:space="preserve">Upravičenci do javne podpore so: </w:t>
      </w:r>
    </w:p>
    <w:p w:rsidR="008073D9" w:rsidRPr="000C0C2D" w:rsidRDefault="008073D9" w:rsidP="008073D9">
      <w:pPr>
        <w:numPr>
          <w:ilvl w:val="0"/>
          <w:numId w:val="29"/>
        </w:numPr>
        <w:rPr>
          <w:lang w:val="sl-SI"/>
        </w:rPr>
      </w:pPr>
      <w:r w:rsidRPr="000C0C2D">
        <w:rPr>
          <w:lang w:val="sl-SI"/>
        </w:rPr>
        <w:t>kmetijska gospodarstva, ki opravljajo kmetijsko dejavnost na območju RS in so za določeno shemo oziroma za določen proizvod na novo vključena v eno od shem kakovosti EU oziroma nacionalno shemo in</w:t>
      </w:r>
    </w:p>
    <w:p w:rsidR="00AB4E2C" w:rsidRPr="000C0C2D" w:rsidRDefault="00AB4E2C" w:rsidP="000335CC">
      <w:pPr>
        <w:numPr>
          <w:ilvl w:val="0"/>
          <w:numId w:val="29"/>
        </w:numPr>
        <w:rPr>
          <w:lang w:val="sl-SI"/>
        </w:rPr>
      </w:pPr>
      <w:r w:rsidRPr="000C0C2D">
        <w:rPr>
          <w:lang w:val="sl-SI"/>
        </w:rPr>
        <w:t xml:space="preserve">pravne osebe, ki so </w:t>
      </w:r>
      <w:r w:rsidR="000335CC" w:rsidRPr="000C0C2D">
        <w:rPr>
          <w:lang w:val="sl-SI"/>
        </w:rPr>
        <w:t xml:space="preserve">v postopek certificiranja </w:t>
      </w:r>
      <w:r w:rsidRPr="000C0C2D">
        <w:rPr>
          <w:lang w:val="sl-SI"/>
        </w:rPr>
        <w:t>prijavile vsaj 3 KMG za upravičeno shemo kakovosti oz. za določen proizvod iz upravičene sheme kakovosti.</w:t>
      </w:r>
    </w:p>
    <w:p w:rsidR="00876789" w:rsidRPr="000C0C2D" w:rsidRDefault="00876789" w:rsidP="00876789">
      <w:pPr>
        <w:tabs>
          <w:tab w:val="left" w:pos="426"/>
        </w:tabs>
        <w:autoSpaceDE w:val="0"/>
        <w:autoSpaceDN w:val="0"/>
        <w:adjustRightInd w:val="0"/>
        <w:spacing w:before="0"/>
        <w:rPr>
          <w:rFonts w:cs="Arial"/>
          <w:color w:val="000000"/>
          <w:lang w:val="sl-SI"/>
        </w:rPr>
      </w:pPr>
      <w:r w:rsidRPr="000C0C2D">
        <w:rPr>
          <w:lang w:val="sl-SI"/>
        </w:rPr>
        <w:t xml:space="preserve">Ukrep se bo izvajal </w:t>
      </w:r>
      <w:r w:rsidR="000F26C7" w:rsidRPr="000C0C2D">
        <w:rPr>
          <w:lang w:val="sl-SI"/>
        </w:rPr>
        <w:t xml:space="preserve">po delno odprtem </w:t>
      </w:r>
      <w:r w:rsidR="00132072" w:rsidRPr="000C0C2D">
        <w:rPr>
          <w:lang w:val="sl-SI"/>
        </w:rPr>
        <w:t xml:space="preserve">javnem razpisu </w:t>
      </w:r>
      <w:r w:rsidR="000F26C7" w:rsidRPr="000C0C2D">
        <w:rPr>
          <w:lang w:val="sl-SI"/>
        </w:rPr>
        <w:t xml:space="preserve">skladno z drugim odstavkom točke 5.9.1 Smernic o upravičenosti in meril za izbor ali </w:t>
      </w:r>
      <w:r w:rsidR="00132072" w:rsidRPr="000C0C2D">
        <w:rPr>
          <w:lang w:val="sl-SI"/>
        </w:rPr>
        <w:t xml:space="preserve">po </w:t>
      </w:r>
      <w:r w:rsidR="000F26C7" w:rsidRPr="000C0C2D">
        <w:rPr>
          <w:lang w:val="sl-SI"/>
        </w:rPr>
        <w:t>zaprtem javnem razpisu</w:t>
      </w:r>
      <w:r w:rsidR="00DB47F5" w:rsidRPr="000C0C2D">
        <w:rPr>
          <w:lang w:val="sl-SI"/>
        </w:rPr>
        <w:t>.</w:t>
      </w:r>
      <w:r w:rsidR="000F26C7" w:rsidRPr="000C0C2D">
        <w:rPr>
          <w:lang w:val="sl-SI"/>
        </w:rPr>
        <w:t xml:space="preserve"> Pri delno odprtem javnem razpisu je omogočena tekoča prijava. Vloge se odpirajo večkrat letno. Za vsako presečno obdobje se določi višina razpisanih sredstev.</w:t>
      </w:r>
      <w:r w:rsidR="000B24BC" w:rsidRPr="000C0C2D">
        <w:rPr>
          <w:lang w:val="sl-SI"/>
        </w:rPr>
        <w:t xml:space="preserve"> </w:t>
      </w:r>
      <w:r w:rsidR="0031054A" w:rsidRPr="000C0C2D">
        <w:rPr>
          <w:rFonts w:cs="Arial"/>
          <w:lang w:val="sl-SI"/>
        </w:rPr>
        <w:t>Pri delno odprtem in zaprtem javnem razpisu bodo d</w:t>
      </w:r>
      <w:r w:rsidRPr="000C0C2D">
        <w:rPr>
          <w:rFonts w:cs="Arial"/>
          <w:lang w:val="sl-SI"/>
        </w:rPr>
        <w:t xml:space="preserve">o podpore upravičeni projekti, </w:t>
      </w:r>
      <w:r w:rsidR="0031054A" w:rsidRPr="000C0C2D">
        <w:rPr>
          <w:rFonts w:cs="Arial"/>
          <w:lang w:val="sl-SI"/>
        </w:rPr>
        <w:t xml:space="preserve">katerih vloge so popolne, vsebinsko ustrezne in izpolnjujejo pogoje za dodelitev sredstev in </w:t>
      </w:r>
      <w:r w:rsidRPr="000C0C2D">
        <w:rPr>
          <w:rFonts w:cs="Arial"/>
          <w:lang w:val="sl-SI"/>
        </w:rPr>
        <w:t xml:space="preserve">presežejo z javnim razpisom določeno </w:t>
      </w:r>
      <w:r w:rsidRPr="000C0C2D">
        <w:rPr>
          <w:lang w:val="sl-SI"/>
        </w:rPr>
        <w:t xml:space="preserve">vstopno mejo </w:t>
      </w:r>
      <w:r w:rsidRPr="000C0C2D">
        <w:rPr>
          <w:rFonts w:cs="Arial"/>
          <w:lang w:val="sl-SI"/>
        </w:rPr>
        <w:t xml:space="preserve">točk. </w:t>
      </w:r>
      <w:r w:rsidRPr="000C0C2D">
        <w:rPr>
          <w:lang w:val="sl-SI"/>
        </w:rPr>
        <w:t xml:space="preserve">Vstopna meja </w:t>
      </w:r>
      <w:r w:rsidRPr="000C0C2D">
        <w:rPr>
          <w:rFonts w:cs="Arial"/>
          <w:lang w:val="sl-SI"/>
        </w:rPr>
        <w:t xml:space="preserve">znaša </w:t>
      </w:r>
      <w:r w:rsidR="00EB71A1" w:rsidRPr="000C0C2D">
        <w:rPr>
          <w:rFonts w:cs="Arial"/>
          <w:lang w:val="sl-SI"/>
        </w:rPr>
        <w:t>45</w:t>
      </w:r>
      <w:r w:rsidRPr="000C0C2D">
        <w:rPr>
          <w:rFonts w:cs="Arial"/>
          <w:lang w:val="sl-SI"/>
        </w:rPr>
        <w:t xml:space="preserve"> odstotkov najvišjega možnega števila točk. </w:t>
      </w:r>
      <w:r w:rsidRPr="000C0C2D">
        <w:rPr>
          <w:lang w:val="sl-SI"/>
        </w:rPr>
        <w:t xml:space="preserve">Med vlogami, ki presežejo vstopno mejo, se izberejo tiste, </w:t>
      </w:r>
      <w:r w:rsidR="0025064D" w:rsidRPr="000C0C2D">
        <w:rPr>
          <w:lang w:val="sl-SI"/>
        </w:rPr>
        <w:t xml:space="preserve">ki </w:t>
      </w:r>
      <w:r w:rsidRPr="000C0C2D">
        <w:rPr>
          <w:lang w:val="sl-SI"/>
        </w:rPr>
        <w:t>dosežejo višje število točk, do porabe razpisanih sredstev.</w:t>
      </w:r>
    </w:p>
    <w:p w:rsidR="00876789" w:rsidRPr="000C0C2D" w:rsidRDefault="00876789" w:rsidP="00876789">
      <w:pPr>
        <w:tabs>
          <w:tab w:val="left" w:pos="426"/>
        </w:tabs>
        <w:autoSpaceDE w:val="0"/>
        <w:autoSpaceDN w:val="0"/>
        <w:adjustRightInd w:val="0"/>
        <w:spacing w:before="0"/>
        <w:rPr>
          <w:rFonts w:cs="Arial"/>
          <w:lang w:val="sl-SI"/>
        </w:rPr>
      </w:pPr>
      <w:r w:rsidRPr="000C0C2D">
        <w:rPr>
          <w:rFonts w:cs="Arial"/>
          <w:lang w:val="sl-SI"/>
        </w:rPr>
        <w:t xml:space="preserve">Merila za ocenjevanje vlog </w:t>
      </w:r>
      <w:r w:rsidR="00BB0CF6" w:rsidRPr="000C0C2D">
        <w:rPr>
          <w:rFonts w:cs="Arial"/>
          <w:lang w:val="sl-SI"/>
        </w:rPr>
        <w:t xml:space="preserve">za </w:t>
      </w:r>
      <w:r w:rsidR="00D210A4" w:rsidRPr="000C0C2D">
        <w:rPr>
          <w:rFonts w:cs="Arial"/>
          <w:lang w:val="sl-SI"/>
        </w:rPr>
        <w:t>kmetijska gospodarstva</w:t>
      </w:r>
      <w:r w:rsidR="00BB0CF6" w:rsidRPr="000C0C2D">
        <w:rPr>
          <w:rFonts w:cs="Arial"/>
          <w:lang w:val="sl-SI"/>
        </w:rPr>
        <w:t xml:space="preserve"> </w:t>
      </w:r>
      <w:r w:rsidRPr="000C0C2D">
        <w:rPr>
          <w:rFonts w:cs="Arial"/>
          <w:lang w:val="sl-SI"/>
        </w:rPr>
        <w:t>se izvajajo po naslednjih skupinah meril:</w:t>
      </w:r>
    </w:p>
    <w:p w:rsidR="00A03E93" w:rsidRPr="000C0C2D" w:rsidRDefault="00A03E93" w:rsidP="00A03E93">
      <w:pPr>
        <w:tabs>
          <w:tab w:val="left" w:pos="426"/>
        </w:tabs>
        <w:autoSpaceDE w:val="0"/>
        <w:autoSpaceDN w:val="0"/>
        <w:adjustRightInd w:val="0"/>
        <w:spacing w:before="0"/>
        <w:rPr>
          <w:rFonts w:cs="Arial"/>
          <w:i/>
          <w:u w:val="single"/>
          <w:lang w:val="sl-SI"/>
        </w:rPr>
      </w:pPr>
      <w:r w:rsidRPr="000C0C2D">
        <w:rPr>
          <w:rFonts w:cs="Arial"/>
          <w:i/>
          <w:u w:val="single"/>
          <w:lang w:val="sl-SI"/>
        </w:rPr>
        <w:t>Aktivna vključitev v sheme kakovosti</w:t>
      </w:r>
    </w:p>
    <w:p w:rsidR="00876789" w:rsidRPr="000C0C2D" w:rsidRDefault="00A03E93" w:rsidP="00876789">
      <w:pPr>
        <w:tabs>
          <w:tab w:val="left" w:pos="426"/>
        </w:tabs>
        <w:autoSpaceDE w:val="0"/>
        <w:autoSpaceDN w:val="0"/>
        <w:adjustRightInd w:val="0"/>
        <w:spacing w:before="0"/>
        <w:rPr>
          <w:rFonts w:cs="Arial"/>
          <w:color w:val="000000"/>
          <w:szCs w:val="24"/>
          <w:lang w:val="sl-SI"/>
        </w:rPr>
      </w:pPr>
      <w:r w:rsidRPr="000C0C2D">
        <w:rPr>
          <w:rFonts w:cs="Arial"/>
          <w:lang w:val="sl-SI"/>
        </w:rPr>
        <w:t>Vključitev v</w:t>
      </w:r>
      <w:r w:rsidRPr="000C0C2D" w:rsidDel="004A5136">
        <w:rPr>
          <w:rFonts w:cs="Arial"/>
          <w:lang w:val="sl-SI"/>
        </w:rPr>
        <w:t xml:space="preserve"> </w:t>
      </w:r>
      <w:r w:rsidRPr="000C0C2D">
        <w:rPr>
          <w:rFonts w:cs="Arial"/>
          <w:lang w:val="sl-SI"/>
        </w:rPr>
        <w:t xml:space="preserve">sheme predstavlja 70 odstotkov možnih točk. </w:t>
      </w:r>
      <w:r w:rsidRPr="000C0C2D">
        <w:rPr>
          <w:rFonts w:cs="Arial"/>
          <w:color w:val="000000"/>
          <w:szCs w:val="24"/>
          <w:lang w:val="sl-SI"/>
        </w:rPr>
        <w:t xml:space="preserve">Višje število točk bodo prejele kmetije, ki bodo vključene v sheme kakovosti </w:t>
      </w:r>
      <w:r w:rsidR="006211BC" w:rsidRPr="000C0C2D">
        <w:rPr>
          <w:rFonts w:cs="Arial"/>
          <w:color w:val="000000"/>
          <w:szCs w:val="24"/>
          <w:lang w:val="sl-SI"/>
        </w:rPr>
        <w:t xml:space="preserve">EU </w:t>
      </w:r>
      <w:r w:rsidRPr="000C0C2D">
        <w:rPr>
          <w:rFonts w:cs="Arial"/>
          <w:color w:val="000000"/>
          <w:szCs w:val="24"/>
          <w:lang w:val="sl-SI"/>
        </w:rPr>
        <w:t>oziroma nacionalno shemo Izbrana kakovost</w:t>
      </w:r>
      <w:r w:rsidR="00DB47F5" w:rsidRPr="000C0C2D">
        <w:rPr>
          <w:rFonts w:cs="Arial"/>
          <w:color w:val="000000"/>
          <w:szCs w:val="24"/>
          <w:lang w:val="sl-SI"/>
        </w:rPr>
        <w:t>,</w:t>
      </w:r>
      <w:r w:rsidRPr="000C0C2D">
        <w:rPr>
          <w:rFonts w:cs="Arial"/>
          <w:color w:val="000000"/>
          <w:szCs w:val="24"/>
          <w:lang w:val="sl-SI"/>
        </w:rPr>
        <w:t xml:space="preserve"> in tiste kmetije, ki bodo vključene v </w:t>
      </w:r>
      <w:r w:rsidR="00AB4E2C" w:rsidRPr="000C0C2D">
        <w:rPr>
          <w:rFonts w:cs="Arial"/>
          <w:color w:val="000000"/>
          <w:szCs w:val="24"/>
          <w:lang w:val="sl-SI"/>
        </w:rPr>
        <w:t>različne oblike proizvodnega sodelovanja in pogodbenega povezovanja</w:t>
      </w:r>
      <w:r w:rsidRPr="000C0C2D">
        <w:rPr>
          <w:rFonts w:cs="Arial"/>
          <w:color w:val="000000"/>
          <w:szCs w:val="24"/>
          <w:lang w:val="sl-SI"/>
        </w:rPr>
        <w:t>. S tema kriterijema aktivne vključitve v shemo kakovosti prednostno</w:t>
      </w:r>
      <w:r w:rsidR="00DB47F5" w:rsidRPr="000C0C2D">
        <w:rPr>
          <w:rFonts w:cs="Arial"/>
          <w:color w:val="000000"/>
          <w:szCs w:val="24"/>
          <w:lang w:val="sl-SI"/>
        </w:rPr>
        <w:t xml:space="preserve"> spodbujamo tiste kmetije, ki</w:t>
      </w:r>
      <w:r w:rsidRPr="000C0C2D">
        <w:rPr>
          <w:rFonts w:cs="Arial"/>
          <w:color w:val="000000"/>
          <w:szCs w:val="24"/>
          <w:lang w:val="sl-SI"/>
        </w:rPr>
        <w:t xml:space="preserve"> vstopajo v sheme kakovosti</w:t>
      </w:r>
      <w:r w:rsidR="006211BC" w:rsidRPr="000C0C2D">
        <w:rPr>
          <w:rFonts w:cs="Arial"/>
          <w:color w:val="000000"/>
          <w:szCs w:val="24"/>
          <w:lang w:val="sl-SI"/>
        </w:rPr>
        <w:t xml:space="preserve"> EU </w:t>
      </w:r>
      <w:r w:rsidRPr="000C0C2D">
        <w:rPr>
          <w:rFonts w:cs="Arial"/>
          <w:color w:val="000000"/>
          <w:szCs w:val="24"/>
          <w:lang w:val="sl-SI"/>
        </w:rPr>
        <w:t>oziroma nacionalno shemo Izbrana kakovost in kmetije</w:t>
      </w:r>
      <w:r w:rsidR="006211BC" w:rsidRPr="000C0C2D">
        <w:rPr>
          <w:rFonts w:cs="Arial"/>
          <w:color w:val="000000"/>
          <w:szCs w:val="24"/>
          <w:lang w:val="sl-SI"/>
        </w:rPr>
        <w:t>,</w:t>
      </w:r>
      <w:r w:rsidRPr="000C0C2D">
        <w:rPr>
          <w:rFonts w:cs="Arial"/>
          <w:color w:val="000000"/>
          <w:szCs w:val="24"/>
          <w:lang w:val="sl-SI"/>
        </w:rPr>
        <w:t xml:space="preserve"> vključene v </w:t>
      </w:r>
      <w:r w:rsidR="00930D1A" w:rsidRPr="000C0C2D">
        <w:rPr>
          <w:rFonts w:cs="Arial"/>
          <w:color w:val="000000"/>
          <w:szCs w:val="24"/>
          <w:lang w:val="sl-SI"/>
        </w:rPr>
        <w:t>različne oblike proizvodnega sodelovanja in pogodbenega povezovanja</w:t>
      </w:r>
      <w:r w:rsidRPr="000C0C2D">
        <w:rPr>
          <w:rFonts w:cs="Arial"/>
          <w:color w:val="000000"/>
          <w:szCs w:val="24"/>
          <w:lang w:val="sl-SI"/>
        </w:rPr>
        <w:t xml:space="preserve">. </w:t>
      </w:r>
    </w:p>
    <w:p w:rsidR="008D05A8" w:rsidRPr="000C0C2D" w:rsidRDefault="008D05A8" w:rsidP="004C67B0">
      <w:pPr>
        <w:tabs>
          <w:tab w:val="left" w:pos="426"/>
        </w:tabs>
        <w:autoSpaceDE w:val="0"/>
        <w:autoSpaceDN w:val="0"/>
        <w:adjustRightInd w:val="0"/>
        <w:spacing w:before="0"/>
        <w:rPr>
          <w:rFonts w:cs="Arial"/>
          <w:i/>
          <w:u w:val="single"/>
          <w:lang w:val="sl-SI"/>
        </w:rPr>
      </w:pPr>
      <w:r w:rsidRPr="000C0C2D">
        <w:rPr>
          <w:rFonts w:cs="Arial"/>
          <w:i/>
          <w:u w:val="single"/>
          <w:lang w:val="sl-SI"/>
        </w:rPr>
        <w:t>Kmetij</w:t>
      </w:r>
      <w:r w:rsidR="00930D1A" w:rsidRPr="000C0C2D">
        <w:rPr>
          <w:rFonts w:cs="Arial"/>
          <w:i/>
          <w:u w:val="single"/>
          <w:lang w:val="sl-SI"/>
        </w:rPr>
        <w:t>a</w:t>
      </w:r>
      <w:r w:rsidRPr="000C0C2D">
        <w:rPr>
          <w:rFonts w:cs="Arial"/>
          <w:i/>
          <w:u w:val="single"/>
          <w:lang w:val="sl-SI"/>
        </w:rPr>
        <w:t xml:space="preserve"> na OMD</w:t>
      </w:r>
    </w:p>
    <w:p w:rsidR="000B24BC" w:rsidRPr="000C0C2D" w:rsidRDefault="00930D1A" w:rsidP="008D05A8">
      <w:pPr>
        <w:tabs>
          <w:tab w:val="left" w:pos="426"/>
        </w:tabs>
        <w:autoSpaceDE w:val="0"/>
        <w:autoSpaceDN w:val="0"/>
        <w:adjustRightInd w:val="0"/>
        <w:spacing w:before="0"/>
        <w:rPr>
          <w:rFonts w:cs="Arial"/>
          <w:color w:val="000000"/>
          <w:szCs w:val="24"/>
          <w:lang w:val="sl-SI"/>
        </w:rPr>
      </w:pPr>
      <w:r w:rsidRPr="000C0C2D">
        <w:rPr>
          <w:rFonts w:cs="Arial"/>
          <w:lang w:val="sl-SI"/>
        </w:rPr>
        <w:t>To m</w:t>
      </w:r>
      <w:r w:rsidR="008D05A8" w:rsidRPr="000C0C2D">
        <w:rPr>
          <w:rFonts w:cs="Arial"/>
          <w:lang w:val="sl-SI"/>
        </w:rPr>
        <w:t xml:space="preserve">erilo </w:t>
      </w:r>
      <w:r w:rsidR="00733F47" w:rsidRPr="000C0C2D">
        <w:rPr>
          <w:rFonts w:cs="Arial"/>
          <w:lang w:val="sl-SI"/>
        </w:rPr>
        <w:t xml:space="preserve">predstavlja </w:t>
      </w:r>
      <w:r w:rsidR="00265175" w:rsidRPr="000C0C2D">
        <w:rPr>
          <w:rFonts w:cs="Arial"/>
          <w:lang w:val="sl-SI"/>
        </w:rPr>
        <w:t xml:space="preserve">20 </w:t>
      </w:r>
      <w:r w:rsidR="008D05A8" w:rsidRPr="000C0C2D">
        <w:rPr>
          <w:rFonts w:cs="Arial"/>
          <w:lang w:val="sl-SI"/>
        </w:rPr>
        <w:t>odstotkov možnih točk.</w:t>
      </w:r>
      <w:r w:rsidR="008D05A8" w:rsidRPr="000C0C2D">
        <w:rPr>
          <w:rFonts w:cs="Arial"/>
          <w:color w:val="000000"/>
          <w:szCs w:val="24"/>
          <w:lang w:val="sl-SI"/>
        </w:rPr>
        <w:t xml:space="preserve"> </w:t>
      </w:r>
      <w:r w:rsidRPr="000C0C2D">
        <w:rPr>
          <w:rFonts w:cs="Arial"/>
          <w:color w:val="000000"/>
          <w:szCs w:val="24"/>
          <w:lang w:val="sl-SI"/>
        </w:rPr>
        <w:t>Pri tem merilu se bo upoštevalo povpreč</w:t>
      </w:r>
      <w:r w:rsidR="0036704E" w:rsidRPr="000C0C2D">
        <w:rPr>
          <w:rFonts w:cs="Arial"/>
          <w:color w:val="000000"/>
          <w:szCs w:val="24"/>
          <w:lang w:val="sl-SI"/>
        </w:rPr>
        <w:t xml:space="preserve">no število točk, ki jih prejme </w:t>
      </w:r>
      <w:r w:rsidRPr="000C0C2D">
        <w:rPr>
          <w:rFonts w:cs="Arial"/>
          <w:color w:val="000000"/>
          <w:szCs w:val="24"/>
          <w:lang w:val="sl-SI"/>
        </w:rPr>
        <w:t xml:space="preserve">kmetijsko gospodarstvo, ki ima več kot 50 odstotkov kmetijskih zemljišč v uporabi na območjih z omejenimi dejavniki za kmetijsko dejavnost (OMD). Najvišje število točk je 20, pridobi jih KMG, katerega povprečno število prejetih točk na ha je </w:t>
      </w:r>
      <w:r w:rsidR="00AC5519" w:rsidRPr="000C0C2D">
        <w:rPr>
          <w:rFonts w:cs="Arial"/>
          <w:color w:val="000000"/>
          <w:szCs w:val="24"/>
          <w:lang w:val="sl-SI"/>
        </w:rPr>
        <w:t>550</w:t>
      </w:r>
      <w:r w:rsidRPr="000C0C2D">
        <w:rPr>
          <w:rFonts w:cs="Arial"/>
          <w:color w:val="000000"/>
          <w:szCs w:val="24"/>
          <w:lang w:val="sl-SI"/>
        </w:rPr>
        <w:t xml:space="preserve"> točk in več.</w:t>
      </w:r>
    </w:p>
    <w:p w:rsidR="00B15AB0" w:rsidRPr="000C0C2D" w:rsidRDefault="00B15AB0" w:rsidP="008D05A8">
      <w:pPr>
        <w:tabs>
          <w:tab w:val="left" w:pos="426"/>
        </w:tabs>
        <w:autoSpaceDE w:val="0"/>
        <w:autoSpaceDN w:val="0"/>
        <w:adjustRightInd w:val="0"/>
        <w:spacing w:before="0"/>
        <w:rPr>
          <w:rFonts w:cs="Arial"/>
          <w:color w:val="000000"/>
          <w:sz w:val="20"/>
          <w:lang w:val="sl-SI"/>
        </w:rPr>
      </w:pPr>
      <w:r w:rsidRPr="000C0C2D">
        <w:rPr>
          <w:rFonts w:cs="Arial"/>
          <w:i/>
          <w:u w:val="single"/>
          <w:lang w:val="sl-SI"/>
        </w:rPr>
        <w:t>Prispevek k horizontalnim ciljem</w:t>
      </w:r>
      <w:r w:rsidRPr="000C0C2D">
        <w:rPr>
          <w:rFonts w:cs="Arial"/>
          <w:color w:val="000000"/>
          <w:sz w:val="20"/>
          <w:lang w:val="sl-SI"/>
        </w:rPr>
        <w:t xml:space="preserve"> </w:t>
      </w:r>
    </w:p>
    <w:p w:rsidR="00B15AB0" w:rsidRPr="000C0C2D" w:rsidRDefault="00B15AB0" w:rsidP="00B15AB0">
      <w:pPr>
        <w:tabs>
          <w:tab w:val="left" w:pos="426"/>
        </w:tabs>
        <w:autoSpaceDE w:val="0"/>
        <w:autoSpaceDN w:val="0"/>
        <w:adjustRightInd w:val="0"/>
        <w:spacing w:before="0"/>
        <w:rPr>
          <w:rFonts w:cs="Arial"/>
          <w:lang w:val="sl-SI"/>
        </w:rPr>
      </w:pPr>
      <w:r w:rsidRPr="000C0C2D">
        <w:rPr>
          <w:rFonts w:cs="Arial"/>
          <w:lang w:val="sl-SI"/>
        </w:rPr>
        <w:t xml:space="preserve">Prispevek k horizontalnim ciljem predstavlja </w:t>
      </w:r>
      <w:r w:rsidR="00265175" w:rsidRPr="000C0C2D">
        <w:rPr>
          <w:rFonts w:cs="Arial"/>
          <w:lang w:val="sl-SI"/>
        </w:rPr>
        <w:t>10</w:t>
      </w:r>
      <w:r w:rsidRPr="000C0C2D">
        <w:rPr>
          <w:rFonts w:cs="Arial"/>
          <w:lang w:val="sl-SI"/>
        </w:rPr>
        <w:t xml:space="preserve"> odstotkov možn</w:t>
      </w:r>
      <w:r w:rsidR="00265175" w:rsidRPr="000C0C2D">
        <w:rPr>
          <w:rFonts w:cs="Arial"/>
          <w:lang w:val="sl-SI"/>
        </w:rPr>
        <w:t>ih</w:t>
      </w:r>
      <w:r w:rsidRPr="000C0C2D">
        <w:rPr>
          <w:rFonts w:cs="Arial"/>
          <w:lang w:val="sl-SI"/>
        </w:rPr>
        <w:t xml:space="preserve"> točk. Vključenost v en ukrep M10 </w:t>
      </w:r>
      <w:r w:rsidRPr="000C0C2D">
        <w:rPr>
          <w:rFonts w:cs="Arial"/>
          <w:color w:val="000000"/>
          <w:szCs w:val="24"/>
          <w:lang w:val="sl-SI"/>
        </w:rPr>
        <w:t>KOPOP,</w:t>
      </w:r>
      <w:r w:rsidRPr="000C0C2D">
        <w:rPr>
          <w:rFonts w:cs="Arial"/>
          <w:lang w:val="sl-SI"/>
        </w:rPr>
        <w:t xml:space="preserve"> M11 </w:t>
      </w:r>
      <w:r w:rsidRPr="000C0C2D">
        <w:rPr>
          <w:rFonts w:cs="Arial"/>
          <w:color w:val="000000"/>
          <w:szCs w:val="24"/>
          <w:lang w:val="sl-SI"/>
        </w:rPr>
        <w:t xml:space="preserve">EK ali M14 Dobrobit živali prinese </w:t>
      </w:r>
      <w:r w:rsidR="00A25DD2" w:rsidRPr="000C0C2D">
        <w:rPr>
          <w:rFonts w:cs="Arial"/>
          <w:color w:val="000000"/>
          <w:szCs w:val="24"/>
          <w:lang w:val="sl-SI"/>
        </w:rPr>
        <w:t>3</w:t>
      </w:r>
      <w:r w:rsidRPr="000C0C2D">
        <w:rPr>
          <w:rFonts w:cs="Arial"/>
          <w:color w:val="000000"/>
          <w:szCs w:val="24"/>
          <w:lang w:val="sl-SI"/>
        </w:rPr>
        <w:t xml:space="preserve"> odstotk</w:t>
      </w:r>
      <w:r w:rsidR="00A25DD2" w:rsidRPr="000C0C2D">
        <w:rPr>
          <w:rFonts w:cs="Arial"/>
          <w:color w:val="000000"/>
          <w:szCs w:val="24"/>
          <w:lang w:val="sl-SI"/>
        </w:rPr>
        <w:t>e</w:t>
      </w:r>
      <w:r w:rsidRPr="000C0C2D">
        <w:rPr>
          <w:rFonts w:cs="Arial"/>
          <w:lang w:val="sl-SI"/>
        </w:rPr>
        <w:t xml:space="preserve"> najvišjega možnega števila točk. Vključenost v dva ukrepa </w:t>
      </w:r>
      <w:r w:rsidRPr="000C0C2D">
        <w:rPr>
          <w:rFonts w:cs="Arial"/>
          <w:color w:val="000000"/>
          <w:szCs w:val="24"/>
          <w:lang w:val="sl-SI"/>
        </w:rPr>
        <w:t xml:space="preserve">prinese </w:t>
      </w:r>
      <w:r w:rsidR="00A25DD2" w:rsidRPr="000C0C2D">
        <w:rPr>
          <w:rFonts w:cs="Arial"/>
          <w:color w:val="000000"/>
          <w:szCs w:val="24"/>
          <w:lang w:val="sl-SI"/>
        </w:rPr>
        <w:t>6</w:t>
      </w:r>
      <w:r w:rsidRPr="000C0C2D">
        <w:rPr>
          <w:rFonts w:cs="Arial"/>
          <w:color w:val="000000"/>
          <w:szCs w:val="24"/>
          <w:lang w:val="sl-SI"/>
        </w:rPr>
        <w:t xml:space="preserve"> odstotkov</w:t>
      </w:r>
      <w:r w:rsidRPr="000C0C2D">
        <w:rPr>
          <w:rFonts w:cs="Arial"/>
          <w:lang w:val="sl-SI"/>
        </w:rPr>
        <w:t xml:space="preserve"> najvišjega možnega števila točk, vključenost v tri ukrepe pa prinese </w:t>
      </w:r>
      <w:r w:rsidR="00A25DD2" w:rsidRPr="000C0C2D">
        <w:rPr>
          <w:rFonts w:cs="Arial"/>
          <w:lang w:val="sl-SI"/>
        </w:rPr>
        <w:t>10</w:t>
      </w:r>
      <w:r w:rsidRPr="000C0C2D">
        <w:rPr>
          <w:rFonts w:cs="Arial"/>
          <w:lang w:val="sl-SI"/>
        </w:rPr>
        <w:t xml:space="preserve"> odstotkov najvišjega možnega števila točk.  </w:t>
      </w:r>
    </w:p>
    <w:p w:rsidR="00B15AB0" w:rsidRPr="000C0C2D" w:rsidRDefault="00B15AB0" w:rsidP="008D05A8">
      <w:pPr>
        <w:tabs>
          <w:tab w:val="left" w:pos="426"/>
        </w:tabs>
        <w:autoSpaceDE w:val="0"/>
        <w:autoSpaceDN w:val="0"/>
        <w:adjustRightInd w:val="0"/>
        <w:spacing w:before="0"/>
        <w:rPr>
          <w:rFonts w:cs="Arial"/>
          <w:lang w:val="sl-SI"/>
        </w:rPr>
      </w:pPr>
      <w:r w:rsidRPr="000C0C2D">
        <w:rPr>
          <w:rFonts w:cs="Arial"/>
          <w:lang w:val="sl-SI"/>
        </w:rPr>
        <w:t>Izbor tega načela je namera, da spodbujamo vstop v okoljske ukrepe, ekološko kmetovanje in ukrep dobrobit živali in tako prispevamo k skrbi za okolje in h prilagajanju na podnebne spremembe.</w:t>
      </w: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30"/>
        <w:gridCol w:w="2835"/>
      </w:tblGrid>
      <w:tr w:rsidR="008D05A8" w:rsidRPr="000C0C2D" w:rsidTr="008F0161">
        <w:trPr>
          <w:trHeight w:val="543"/>
        </w:trPr>
        <w:tc>
          <w:tcPr>
            <w:tcW w:w="723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D05A8" w:rsidRPr="000C0C2D" w:rsidRDefault="008D05A8" w:rsidP="00C02532">
            <w:pPr>
              <w:spacing w:before="0" w:after="0" w:line="276" w:lineRule="auto"/>
              <w:rPr>
                <w:b/>
                <w:color w:val="000000"/>
                <w:sz w:val="20"/>
                <w:lang w:val="sl-SI"/>
              </w:rPr>
            </w:pPr>
            <w:r w:rsidRPr="000C0C2D">
              <w:rPr>
                <w:b/>
                <w:color w:val="000000"/>
                <w:sz w:val="20"/>
                <w:lang w:val="sl-SI"/>
              </w:rPr>
              <w:t>Merila</w:t>
            </w:r>
            <w:r w:rsidR="00DC7F93" w:rsidRPr="000C0C2D">
              <w:rPr>
                <w:rFonts w:cs="Arial"/>
                <w:lang w:val="sl-SI"/>
              </w:rPr>
              <w:t xml:space="preserve"> </w:t>
            </w:r>
            <w:r w:rsidR="00DC7F93" w:rsidRPr="000C0C2D">
              <w:rPr>
                <w:b/>
                <w:color w:val="000000"/>
                <w:sz w:val="20"/>
                <w:lang w:val="sl-SI"/>
              </w:rPr>
              <w:t xml:space="preserve">za ocenjevanje vlog za </w:t>
            </w:r>
            <w:r w:rsidR="00C02532" w:rsidRPr="000C0C2D">
              <w:rPr>
                <w:b/>
                <w:color w:val="000000"/>
                <w:sz w:val="20"/>
                <w:lang w:val="sl-SI"/>
              </w:rPr>
              <w:t>kmetijska gospodarstva</w:t>
            </w:r>
          </w:p>
        </w:tc>
        <w:tc>
          <w:tcPr>
            <w:tcW w:w="2835" w:type="dxa"/>
            <w:tcBorders>
              <w:top w:val="single" w:sz="4" w:space="0" w:color="auto"/>
              <w:left w:val="single" w:sz="4" w:space="0" w:color="auto"/>
              <w:bottom w:val="single" w:sz="4" w:space="0" w:color="auto"/>
              <w:right w:val="single" w:sz="4" w:space="0" w:color="auto"/>
            </w:tcBorders>
            <w:shd w:val="clear" w:color="auto" w:fill="BFBFBF"/>
          </w:tcPr>
          <w:p w:rsidR="008D05A8" w:rsidRPr="000C0C2D" w:rsidRDefault="008D05A8" w:rsidP="004C67B0">
            <w:pPr>
              <w:spacing w:before="0" w:after="0" w:line="276" w:lineRule="auto"/>
              <w:rPr>
                <w:b/>
                <w:color w:val="000000"/>
                <w:sz w:val="20"/>
                <w:lang w:val="sl-SI"/>
              </w:rPr>
            </w:pPr>
            <w:r w:rsidRPr="000C0C2D">
              <w:rPr>
                <w:b/>
                <w:color w:val="000000"/>
                <w:sz w:val="20"/>
                <w:lang w:val="sl-SI"/>
              </w:rPr>
              <w:t>Maksimalno število točk</w:t>
            </w:r>
          </w:p>
        </w:tc>
      </w:tr>
      <w:tr w:rsidR="001C339D" w:rsidRPr="000C0C2D" w:rsidTr="008F0161">
        <w:trPr>
          <w:cantSplit/>
          <w:trHeight w:val="210"/>
        </w:trPr>
        <w:tc>
          <w:tcPr>
            <w:tcW w:w="7230" w:type="dxa"/>
            <w:tcBorders>
              <w:top w:val="single" w:sz="4" w:space="0" w:color="auto"/>
              <w:left w:val="single" w:sz="4" w:space="0" w:color="auto"/>
              <w:bottom w:val="single" w:sz="4" w:space="0" w:color="auto"/>
              <w:right w:val="single" w:sz="4" w:space="0" w:color="auto"/>
            </w:tcBorders>
            <w:vAlign w:val="center"/>
          </w:tcPr>
          <w:p w:rsidR="001C339D" w:rsidRPr="000C0C2D" w:rsidRDefault="001C339D" w:rsidP="003B045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AKTIVNA VKLJUČITEV V SHEME KAKOVOSTI</w:t>
            </w:r>
          </w:p>
        </w:tc>
        <w:tc>
          <w:tcPr>
            <w:tcW w:w="2835" w:type="dxa"/>
            <w:tcBorders>
              <w:top w:val="single" w:sz="4" w:space="0" w:color="auto"/>
              <w:left w:val="single" w:sz="4" w:space="0" w:color="auto"/>
              <w:bottom w:val="single" w:sz="4" w:space="0" w:color="auto"/>
              <w:right w:val="single" w:sz="4" w:space="0" w:color="auto"/>
            </w:tcBorders>
          </w:tcPr>
          <w:p w:rsidR="001C339D" w:rsidRPr="000C0C2D" w:rsidRDefault="001C339D" w:rsidP="004C67B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70</w:t>
            </w:r>
          </w:p>
        </w:tc>
      </w:tr>
      <w:tr w:rsidR="008D05A8" w:rsidRPr="000C0C2D" w:rsidTr="008F0161">
        <w:trPr>
          <w:cantSplit/>
          <w:trHeight w:val="210"/>
        </w:trPr>
        <w:tc>
          <w:tcPr>
            <w:tcW w:w="7230" w:type="dxa"/>
            <w:tcBorders>
              <w:top w:val="single" w:sz="4" w:space="0" w:color="auto"/>
              <w:left w:val="single" w:sz="4" w:space="0" w:color="auto"/>
              <w:bottom w:val="single" w:sz="4" w:space="0" w:color="auto"/>
              <w:right w:val="single" w:sz="4" w:space="0" w:color="auto"/>
            </w:tcBorders>
            <w:vAlign w:val="center"/>
          </w:tcPr>
          <w:p w:rsidR="008D05A8" w:rsidRPr="000C0C2D" w:rsidRDefault="008D05A8" w:rsidP="003B045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 xml:space="preserve">Vrsta sheme kakovosti </w:t>
            </w:r>
          </w:p>
        </w:tc>
        <w:tc>
          <w:tcPr>
            <w:tcW w:w="2835" w:type="dxa"/>
            <w:tcBorders>
              <w:top w:val="single" w:sz="4" w:space="0" w:color="auto"/>
              <w:left w:val="single" w:sz="4" w:space="0" w:color="auto"/>
              <w:bottom w:val="single" w:sz="4" w:space="0" w:color="auto"/>
              <w:right w:val="single" w:sz="4" w:space="0" w:color="auto"/>
            </w:tcBorders>
          </w:tcPr>
          <w:p w:rsidR="008D05A8" w:rsidRPr="000C0C2D" w:rsidRDefault="008D05A8" w:rsidP="004C67B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40</w:t>
            </w:r>
          </w:p>
        </w:tc>
      </w:tr>
      <w:tr w:rsidR="001C339D" w:rsidRPr="000C0C2D" w:rsidTr="008F0161">
        <w:trPr>
          <w:cantSplit/>
          <w:trHeight w:val="210"/>
        </w:trPr>
        <w:tc>
          <w:tcPr>
            <w:tcW w:w="7230" w:type="dxa"/>
            <w:tcBorders>
              <w:top w:val="single" w:sz="4" w:space="0" w:color="auto"/>
              <w:left w:val="single" w:sz="4" w:space="0" w:color="auto"/>
              <w:bottom w:val="single" w:sz="4" w:space="0" w:color="auto"/>
              <w:right w:val="single" w:sz="4" w:space="0" w:color="auto"/>
            </w:tcBorders>
            <w:vAlign w:val="center"/>
          </w:tcPr>
          <w:p w:rsidR="001C339D" w:rsidRPr="000C0C2D" w:rsidRDefault="001D5788" w:rsidP="003B045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Različne oblike proizvodnega sodelovanja in pogodbenega povezovanja</w:t>
            </w:r>
          </w:p>
        </w:tc>
        <w:tc>
          <w:tcPr>
            <w:tcW w:w="2835" w:type="dxa"/>
            <w:tcBorders>
              <w:top w:val="single" w:sz="4" w:space="0" w:color="auto"/>
              <w:left w:val="single" w:sz="4" w:space="0" w:color="auto"/>
              <w:bottom w:val="single" w:sz="4" w:space="0" w:color="auto"/>
              <w:right w:val="single" w:sz="4" w:space="0" w:color="auto"/>
            </w:tcBorders>
          </w:tcPr>
          <w:p w:rsidR="001C339D" w:rsidRPr="000C0C2D" w:rsidRDefault="00396548" w:rsidP="004C67B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30</w:t>
            </w:r>
          </w:p>
        </w:tc>
      </w:tr>
      <w:tr w:rsidR="008D05A8" w:rsidRPr="000C0C2D" w:rsidTr="008F0161">
        <w:trPr>
          <w:cantSplit/>
          <w:trHeight w:val="210"/>
        </w:trPr>
        <w:tc>
          <w:tcPr>
            <w:tcW w:w="7230" w:type="dxa"/>
            <w:tcBorders>
              <w:top w:val="single" w:sz="4" w:space="0" w:color="auto"/>
              <w:left w:val="single" w:sz="4" w:space="0" w:color="auto"/>
              <w:bottom w:val="single" w:sz="4" w:space="0" w:color="auto"/>
              <w:right w:val="single" w:sz="4" w:space="0" w:color="auto"/>
            </w:tcBorders>
            <w:vAlign w:val="center"/>
          </w:tcPr>
          <w:p w:rsidR="008D05A8" w:rsidRPr="000C0C2D" w:rsidRDefault="001C339D" w:rsidP="004C67B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KMETIJE NA OMD OBMOČJIH</w:t>
            </w:r>
          </w:p>
        </w:tc>
        <w:tc>
          <w:tcPr>
            <w:tcW w:w="2835" w:type="dxa"/>
            <w:tcBorders>
              <w:top w:val="single" w:sz="4" w:space="0" w:color="auto"/>
              <w:left w:val="single" w:sz="4" w:space="0" w:color="auto"/>
              <w:bottom w:val="single" w:sz="4" w:space="0" w:color="auto"/>
              <w:right w:val="single" w:sz="4" w:space="0" w:color="auto"/>
            </w:tcBorders>
          </w:tcPr>
          <w:p w:rsidR="008D05A8" w:rsidRPr="000C0C2D" w:rsidRDefault="00396548" w:rsidP="004C67B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20</w:t>
            </w:r>
          </w:p>
        </w:tc>
      </w:tr>
      <w:tr w:rsidR="00B15AB0" w:rsidRPr="000C0C2D" w:rsidTr="008D05A8">
        <w:trPr>
          <w:cantSplit/>
          <w:trHeight w:val="210"/>
        </w:trPr>
        <w:tc>
          <w:tcPr>
            <w:tcW w:w="7230" w:type="dxa"/>
            <w:tcBorders>
              <w:top w:val="single" w:sz="4" w:space="0" w:color="auto"/>
              <w:left w:val="single" w:sz="4" w:space="0" w:color="auto"/>
              <w:bottom w:val="single" w:sz="4" w:space="0" w:color="auto"/>
              <w:right w:val="single" w:sz="4" w:space="0" w:color="auto"/>
            </w:tcBorders>
            <w:vAlign w:val="center"/>
          </w:tcPr>
          <w:p w:rsidR="00B15AB0" w:rsidRPr="000C0C2D" w:rsidRDefault="001C339D" w:rsidP="003B045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 xml:space="preserve">PRISPEVEK K HORIZONTALNIM CILJEM (VKLJUČENOST V UKREP M10 KOPOP, M11 EK IN M14 DOBROBIT ŽIVALI) </w:t>
            </w:r>
          </w:p>
        </w:tc>
        <w:tc>
          <w:tcPr>
            <w:tcW w:w="2835" w:type="dxa"/>
            <w:tcBorders>
              <w:top w:val="single" w:sz="4" w:space="0" w:color="auto"/>
              <w:left w:val="single" w:sz="4" w:space="0" w:color="auto"/>
              <w:bottom w:val="single" w:sz="4" w:space="0" w:color="auto"/>
              <w:right w:val="single" w:sz="4" w:space="0" w:color="auto"/>
            </w:tcBorders>
          </w:tcPr>
          <w:p w:rsidR="00B15AB0" w:rsidRPr="000C0C2D" w:rsidRDefault="001C339D" w:rsidP="004C67B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10</w:t>
            </w:r>
          </w:p>
        </w:tc>
      </w:tr>
      <w:tr w:rsidR="00086DD0" w:rsidRPr="000C0C2D" w:rsidTr="008D05A8">
        <w:trPr>
          <w:cantSplit/>
          <w:trHeight w:val="210"/>
        </w:trPr>
        <w:tc>
          <w:tcPr>
            <w:tcW w:w="7230" w:type="dxa"/>
            <w:tcBorders>
              <w:top w:val="single" w:sz="4" w:space="0" w:color="auto"/>
              <w:left w:val="single" w:sz="4" w:space="0" w:color="auto"/>
              <w:bottom w:val="single" w:sz="4" w:space="0" w:color="auto"/>
              <w:right w:val="single" w:sz="4" w:space="0" w:color="auto"/>
            </w:tcBorders>
            <w:vAlign w:val="center"/>
          </w:tcPr>
          <w:p w:rsidR="00086DD0" w:rsidRPr="000C0C2D" w:rsidRDefault="00086DD0" w:rsidP="006F3475">
            <w:pPr>
              <w:tabs>
                <w:tab w:val="left" w:pos="426"/>
              </w:tabs>
              <w:autoSpaceDE w:val="0"/>
              <w:autoSpaceDN w:val="0"/>
              <w:adjustRightInd w:val="0"/>
              <w:spacing w:before="0"/>
              <w:rPr>
                <w:rFonts w:cs="Arial"/>
                <w:b/>
                <w:color w:val="000000"/>
                <w:sz w:val="20"/>
                <w:lang w:val="sl-SI"/>
              </w:rPr>
            </w:pPr>
            <w:r w:rsidRPr="000C0C2D">
              <w:rPr>
                <w:rFonts w:cs="Arial"/>
                <w:b/>
                <w:color w:val="000000"/>
                <w:sz w:val="20"/>
                <w:lang w:val="sl-SI"/>
              </w:rPr>
              <w:t>Skupaj</w:t>
            </w:r>
          </w:p>
        </w:tc>
        <w:tc>
          <w:tcPr>
            <w:tcW w:w="2835" w:type="dxa"/>
            <w:tcBorders>
              <w:top w:val="single" w:sz="4" w:space="0" w:color="auto"/>
              <w:left w:val="single" w:sz="4" w:space="0" w:color="auto"/>
              <w:bottom w:val="single" w:sz="4" w:space="0" w:color="auto"/>
              <w:right w:val="single" w:sz="4" w:space="0" w:color="auto"/>
            </w:tcBorders>
          </w:tcPr>
          <w:p w:rsidR="00086DD0" w:rsidRPr="000C0C2D" w:rsidRDefault="00733F47" w:rsidP="004C67B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10</w:t>
            </w:r>
            <w:r w:rsidR="00086DD0" w:rsidRPr="000C0C2D">
              <w:rPr>
                <w:rFonts w:cs="Arial"/>
                <w:color w:val="000000"/>
                <w:sz w:val="20"/>
                <w:lang w:val="sl-SI"/>
              </w:rPr>
              <w:t>0</w:t>
            </w:r>
          </w:p>
        </w:tc>
      </w:tr>
    </w:tbl>
    <w:p w:rsidR="008D05A8" w:rsidRPr="000C0C2D" w:rsidRDefault="008D05A8" w:rsidP="008D05A8">
      <w:pPr>
        <w:tabs>
          <w:tab w:val="left" w:pos="426"/>
        </w:tabs>
        <w:autoSpaceDE w:val="0"/>
        <w:autoSpaceDN w:val="0"/>
        <w:adjustRightInd w:val="0"/>
        <w:spacing w:before="0"/>
        <w:rPr>
          <w:rFonts w:cs="Arial"/>
          <w:lang w:val="sl-SI"/>
        </w:rPr>
      </w:pPr>
    </w:p>
    <w:p w:rsidR="008D05A8" w:rsidRPr="000C0C2D" w:rsidRDefault="008D05A8" w:rsidP="008D05A8">
      <w:pPr>
        <w:tabs>
          <w:tab w:val="left" w:pos="426"/>
        </w:tabs>
        <w:autoSpaceDE w:val="0"/>
        <w:autoSpaceDN w:val="0"/>
        <w:adjustRightInd w:val="0"/>
        <w:spacing w:before="0"/>
        <w:rPr>
          <w:rFonts w:cs="Arial"/>
          <w:lang w:val="sl-SI"/>
        </w:rPr>
      </w:pPr>
      <w:r w:rsidRPr="000C0C2D">
        <w:rPr>
          <w:rFonts w:cs="Arial"/>
          <w:lang w:val="sl-SI"/>
        </w:rPr>
        <w:t xml:space="preserve">Merila za ocenjevanje vlog za </w:t>
      </w:r>
      <w:r w:rsidR="001D5788" w:rsidRPr="000C0C2D">
        <w:rPr>
          <w:rFonts w:cs="Arial"/>
          <w:lang w:val="sl-SI"/>
        </w:rPr>
        <w:t xml:space="preserve">pravne osebe, ki so </w:t>
      </w:r>
      <w:r w:rsidR="0036704E" w:rsidRPr="000C0C2D">
        <w:rPr>
          <w:rFonts w:cs="Arial"/>
          <w:lang w:val="sl-SI"/>
        </w:rPr>
        <w:t xml:space="preserve">v </w:t>
      </w:r>
      <w:r w:rsidR="000335CC" w:rsidRPr="000C0C2D">
        <w:rPr>
          <w:rFonts w:cs="Arial"/>
          <w:lang w:val="sl-SI"/>
        </w:rPr>
        <w:t xml:space="preserve">postopek certificiranja </w:t>
      </w:r>
      <w:r w:rsidR="001D5788" w:rsidRPr="000C0C2D">
        <w:rPr>
          <w:rFonts w:cs="Arial"/>
          <w:lang w:val="sl-SI"/>
        </w:rPr>
        <w:t>prijavile vsaj 3 KMG</w:t>
      </w:r>
      <w:r w:rsidR="000335CC" w:rsidRPr="000C0C2D">
        <w:rPr>
          <w:rFonts w:cs="Arial"/>
          <w:lang w:val="sl-SI"/>
        </w:rPr>
        <w:t>,</w:t>
      </w:r>
      <w:r w:rsidR="001D5788" w:rsidRPr="000C0C2D">
        <w:rPr>
          <w:rFonts w:cs="Arial"/>
          <w:lang w:val="sl-SI"/>
        </w:rPr>
        <w:t xml:space="preserve"> </w:t>
      </w:r>
      <w:r w:rsidRPr="000C0C2D">
        <w:rPr>
          <w:rFonts w:cs="Arial"/>
          <w:lang w:val="sl-SI"/>
        </w:rPr>
        <w:t>se izvajajo po naslednjih skupinah meril:</w:t>
      </w:r>
    </w:p>
    <w:p w:rsidR="006F05CB" w:rsidRPr="000C0C2D" w:rsidRDefault="006F05CB" w:rsidP="006F05CB">
      <w:pPr>
        <w:tabs>
          <w:tab w:val="left" w:pos="426"/>
        </w:tabs>
        <w:autoSpaceDE w:val="0"/>
        <w:autoSpaceDN w:val="0"/>
        <w:adjustRightInd w:val="0"/>
        <w:spacing w:before="0"/>
        <w:rPr>
          <w:rFonts w:cs="Arial"/>
          <w:i/>
          <w:u w:val="single"/>
          <w:lang w:val="sl-SI"/>
        </w:rPr>
      </w:pPr>
      <w:r w:rsidRPr="000C0C2D">
        <w:rPr>
          <w:rFonts w:cs="Arial"/>
          <w:i/>
          <w:u w:val="single"/>
          <w:lang w:val="sl-SI"/>
        </w:rPr>
        <w:t>Aktivna vključitev v sheme kakovosti</w:t>
      </w:r>
    </w:p>
    <w:p w:rsidR="006F05CB" w:rsidRPr="000C0C2D" w:rsidRDefault="0017432D" w:rsidP="006F05CB">
      <w:pPr>
        <w:tabs>
          <w:tab w:val="left" w:pos="426"/>
        </w:tabs>
        <w:autoSpaceDE w:val="0"/>
        <w:autoSpaceDN w:val="0"/>
        <w:adjustRightInd w:val="0"/>
        <w:spacing w:before="0"/>
        <w:rPr>
          <w:rFonts w:cs="Arial"/>
          <w:color w:val="000000"/>
          <w:szCs w:val="24"/>
          <w:lang w:val="sl-SI"/>
        </w:rPr>
      </w:pPr>
      <w:r w:rsidRPr="000C0C2D">
        <w:rPr>
          <w:rFonts w:cs="Arial"/>
          <w:lang w:val="sl-SI"/>
        </w:rPr>
        <w:t>Merilo »</w:t>
      </w:r>
      <w:r w:rsidR="006F05CB" w:rsidRPr="000C0C2D">
        <w:rPr>
          <w:rFonts w:cs="Arial"/>
          <w:lang w:val="sl-SI"/>
        </w:rPr>
        <w:t>Aktivna vključitev v sheme kakovosti</w:t>
      </w:r>
      <w:r w:rsidRPr="000C0C2D">
        <w:rPr>
          <w:rFonts w:cs="Arial"/>
          <w:lang w:val="sl-SI"/>
        </w:rPr>
        <w:t>«</w:t>
      </w:r>
      <w:r w:rsidR="006F05CB" w:rsidRPr="000C0C2D">
        <w:rPr>
          <w:rFonts w:cs="Arial"/>
          <w:lang w:val="sl-SI"/>
        </w:rPr>
        <w:t xml:space="preserve"> predstavlja 50 odstotkov možnih točk in je razdeljen</w:t>
      </w:r>
      <w:r w:rsidRPr="000C0C2D">
        <w:rPr>
          <w:rFonts w:cs="Arial"/>
          <w:lang w:val="sl-SI"/>
        </w:rPr>
        <w:t>o</w:t>
      </w:r>
      <w:r w:rsidR="006F05CB" w:rsidRPr="000C0C2D">
        <w:rPr>
          <w:rFonts w:cs="Arial"/>
          <w:lang w:val="sl-SI"/>
        </w:rPr>
        <w:t xml:space="preserve"> na dva podkriterija (vrsta sheme in uporaba zaščitnega znaka na proizvodu). Vrsta sheme kakovosti predstavlja 40 odstotkov najvišjega možnega števila točk: </w:t>
      </w:r>
      <w:r w:rsidR="006F05CB" w:rsidRPr="000C0C2D">
        <w:rPr>
          <w:rFonts w:cs="Arial"/>
          <w:color w:val="000000"/>
          <w:szCs w:val="24"/>
          <w:lang w:val="sl-SI"/>
        </w:rPr>
        <w:t xml:space="preserve">višje število točk bodo prejele vloge, ki bodo vključevale sheme kakovosti </w:t>
      </w:r>
      <w:r w:rsidR="006211BC" w:rsidRPr="000C0C2D">
        <w:rPr>
          <w:rFonts w:cs="Arial"/>
          <w:color w:val="000000"/>
          <w:szCs w:val="24"/>
          <w:lang w:val="sl-SI"/>
        </w:rPr>
        <w:t xml:space="preserve">EU </w:t>
      </w:r>
      <w:r w:rsidR="006F05CB" w:rsidRPr="000C0C2D">
        <w:rPr>
          <w:rFonts w:cs="Arial"/>
          <w:color w:val="000000"/>
          <w:szCs w:val="24"/>
          <w:lang w:val="sl-SI"/>
        </w:rPr>
        <w:t>oziroma nacionalno shemo Izbrana ka</w:t>
      </w:r>
      <w:r w:rsidR="00A81048" w:rsidRPr="000C0C2D">
        <w:rPr>
          <w:rFonts w:cs="Arial"/>
          <w:color w:val="000000"/>
          <w:szCs w:val="24"/>
          <w:lang w:val="sl-SI"/>
        </w:rPr>
        <w:t>kovost oziroma kombinacijo več</w:t>
      </w:r>
      <w:r w:rsidR="006F05CB" w:rsidRPr="000C0C2D">
        <w:rPr>
          <w:rFonts w:cs="Arial"/>
          <w:color w:val="000000"/>
          <w:szCs w:val="24"/>
          <w:lang w:val="sl-SI"/>
        </w:rPr>
        <w:t xml:space="preserve"> shem. Uporaba zaščitnega znaka na proizvodu predstavlja 10 odstotkov najvišjega možnega števila točk: </w:t>
      </w:r>
      <w:r w:rsidR="001D5788" w:rsidRPr="000C0C2D">
        <w:rPr>
          <w:rFonts w:cs="Arial"/>
          <w:color w:val="000000"/>
          <w:szCs w:val="24"/>
          <w:lang w:val="sl-SI"/>
        </w:rPr>
        <w:t>točke bodo prejele vloge, katerih upravičenci uporabljajo zaščitni znak za drug proizvod ali drugo shemo kakovosti, za katero ne uveljavlja</w:t>
      </w:r>
      <w:r w:rsidRPr="000C0C2D">
        <w:rPr>
          <w:rFonts w:cs="Arial"/>
          <w:color w:val="000000"/>
          <w:szCs w:val="24"/>
          <w:lang w:val="sl-SI"/>
        </w:rPr>
        <w:t>jo</w:t>
      </w:r>
      <w:r w:rsidR="001D5788" w:rsidRPr="000C0C2D">
        <w:rPr>
          <w:rFonts w:cs="Arial"/>
          <w:color w:val="000000"/>
          <w:szCs w:val="24"/>
          <w:lang w:val="sl-SI"/>
        </w:rPr>
        <w:t xml:space="preserve"> podpore</w:t>
      </w:r>
      <w:r w:rsidR="006F05CB" w:rsidRPr="000C0C2D">
        <w:rPr>
          <w:rFonts w:cs="Arial"/>
          <w:color w:val="000000"/>
          <w:szCs w:val="24"/>
          <w:lang w:val="sl-SI"/>
        </w:rPr>
        <w:t>. S tema dvema načeloma prednostno spodbujamo aktivno vključe</w:t>
      </w:r>
      <w:r w:rsidR="001D5788" w:rsidRPr="000C0C2D">
        <w:rPr>
          <w:rFonts w:cs="Arial"/>
          <w:color w:val="000000"/>
          <w:szCs w:val="24"/>
          <w:lang w:val="sl-SI"/>
        </w:rPr>
        <w:t>vanje</w:t>
      </w:r>
      <w:r w:rsidR="006F05CB" w:rsidRPr="000C0C2D">
        <w:rPr>
          <w:rFonts w:cs="Arial"/>
          <w:color w:val="000000"/>
          <w:szCs w:val="24"/>
          <w:lang w:val="sl-SI"/>
        </w:rPr>
        <w:t xml:space="preserve"> v sheme kakovosti. </w:t>
      </w:r>
    </w:p>
    <w:p w:rsidR="00836229" w:rsidRPr="000C0C2D" w:rsidRDefault="00836229" w:rsidP="00836229">
      <w:pPr>
        <w:spacing w:before="0" w:line="276" w:lineRule="auto"/>
        <w:contextualSpacing/>
        <w:rPr>
          <w:rFonts w:cs="Arial"/>
          <w:i/>
          <w:u w:val="single"/>
          <w:lang w:val="sl-SI"/>
        </w:rPr>
      </w:pPr>
      <w:r w:rsidRPr="000C0C2D">
        <w:rPr>
          <w:rFonts w:cs="Arial"/>
          <w:i/>
          <w:color w:val="000000"/>
          <w:szCs w:val="24"/>
          <w:u w:val="single"/>
          <w:lang w:val="sl-SI"/>
        </w:rPr>
        <w:t xml:space="preserve">Število članov skupine </w:t>
      </w:r>
    </w:p>
    <w:p w:rsidR="00836229" w:rsidRPr="000C0C2D" w:rsidRDefault="00836229" w:rsidP="00836229">
      <w:pPr>
        <w:spacing w:before="0" w:line="276" w:lineRule="auto"/>
        <w:rPr>
          <w:rFonts w:cs="Arial"/>
          <w:color w:val="000000"/>
          <w:szCs w:val="24"/>
          <w:lang w:val="sl-SI"/>
        </w:rPr>
      </w:pPr>
      <w:r w:rsidRPr="000C0C2D">
        <w:rPr>
          <w:rFonts w:cs="Arial"/>
          <w:color w:val="000000"/>
          <w:szCs w:val="24"/>
          <w:lang w:val="sl-SI"/>
        </w:rPr>
        <w:t xml:space="preserve">Večje število članov skupine pomeni višje število točk. Število članov skupine </w:t>
      </w:r>
      <w:r w:rsidRPr="000C0C2D">
        <w:rPr>
          <w:rFonts w:cs="Arial"/>
          <w:lang w:val="sl-SI"/>
        </w:rPr>
        <w:t xml:space="preserve">predstavlja </w:t>
      </w:r>
      <w:r w:rsidR="006F05CB" w:rsidRPr="000C0C2D">
        <w:rPr>
          <w:rFonts w:cs="Arial"/>
          <w:lang w:val="sl-SI"/>
        </w:rPr>
        <w:t>30</w:t>
      </w:r>
      <w:r w:rsidRPr="000C0C2D">
        <w:rPr>
          <w:rFonts w:cs="Arial"/>
          <w:lang w:val="sl-SI"/>
        </w:rPr>
        <w:t xml:space="preserve"> odstotkov možn</w:t>
      </w:r>
      <w:r w:rsidR="006F05CB" w:rsidRPr="000C0C2D">
        <w:rPr>
          <w:rFonts w:cs="Arial"/>
          <w:lang w:val="sl-SI"/>
        </w:rPr>
        <w:t>ih</w:t>
      </w:r>
      <w:r w:rsidRPr="000C0C2D">
        <w:rPr>
          <w:rFonts w:cs="Arial"/>
          <w:lang w:val="sl-SI"/>
        </w:rPr>
        <w:t xml:space="preserve"> točk. </w:t>
      </w:r>
      <w:r w:rsidRPr="000C0C2D">
        <w:rPr>
          <w:rFonts w:cs="Arial"/>
          <w:color w:val="000000"/>
          <w:szCs w:val="24"/>
          <w:lang w:val="sl-SI"/>
        </w:rPr>
        <w:t>To načelo sporoča potencialnim upravičencem, da želimo podpirati večje skupine. Slovensko kmetijstvo je razdrobljeno, površine so majhne. Skupni nastop na trgu je šibek. Podpora večji skupini bo imela večji učinek, saj bo prinesl</w:t>
      </w:r>
      <w:r w:rsidR="006F05CB" w:rsidRPr="000C0C2D">
        <w:rPr>
          <w:rFonts w:cs="Arial"/>
          <w:color w:val="000000"/>
          <w:szCs w:val="24"/>
          <w:lang w:val="sl-SI"/>
        </w:rPr>
        <w:t>a</w:t>
      </w:r>
      <w:r w:rsidRPr="000C0C2D">
        <w:rPr>
          <w:rFonts w:cs="Arial"/>
          <w:color w:val="000000"/>
          <w:szCs w:val="24"/>
          <w:lang w:val="sl-SI"/>
        </w:rPr>
        <w:t xml:space="preserve"> koristi </w:t>
      </w:r>
      <w:r w:rsidR="006F05CB" w:rsidRPr="000C0C2D">
        <w:rPr>
          <w:rFonts w:cs="Arial"/>
          <w:color w:val="000000"/>
          <w:szCs w:val="24"/>
          <w:lang w:val="sl-SI"/>
        </w:rPr>
        <w:t xml:space="preserve">aktivnemu povezovanju </w:t>
      </w:r>
      <w:r w:rsidR="0017432D" w:rsidRPr="000C0C2D">
        <w:rPr>
          <w:rFonts w:cs="Arial"/>
          <w:color w:val="000000"/>
          <w:szCs w:val="24"/>
          <w:lang w:val="sl-SI"/>
        </w:rPr>
        <w:t xml:space="preserve">v </w:t>
      </w:r>
      <w:r w:rsidR="006F05CB" w:rsidRPr="000C0C2D">
        <w:rPr>
          <w:rFonts w:cs="Arial"/>
          <w:color w:val="000000"/>
          <w:szCs w:val="24"/>
          <w:lang w:val="sl-SI"/>
        </w:rPr>
        <w:t>agroživilski verigi</w:t>
      </w:r>
      <w:r w:rsidRPr="000C0C2D">
        <w:rPr>
          <w:rFonts w:cs="Arial"/>
          <w:color w:val="000000"/>
          <w:szCs w:val="24"/>
          <w:lang w:val="sl-SI"/>
        </w:rPr>
        <w:t>.</w:t>
      </w:r>
    </w:p>
    <w:p w:rsidR="00062A28" w:rsidRPr="000C0C2D" w:rsidRDefault="00062A28" w:rsidP="00062A28">
      <w:pPr>
        <w:spacing w:before="0" w:line="276" w:lineRule="auto"/>
        <w:contextualSpacing/>
        <w:rPr>
          <w:rFonts w:cs="Arial"/>
          <w:i/>
          <w:color w:val="000000"/>
          <w:szCs w:val="24"/>
          <w:u w:val="single"/>
          <w:lang w:val="sl-SI"/>
        </w:rPr>
      </w:pPr>
      <w:r w:rsidRPr="000C0C2D">
        <w:rPr>
          <w:rFonts w:cs="Arial"/>
          <w:i/>
          <w:color w:val="000000"/>
          <w:szCs w:val="24"/>
          <w:u w:val="single"/>
          <w:lang w:val="sl-SI"/>
        </w:rPr>
        <w:t xml:space="preserve">KMG, za katere pravna oseba uveljavlja podporo, ležijo </w:t>
      </w:r>
      <w:r w:rsidR="0017432D" w:rsidRPr="000C0C2D">
        <w:rPr>
          <w:rFonts w:cs="Arial"/>
          <w:i/>
          <w:color w:val="000000"/>
          <w:szCs w:val="24"/>
          <w:u w:val="single"/>
          <w:lang w:val="sl-SI"/>
        </w:rPr>
        <w:t xml:space="preserve">na </w:t>
      </w:r>
      <w:r w:rsidRPr="000C0C2D">
        <w:rPr>
          <w:rFonts w:cs="Arial"/>
          <w:i/>
          <w:color w:val="000000"/>
          <w:szCs w:val="24"/>
          <w:u w:val="single"/>
          <w:lang w:val="sl-SI"/>
        </w:rPr>
        <w:t>OMD</w:t>
      </w:r>
    </w:p>
    <w:p w:rsidR="00062A28" w:rsidRPr="000C0C2D" w:rsidRDefault="00062A28" w:rsidP="00062A28">
      <w:pPr>
        <w:spacing w:before="0" w:line="276" w:lineRule="auto"/>
        <w:contextualSpacing/>
        <w:rPr>
          <w:rFonts w:cs="Arial"/>
          <w:color w:val="000000"/>
          <w:szCs w:val="24"/>
          <w:lang w:val="sl-SI"/>
        </w:rPr>
      </w:pPr>
      <w:r w:rsidRPr="000C0C2D">
        <w:rPr>
          <w:rFonts w:cs="Arial"/>
          <w:color w:val="000000"/>
          <w:szCs w:val="24"/>
          <w:lang w:val="sl-SI"/>
        </w:rPr>
        <w:t>Merilo predstavlja 15 % možnih točk. Upošteva se povprečno število točk/hektar, v skladu s predpisom, ki ureja razvrščanje kmetijskih gospodarstev na OMD, ki jih prejmejo KMG</w:t>
      </w:r>
      <w:r w:rsidR="00BB70B9" w:rsidRPr="000C0C2D">
        <w:rPr>
          <w:rFonts w:cs="Arial"/>
          <w:color w:val="000000"/>
          <w:szCs w:val="24"/>
          <w:lang w:val="sl-SI"/>
        </w:rPr>
        <w:t>,</w:t>
      </w:r>
      <w:r w:rsidRPr="000C0C2D">
        <w:rPr>
          <w:rFonts w:cs="Arial"/>
          <w:color w:val="000000"/>
          <w:szCs w:val="24"/>
          <w:lang w:val="sl-SI"/>
        </w:rPr>
        <w:t xml:space="preserve"> za katere pravna oseba uveljavlja podporo. Z merilom bomo omogočili možnost pridobitve sredstev tudi pravnim osebam, ki povezujejo KMG na OMD, v katerih so pogoji za povezovanje večjega števila kmetij omejeni. Najvišje število točk dobijo upravičenci, ki zberejo povprečno število </w:t>
      </w:r>
      <w:r w:rsidR="0017432D" w:rsidRPr="000C0C2D">
        <w:rPr>
          <w:rFonts w:cs="Arial"/>
          <w:color w:val="000000"/>
          <w:szCs w:val="24"/>
          <w:lang w:val="sl-SI"/>
        </w:rPr>
        <w:t xml:space="preserve">OMD </w:t>
      </w:r>
      <w:r w:rsidRPr="000C0C2D">
        <w:rPr>
          <w:rFonts w:cs="Arial"/>
          <w:color w:val="000000"/>
          <w:szCs w:val="24"/>
          <w:lang w:val="sl-SI"/>
        </w:rPr>
        <w:t>točk na ha, ki je enako ali večje od 550.</w:t>
      </w:r>
    </w:p>
    <w:p w:rsidR="00062A28" w:rsidRPr="000C0C2D" w:rsidRDefault="00062A28" w:rsidP="005F66E5">
      <w:pPr>
        <w:spacing w:before="0" w:line="276" w:lineRule="auto"/>
        <w:contextualSpacing/>
        <w:rPr>
          <w:rFonts w:cs="Arial"/>
          <w:i/>
          <w:color w:val="000000"/>
          <w:szCs w:val="24"/>
          <w:u w:val="single"/>
          <w:lang w:val="sl-SI"/>
        </w:rPr>
      </w:pPr>
    </w:p>
    <w:p w:rsidR="005F66E5" w:rsidRPr="000C0C2D" w:rsidRDefault="005F66E5" w:rsidP="005F66E5">
      <w:pPr>
        <w:spacing w:before="0" w:line="276" w:lineRule="auto"/>
        <w:contextualSpacing/>
        <w:rPr>
          <w:rFonts w:cs="Arial"/>
          <w:i/>
          <w:color w:val="000000"/>
          <w:szCs w:val="24"/>
          <w:u w:val="single"/>
          <w:lang w:val="sl-SI"/>
        </w:rPr>
      </w:pPr>
      <w:r w:rsidRPr="000C0C2D">
        <w:rPr>
          <w:rFonts w:cs="Arial"/>
          <w:i/>
          <w:color w:val="000000"/>
          <w:szCs w:val="24"/>
          <w:u w:val="single"/>
          <w:lang w:val="sl-SI"/>
        </w:rPr>
        <w:t xml:space="preserve">Drug certificiran proizvod ali druga shema kakovosti  </w:t>
      </w:r>
    </w:p>
    <w:p w:rsidR="008D05A8" w:rsidRPr="000C0C2D" w:rsidRDefault="00062A28" w:rsidP="005F66E5">
      <w:pPr>
        <w:tabs>
          <w:tab w:val="left" w:pos="426"/>
        </w:tabs>
        <w:autoSpaceDE w:val="0"/>
        <w:autoSpaceDN w:val="0"/>
        <w:adjustRightInd w:val="0"/>
        <w:spacing w:before="0"/>
        <w:rPr>
          <w:rFonts w:cs="Arial"/>
          <w:lang w:val="sl-SI"/>
        </w:rPr>
      </w:pPr>
      <w:r w:rsidRPr="000C0C2D">
        <w:rPr>
          <w:rFonts w:cs="Arial"/>
          <w:lang w:val="sl-SI"/>
        </w:rPr>
        <w:t>To merilo predstavlja 5</w:t>
      </w:r>
      <w:r w:rsidR="005F66E5" w:rsidRPr="000C0C2D">
        <w:rPr>
          <w:rFonts w:cs="Arial"/>
          <w:lang w:val="sl-SI"/>
        </w:rPr>
        <w:t>% v</w:t>
      </w:r>
      <w:r w:rsidR="0017432D" w:rsidRPr="000C0C2D">
        <w:rPr>
          <w:rFonts w:cs="Arial"/>
          <w:lang w:val="sl-SI"/>
        </w:rPr>
        <w:t>seh točk. Točke dobi upravičenec</w:t>
      </w:r>
      <w:r w:rsidR="005F66E5" w:rsidRPr="000C0C2D">
        <w:rPr>
          <w:rFonts w:cs="Arial"/>
          <w:lang w:val="sl-SI"/>
        </w:rPr>
        <w:t>, ki ima certifikat za shemo kakovosti oziroma drug proizvod iz sheme kakovosti, za katerega ne uveljavlja podpore. S tem merilom še dodatno spodbujamo aktivno vključevanje v sheme kakovosti.</w:t>
      </w:r>
    </w:p>
    <w:p w:rsidR="00C411A2" w:rsidRPr="000C0C2D" w:rsidRDefault="00C411A2" w:rsidP="005F66E5">
      <w:pPr>
        <w:tabs>
          <w:tab w:val="left" w:pos="426"/>
        </w:tabs>
        <w:autoSpaceDE w:val="0"/>
        <w:autoSpaceDN w:val="0"/>
        <w:adjustRightInd w:val="0"/>
        <w:spacing w:before="0"/>
        <w:rPr>
          <w:rFonts w:cs="Arial"/>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3402"/>
      </w:tblGrid>
      <w:tr w:rsidR="008D05A8" w:rsidRPr="000C0C2D" w:rsidTr="004C67B0">
        <w:trPr>
          <w:trHeight w:val="543"/>
        </w:trPr>
        <w:tc>
          <w:tcPr>
            <w:tcW w:w="5812"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D05A8" w:rsidRPr="000C0C2D" w:rsidRDefault="008D05A8" w:rsidP="00C02532">
            <w:pPr>
              <w:spacing w:before="0" w:after="0" w:line="276" w:lineRule="auto"/>
              <w:rPr>
                <w:b/>
                <w:color w:val="000000"/>
                <w:sz w:val="20"/>
                <w:lang w:val="sl-SI"/>
              </w:rPr>
            </w:pPr>
            <w:r w:rsidRPr="000C0C2D">
              <w:rPr>
                <w:b/>
                <w:color w:val="000000"/>
                <w:sz w:val="20"/>
                <w:lang w:val="sl-SI"/>
              </w:rPr>
              <w:t>Merila</w:t>
            </w:r>
            <w:r w:rsidR="00DC7F93" w:rsidRPr="000C0C2D">
              <w:rPr>
                <w:b/>
                <w:color w:val="000000"/>
                <w:sz w:val="20"/>
                <w:lang w:val="sl-SI"/>
              </w:rPr>
              <w:t xml:space="preserve"> za ocenjevanje vlog za </w:t>
            </w:r>
            <w:r w:rsidR="00C02532" w:rsidRPr="000C0C2D">
              <w:rPr>
                <w:b/>
                <w:color w:val="000000"/>
                <w:sz w:val="20"/>
                <w:lang w:val="sl-SI"/>
              </w:rPr>
              <w:t>pravne osebe, ki so prijavile vsaj 3 KMG</w:t>
            </w:r>
          </w:p>
        </w:tc>
        <w:tc>
          <w:tcPr>
            <w:tcW w:w="3402" w:type="dxa"/>
            <w:tcBorders>
              <w:top w:val="single" w:sz="4" w:space="0" w:color="auto"/>
              <w:left w:val="single" w:sz="4" w:space="0" w:color="auto"/>
              <w:bottom w:val="single" w:sz="4" w:space="0" w:color="auto"/>
              <w:right w:val="single" w:sz="4" w:space="0" w:color="auto"/>
            </w:tcBorders>
            <w:shd w:val="clear" w:color="auto" w:fill="BFBFBF"/>
          </w:tcPr>
          <w:p w:rsidR="008D05A8" w:rsidRPr="000C0C2D" w:rsidRDefault="008D05A8" w:rsidP="004C67B0">
            <w:pPr>
              <w:spacing w:before="0" w:after="0" w:line="276" w:lineRule="auto"/>
              <w:rPr>
                <w:b/>
                <w:color w:val="000000"/>
                <w:sz w:val="20"/>
                <w:lang w:val="sl-SI"/>
              </w:rPr>
            </w:pPr>
            <w:r w:rsidRPr="000C0C2D">
              <w:rPr>
                <w:b/>
                <w:color w:val="000000"/>
                <w:sz w:val="20"/>
                <w:lang w:val="sl-SI"/>
              </w:rPr>
              <w:t>Najvišje možno število točk</w:t>
            </w:r>
          </w:p>
        </w:tc>
      </w:tr>
      <w:tr w:rsidR="008F576A" w:rsidRPr="000C0C2D" w:rsidTr="004C67B0">
        <w:trPr>
          <w:cantSplit/>
          <w:trHeight w:val="210"/>
        </w:trPr>
        <w:tc>
          <w:tcPr>
            <w:tcW w:w="5812" w:type="dxa"/>
            <w:tcBorders>
              <w:top w:val="single" w:sz="4" w:space="0" w:color="auto"/>
              <w:left w:val="single" w:sz="4" w:space="0" w:color="auto"/>
              <w:bottom w:val="single" w:sz="4" w:space="0" w:color="auto"/>
              <w:right w:val="single" w:sz="4" w:space="0" w:color="auto"/>
            </w:tcBorders>
            <w:vAlign w:val="center"/>
          </w:tcPr>
          <w:p w:rsidR="008F576A" w:rsidRPr="000C0C2D" w:rsidRDefault="008F576A" w:rsidP="003B045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AKTIVNA VKLJUČITEV V SHEME KAKOVOSTI</w:t>
            </w:r>
          </w:p>
        </w:tc>
        <w:tc>
          <w:tcPr>
            <w:tcW w:w="3402" w:type="dxa"/>
            <w:tcBorders>
              <w:top w:val="single" w:sz="4" w:space="0" w:color="auto"/>
              <w:left w:val="single" w:sz="4" w:space="0" w:color="auto"/>
              <w:bottom w:val="single" w:sz="4" w:space="0" w:color="auto"/>
              <w:right w:val="single" w:sz="4" w:space="0" w:color="auto"/>
            </w:tcBorders>
          </w:tcPr>
          <w:p w:rsidR="008F576A" w:rsidRPr="000C0C2D" w:rsidRDefault="008F576A" w:rsidP="004C67B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50</w:t>
            </w:r>
          </w:p>
        </w:tc>
      </w:tr>
      <w:tr w:rsidR="008D05A8" w:rsidRPr="000C0C2D" w:rsidTr="004C67B0">
        <w:trPr>
          <w:cantSplit/>
          <w:trHeight w:val="210"/>
        </w:trPr>
        <w:tc>
          <w:tcPr>
            <w:tcW w:w="5812" w:type="dxa"/>
            <w:tcBorders>
              <w:top w:val="single" w:sz="4" w:space="0" w:color="auto"/>
              <w:left w:val="single" w:sz="4" w:space="0" w:color="auto"/>
              <w:bottom w:val="single" w:sz="4" w:space="0" w:color="auto"/>
              <w:right w:val="single" w:sz="4" w:space="0" w:color="auto"/>
            </w:tcBorders>
            <w:vAlign w:val="center"/>
          </w:tcPr>
          <w:p w:rsidR="008D05A8" w:rsidRPr="000C0C2D" w:rsidRDefault="008D05A8" w:rsidP="003B045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 xml:space="preserve">Vrsta sheme kakovosti </w:t>
            </w:r>
          </w:p>
        </w:tc>
        <w:tc>
          <w:tcPr>
            <w:tcW w:w="3402" w:type="dxa"/>
            <w:tcBorders>
              <w:top w:val="single" w:sz="4" w:space="0" w:color="auto"/>
              <w:left w:val="single" w:sz="4" w:space="0" w:color="auto"/>
              <w:bottom w:val="single" w:sz="4" w:space="0" w:color="auto"/>
              <w:right w:val="single" w:sz="4" w:space="0" w:color="auto"/>
            </w:tcBorders>
          </w:tcPr>
          <w:p w:rsidR="008D05A8" w:rsidRPr="000C0C2D" w:rsidRDefault="008D05A8" w:rsidP="004C67B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40</w:t>
            </w:r>
          </w:p>
        </w:tc>
      </w:tr>
      <w:tr w:rsidR="008F576A" w:rsidRPr="000C0C2D" w:rsidTr="004C67B0">
        <w:trPr>
          <w:cantSplit/>
          <w:trHeight w:val="210"/>
        </w:trPr>
        <w:tc>
          <w:tcPr>
            <w:tcW w:w="5812" w:type="dxa"/>
            <w:tcBorders>
              <w:top w:val="single" w:sz="4" w:space="0" w:color="auto"/>
              <w:left w:val="single" w:sz="4" w:space="0" w:color="auto"/>
              <w:bottom w:val="single" w:sz="4" w:space="0" w:color="auto"/>
              <w:right w:val="single" w:sz="4" w:space="0" w:color="auto"/>
            </w:tcBorders>
            <w:vAlign w:val="center"/>
          </w:tcPr>
          <w:p w:rsidR="008F576A" w:rsidRPr="000C0C2D" w:rsidRDefault="008F576A" w:rsidP="003B045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Uporaba zaščitnega znaka na proizvodu</w:t>
            </w:r>
          </w:p>
        </w:tc>
        <w:tc>
          <w:tcPr>
            <w:tcW w:w="3402" w:type="dxa"/>
            <w:tcBorders>
              <w:top w:val="single" w:sz="4" w:space="0" w:color="auto"/>
              <w:left w:val="single" w:sz="4" w:space="0" w:color="auto"/>
              <w:bottom w:val="single" w:sz="4" w:space="0" w:color="auto"/>
              <w:right w:val="single" w:sz="4" w:space="0" w:color="auto"/>
            </w:tcBorders>
          </w:tcPr>
          <w:p w:rsidR="008F576A" w:rsidRPr="000C0C2D" w:rsidRDefault="008F576A" w:rsidP="004C67B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10</w:t>
            </w:r>
          </w:p>
        </w:tc>
      </w:tr>
      <w:tr w:rsidR="005A15C5" w:rsidRPr="000C0C2D" w:rsidTr="004C67B0">
        <w:trPr>
          <w:cantSplit/>
          <w:trHeight w:val="210"/>
        </w:trPr>
        <w:tc>
          <w:tcPr>
            <w:tcW w:w="5812" w:type="dxa"/>
            <w:tcBorders>
              <w:top w:val="single" w:sz="4" w:space="0" w:color="auto"/>
              <w:left w:val="single" w:sz="4" w:space="0" w:color="auto"/>
              <w:bottom w:val="single" w:sz="4" w:space="0" w:color="auto"/>
              <w:right w:val="single" w:sz="4" w:space="0" w:color="auto"/>
            </w:tcBorders>
            <w:vAlign w:val="center"/>
          </w:tcPr>
          <w:p w:rsidR="005A15C5" w:rsidRPr="000C0C2D" w:rsidRDefault="008F576A" w:rsidP="003B045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 xml:space="preserve">ŠTEVILO ČLANOV SKUPINE </w:t>
            </w:r>
          </w:p>
        </w:tc>
        <w:tc>
          <w:tcPr>
            <w:tcW w:w="3402" w:type="dxa"/>
            <w:tcBorders>
              <w:top w:val="single" w:sz="4" w:space="0" w:color="auto"/>
              <w:left w:val="single" w:sz="4" w:space="0" w:color="auto"/>
              <w:bottom w:val="single" w:sz="4" w:space="0" w:color="auto"/>
              <w:right w:val="single" w:sz="4" w:space="0" w:color="auto"/>
            </w:tcBorders>
          </w:tcPr>
          <w:p w:rsidR="005A15C5" w:rsidRPr="000C0C2D" w:rsidRDefault="008F576A" w:rsidP="004C67B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30</w:t>
            </w:r>
          </w:p>
        </w:tc>
      </w:tr>
      <w:tr w:rsidR="008A4828" w:rsidRPr="000C0C2D" w:rsidTr="0039312B">
        <w:trPr>
          <w:cantSplit/>
          <w:trHeight w:val="210"/>
        </w:trPr>
        <w:tc>
          <w:tcPr>
            <w:tcW w:w="5812" w:type="dxa"/>
            <w:tcBorders>
              <w:top w:val="single" w:sz="4" w:space="0" w:color="auto"/>
              <w:left w:val="single" w:sz="4" w:space="0" w:color="auto"/>
              <w:bottom w:val="single" w:sz="4" w:space="0" w:color="auto"/>
              <w:right w:val="single" w:sz="4" w:space="0" w:color="auto"/>
            </w:tcBorders>
          </w:tcPr>
          <w:p w:rsidR="008A4828" w:rsidRPr="000C0C2D" w:rsidRDefault="0017432D" w:rsidP="003B045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KMG, ZA KATERE PRAVNA OSEBA UVELJAVLJA PODPORO LEŽIJO NA OMD</w:t>
            </w:r>
          </w:p>
        </w:tc>
        <w:tc>
          <w:tcPr>
            <w:tcW w:w="3402" w:type="dxa"/>
            <w:tcBorders>
              <w:top w:val="single" w:sz="4" w:space="0" w:color="auto"/>
              <w:left w:val="single" w:sz="4" w:space="0" w:color="auto"/>
              <w:bottom w:val="single" w:sz="4" w:space="0" w:color="auto"/>
              <w:right w:val="single" w:sz="4" w:space="0" w:color="auto"/>
            </w:tcBorders>
          </w:tcPr>
          <w:p w:rsidR="008A4828" w:rsidRPr="000C0C2D" w:rsidRDefault="008A4828" w:rsidP="004C67B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15</w:t>
            </w:r>
          </w:p>
        </w:tc>
      </w:tr>
      <w:tr w:rsidR="00691BE2" w:rsidRPr="000C0C2D" w:rsidTr="004C67B0">
        <w:trPr>
          <w:cantSplit/>
          <w:trHeight w:val="210"/>
        </w:trPr>
        <w:tc>
          <w:tcPr>
            <w:tcW w:w="5812" w:type="dxa"/>
            <w:tcBorders>
              <w:top w:val="single" w:sz="4" w:space="0" w:color="auto"/>
              <w:left w:val="single" w:sz="4" w:space="0" w:color="auto"/>
              <w:bottom w:val="single" w:sz="4" w:space="0" w:color="auto"/>
              <w:right w:val="single" w:sz="4" w:space="0" w:color="auto"/>
            </w:tcBorders>
            <w:vAlign w:val="center"/>
          </w:tcPr>
          <w:p w:rsidR="00691BE2" w:rsidRPr="000C0C2D" w:rsidRDefault="005F66E5" w:rsidP="003B045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 xml:space="preserve">DRUG CERTIFICIRAN PROIZVOD ALI DRUGA SHEMA KAKOVOSTI  </w:t>
            </w:r>
          </w:p>
        </w:tc>
        <w:tc>
          <w:tcPr>
            <w:tcW w:w="3402" w:type="dxa"/>
            <w:tcBorders>
              <w:top w:val="single" w:sz="4" w:space="0" w:color="auto"/>
              <w:left w:val="single" w:sz="4" w:space="0" w:color="auto"/>
              <w:bottom w:val="single" w:sz="4" w:space="0" w:color="auto"/>
              <w:right w:val="single" w:sz="4" w:space="0" w:color="auto"/>
            </w:tcBorders>
          </w:tcPr>
          <w:p w:rsidR="00691BE2" w:rsidRPr="000C0C2D" w:rsidRDefault="008A4828" w:rsidP="004C67B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5</w:t>
            </w:r>
          </w:p>
        </w:tc>
      </w:tr>
      <w:tr w:rsidR="00086DD0" w:rsidRPr="000C0C2D" w:rsidTr="004C67B0">
        <w:trPr>
          <w:cantSplit/>
          <w:trHeight w:val="210"/>
        </w:trPr>
        <w:tc>
          <w:tcPr>
            <w:tcW w:w="5812" w:type="dxa"/>
            <w:tcBorders>
              <w:top w:val="single" w:sz="4" w:space="0" w:color="auto"/>
              <w:left w:val="single" w:sz="4" w:space="0" w:color="auto"/>
              <w:bottom w:val="single" w:sz="4" w:space="0" w:color="auto"/>
              <w:right w:val="single" w:sz="4" w:space="0" w:color="auto"/>
            </w:tcBorders>
            <w:vAlign w:val="center"/>
          </w:tcPr>
          <w:p w:rsidR="00086DD0" w:rsidRPr="000C0C2D" w:rsidRDefault="00086DD0" w:rsidP="004C67B0">
            <w:pPr>
              <w:tabs>
                <w:tab w:val="left" w:pos="426"/>
              </w:tabs>
              <w:autoSpaceDE w:val="0"/>
              <w:autoSpaceDN w:val="0"/>
              <w:adjustRightInd w:val="0"/>
              <w:spacing w:before="0"/>
              <w:rPr>
                <w:rFonts w:cs="Arial"/>
                <w:b/>
                <w:color w:val="000000"/>
                <w:sz w:val="20"/>
                <w:lang w:val="sl-SI"/>
              </w:rPr>
            </w:pPr>
            <w:r w:rsidRPr="000C0C2D">
              <w:rPr>
                <w:rFonts w:cs="Arial"/>
                <w:b/>
                <w:color w:val="000000"/>
                <w:sz w:val="20"/>
                <w:lang w:val="sl-SI"/>
              </w:rPr>
              <w:t>Skupaj</w:t>
            </w:r>
          </w:p>
        </w:tc>
        <w:tc>
          <w:tcPr>
            <w:tcW w:w="3402" w:type="dxa"/>
            <w:tcBorders>
              <w:top w:val="single" w:sz="4" w:space="0" w:color="auto"/>
              <w:left w:val="single" w:sz="4" w:space="0" w:color="auto"/>
              <w:bottom w:val="single" w:sz="4" w:space="0" w:color="auto"/>
              <w:right w:val="single" w:sz="4" w:space="0" w:color="auto"/>
            </w:tcBorders>
          </w:tcPr>
          <w:p w:rsidR="00086DD0" w:rsidRPr="000C0C2D" w:rsidRDefault="00086DD0" w:rsidP="004C67B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100</w:t>
            </w:r>
          </w:p>
        </w:tc>
      </w:tr>
    </w:tbl>
    <w:p w:rsidR="00FD64DF" w:rsidRPr="000C0C2D" w:rsidRDefault="00FD64DF" w:rsidP="00FD64DF">
      <w:pPr>
        <w:rPr>
          <w:lang w:val="sl-SI"/>
        </w:rPr>
      </w:pPr>
    </w:p>
    <w:p w:rsidR="008E3811" w:rsidRPr="000C0C2D" w:rsidRDefault="00C44534" w:rsidP="00C44534">
      <w:pPr>
        <w:rPr>
          <w:lang w:val="sl-SI"/>
        </w:rPr>
      </w:pPr>
      <w:r w:rsidRPr="000C0C2D">
        <w:rPr>
          <w:lang w:val="sl-SI"/>
        </w:rPr>
        <w:br w:type="page"/>
      </w:r>
    </w:p>
    <w:p w:rsidR="00252713" w:rsidRPr="000C0C2D" w:rsidRDefault="000B7F53" w:rsidP="008F0161">
      <w:pPr>
        <w:pStyle w:val="Naslov2"/>
        <w:numPr>
          <w:ilvl w:val="1"/>
          <w:numId w:val="26"/>
        </w:numPr>
      </w:pPr>
      <w:bookmarkStart w:id="129" w:name="_Toc415225084"/>
      <w:bookmarkStart w:id="130" w:name="_Toc124500490"/>
      <w:r w:rsidRPr="000C0C2D">
        <w:t>M</w:t>
      </w:r>
      <w:r w:rsidR="00CC6A5C" w:rsidRPr="000C0C2D">
        <w:t>4 – NALOŽBE V OSNOVNA SREDSTVA</w:t>
      </w:r>
      <w:bookmarkStart w:id="131" w:name="_Toc415225085"/>
      <w:bookmarkEnd w:id="129"/>
      <w:bookmarkEnd w:id="130"/>
    </w:p>
    <w:p w:rsidR="006F00EE" w:rsidRPr="000C0C2D" w:rsidRDefault="006F00EE" w:rsidP="008F0161">
      <w:pPr>
        <w:pStyle w:val="Naslov2"/>
        <w:numPr>
          <w:ilvl w:val="2"/>
          <w:numId w:val="26"/>
        </w:numPr>
      </w:pPr>
      <w:bookmarkStart w:id="132" w:name="_Toc425254295"/>
      <w:bookmarkStart w:id="133" w:name="_Toc425315569"/>
      <w:bookmarkStart w:id="134" w:name="_Toc415225086"/>
      <w:bookmarkStart w:id="135" w:name="_Toc124500491"/>
      <w:bookmarkEnd w:id="131"/>
      <w:r w:rsidRPr="000C0C2D">
        <w:t>Podukrep 4.1 – Podpora za naložbe v kmetijska gospodarstva</w:t>
      </w:r>
      <w:bookmarkEnd w:id="132"/>
      <w:bookmarkEnd w:id="133"/>
      <w:r w:rsidR="009A3A98" w:rsidRPr="009A3A98">
        <w:t xml:space="preserve"> </w:t>
      </w:r>
      <w:r w:rsidR="009A3A98">
        <w:t xml:space="preserve">- </w:t>
      </w:r>
      <w:r w:rsidR="009A3A98" w:rsidRPr="002F374C">
        <w:t>Naložbe za izboljšanje splošne učinkovitosti in trajnosti kmetijskih gospodarstev</w:t>
      </w:r>
      <w:bookmarkEnd w:id="135"/>
    </w:p>
    <w:p w:rsidR="006F00EE" w:rsidRPr="000C0C2D" w:rsidRDefault="006F00EE" w:rsidP="008F0161">
      <w:pPr>
        <w:pStyle w:val="Naslov4"/>
        <w:spacing w:before="240" w:after="120"/>
      </w:pPr>
      <w:r w:rsidRPr="000C0C2D">
        <w:t>Opis vrste operacije</w:t>
      </w:r>
    </w:p>
    <w:p w:rsidR="006F00EE" w:rsidRPr="000C0C2D" w:rsidRDefault="006F00EE" w:rsidP="006F00EE">
      <w:pPr>
        <w:pStyle w:val="Odstavekseznama"/>
        <w:tabs>
          <w:tab w:val="left" w:pos="426"/>
        </w:tabs>
        <w:autoSpaceDE w:val="0"/>
        <w:autoSpaceDN w:val="0"/>
        <w:adjustRightInd w:val="0"/>
        <w:spacing w:before="0"/>
        <w:ind w:left="0"/>
        <w:contextualSpacing w:val="0"/>
        <w:rPr>
          <w:rFonts w:cs="Arial"/>
          <w:color w:val="000000"/>
          <w:lang w:val="sl-SI"/>
        </w:rPr>
      </w:pPr>
      <w:r w:rsidRPr="000C0C2D">
        <w:rPr>
          <w:rFonts w:cs="Arial"/>
          <w:color w:val="000000"/>
          <w:lang w:val="sl-SI"/>
        </w:rPr>
        <w:t>Podpora je namenjena posameznim in kolektivnim naložbam kmetijskih gospodarstev v lastno primarno pridelavo kmetijskih proizvodov iz Priloge I k Pogodbi.</w:t>
      </w:r>
      <w:r w:rsidRPr="000C0C2D">
        <w:rPr>
          <w:lang w:val="sl-SI"/>
        </w:rPr>
        <w:t xml:space="preserve"> Podpora se nameni naslednjim naložbam:</w:t>
      </w:r>
    </w:p>
    <w:p w:rsidR="006F00EE" w:rsidRPr="000C0C2D" w:rsidRDefault="00686999" w:rsidP="008F0161">
      <w:pPr>
        <w:pStyle w:val="Odstavekseznama"/>
        <w:numPr>
          <w:ilvl w:val="0"/>
          <w:numId w:val="23"/>
        </w:numPr>
        <w:spacing w:before="0"/>
        <w:ind w:left="284" w:hanging="284"/>
        <w:contextualSpacing w:val="0"/>
        <w:rPr>
          <w:lang w:val="sl-SI"/>
        </w:rPr>
      </w:pPr>
      <w:r w:rsidRPr="000C0C2D">
        <w:rPr>
          <w:lang w:val="sl-SI"/>
        </w:rPr>
        <w:t>N</w:t>
      </w:r>
      <w:r w:rsidR="006F00EE" w:rsidRPr="000C0C2D">
        <w:rPr>
          <w:lang w:val="sl-SI"/>
        </w:rPr>
        <w:t>aložbe</w:t>
      </w:r>
      <w:r w:rsidRPr="000C0C2D">
        <w:rPr>
          <w:lang w:val="sl-SI"/>
        </w:rPr>
        <w:t xml:space="preserve"> v</w:t>
      </w:r>
      <w:r w:rsidR="000B24BC" w:rsidRPr="000C0C2D">
        <w:rPr>
          <w:lang w:val="sl-SI"/>
        </w:rPr>
        <w:t xml:space="preserve"> </w:t>
      </w:r>
      <w:r w:rsidR="006F00EE" w:rsidRPr="000C0C2D">
        <w:rPr>
          <w:lang w:val="sl-SI"/>
        </w:rPr>
        <w:t>izvajanj</w:t>
      </w:r>
      <w:r w:rsidRPr="000C0C2D">
        <w:rPr>
          <w:lang w:val="sl-SI"/>
        </w:rPr>
        <w:t>e</w:t>
      </w:r>
      <w:r w:rsidR="006F00EE" w:rsidRPr="000C0C2D">
        <w:rPr>
          <w:lang w:val="sl-SI"/>
        </w:rPr>
        <w:t xml:space="preserve"> tehnoloških izboljšav </w:t>
      </w:r>
      <w:r w:rsidRPr="000C0C2D">
        <w:rPr>
          <w:lang w:val="sl-SI"/>
        </w:rPr>
        <w:t xml:space="preserve">na </w:t>
      </w:r>
      <w:r w:rsidR="006F00EE" w:rsidRPr="000C0C2D">
        <w:rPr>
          <w:lang w:val="sl-SI"/>
        </w:rPr>
        <w:t>področj</w:t>
      </w:r>
      <w:r w:rsidRPr="000C0C2D">
        <w:rPr>
          <w:lang w:val="sl-SI"/>
        </w:rPr>
        <w:t>u</w:t>
      </w:r>
      <w:r w:rsidR="006F00EE" w:rsidRPr="000C0C2D">
        <w:rPr>
          <w:lang w:val="sl-SI"/>
        </w:rPr>
        <w:t xml:space="preserve"> higiene, varovanja okolja in varnosti pri delu ter znižanju stroškov pridelave: tehnološke posodobitve gospodarskih poslopij, ureditev greznic in čistilnih naprav, nakup opreme in naprav, ki povečujejo varnost pri delu, nakup specialne kmetijske mehanizacije, ki omogoča manjšo rabo fitofarmacevtskih sredstev, ureditev trajnih nasadov sadovnjakov, oljčnikov in hmeljišč ter nasadov trajnih rastlin na njivskih površinah</w:t>
      </w:r>
      <w:r w:rsidRPr="000C0C2D">
        <w:rPr>
          <w:szCs w:val="24"/>
          <w:lang w:val="sl-SI"/>
        </w:rPr>
        <w:t xml:space="preserve"> z vidika uvajanja tržno primernejših sort in izboljšanja tehnologije pridelave</w:t>
      </w:r>
      <w:r w:rsidR="006F00EE" w:rsidRPr="000C0C2D">
        <w:rPr>
          <w:lang w:val="sl-SI"/>
        </w:rPr>
        <w:t xml:space="preserve">, </w:t>
      </w:r>
      <w:r w:rsidR="006F00EE" w:rsidRPr="000C0C2D">
        <w:rPr>
          <w:szCs w:val="24"/>
          <w:lang w:val="sl-SI"/>
        </w:rPr>
        <w:t xml:space="preserve">tehnološke posodobitve </w:t>
      </w:r>
      <w:r w:rsidRPr="000C0C2D">
        <w:rPr>
          <w:szCs w:val="24"/>
          <w:lang w:val="sl-SI"/>
        </w:rPr>
        <w:t xml:space="preserve">zasebnih </w:t>
      </w:r>
      <w:r w:rsidR="006F00EE" w:rsidRPr="000C0C2D">
        <w:rPr>
          <w:szCs w:val="24"/>
          <w:lang w:val="sl-SI"/>
        </w:rPr>
        <w:t>namakalnih sistemov</w:t>
      </w:r>
      <w:r w:rsidRPr="000C0C2D">
        <w:rPr>
          <w:szCs w:val="24"/>
          <w:lang w:val="sl-SI"/>
        </w:rPr>
        <w:t>, ki imajo enega uporabnika</w:t>
      </w:r>
      <w:r w:rsidR="006F00EE" w:rsidRPr="000C0C2D">
        <w:rPr>
          <w:szCs w:val="24"/>
          <w:lang w:val="sl-SI"/>
        </w:rPr>
        <w:t xml:space="preserve"> (v nadaljnjem besedilu: </w:t>
      </w:r>
      <w:r w:rsidRPr="000C0C2D">
        <w:rPr>
          <w:szCs w:val="24"/>
          <w:lang w:val="sl-SI"/>
        </w:rPr>
        <w:t>Z</w:t>
      </w:r>
      <w:r w:rsidR="006F00EE" w:rsidRPr="000C0C2D">
        <w:rPr>
          <w:szCs w:val="24"/>
          <w:lang w:val="sl-SI"/>
        </w:rPr>
        <w:t>NS) ter nakup namakalne opreme</w:t>
      </w:r>
      <w:r w:rsidR="006F00EE" w:rsidRPr="000C0C2D">
        <w:rPr>
          <w:lang w:val="sl-SI"/>
        </w:rPr>
        <w:t>;</w:t>
      </w:r>
    </w:p>
    <w:p w:rsidR="006F00EE" w:rsidRPr="000C0C2D" w:rsidRDefault="006F00EE" w:rsidP="008F0161">
      <w:pPr>
        <w:pStyle w:val="Odstavekseznama"/>
        <w:numPr>
          <w:ilvl w:val="0"/>
          <w:numId w:val="23"/>
        </w:numPr>
        <w:spacing w:before="0"/>
        <w:ind w:left="284" w:hanging="284"/>
        <w:contextualSpacing w:val="0"/>
        <w:rPr>
          <w:lang w:val="sl-SI"/>
        </w:rPr>
      </w:pPr>
      <w:r w:rsidRPr="000C0C2D">
        <w:rPr>
          <w:lang w:val="sl-SI"/>
        </w:rPr>
        <w:t xml:space="preserve">naložbe </w:t>
      </w:r>
      <w:r w:rsidR="00686999" w:rsidRPr="000C0C2D">
        <w:rPr>
          <w:lang w:val="sl-SI"/>
        </w:rPr>
        <w:t xml:space="preserve">v </w:t>
      </w:r>
      <w:r w:rsidRPr="000C0C2D">
        <w:rPr>
          <w:lang w:val="sl-SI"/>
        </w:rPr>
        <w:t>izvajanj</w:t>
      </w:r>
      <w:r w:rsidR="00686999" w:rsidRPr="000C0C2D">
        <w:rPr>
          <w:lang w:val="sl-SI"/>
        </w:rPr>
        <w:t>e</w:t>
      </w:r>
      <w:r w:rsidRPr="000C0C2D">
        <w:rPr>
          <w:lang w:val="sl-SI"/>
        </w:rPr>
        <w:t xml:space="preserve"> pridelave ekoloških in drugih proizvodov iz shem kakovosti: tehnološke posodobitve hlevov in drugih gospodarskih poslopij, ureditev hlevskih izpustov in proste reje, ureditev pašnikov in obor za rejo domačih živali oziroma gojene divjadi, zaščita čebeljih panjev pred medvedi, nakup specialne kmetijske mehanizacije in strojne opreme, ureditev trajnih nasadov sadovnjakov, oljčnikov in hmeljišč ter nasadov trajnih rastlin na njivskih površinah</w:t>
      </w:r>
      <w:r w:rsidR="00686999" w:rsidRPr="000C0C2D">
        <w:rPr>
          <w:szCs w:val="24"/>
          <w:lang w:val="sl-SI"/>
        </w:rPr>
        <w:t xml:space="preserve"> za izvajanje ekološke pridelave</w:t>
      </w:r>
      <w:r w:rsidRPr="000C0C2D">
        <w:rPr>
          <w:lang w:val="sl-SI"/>
        </w:rPr>
        <w:t xml:space="preserve">, </w:t>
      </w:r>
      <w:r w:rsidRPr="000C0C2D">
        <w:rPr>
          <w:szCs w:val="24"/>
          <w:lang w:val="sl-SI"/>
        </w:rPr>
        <w:t xml:space="preserve">ureditev </w:t>
      </w:r>
      <w:r w:rsidR="00686999" w:rsidRPr="000C0C2D">
        <w:rPr>
          <w:szCs w:val="24"/>
          <w:lang w:val="sl-SI"/>
        </w:rPr>
        <w:t>Z</w:t>
      </w:r>
      <w:r w:rsidRPr="000C0C2D">
        <w:rPr>
          <w:szCs w:val="24"/>
          <w:lang w:val="sl-SI"/>
        </w:rPr>
        <w:t>NS ter nakup namakalne opreme</w:t>
      </w:r>
      <w:r w:rsidRPr="000C0C2D">
        <w:rPr>
          <w:lang w:val="sl-SI"/>
        </w:rPr>
        <w:t>;</w:t>
      </w:r>
    </w:p>
    <w:p w:rsidR="006F00EE" w:rsidRPr="000C0C2D" w:rsidRDefault="006F00EE" w:rsidP="008F0161">
      <w:pPr>
        <w:pStyle w:val="Odstavekseznama"/>
        <w:numPr>
          <w:ilvl w:val="0"/>
          <w:numId w:val="23"/>
        </w:numPr>
        <w:spacing w:before="0"/>
        <w:ind w:left="284" w:hanging="284"/>
        <w:contextualSpacing w:val="0"/>
        <w:rPr>
          <w:lang w:val="sl-SI"/>
        </w:rPr>
      </w:pPr>
      <w:r w:rsidRPr="000C0C2D">
        <w:rPr>
          <w:lang w:val="sl-SI"/>
        </w:rPr>
        <w:t xml:space="preserve">naložbe v prilagoditev kmetijskih gospodarstev na zahteve kmetovanja na gorskih območjih: nakup </w:t>
      </w:r>
      <w:r w:rsidR="00981B83">
        <w:rPr>
          <w:lang w:val="sl-SI"/>
        </w:rPr>
        <w:t xml:space="preserve">nove in rabljene </w:t>
      </w:r>
      <w:r w:rsidRPr="000C0C2D">
        <w:rPr>
          <w:lang w:val="sl-SI"/>
        </w:rPr>
        <w:t xml:space="preserve">specialne kmetijske mehanizacije za kmetovanje na strmih terenih, ureditev pašnikov in obor za rejo domačih živali oziroma gojene divjadi, izvedba agromelioracij, tehnološke posodobitve hlevov ter zaščita čebeljih panjev pred medvedi, ureditev trajnih nasadov sadovnjakov, oljčnikov in hmeljišč ter nasadov trajnih rastlin na njivskih površinah, </w:t>
      </w:r>
      <w:r w:rsidRPr="000C0C2D">
        <w:rPr>
          <w:szCs w:val="24"/>
          <w:lang w:val="sl-SI"/>
        </w:rPr>
        <w:t xml:space="preserve">ureditev cestnih, vodnih oz. vodovodnih ter energetskih priključkov do javne infrastrukture, ureditev </w:t>
      </w:r>
      <w:r w:rsidR="00686999" w:rsidRPr="000C0C2D">
        <w:rPr>
          <w:szCs w:val="24"/>
          <w:lang w:val="sl-SI"/>
        </w:rPr>
        <w:t>Z</w:t>
      </w:r>
      <w:r w:rsidRPr="000C0C2D">
        <w:rPr>
          <w:szCs w:val="24"/>
          <w:lang w:val="sl-SI"/>
        </w:rPr>
        <w:t>NS ter nakup namakalne opreme</w:t>
      </w:r>
      <w:r w:rsidRPr="000C0C2D">
        <w:rPr>
          <w:lang w:val="sl-SI"/>
        </w:rPr>
        <w:t>;</w:t>
      </w:r>
    </w:p>
    <w:p w:rsidR="006F00EE" w:rsidRPr="000C0C2D" w:rsidRDefault="006F00EE" w:rsidP="008F0161">
      <w:pPr>
        <w:pStyle w:val="Odstavekseznama"/>
        <w:numPr>
          <w:ilvl w:val="0"/>
          <w:numId w:val="23"/>
        </w:numPr>
        <w:spacing w:before="0"/>
        <w:ind w:left="284" w:hanging="284"/>
        <w:contextualSpacing w:val="0"/>
        <w:rPr>
          <w:lang w:val="sl-SI"/>
        </w:rPr>
      </w:pPr>
      <w:r w:rsidRPr="000C0C2D">
        <w:rPr>
          <w:lang w:val="sl-SI"/>
        </w:rPr>
        <w:t>naložbe v prilagoditev kmetijskih gospodarstev podnebn</w:t>
      </w:r>
      <w:r w:rsidR="00686999" w:rsidRPr="000C0C2D">
        <w:rPr>
          <w:lang w:val="sl-SI"/>
        </w:rPr>
        <w:t>im</w:t>
      </w:r>
      <w:r w:rsidRPr="000C0C2D">
        <w:rPr>
          <w:lang w:val="sl-SI"/>
        </w:rPr>
        <w:t xml:space="preserve"> sprememb</w:t>
      </w:r>
      <w:r w:rsidR="00686999" w:rsidRPr="000C0C2D">
        <w:rPr>
          <w:lang w:val="sl-SI"/>
        </w:rPr>
        <w:t>am</w:t>
      </w:r>
      <w:r w:rsidR="00314D26" w:rsidRPr="000C0C2D">
        <w:rPr>
          <w:lang w:val="sl-SI"/>
        </w:rPr>
        <w:t xml:space="preserve"> in naravnim nesrečam oziroma katastrofičnim dogodkom</w:t>
      </w:r>
      <w:r w:rsidRPr="000C0C2D">
        <w:rPr>
          <w:lang w:val="sl-SI"/>
        </w:rPr>
        <w:t xml:space="preserve">: nakup in postavitev mrež proti toči, </w:t>
      </w:r>
      <w:r w:rsidR="00314D26" w:rsidRPr="000C0C2D">
        <w:rPr>
          <w:lang w:val="sl-SI"/>
        </w:rPr>
        <w:t xml:space="preserve">obnova trajnih nasadov, </w:t>
      </w:r>
      <w:r w:rsidRPr="000C0C2D">
        <w:rPr>
          <w:lang w:val="sl-SI"/>
        </w:rPr>
        <w:t>nakup in postavitev rastlinjakov in pripadajoče opreme, ureditev trajnih nasadov sadovnjakov, oljčnikov in hmeljišč ter nasadov trajnih rastlin na njivskih površinah, ki so tolerantnejše na bolezni, pozebo oziroma sušo, nakup specialne kmetijske mehanizacije, ki prispevajo k zmanjšanju toplogrednih plinov,</w:t>
      </w:r>
      <w:r w:rsidRPr="000C0C2D">
        <w:rPr>
          <w:szCs w:val="24"/>
          <w:lang w:val="sl-SI"/>
        </w:rPr>
        <w:t xml:space="preserve"> tehnološke posodobitve </w:t>
      </w:r>
      <w:r w:rsidR="00686999" w:rsidRPr="000C0C2D">
        <w:rPr>
          <w:szCs w:val="24"/>
          <w:lang w:val="sl-SI"/>
        </w:rPr>
        <w:t>Z</w:t>
      </w:r>
      <w:r w:rsidRPr="000C0C2D">
        <w:rPr>
          <w:szCs w:val="24"/>
          <w:lang w:val="sl-SI"/>
        </w:rPr>
        <w:t>NS ter nakup namakalne opreme</w:t>
      </w:r>
      <w:r w:rsidRPr="000C0C2D">
        <w:rPr>
          <w:lang w:val="sl-SI"/>
        </w:rPr>
        <w:t>;</w:t>
      </w:r>
    </w:p>
    <w:p w:rsidR="006F00EE" w:rsidRPr="000C0C2D" w:rsidRDefault="006F00EE" w:rsidP="008F0161">
      <w:pPr>
        <w:pStyle w:val="Odstavekseznama"/>
        <w:numPr>
          <w:ilvl w:val="0"/>
          <w:numId w:val="23"/>
        </w:numPr>
        <w:spacing w:before="0"/>
        <w:ind w:left="284" w:hanging="284"/>
        <w:contextualSpacing w:val="0"/>
        <w:rPr>
          <w:lang w:val="sl-SI"/>
        </w:rPr>
      </w:pPr>
      <w:r w:rsidRPr="000C0C2D">
        <w:rPr>
          <w:lang w:val="sl-SI"/>
        </w:rPr>
        <w:t>naložbe v prilagoditev kmetijskih gospodarstev izvajanj</w:t>
      </w:r>
      <w:r w:rsidR="005B4D4E" w:rsidRPr="000C0C2D">
        <w:rPr>
          <w:lang w:val="sl-SI"/>
        </w:rPr>
        <w:t>u</w:t>
      </w:r>
      <w:r w:rsidRPr="000C0C2D">
        <w:rPr>
          <w:lang w:val="sl-SI"/>
        </w:rPr>
        <w:t xml:space="preserve"> nadstandardnih zahtev </w:t>
      </w:r>
      <w:r w:rsidR="005B4D4E" w:rsidRPr="000C0C2D">
        <w:rPr>
          <w:lang w:val="sl-SI"/>
        </w:rPr>
        <w:t>na področju</w:t>
      </w:r>
      <w:r w:rsidRPr="000C0C2D">
        <w:rPr>
          <w:lang w:val="sl-SI"/>
        </w:rPr>
        <w:t xml:space="preserve"> </w:t>
      </w:r>
      <w:r w:rsidR="005B4D4E" w:rsidRPr="000C0C2D">
        <w:rPr>
          <w:lang w:val="sl-SI"/>
        </w:rPr>
        <w:t xml:space="preserve">zaščite rejnih </w:t>
      </w:r>
      <w:r w:rsidRPr="000C0C2D">
        <w:rPr>
          <w:lang w:val="sl-SI"/>
        </w:rPr>
        <w:t>živali: tehnološke posodobitve hlevov in nakup pripadajoče opreme;</w:t>
      </w:r>
    </w:p>
    <w:p w:rsidR="006F00EE" w:rsidRPr="000C0C2D" w:rsidRDefault="006F00EE" w:rsidP="008F0161">
      <w:pPr>
        <w:pStyle w:val="Odstavekseznama"/>
        <w:numPr>
          <w:ilvl w:val="0"/>
          <w:numId w:val="23"/>
        </w:numPr>
        <w:spacing w:before="0"/>
        <w:ind w:left="284" w:hanging="284"/>
        <w:contextualSpacing w:val="0"/>
        <w:rPr>
          <w:lang w:val="sl-SI"/>
        </w:rPr>
      </w:pPr>
      <w:r w:rsidRPr="000C0C2D">
        <w:rPr>
          <w:lang w:val="sl-SI"/>
        </w:rPr>
        <w:t>naložbe v povečanje učinkovite rabe energije (v nadaljnjem besedilu: URE) in spodbujanje ponudbe in uporabe obnovljivih virov energije (v nadaljnjem besedilu: OVE)</w:t>
      </w:r>
      <w:r w:rsidR="005B4D4E" w:rsidRPr="000C0C2D">
        <w:rPr>
          <w:lang w:val="sl-SI"/>
        </w:rPr>
        <w:t xml:space="preserve"> za lastne potrebe kmetijskega gospodarstva:</w:t>
      </w:r>
      <w:r w:rsidRPr="000C0C2D">
        <w:rPr>
          <w:lang w:val="sl-SI"/>
        </w:rPr>
        <w:t xml:space="preserve"> naložbe v energetsko učinkovite ogrevalne sisteme, naložbe v zmanjšanje toplotnih izgub pri gradnjah objektov z uporabo materialov z večjo toplotno </w:t>
      </w:r>
      <w:r w:rsidR="005B4D4E" w:rsidRPr="000C0C2D">
        <w:rPr>
          <w:lang w:val="sl-SI"/>
        </w:rPr>
        <w:t>izolativnostjo</w:t>
      </w:r>
      <w:r w:rsidRPr="000C0C2D">
        <w:rPr>
          <w:lang w:val="sl-SI"/>
        </w:rPr>
        <w:t>, nakup energetsko varčnejše opreme, naložbe v proizvodnjo električne in toplotne energije, naložbe v proizvodnjo bioplina z uporabo organskih odpadkov</w:t>
      </w:r>
      <w:r w:rsidR="005B4D4E" w:rsidRPr="000C0C2D">
        <w:rPr>
          <w:lang w:val="sl-SI"/>
        </w:rPr>
        <w:t>. Vhodna surovina je lahko tudi lesna biomasa</w:t>
      </w:r>
      <w:r w:rsidRPr="000C0C2D">
        <w:rPr>
          <w:lang w:val="sl-SI"/>
        </w:rPr>
        <w:t>;</w:t>
      </w:r>
    </w:p>
    <w:p w:rsidR="009D0291" w:rsidRPr="009D0291" w:rsidRDefault="006F00EE" w:rsidP="008F0161">
      <w:pPr>
        <w:pStyle w:val="Odstavekseznama"/>
        <w:numPr>
          <w:ilvl w:val="0"/>
          <w:numId w:val="23"/>
        </w:numPr>
        <w:spacing w:before="0"/>
        <w:ind w:left="284" w:hanging="284"/>
        <w:contextualSpacing w:val="0"/>
        <w:rPr>
          <w:lang w:val="sl-SI"/>
        </w:rPr>
      </w:pPr>
      <w:r w:rsidRPr="000C0C2D">
        <w:rPr>
          <w:szCs w:val="24"/>
          <w:lang w:val="sl-SI"/>
        </w:rPr>
        <w:t>naložbe v prilagoditev kmetijskih gospodarstev na zahteve kmetovanja na vodovarstvenih območjih skladno z zahtevami predpisov, ki urejajo vodovarstvena območja</w:t>
      </w:r>
      <w:r w:rsidR="009D0291">
        <w:rPr>
          <w:szCs w:val="24"/>
          <w:lang w:val="sl-SI"/>
        </w:rPr>
        <w:t>;</w:t>
      </w:r>
    </w:p>
    <w:p w:rsidR="009D0291" w:rsidRPr="009D0291" w:rsidRDefault="009D0291" w:rsidP="008F0161">
      <w:pPr>
        <w:pStyle w:val="Odstavekseznama"/>
        <w:numPr>
          <w:ilvl w:val="0"/>
          <w:numId w:val="23"/>
        </w:numPr>
        <w:spacing w:before="0"/>
        <w:ind w:left="284" w:hanging="284"/>
        <w:contextualSpacing w:val="0"/>
        <w:rPr>
          <w:lang w:val="sl-SI"/>
        </w:rPr>
      </w:pPr>
      <w:r w:rsidRPr="009D0291">
        <w:rPr>
          <w:szCs w:val="24"/>
          <w:lang w:val="sl-SI"/>
        </w:rPr>
        <w:t>naložbe v krožno gospodarstvo na kmetijskih gospodarstvih;</w:t>
      </w:r>
    </w:p>
    <w:p w:rsidR="006F00EE" w:rsidRPr="009D0291" w:rsidRDefault="009D0291" w:rsidP="008F0161">
      <w:pPr>
        <w:pStyle w:val="Odstavekseznama"/>
        <w:numPr>
          <w:ilvl w:val="0"/>
          <w:numId w:val="23"/>
        </w:numPr>
        <w:spacing w:before="0"/>
        <w:ind w:left="284" w:hanging="284"/>
        <w:contextualSpacing w:val="0"/>
        <w:rPr>
          <w:szCs w:val="24"/>
          <w:lang w:val="sl-SI"/>
        </w:rPr>
      </w:pPr>
      <w:r w:rsidRPr="009D0291">
        <w:rPr>
          <w:szCs w:val="24"/>
          <w:lang w:val="sl-SI"/>
        </w:rPr>
        <w:t>kolektivne naložbe v ureditev distribucijskih centrov ter krepitev dobavnih verig na področju preskrbe s kmetijskimi proizvodi (ureditev skladišč, hladilnic in pakirnih linij in nakup pripadajoče opreme ter nakup dostavnih vozil z opremo za namen dostave in ohranjanja kvalitete kmetijskih proizvodov), v katerih se izvaja priprava primarnih kmetijskih proizvodov članov skupine ali organizacije proizvajalcev oziroma zadruge oziroma skupine kmetov iz sedmega odstavka 6. člena te uredbe za namen prve prodaje v skladu z 12. točko pod (35) Smernic za kmetijstvo, gozdarstvo in podeželje</w:t>
      </w:r>
      <w:r w:rsidR="006F00EE" w:rsidRPr="009D0291">
        <w:rPr>
          <w:szCs w:val="24"/>
          <w:lang w:val="sl-SI"/>
        </w:rPr>
        <w:t>.</w:t>
      </w:r>
      <w:r w:rsidR="001849A5">
        <w:rPr>
          <w:szCs w:val="24"/>
          <w:lang w:val="sl-SI"/>
        </w:rPr>
        <w:t xml:space="preserve"> </w:t>
      </w:r>
    </w:p>
    <w:p w:rsidR="006F00EE" w:rsidRPr="00971946" w:rsidRDefault="006F00EE" w:rsidP="006F00EE">
      <w:pPr>
        <w:pStyle w:val="Odstavekseznama"/>
        <w:spacing w:before="0"/>
        <w:ind w:left="0"/>
        <w:contextualSpacing w:val="0"/>
        <w:rPr>
          <w:lang w:val="sl-SI"/>
        </w:rPr>
      </w:pPr>
    </w:p>
    <w:p w:rsidR="006F00EE" w:rsidRPr="000C0C2D" w:rsidRDefault="006F00EE" w:rsidP="006F00EE">
      <w:pPr>
        <w:pStyle w:val="Odstavekseznama"/>
        <w:tabs>
          <w:tab w:val="left" w:pos="426"/>
        </w:tabs>
        <w:autoSpaceDE w:val="0"/>
        <w:autoSpaceDN w:val="0"/>
        <w:adjustRightInd w:val="0"/>
        <w:spacing w:before="0"/>
        <w:ind w:left="0"/>
        <w:contextualSpacing w:val="0"/>
        <w:rPr>
          <w:rFonts w:cs="Arial"/>
          <w:color w:val="000000"/>
          <w:lang w:val="sl-SI"/>
        </w:rPr>
      </w:pPr>
      <w:r w:rsidRPr="000C0C2D">
        <w:rPr>
          <w:rFonts w:cs="Arial"/>
          <w:color w:val="000000"/>
          <w:lang w:val="sl-SI"/>
        </w:rPr>
        <w:t xml:space="preserve">Zgoraj opredeljene naložbe se glede na zasledovane cilje delijo na: </w:t>
      </w:r>
    </w:p>
    <w:p w:rsidR="006F00EE" w:rsidRPr="000C0C2D" w:rsidRDefault="00004AD5" w:rsidP="008F0161">
      <w:pPr>
        <w:pStyle w:val="Odstavekseznama"/>
        <w:numPr>
          <w:ilvl w:val="0"/>
          <w:numId w:val="25"/>
        </w:numPr>
        <w:tabs>
          <w:tab w:val="left" w:pos="0"/>
          <w:tab w:val="left" w:pos="284"/>
        </w:tabs>
        <w:autoSpaceDE w:val="0"/>
        <w:autoSpaceDN w:val="0"/>
        <w:adjustRightInd w:val="0"/>
        <w:spacing w:before="0"/>
        <w:contextualSpacing w:val="0"/>
        <w:rPr>
          <w:rFonts w:cs="Arial"/>
          <w:color w:val="000000"/>
          <w:lang w:val="sl-SI"/>
        </w:rPr>
      </w:pPr>
      <w:r w:rsidRPr="000C0C2D">
        <w:rPr>
          <w:lang w:val="sl-SI"/>
        </w:rPr>
        <w:t>N</w:t>
      </w:r>
      <w:r w:rsidR="006F00EE" w:rsidRPr="000C0C2D">
        <w:rPr>
          <w:lang w:val="sl-SI"/>
        </w:rPr>
        <w:t>aložb</w:t>
      </w:r>
      <w:r w:rsidR="0066399B" w:rsidRPr="000C0C2D">
        <w:rPr>
          <w:lang w:val="sl-SI"/>
        </w:rPr>
        <w:t>e</w:t>
      </w:r>
      <w:r w:rsidR="006F00EE" w:rsidRPr="000C0C2D">
        <w:rPr>
          <w:lang w:val="sl-SI"/>
        </w:rPr>
        <w:t xml:space="preserve"> v prestrukturiranje kmetijskih gospodarstev</w:t>
      </w:r>
      <w:r w:rsidRPr="000C0C2D">
        <w:rPr>
          <w:lang w:val="sl-SI"/>
        </w:rPr>
        <w:t>, ki so majhne kmetije in jim kmetijstvo ne zagotavlja poglavitnega vira dohodka, imajo nizko udeležbo na trgu, ter bodo šele z naložbo postala gospodarsko vitalna.</w:t>
      </w:r>
      <w:r w:rsidR="006F00EE" w:rsidRPr="000C0C2D">
        <w:rPr>
          <w:lang w:val="sl-SI"/>
        </w:rPr>
        <w:t xml:space="preserve"> </w:t>
      </w:r>
    </w:p>
    <w:p w:rsidR="00081E40" w:rsidRPr="000C0C2D" w:rsidRDefault="00081E40" w:rsidP="0022513F">
      <w:pPr>
        <w:pStyle w:val="Odstavekseznama"/>
        <w:spacing w:before="0"/>
        <w:ind w:left="360"/>
        <w:rPr>
          <w:lang w:val="sl-SI"/>
        </w:rPr>
      </w:pPr>
      <w:r w:rsidRPr="000C0C2D">
        <w:rPr>
          <w:lang w:val="sl-SI"/>
        </w:rPr>
        <w:t>Ciljna skupina za prestrukturiranje kmetijskih gospodarstev (to je pogoj za dodelitev sredstev v PRP, ki smo ga zaradi pomanjkanja prostora v okviru podpoglavja 8.2.4.3.1.6 uvrstili v besedilo podpoglavja 8.</w:t>
      </w:r>
      <w:r w:rsidR="0066399B" w:rsidRPr="000C0C2D">
        <w:rPr>
          <w:lang w:val="sl-SI"/>
        </w:rPr>
        <w:t>2</w:t>
      </w:r>
      <w:r w:rsidRPr="000C0C2D">
        <w:rPr>
          <w:lang w:val="sl-SI"/>
        </w:rPr>
        <w:t>.4.3.1.11 Informacije, ki se nanašajo posebej na operacijo) so kmetijska gospodarstva</w:t>
      </w:r>
      <w:r w:rsidR="001825E3" w:rsidRPr="000C0C2D">
        <w:rPr>
          <w:lang w:val="sl-SI"/>
        </w:rPr>
        <w:t xml:space="preserve">, ki so majhne kmetije </w:t>
      </w:r>
      <w:r w:rsidR="001825E3" w:rsidRPr="000C0C2D">
        <w:rPr>
          <w:szCs w:val="24"/>
          <w:lang w:val="sl-SI"/>
        </w:rPr>
        <w:t xml:space="preserve">in so imele v letu pred objavo javnega razpisa, prihodek iz poslovanja, v višini vsaj 4.000 evrov ter nižji od </w:t>
      </w:r>
      <w:r w:rsidR="001825E3" w:rsidRPr="00F94F87">
        <w:rPr>
          <w:szCs w:val="24"/>
          <w:lang w:val="sl-SI"/>
        </w:rPr>
        <w:t xml:space="preserve">višine </w:t>
      </w:r>
      <w:r w:rsidR="00741BBF" w:rsidRPr="00F94F87">
        <w:rPr>
          <w:szCs w:val="24"/>
          <w:lang w:val="sl-SI"/>
        </w:rPr>
        <w:t xml:space="preserve">1 oziroma </w:t>
      </w:r>
      <w:r w:rsidR="00F31EEA" w:rsidRPr="00F94F87">
        <w:rPr>
          <w:szCs w:val="24"/>
          <w:lang w:val="sl-SI"/>
        </w:rPr>
        <w:t xml:space="preserve">1,5 </w:t>
      </w:r>
      <w:r w:rsidR="001825E3" w:rsidRPr="00F94F87">
        <w:rPr>
          <w:szCs w:val="24"/>
          <w:lang w:val="sl-SI"/>
        </w:rPr>
        <w:t>bruto minimalne plače na zaposlenega v RS v letu pred letom objave javnega razpisa. Po zaključku naložbe pa bodo postala bolj tržno orientirana kmetijska gospodarstva, kar pomeni, da bodo zgolj iz naslo</w:t>
      </w:r>
      <w:r w:rsidR="001825E3" w:rsidRPr="000C289C">
        <w:rPr>
          <w:szCs w:val="24"/>
          <w:lang w:val="sl-SI"/>
        </w:rPr>
        <w:t xml:space="preserve">va kmetijske dejavnosti ustvarila prihodek v višini najmanj </w:t>
      </w:r>
      <w:r w:rsidR="00741BBF" w:rsidRPr="00F94F87">
        <w:rPr>
          <w:szCs w:val="24"/>
          <w:lang w:val="sl-SI"/>
        </w:rPr>
        <w:t xml:space="preserve">1 oziroma </w:t>
      </w:r>
      <w:r w:rsidR="00F31EEA" w:rsidRPr="00F94F87">
        <w:rPr>
          <w:szCs w:val="24"/>
          <w:lang w:val="sl-SI"/>
        </w:rPr>
        <w:t xml:space="preserve">1,5 </w:t>
      </w:r>
      <w:r w:rsidR="001825E3" w:rsidRPr="00F94F87">
        <w:rPr>
          <w:szCs w:val="24"/>
          <w:lang w:val="sl-SI"/>
        </w:rPr>
        <w:t>bruto</w:t>
      </w:r>
      <w:r w:rsidR="001825E3" w:rsidRPr="000C0C2D">
        <w:rPr>
          <w:szCs w:val="24"/>
          <w:lang w:val="sl-SI"/>
        </w:rPr>
        <w:t xml:space="preserve"> minimalne plače na zaposlenega v RS. </w:t>
      </w:r>
    </w:p>
    <w:p w:rsidR="00081E40" w:rsidRPr="000C0C2D" w:rsidRDefault="00081E40" w:rsidP="0022513F">
      <w:pPr>
        <w:pStyle w:val="Odstavekseznama"/>
        <w:spacing w:before="0"/>
        <w:ind w:left="360"/>
        <w:rPr>
          <w:lang w:val="sl-SI"/>
        </w:rPr>
      </w:pPr>
    </w:p>
    <w:p w:rsidR="006F00EE" w:rsidRPr="000C0C2D" w:rsidRDefault="00A86EA2" w:rsidP="008F0161">
      <w:pPr>
        <w:pStyle w:val="Odstavekseznama"/>
        <w:numPr>
          <w:ilvl w:val="0"/>
          <w:numId w:val="25"/>
        </w:numPr>
        <w:tabs>
          <w:tab w:val="left" w:pos="0"/>
          <w:tab w:val="left" w:pos="284"/>
        </w:tabs>
        <w:autoSpaceDE w:val="0"/>
        <w:autoSpaceDN w:val="0"/>
        <w:adjustRightInd w:val="0"/>
        <w:spacing w:before="0"/>
        <w:contextualSpacing w:val="0"/>
        <w:rPr>
          <w:rFonts w:cs="Arial"/>
          <w:color w:val="000000"/>
          <w:lang w:val="sl-SI"/>
        </w:rPr>
      </w:pPr>
      <w:r w:rsidRPr="000C0C2D">
        <w:rPr>
          <w:lang w:val="sl-SI"/>
        </w:rPr>
        <w:t>N</w:t>
      </w:r>
      <w:r w:rsidR="006F00EE" w:rsidRPr="000C0C2D">
        <w:rPr>
          <w:lang w:val="sl-SI"/>
        </w:rPr>
        <w:t>aložbe v izboljšanje konkurenčnosti na podprtih kmetijskih gospodarstvih v:</w:t>
      </w:r>
      <w:r w:rsidR="006F00EE" w:rsidRPr="000C0C2D">
        <w:rPr>
          <w:rFonts w:cs="Arial"/>
          <w:color w:val="000000"/>
          <w:lang w:val="sl-SI"/>
        </w:rPr>
        <w:t xml:space="preserve"> </w:t>
      </w:r>
    </w:p>
    <w:p w:rsidR="006F00EE" w:rsidRPr="000C0C2D" w:rsidRDefault="006F00EE" w:rsidP="008F0161">
      <w:pPr>
        <w:pStyle w:val="Odstavekseznama"/>
        <w:numPr>
          <w:ilvl w:val="0"/>
          <w:numId w:val="49"/>
        </w:numPr>
        <w:spacing w:before="0"/>
        <w:contextualSpacing w:val="0"/>
        <w:rPr>
          <w:lang w:val="sl-SI"/>
        </w:rPr>
      </w:pPr>
      <w:r w:rsidRPr="000C0C2D">
        <w:rPr>
          <w:lang w:val="sl-SI"/>
        </w:rPr>
        <w:t>dvig produktivnosti, zlasti produktivnosti dela,</w:t>
      </w:r>
    </w:p>
    <w:p w:rsidR="006F00EE" w:rsidRPr="000C0C2D" w:rsidRDefault="006F00EE" w:rsidP="008F0161">
      <w:pPr>
        <w:pStyle w:val="Odstavekseznama"/>
        <w:numPr>
          <w:ilvl w:val="0"/>
          <w:numId w:val="49"/>
        </w:numPr>
        <w:spacing w:before="0"/>
        <w:contextualSpacing w:val="0"/>
        <w:rPr>
          <w:lang w:val="sl-SI"/>
        </w:rPr>
      </w:pPr>
      <w:r w:rsidRPr="000C0C2D">
        <w:rPr>
          <w:lang w:val="sl-SI"/>
        </w:rPr>
        <w:t>povečanje stroškovne učinkovitosti,</w:t>
      </w:r>
    </w:p>
    <w:p w:rsidR="006F00EE" w:rsidRPr="000C0C2D" w:rsidRDefault="006F00EE" w:rsidP="008F0161">
      <w:pPr>
        <w:pStyle w:val="Odstavekseznama"/>
        <w:numPr>
          <w:ilvl w:val="0"/>
          <w:numId w:val="49"/>
        </w:numPr>
        <w:spacing w:before="0"/>
        <w:contextualSpacing w:val="0"/>
        <w:rPr>
          <w:lang w:val="sl-SI"/>
        </w:rPr>
      </w:pPr>
      <w:r w:rsidRPr="000C0C2D">
        <w:rPr>
          <w:lang w:val="sl-SI"/>
        </w:rPr>
        <w:t>povečanje higiene, kakovosti in doseganj</w:t>
      </w:r>
      <w:r w:rsidR="00E602C8" w:rsidRPr="000C0C2D">
        <w:rPr>
          <w:lang w:val="sl-SI"/>
        </w:rPr>
        <w:t>e</w:t>
      </w:r>
      <w:r w:rsidRPr="000C0C2D">
        <w:rPr>
          <w:lang w:val="sl-SI"/>
        </w:rPr>
        <w:t xml:space="preserve"> višje dodane vrednosti kmetijskih proizvodov,</w:t>
      </w:r>
    </w:p>
    <w:p w:rsidR="00A86EA2" w:rsidRPr="000C0C2D" w:rsidRDefault="006F00EE" w:rsidP="008F0161">
      <w:pPr>
        <w:pStyle w:val="Odstavekseznama"/>
        <w:numPr>
          <w:ilvl w:val="0"/>
          <w:numId w:val="49"/>
        </w:numPr>
        <w:spacing w:before="0"/>
        <w:contextualSpacing w:val="0"/>
        <w:rPr>
          <w:lang w:val="sl-SI"/>
        </w:rPr>
      </w:pPr>
      <w:r w:rsidRPr="000C0C2D">
        <w:rPr>
          <w:lang w:val="sl-SI"/>
        </w:rPr>
        <w:t>prilagoditev kmetijskih gospodarstev na nadstandardne zahteve dobrobiti živali</w:t>
      </w:r>
      <w:r w:rsidR="00A86EA2" w:rsidRPr="000C0C2D">
        <w:rPr>
          <w:lang w:val="sl-SI"/>
        </w:rPr>
        <w:t xml:space="preserve"> ter</w:t>
      </w:r>
    </w:p>
    <w:p w:rsidR="006F00EE" w:rsidRPr="000C0C2D" w:rsidRDefault="00A86EA2" w:rsidP="00A86EA2">
      <w:pPr>
        <w:pStyle w:val="Odstavekseznama"/>
        <w:numPr>
          <w:ilvl w:val="0"/>
          <w:numId w:val="49"/>
        </w:numPr>
        <w:spacing w:before="0"/>
        <w:contextualSpacing w:val="0"/>
        <w:rPr>
          <w:lang w:val="sl-SI"/>
        </w:rPr>
      </w:pPr>
      <w:r w:rsidRPr="000C0C2D">
        <w:rPr>
          <w:szCs w:val="24"/>
          <w:lang w:val="sl-SI"/>
        </w:rPr>
        <w:t>prilagoditev kmetijskih gospodarstev horizontalnim ciljem, povezanih z inovacijami, okoljem ter blažitvijo podnebnih sprememb, zlasti pa v:</w:t>
      </w:r>
    </w:p>
    <w:p w:rsidR="00A86EA2" w:rsidRPr="000C0C2D" w:rsidRDefault="00A86EA2" w:rsidP="00A86EA2">
      <w:pPr>
        <w:numPr>
          <w:ilvl w:val="0"/>
          <w:numId w:val="49"/>
        </w:numPr>
        <w:spacing w:before="240" w:after="0"/>
        <w:ind w:left="1276" w:hanging="567"/>
        <w:jc w:val="left"/>
        <w:rPr>
          <w:szCs w:val="24"/>
          <w:lang w:val="sl-SI"/>
        </w:rPr>
      </w:pPr>
      <w:r w:rsidRPr="000C0C2D">
        <w:rPr>
          <w:szCs w:val="24"/>
          <w:lang w:val="sl-SI"/>
        </w:rPr>
        <w:t>zmanjševanje toplogrednih plinov in amonijaka iz kmetijske proizvodnje, zlasti živinoreje,</w:t>
      </w:r>
    </w:p>
    <w:p w:rsidR="00A86EA2" w:rsidRPr="000C0C2D" w:rsidRDefault="00A86EA2" w:rsidP="00A86EA2">
      <w:pPr>
        <w:numPr>
          <w:ilvl w:val="0"/>
          <w:numId w:val="49"/>
        </w:numPr>
        <w:spacing w:before="0" w:after="0"/>
        <w:ind w:left="1276" w:hanging="567"/>
        <w:jc w:val="left"/>
        <w:rPr>
          <w:szCs w:val="24"/>
          <w:lang w:val="sl-SI"/>
        </w:rPr>
      </w:pPr>
      <w:r w:rsidRPr="000C0C2D">
        <w:rPr>
          <w:szCs w:val="24"/>
          <w:lang w:val="sl-SI"/>
        </w:rPr>
        <w:t>prilagajanje kmetijskih gospodarstev na podnebne spremembe,</w:t>
      </w:r>
    </w:p>
    <w:p w:rsidR="00A86EA2" w:rsidRPr="000C0C2D" w:rsidRDefault="00A86EA2" w:rsidP="00A86EA2">
      <w:pPr>
        <w:numPr>
          <w:ilvl w:val="0"/>
          <w:numId w:val="49"/>
        </w:numPr>
        <w:spacing w:before="0" w:after="0"/>
        <w:ind w:left="1276" w:hanging="567"/>
        <w:jc w:val="left"/>
        <w:rPr>
          <w:szCs w:val="24"/>
          <w:lang w:val="sl-SI"/>
        </w:rPr>
      </w:pPr>
      <w:r w:rsidRPr="000C0C2D">
        <w:rPr>
          <w:szCs w:val="24"/>
          <w:lang w:val="sl-SI"/>
        </w:rPr>
        <w:t>povečanje energetske učinkovitosti, vključno z večjo rabo lesa,</w:t>
      </w:r>
    </w:p>
    <w:p w:rsidR="00A86EA2" w:rsidRPr="000C0C2D" w:rsidRDefault="00A86EA2" w:rsidP="00A86EA2">
      <w:pPr>
        <w:numPr>
          <w:ilvl w:val="0"/>
          <w:numId w:val="49"/>
        </w:numPr>
        <w:spacing w:before="0" w:after="0"/>
        <w:ind w:left="1276" w:hanging="567"/>
        <w:jc w:val="left"/>
        <w:rPr>
          <w:szCs w:val="24"/>
          <w:lang w:val="sl-SI"/>
        </w:rPr>
      </w:pPr>
      <w:r w:rsidRPr="000C0C2D">
        <w:rPr>
          <w:szCs w:val="24"/>
          <w:lang w:val="sl-SI"/>
        </w:rPr>
        <w:t>uvajanje obnovljivih virov energije (OVE),</w:t>
      </w:r>
    </w:p>
    <w:p w:rsidR="00A86EA2" w:rsidRPr="000C0C2D" w:rsidRDefault="00A86EA2" w:rsidP="00A86EA2">
      <w:pPr>
        <w:numPr>
          <w:ilvl w:val="0"/>
          <w:numId w:val="49"/>
        </w:numPr>
        <w:spacing w:before="0" w:after="0"/>
        <w:ind w:left="1276" w:hanging="567"/>
        <w:jc w:val="left"/>
        <w:rPr>
          <w:szCs w:val="24"/>
          <w:lang w:val="sl-SI"/>
        </w:rPr>
      </w:pPr>
      <w:r w:rsidRPr="000C0C2D">
        <w:rPr>
          <w:szCs w:val="24"/>
          <w:lang w:val="sl-SI"/>
        </w:rPr>
        <w:t>zmanjšanje oziroma bolj učinkovito rabo fitofarmacevtskih sredstev in gnojil (na primer naprave za nanašanje FFS z zmanjšanjem zanosa in razkuževanje semena ter naprave za mehansko zatiranje škodljivih organizmov),</w:t>
      </w:r>
    </w:p>
    <w:p w:rsidR="00A86EA2" w:rsidRPr="000C0C2D" w:rsidRDefault="00A86EA2" w:rsidP="00A86EA2">
      <w:pPr>
        <w:numPr>
          <w:ilvl w:val="0"/>
          <w:numId w:val="49"/>
        </w:numPr>
        <w:spacing w:before="0" w:after="0"/>
        <w:ind w:left="1276" w:hanging="567"/>
        <w:jc w:val="left"/>
        <w:rPr>
          <w:szCs w:val="24"/>
          <w:lang w:val="sl-SI"/>
        </w:rPr>
      </w:pPr>
      <w:r w:rsidRPr="000C0C2D">
        <w:rPr>
          <w:szCs w:val="24"/>
          <w:lang w:val="sl-SI"/>
        </w:rPr>
        <w:t>racionalnejšo rabo vode in drugih surovin ter v ureditev čistilnih in varčevalnih tehnologij (npr. zbiranje meteorne vode, zamenjava namakalne opreme ter zmanjšanje porabe vode pri tehnoloških posodobitvah obstoječih ZNS) na kmetijskem gospodarstvu,</w:t>
      </w:r>
    </w:p>
    <w:p w:rsidR="00A86EA2" w:rsidRPr="000C0C2D" w:rsidRDefault="00A86EA2" w:rsidP="00A86EA2">
      <w:pPr>
        <w:numPr>
          <w:ilvl w:val="0"/>
          <w:numId w:val="49"/>
        </w:numPr>
        <w:spacing w:before="0" w:after="0"/>
        <w:ind w:left="1276" w:hanging="567"/>
        <w:jc w:val="left"/>
        <w:rPr>
          <w:szCs w:val="24"/>
          <w:lang w:val="sl-SI"/>
        </w:rPr>
      </w:pPr>
      <w:r w:rsidRPr="000C0C2D">
        <w:rPr>
          <w:szCs w:val="24"/>
          <w:lang w:val="sl-SI"/>
        </w:rPr>
        <w:t>prilagoditev kmetovanja na okoljsko občutljivih območjih, pomembnih z vidika varovanja naravnih virov (zlasti vode, tal in biotske raznovrstnosti),</w:t>
      </w:r>
    </w:p>
    <w:p w:rsidR="00A86EA2" w:rsidRPr="000C0C2D" w:rsidRDefault="00A86EA2" w:rsidP="00A86EA2">
      <w:pPr>
        <w:numPr>
          <w:ilvl w:val="0"/>
          <w:numId w:val="49"/>
        </w:numPr>
        <w:spacing w:before="0" w:after="0"/>
        <w:ind w:left="1276" w:hanging="567"/>
        <w:jc w:val="left"/>
        <w:rPr>
          <w:szCs w:val="24"/>
          <w:lang w:val="sl-SI"/>
        </w:rPr>
      </w:pPr>
      <w:r w:rsidRPr="000C0C2D">
        <w:rPr>
          <w:szCs w:val="24"/>
          <w:lang w:val="sl-SI"/>
        </w:rPr>
        <w:t>ureditev nasadov večletnih rastlin, ki so odporne na bolezni, pozebo oziroma na sušo,</w:t>
      </w:r>
    </w:p>
    <w:p w:rsidR="00A86EA2" w:rsidRPr="000C0C2D" w:rsidRDefault="00A86EA2" w:rsidP="0039312B">
      <w:pPr>
        <w:numPr>
          <w:ilvl w:val="0"/>
          <w:numId w:val="49"/>
        </w:numPr>
        <w:spacing w:before="0" w:after="240"/>
        <w:ind w:left="1276" w:hanging="567"/>
        <w:jc w:val="left"/>
        <w:rPr>
          <w:szCs w:val="24"/>
          <w:lang w:val="sl-SI"/>
        </w:rPr>
      </w:pPr>
      <w:r w:rsidRPr="000C0C2D">
        <w:rPr>
          <w:szCs w:val="24"/>
          <w:lang w:val="sl-SI"/>
        </w:rPr>
        <w:t>izvajanje ekološke pridelave hrane.</w:t>
      </w:r>
    </w:p>
    <w:p w:rsidR="006F00EE" w:rsidRPr="000C0C2D" w:rsidRDefault="00A86EA2" w:rsidP="008F0161">
      <w:pPr>
        <w:pStyle w:val="Odstavekseznama"/>
        <w:numPr>
          <w:ilvl w:val="0"/>
          <w:numId w:val="25"/>
        </w:numPr>
        <w:tabs>
          <w:tab w:val="left" w:pos="0"/>
          <w:tab w:val="left" w:pos="284"/>
        </w:tabs>
        <w:autoSpaceDE w:val="0"/>
        <w:autoSpaceDN w:val="0"/>
        <w:adjustRightInd w:val="0"/>
        <w:spacing w:before="0"/>
        <w:ind w:left="284" w:hanging="284"/>
        <w:contextualSpacing w:val="0"/>
        <w:rPr>
          <w:lang w:val="sl-SI"/>
        </w:rPr>
      </w:pPr>
      <w:r w:rsidRPr="000C0C2D">
        <w:rPr>
          <w:lang w:val="sl-SI"/>
        </w:rPr>
        <w:t>D</w:t>
      </w:r>
      <w:r w:rsidR="006F00EE" w:rsidRPr="000C0C2D">
        <w:rPr>
          <w:lang w:val="sl-SI"/>
        </w:rPr>
        <w:t>o podpore za naložbe</w:t>
      </w:r>
      <w:r w:rsidR="006F00EE" w:rsidRPr="000C0C2D" w:rsidDel="00245548">
        <w:rPr>
          <w:lang w:val="sl-SI"/>
        </w:rPr>
        <w:t xml:space="preserve"> </w:t>
      </w:r>
      <w:r w:rsidR="006F00EE" w:rsidRPr="000C0C2D">
        <w:rPr>
          <w:lang w:val="sl-SI"/>
        </w:rPr>
        <w:t>za uskladitev s standardi EU, ki se uporabljajo za kmetijsko proizvodnjo, tudi glede varstva pri delu, so upravičeni le mladi kmetje, ki prvič prevzemajo kmetijsko gospodarstvo kot nosilci kmetijskih gospodarstev. Mladi kmetje morajo naložbo zaključiti v roku 24 mesecev od datuma vzpostavitve kmetije.</w:t>
      </w:r>
    </w:p>
    <w:p w:rsidR="00A86EA2" w:rsidRPr="000C0C2D" w:rsidRDefault="00A86EA2" w:rsidP="00A86EA2">
      <w:pPr>
        <w:pStyle w:val="Odstavekseznama"/>
        <w:numPr>
          <w:ilvl w:val="0"/>
          <w:numId w:val="25"/>
        </w:numPr>
        <w:tabs>
          <w:tab w:val="left" w:pos="0"/>
          <w:tab w:val="left" w:pos="284"/>
        </w:tabs>
        <w:autoSpaceDE w:val="0"/>
        <w:autoSpaceDN w:val="0"/>
        <w:adjustRightInd w:val="0"/>
        <w:spacing w:before="0"/>
        <w:ind w:left="284" w:hanging="284"/>
        <w:contextualSpacing w:val="0"/>
        <w:rPr>
          <w:lang w:val="sl-SI"/>
        </w:rPr>
      </w:pPr>
      <w:r w:rsidRPr="000C0C2D">
        <w:rPr>
          <w:lang w:val="sl-SI"/>
        </w:rPr>
        <w:t>Glede na velikost naložb ločimo:</w:t>
      </w:r>
    </w:p>
    <w:p w:rsidR="00A86EA2" w:rsidRPr="000C0C2D" w:rsidRDefault="00A86EA2" w:rsidP="0039312B">
      <w:pPr>
        <w:pStyle w:val="Odstavekseznama"/>
        <w:numPr>
          <w:ilvl w:val="0"/>
          <w:numId w:val="49"/>
        </w:numPr>
        <w:spacing w:before="0"/>
        <w:contextualSpacing w:val="0"/>
        <w:rPr>
          <w:lang w:val="sl-SI"/>
        </w:rPr>
      </w:pPr>
      <w:r w:rsidRPr="000C0C2D">
        <w:rPr>
          <w:lang w:val="sl-SI"/>
        </w:rPr>
        <w:t>naložbe namenjene prestrukturiranju kmetijskih gospodarstev (do vključno 50.000 eurov skupne priznane vrednosti),</w:t>
      </w:r>
    </w:p>
    <w:p w:rsidR="00A86EA2" w:rsidRPr="000C0C2D" w:rsidRDefault="00A86EA2" w:rsidP="0039312B">
      <w:pPr>
        <w:pStyle w:val="Odstavekseznama"/>
        <w:numPr>
          <w:ilvl w:val="0"/>
          <w:numId w:val="49"/>
        </w:numPr>
        <w:spacing w:before="0"/>
        <w:contextualSpacing w:val="0"/>
        <w:rPr>
          <w:lang w:val="sl-SI"/>
        </w:rPr>
      </w:pPr>
      <w:r w:rsidRPr="000C0C2D">
        <w:rPr>
          <w:lang w:val="sl-SI"/>
        </w:rPr>
        <w:t>enostavne naložbe (do vključno 200.000 eurov skupne priznane vrednosti) in</w:t>
      </w:r>
    </w:p>
    <w:p w:rsidR="00A86EA2" w:rsidRPr="000C0C2D" w:rsidRDefault="00A86EA2" w:rsidP="0039312B">
      <w:pPr>
        <w:pStyle w:val="Odstavekseznama"/>
        <w:numPr>
          <w:ilvl w:val="0"/>
          <w:numId w:val="49"/>
        </w:numPr>
        <w:spacing w:before="0"/>
        <w:contextualSpacing w:val="0"/>
        <w:rPr>
          <w:lang w:val="sl-SI"/>
        </w:rPr>
      </w:pPr>
      <w:r w:rsidRPr="000C0C2D">
        <w:rPr>
          <w:lang w:val="sl-SI"/>
        </w:rPr>
        <w:t>zahtevne naložbe (nad 200.000 eurov skupne priznane vrednosti).</w:t>
      </w:r>
    </w:p>
    <w:p w:rsidR="006F00EE" w:rsidRPr="000C0C2D" w:rsidRDefault="006F00EE" w:rsidP="008F0161">
      <w:pPr>
        <w:pStyle w:val="Naslov4"/>
        <w:spacing w:before="240" w:after="120"/>
      </w:pPr>
      <w:r w:rsidRPr="000C0C2D">
        <w:t>Cilj</w:t>
      </w:r>
    </w:p>
    <w:p w:rsidR="006F00EE" w:rsidRPr="000C0C2D" w:rsidRDefault="006F00EE" w:rsidP="008F0161">
      <w:pPr>
        <w:numPr>
          <w:ilvl w:val="0"/>
          <w:numId w:val="24"/>
        </w:numPr>
        <w:rPr>
          <w:lang w:val="sl-SI"/>
        </w:rPr>
      </w:pPr>
      <w:r w:rsidRPr="000C0C2D">
        <w:rPr>
          <w:lang w:val="sl-SI"/>
        </w:rPr>
        <w:t>povečanje produktivnosti ter ekonomske in okoljske učinkovitosti kmetijskih gospodarstev</w:t>
      </w:r>
    </w:p>
    <w:p w:rsidR="006F00EE" w:rsidRPr="000C0C2D" w:rsidRDefault="006F00EE" w:rsidP="008F0161">
      <w:pPr>
        <w:pStyle w:val="Naslov4"/>
        <w:spacing w:before="240" w:after="120"/>
      </w:pPr>
      <w:r w:rsidRPr="000C0C2D">
        <w:t>Upravičenci</w:t>
      </w:r>
    </w:p>
    <w:p w:rsidR="006F00EE" w:rsidRPr="000C0C2D" w:rsidRDefault="006F00EE" w:rsidP="006F00EE">
      <w:pPr>
        <w:rPr>
          <w:lang w:val="sl-SI"/>
        </w:rPr>
      </w:pPr>
      <w:r w:rsidRPr="000C0C2D">
        <w:rPr>
          <w:lang w:val="sl-SI"/>
        </w:rPr>
        <w:t>Upravičenec je nosilec kmetijskega gospodarstva, vpisan v register kmetijskih gospodarstev, ki opravlja kmetijsko dejavnost na ozemlju RS.</w:t>
      </w:r>
      <w:r w:rsidR="002006F2" w:rsidRPr="000C0C2D">
        <w:rPr>
          <w:lang w:val="sl-SI"/>
        </w:rPr>
        <w:t xml:space="preserve"> V primeru skupine ali organizacije proizvajalcev</w:t>
      </w:r>
      <w:r w:rsidR="00B37191" w:rsidRPr="000C0C2D">
        <w:rPr>
          <w:szCs w:val="24"/>
          <w:lang w:val="sl-SI"/>
        </w:rPr>
        <w:t xml:space="preserve"> oziroma druge skupine kmetov (npr. zadruge, ali skupine kmetov, ki so sklenile pogodbo o izvedbi naložbe)</w:t>
      </w:r>
      <w:r w:rsidR="002006F2" w:rsidRPr="000C0C2D">
        <w:rPr>
          <w:lang w:val="sl-SI"/>
        </w:rPr>
        <w:t>, ki izvaja kolektivno naložbo, vpis v RKG ni potreben, kadar je skupina ali organizacija proizvajalcev vpisana v evidenco skupin in organizacij proizvajalcev, ki se vodi na MKGP</w:t>
      </w:r>
      <w:r w:rsidR="000549FD" w:rsidRPr="000C0C2D">
        <w:rPr>
          <w:lang w:val="sl-SI"/>
        </w:rPr>
        <w:t xml:space="preserve"> oziroma kadar so v RKG vpisani člani druge skupine kmetov</w:t>
      </w:r>
      <w:r w:rsidR="002006F2" w:rsidRPr="000C0C2D">
        <w:rPr>
          <w:lang w:val="sl-SI"/>
        </w:rPr>
        <w:t>.</w:t>
      </w:r>
    </w:p>
    <w:p w:rsidR="006F00EE" w:rsidRPr="000C0C2D" w:rsidRDefault="006F00EE" w:rsidP="006F00EE">
      <w:pPr>
        <w:rPr>
          <w:lang w:val="sl-SI"/>
        </w:rPr>
      </w:pPr>
      <w:r w:rsidRPr="000C0C2D">
        <w:rPr>
          <w:lang w:val="sl-SI"/>
        </w:rPr>
        <w:t xml:space="preserve">Za potrebe tega ukrepa se kot mladi kmet šteje vsaka fizična oseba, ki je v času predložitve vloge na javni razpis: </w:t>
      </w:r>
    </w:p>
    <w:p w:rsidR="006F00EE" w:rsidRPr="000C0C2D" w:rsidRDefault="006F00EE" w:rsidP="008F0161">
      <w:pPr>
        <w:numPr>
          <w:ilvl w:val="0"/>
          <w:numId w:val="50"/>
        </w:numPr>
        <w:rPr>
          <w:lang w:val="sl-SI"/>
        </w:rPr>
      </w:pPr>
      <w:r w:rsidRPr="000C0C2D">
        <w:rPr>
          <w:lang w:val="sl-SI"/>
        </w:rPr>
        <w:t xml:space="preserve">stara od 18 let do 40 let, </w:t>
      </w:r>
    </w:p>
    <w:p w:rsidR="006F00EE" w:rsidRPr="000C0C2D" w:rsidRDefault="006F00EE" w:rsidP="008F0161">
      <w:pPr>
        <w:numPr>
          <w:ilvl w:val="0"/>
          <w:numId w:val="50"/>
        </w:numPr>
        <w:rPr>
          <w:lang w:val="sl-SI"/>
        </w:rPr>
      </w:pPr>
      <w:r w:rsidRPr="000C0C2D">
        <w:rPr>
          <w:lang w:val="sl-SI"/>
        </w:rPr>
        <w:t>ima ustrezno poklicno znanje in usposobljenost, kot je opredeljeno v pogojih za upravičenost iz naslova poduk</w:t>
      </w:r>
      <w:r w:rsidR="000B7F53" w:rsidRPr="000C0C2D">
        <w:rPr>
          <w:lang w:val="sl-SI"/>
        </w:rPr>
        <w:t>repa M</w:t>
      </w:r>
      <w:r w:rsidRPr="000C0C2D">
        <w:rPr>
          <w:lang w:val="sl-SI"/>
        </w:rPr>
        <w:t xml:space="preserve">6.1 Pomoč za zagon dejavnosti za mlade kmete ter </w:t>
      </w:r>
    </w:p>
    <w:p w:rsidR="006F00EE" w:rsidRPr="000C0C2D" w:rsidRDefault="006F00EE" w:rsidP="008F0161">
      <w:pPr>
        <w:numPr>
          <w:ilvl w:val="0"/>
          <w:numId w:val="50"/>
        </w:numPr>
        <w:rPr>
          <w:lang w:val="sl-SI"/>
        </w:rPr>
      </w:pPr>
      <w:r w:rsidRPr="000C0C2D">
        <w:rPr>
          <w:lang w:val="sl-SI"/>
        </w:rPr>
        <w:t>je ustanovila kmetijsko gospodarstvo v petih letih pred oddajo vloge na javni razpis.</w:t>
      </w:r>
    </w:p>
    <w:p w:rsidR="00763D18" w:rsidRPr="000C0C2D" w:rsidRDefault="00763D18" w:rsidP="00763D18">
      <w:pPr>
        <w:rPr>
          <w:szCs w:val="24"/>
          <w:lang w:val="sl-SI"/>
        </w:rPr>
      </w:pPr>
      <w:r w:rsidRPr="000C0C2D">
        <w:rPr>
          <w:szCs w:val="24"/>
          <w:lang w:val="sl-SI"/>
        </w:rPr>
        <w:t>Če vloga za podporo zadeva kmetijsko gospodarstvo, ki ga ima v lasti pravna oseba, se kot mladi kmet šteje tudi vsaka fizična oseba, ki skladno z drugim odstavkom 2. člena Delegirane Uredbe Komisije (EU) št. 807/2014, izvaja učinkovit in dolgoročni nadzor nad to pravno osebo v smislu odločitev, povezanih z upravljanjem, ugodnostmi in finančnimi tveganji. Kadar je pri kapitalu pravne osebe ali njenem upravljanju udeleženih več fizičnih oseb vključno z osebami, ki niso mladi kmetje, je mladi kmet sposoben izvajati takšen učinkovit in dolgoročni nadzor sam ali skupaj z drugimi osebami.</w:t>
      </w:r>
    </w:p>
    <w:p w:rsidR="00E602C8" w:rsidRPr="000C0C2D" w:rsidRDefault="00E602C8" w:rsidP="0039312B">
      <w:pPr>
        <w:pStyle w:val="Navaden1"/>
        <w:spacing w:before="120" w:beforeAutospacing="0" w:after="0" w:afterAutospacing="0"/>
        <w:jc w:val="both"/>
        <w:rPr>
          <w:color w:val="000000"/>
        </w:rPr>
      </w:pPr>
      <w:r w:rsidRPr="000C0C2D">
        <w:rPr>
          <w:color w:val="000000"/>
        </w:rPr>
        <w:t>Kadar pravno osebo posamično ali skupaj nadzira druga pravna oseba, se pogoji iz prvega pododstavka uporabljajo za vsako fizično osebo, ki ima nadzor nad to drugo pravno osebo.</w:t>
      </w:r>
    </w:p>
    <w:p w:rsidR="006F00EE" w:rsidRPr="000C0C2D" w:rsidRDefault="006F00EE" w:rsidP="006F00EE">
      <w:pPr>
        <w:rPr>
          <w:lang w:val="sl-SI"/>
        </w:rPr>
      </w:pPr>
      <w:r w:rsidRPr="000C0C2D">
        <w:rPr>
          <w:lang w:val="sl-SI"/>
        </w:rPr>
        <w:t>Upravičenci so tudi socialna podjetja, ki so kmetijsko gospodarstvo in so prepoznana kot nosilci tržnih socialnih inovacij na področju samooskrbe, lokalno pridelane hrane, zaposlovanje ranljivih skupin ter ustvarjanja zelenih delovnih mest. Ker je narava socialnih podjetij takšna, da poleg tržne funkcije upoštevajo tudi družbeno socialne vidike in njihovo delovanje ni dobičkonosno usmerjeno, imajo posledično na razpolago manj lastnih sredstev za financiranje naložb, zato bodo deležni višje stopnje podpore.</w:t>
      </w:r>
    </w:p>
    <w:p w:rsidR="00741BBF" w:rsidRPr="0057272B" w:rsidRDefault="0066195F" w:rsidP="00741BBF">
      <w:pPr>
        <w:pStyle w:val="Odstavekseznama"/>
        <w:spacing w:before="0"/>
        <w:ind w:left="0"/>
        <w:rPr>
          <w:lang w:val="sl-SI"/>
        </w:rPr>
      </w:pPr>
      <w:r w:rsidRPr="00741BBF">
        <w:rPr>
          <w:szCs w:val="24"/>
        </w:rPr>
        <w:t xml:space="preserve">Če gre za naložbe v prestrukturiranje kmetijskih gospodarstev, ki so majhne kmetije, ki imajo prihodek vsaj 4.000 evrov ter </w:t>
      </w:r>
      <w:r w:rsidRPr="00F94F87">
        <w:rPr>
          <w:szCs w:val="24"/>
        </w:rPr>
        <w:t xml:space="preserve">nižji od </w:t>
      </w:r>
      <w:r w:rsidR="00741BBF" w:rsidRPr="00F94F87">
        <w:rPr>
          <w:szCs w:val="24"/>
        </w:rPr>
        <w:t xml:space="preserve">1 oziroma </w:t>
      </w:r>
      <w:r w:rsidR="00F31EEA" w:rsidRPr="00F94F87">
        <w:rPr>
          <w:szCs w:val="24"/>
        </w:rPr>
        <w:t xml:space="preserve">1,5 </w:t>
      </w:r>
      <w:r w:rsidRPr="00F94F87">
        <w:rPr>
          <w:szCs w:val="24"/>
        </w:rPr>
        <w:t>bruto minimalne plače na zaposlenega v RS, so do podpore upravičeni samo nosilci kmetij. Majhne kmetije so upravičene za naložbe do vključno 50.000 evrov skupne priznane vrednosti</w:t>
      </w:r>
      <w:r w:rsidRPr="00F94F87">
        <w:rPr>
          <w:b/>
          <w:szCs w:val="24"/>
        </w:rPr>
        <w:t>.</w:t>
      </w:r>
      <w:r w:rsidR="00741BBF" w:rsidRPr="00F94F87">
        <w:rPr>
          <w:szCs w:val="24"/>
          <w:lang w:val="sl-SI"/>
        </w:rPr>
        <w:t xml:space="preserve"> Majhne kmetije, ki bodo imele prihodek iz poslovanja v višini vsaj 4.000 evrov ter nižji od višine 1 bruto minimalne plače na zaposlenega v RS v letu pred letom objave javnega razpisa, bodo morale po naložbi ustvariti prihodek iz poslovanja v višini vsaj 1 bruto minimalne plače (male kmetije). Majhne kmetije, ki bodo imele prihodek iz poslovanja v višini vsaj 1 do 1,5 bruto minimalne plače na zaposlenega v RS v letu pred letom objave javnega razpisa, bodo morale po naložbi ustvariti prihodek iz poslovanja v višini vsaj 1,5 bruto minimalne plače (male razvojne kmetije).</w:t>
      </w:r>
    </w:p>
    <w:p w:rsidR="0066195F" w:rsidRPr="000C0C2D" w:rsidRDefault="0066195F" w:rsidP="0066195F">
      <w:pPr>
        <w:pStyle w:val="Naslov4"/>
        <w:spacing w:before="240" w:after="120"/>
        <w:rPr>
          <w:b w:val="0"/>
          <w:szCs w:val="24"/>
        </w:rPr>
      </w:pPr>
    </w:p>
    <w:p w:rsidR="006F00EE" w:rsidRPr="000C0C2D" w:rsidRDefault="006F00EE" w:rsidP="008F0161">
      <w:pPr>
        <w:pStyle w:val="Naslov4"/>
        <w:spacing w:before="240" w:after="120"/>
      </w:pPr>
      <w:r w:rsidRPr="000C0C2D">
        <w:t xml:space="preserve">Načela pri določanju meril za izbor </w:t>
      </w:r>
    </w:p>
    <w:p w:rsidR="006F00EE" w:rsidRPr="000C0C2D" w:rsidRDefault="006F00EE" w:rsidP="006F00EE">
      <w:pPr>
        <w:pStyle w:val="Odstavekseznama"/>
        <w:tabs>
          <w:tab w:val="left" w:pos="426"/>
        </w:tabs>
        <w:autoSpaceDE w:val="0"/>
        <w:autoSpaceDN w:val="0"/>
        <w:adjustRightInd w:val="0"/>
        <w:spacing w:before="0"/>
        <w:ind w:left="0"/>
        <w:contextualSpacing w:val="0"/>
        <w:rPr>
          <w:lang w:val="sl-SI"/>
        </w:rPr>
      </w:pPr>
      <w:r w:rsidRPr="000C0C2D">
        <w:rPr>
          <w:lang w:val="sl-SI"/>
        </w:rPr>
        <w:t>Podukrep se bo izvajal z zaprtimi javnimi razpisi</w:t>
      </w:r>
      <w:r w:rsidRPr="000C0C2D">
        <w:rPr>
          <w:rFonts w:cs="Arial"/>
          <w:color w:val="000000"/>
          <w:lang w:val="sl-SI"/>
        </w:rPr>
        <w:t xml:space="preserve">. </w:t>
      </w:r>
      <w:r w:rsidRPr="000C0C2D">
        <w:rPr>
          <w:lang w:val="sl-SI"/>
        </w:rPr>
        <w:t xml:space="preserve">Med vlogami, ki presežejo vstopno mejo </w:t>
      </w:r>
      <w:r w:rsidR="00F31EEA" w:rsidRPr="00F94F87">
        <w:rPr>
          <w:lang w:val="sl-SI"/>
        </w:rPr>
        <w:t xml:space="preserve">25 odstotkov najvišjega možnega števila točk </w:t>
      </w:r>
      <w:r w:rsidR="00F31EEA" w:rsidRPr="00F94F87">
        <w:rPr>
          <w:rFonts w:cs="Arial"/>
          <w:lang w:val="sl-SI"/>
        </w:rPr>
        <w:t>pri naložbah namenjenih prestrukturiranju kmetijskih gospodarstev</w:t>
      </w:r>
      <w:r w:rsidR="00F31EEA" w:rsidRPr="00F94F87">
        <w:rPr>
          <w:lang w:val="sl-SI"/>
        </w:rPr>
        <w:t xml:space="preserve"> ter </w:t>
      </w:r>
      <w:r w:rsidRPr="00F94F87">
        <w:rPr>
          <w:lang w:val="sl-SI"/>
        </w:rPr>
        <w:t>30 odstotkov najvišjega možnega števila točk</w:t>
      </w:r>
      <w:r w:rsidR="00F31EEA" w:rsidRPr="00F94F87">
        <w:rPr>
          <w:lang w:val="sl-SI"/>
        </w:rPr>
        <w:t xml:space="preserve"> pri naložbah namenjenih izboljšanju konkurenčnosti kmetijskih gospodarstev</w:t>
      </w:r>
      <w:r w:rsidRPr="00F94F87">
        <w:rPr>
          <w:lang w:val="sl-SI"/>
        </w:rPr>
        <w:t xml:space="preserve">, se izberejo tiste, ki </w:t>
      </w:r>
      <w:r w:rsidR="007608A7" w:rsidRPr="00F94F87">
        <w:rPr>
          <w:lang w:val="sl-SI"/>
        </w:rPr>
        <w:t xml:space="preserve">na podlagi ponderiranja popolnih vlog, </w:t>
      </w:r>
      <w:r w:rsidRPr="00F94F87">
        <w:rPr>
          <w:lang w:val="sl-SI"/>
        </w:rPr>
        <w:t>dosežejo višje število</w:t>
      </w:r>
      <w:r w:rsidRPr="000C0C2D">
        <w:rPr>
          <w:lang w:val="sl-SI"/>
        </w:rPr>
        <w:t xml:space="preserve"> točk, do porabe razpisanih sredstev. </w:t>
      </w:r>
      <w:r w:rsidR="00081E40" w:rsidRPr="000C0C2D">
        <w:rPr>
          <w:lang w:val="sl-SI"/>
        </w:rPr>
        <w:t>Javni razpis bo lahko strukturiran po posameznih sklopih glede na obseg naložb, vrsto upravičencev (fizične/pravne osebe), glede na sektor primarne kmetijske pridelave, ipd., za katere bo potekala ločena obravnava vlog in katerim bodo dodeljena ločena finančna sredstva.</w:t>
      </w:r>
    </w:p>
    <w:p w:rsidR="006F00EE" w:rsidRPr="000C0C2D" w:rsidRDefault="006F00EE" w:rsidP="006F00EE">
      <w:pPr>
        <w:pStyle w:val="Odstavekseznama"/>
        <w:tabs>
          <w:tab w:val="left" w:pos="426"/>
        </w:tabs>
        <w:autoSpaceDE w:val="0"/>
        <w:autoSpaceDN w:val="0"/>
        <w:adjustRightInd w:val="0"/>
        <w:spacing w:before="0"/>
        <w:ind w:left="0"/>
        <w:contextualSpacing w:val="0"/>
        <w:rPr>
          <w:lang w:val="sl-SI"/>
        </w:rPr>
      </w:pPr>
      <w:r w:rsidRPr="000C0C2D">
        <w:rPr>
          <w:lang w:val="sl-SI"/>
        </w:rPr>
        <w:t>Merila za ocenjevanje vlog se izvajajo po naslednjih skupinah meril:</w:t>
      </w:r>
    </w:p>
    <w:p w:rsidR="006F00EE" w:rsidRPr="000C0C2D" w:rsidRDefault="006F00EE" w:rsidP="00FB7E23">
      <w:pPr>
        <w:tabs>
          <w:tab w:val="left" w:pos="426"/>
        </w:tabs>
        <w:autoSpaceDE w:val="0"/>
        <w:autoSpaceDN w:val="0"/>
        <w:adjustRightInd w:val="0"/>
        <w:spacing w:before="0"/>
        <w:rPr>
          <w:rFonts w:cs="Arial"/>
          <w:i/>
          <w:u w:val="single"/>
          <w:lang w:val="sl-SI"/>
        </w:rPr>
      </w:pPr>
      <w:r w:rsidRPr="000C0C2D">
        <w:rPr>
          <w:rFonts w:cs="Arial"/>
          <w:i/>
          <w:u w:val="single"/>
          <w:lang w:val="sl-SI"/>
        </w:rPr>
        <w:t>Ekonomski vidik naložbe</w:t>
      </w:r>
    </w:p>
    <w:p w:rsidR="001127B5" w:rsidRPr="000C0C2D" w:rsidRDefault="006F00EE" w:rsidP="001127B5">
      <w:pPr>
        <w:pStyle w:val="Odstavekseznama"/>
        <w:tabs>
          <w:tab w:val="left" w:pos="426"/>
        </w:tabs>
        <w:autoSpaceDE w:val="0"/>
        <w:autoSpaceDN w:val="0"/>
        <w:adjustRightInd w:val="0"/>
        <w:spacing w:before="0"/>
        <w:ind w:left="0"/>
        <w:contextualSpacing w:val="0"/>
        <w:rPr>
          <w:lang w:val="sl-SI"/>
        </w:rPr>
      </w:pPr>
      <w:r w:rsidRPr="000C0C2D">
        <w:rPr>
          <w:lang w:val="sl-SI"/>
        </w:rPr>
        <w:t>Ekonomski vidik naložbe predstavlja</w:t>
      </w:r>
      <w:r w:rsidR="00F77828" w:rsidRPr="000C0C2D">
        <w:rPr>
          <w:lang w:val="sl-SI"/>
        </w:rPr>
        <w:t xml:space="preserve"> </w:t>
      </w:r>
      <w:r w:rsidR="001127B5" w:rsidRPr="000C0C2D">
        <w:rPr>
          <w:lang w:val="sl-SI"/>
        </w:rPr>
        <w:t xml:space="preserve"> </w:t>
      </w:r>
      <w:r w:rsidR="00366C39" w:rsidRPr="00F94F87">
        <w:rPr>
          <w:lang w:val="sl-SI"/>
        </w:rPr>
        <w:t>20</w:t>
      </w:r>
      <w:r w:rsidR="00366C39" w:rsidRPr="000C0C2D">
        <w:rPr>
          <w:lang w:val="sl-SI"/>
        </w:rPr>
        <w:t xml:space="preserve"> </w:t>
      </w:r>
      <w:r w:rsidR="001127B5" w:rsidRPr="000C0C2D">
        <w:rPr>
          <w:lang w:val="sl-SI"/>
        </w:rPr>
        <w:t>(prestrukturiranje kmetijskih gospodarstev) do</w:t>
      </w:r>
      <w:r w:rsidRPr="000C0C2D">
        <w:rPr>
          <w:lang w:val="sl-SI"/>
        </w:rPr>
        <w:t xml:space="preserve"> </w:t>
      </w:r>
      <w:r w:rsidR="0066399B" w:rsidRPr="000C0C2D">
        <w:rPr>
          <w:lang w:val="sl-SI"/>
        </w:rPr>
        <w:t>3</w:t>
      </w:r>
      <w:r w:rsidRPr="000C0C2D">
        <w:rPr>
          <w:lang w:val="sl-SI"/>
        </w:rPr>
        <w:t>0 odstotkov možnih točk</w:t>
      </w:r>
      <w:r w:rsidR="001127B5" w:rsidRPr="000C0C2D">
        <w:rPr>
          <w:lang w:val="sl-SI"/>
        </w:rPr>
        <w:t xml:space="preserve"> (izboljšanje konkurenčnosti kmetijskih gospodarstev)</w:t>
      </w:r>
      <w:r w:rsidRPr="000C0C2D">
        <w:rPr>
          <w:lang w:val="sl-SI"/>
        </w:rPr>
        <w:t>.</w:t>
      </w:r>
      <w:r w:rsidR="001127B5" w:rsidRPr="000C0C2D">
        <w:rPr>
          <w:lang w:val="sl-SI"/>
        </w:rPr>
        <w:t xml:space="preserve"> </w:t>
      </w:r>
      <w:r w:rsidR="001127B5" w:rsidRPr="000C0C2D">
        <w:rPr>
          <w:rFonts w:cs="Arial"/>
          <w:lang w:val="sl-SI"/>
        </w:rPr>
        <w:t xml:space="preserve">Ciljna skupina so vsa kmetijska gospodarstva, ne glede na proizvodni obseg ali ciljno usmeritev, predmet podpore pa so vse vrste naložb, zato se ocenjuje planirano stanje po zaključku naložbe. </w:t>
      </w:r>
      <w:r w:rsidR="001127B5" w:rsidRPr="000C0C2D">
        <w:rPr>
          <w:lang w:val="sl-SI"/>
        </w:rPr>
        <w:t xml:space="preserve">Ekonomski vidik naložbe pri </w:t>
      </w:r>
      <w:r w:rsidR="001127B5" w:rsidRPr="000C0C2D">
        <w:rPr>
          <w:rFonts w:cs="Arial"/>
          <w:lang w:val="sl-SI"/>
        </w:rPr>
        <w:t>izboljšanju konkurenčnosti</w:t>
      </w:r>
      <w:r w:rsidR="001127B5" w:rsidRPr="000C0C2D">
        <w:rPr>
          <w:lang w:val="sl-SI"/>
        </w:rPr>
        <w:t xml:space="preserve"> kmetijskih gospodarstev sestavljajo naslednja merila:</w:t>
      </w:r>
    </w:p>
    <w:p w:rsidR="001127B5" w:rsidRPr="000C0C2D" w:rsidRDefault="001127B5" w:rsidP="001127B5">
      <w:pPr>
        <w:pStyle w:val="Odstavekseznama"/>
        <w:numPr>
          <w:ilvl w:val="0"/>
          <w:numId w:val="114"/>
        </w:numPr>
        <w:tabs>
          <w:tab w:val="left" w:pos="426"/>
        </w:tabs>
        <w:autoSpaceDE w:val="0"/>
        <w:autoSpaceDN w:val="0"/>
        <w:adjustRightInd w:val="0"/>
        <w:spacing w:before="0"/>
        <w:contextualSpacing w:val="0"/>
        <w:rPr>
          <w:szCs w:val="24"/>
          <w:lang w:val="sl-SI"/>
        </w:rPr>
      </w:pPr>
      <w:r w:rsidRPr="000C0C2D">
        <w:rPr>
          <w:rFonts w:cs="Arial"/>
          <w:lang w:val="sl-SI"/>
        </w:rPr>
        <w:t xml:space="preserve">Pri naložbah namenjenih prestrukturiranju kmetijskih gospodarstev (do vključno 50.000 eurov skupne priznane vrednosti), do katerih so upravičeni samo nosilci majhnih kmetij, je poudarek na povečanju proizvodnih </w:t>
      </w:r>
      <w:r w:rsidRPr="000C0C2D">
        <w:rPr>
          <w:rFonts w:cs="Arial"/>
          <w:szCs w:val="24"/>
          <w:lang w:val="sl-SI"/>
        </w:rPr>
        <w:t>kapacitet, zato e</w:t>
      </w:r>
      <w:r w:rsidRPr="000C0C2D">
        <w:rPr>
          <w:szCs w:val="24"/>
          <w:lang w:val="sl-SI"/>
        </w:rPr>
        <w:t>konomski vidik naložbe sestavljata naslednji merili:</w:t>
      </w:r>
    </w:p>
    <w:p w:rsidR="001127B5" w:rsidRPr="000C0C2D" w:rsidRDefault="001127B5" w:rsidP="001127B5">
      <w:pPr>
        <w:tabs>
          <w:tab w:val="left" w:pos="284"/>
        </w:tabs>
        <w:autoSpaceDE w:val="0"/>
        <w:autoSpaceDN w:val="0"/>
        <w:adjustRightInd w:val="0"/>
        <w:spacing w:before="0"/>
        <w:rPr>
          <w:rFonts w:cs="Arial"/>
          <w:i/>
          <w:lang w:val="sl-SI"/>
        </w:rPr>
      </w:pPr>
      <w:r w:rsidRPr="000C0C2D">
        <w:rPr>
          <w:rFonts w:cs="Arial"/>
          <w:i/>
          <w:lang w:val="sl-SI"/>
        </w:rPr>
        <w:t>Načrtovana velikost kmetijskega gospodarstva glede na obseg primarne kmetijske pridelave</w:t>
      </w:r>
    </w:p>
    <w:p w:rsidR="001127B5" w:rsidRPr="000C0C2D" w:rsidRDefault="00741BBF" w:rsidP="001127B5">
      <w:pPr>
        <w:pStyle w:val="Odstavekseznama"/>
        <w:tabs>
          <w:tab w:val="left" w:pos="284"/>
        </w:tabs>
        <w:autoSpaceDE w:val="0"/>
        <w:autoSpaceDN w:val="0"/>
        <w:adjustRightInd w:val="0"/>
        <w:spacing w:before="0"/>
        <w:ind w:left="0"/>
        <w:contextualSpacing w:val="0"/>
        <w:rPr>
          <w:szCs w:val="24"/>
          <w:lang w:val="sl-SI"/>
        </w:rPr>
      </w:pPr>
      <w:r w:rsidRPr="00F94F87">
        <w:rPr>
          <w:rFonts w:cs="Arial"/>
          <w:lang w:val="sl-SI"/>
        </w:rPr>
        <w:t xml:space="preserve">Upošteva </w:t>
      </w:r>
      <w:r w:rsidRPr="00F94F87">
        <w:rPr>
          <w:szCs w:val="24"/>
          <w:lang w:val="sl-SI"/>
        </w:rPr>
        <w:t xml:space="preserve">se načrtovani obseg primarne kmetijske pridelave v letu zaključka naložbe. Maksimalno število točk pridobi upravičenec, ki ima v reji več kot 8GVŽ rejnih živali (velja za male  kmetije) ali  12 GVŽ rejnih živali (velja za male razvojne kmetije), ki ima v lasti več kot 50 čebeljih panjev (velja za male  kmetije) ali 70 čebeljih panjev (velja za male razvojne kmetije), ima v uporabi več kot 2 ha trajnih nasadov sadovnjakov, oljčnikov, vinogradov in hmeljišč (velja za male  kmetije) ali 3 ha trajnih nasadov sadovnjakov, oljčnikov, vinogradov in hmeljišč (velja za male razvojne kmetije), več kot 0,5 ha površin zasajenih z zelenjadnicami vključno z rastlinjaki, pridelavo jagod in nasadov trajnih rastlin na njivskih površinah (velja za male in male razvojne kmetije) oziroma ima v uporabi več kot 5 ha njivskih površin  (velja za male  kmetije) ali  7 ha njivskih površin (velja za male razvojne kmetije). </w:t>
      </w:r>
      <w:r w:rsidR="001127B5" w:rsidRPr="000C0C2D">
        <w:rPr>
          <w:szCs w:val="24"/>
          <w:lang w:val="sl-SI"/>
        </w:rPr>
        <w:t xml:space="preserve"> </w:t>
      </w:r>
    </w:p>
    <w:p w:rsidR="001127B5" w:rsidRPr="000C0C2D" w:rsidRDefault="001127B5" w:rsidP="001127B5">
      <w:pPr>
        <w:tabs>
          <w:tab w:val="left" w:pos="284"/>
        </w:tabs>
        <w:autoSpaceDE w:val="0"/>
        <w:autoSpaceDN w:val="0"/>
        <w:adjustRightInd w:val="0"/>
        <w:spacing w:before="0"/>
        <w:rPr>
          <w:rFonts w:cs="Arial"/>
          <w:i/>
          <w:lang w:val="sl-SI"/>
        </w:rPr>
      </w:pPr>
      <w:r w:rsidRPr="000C0C2D">
        <w:rPr>
          <w:rFonts w:cs="Arial"/>
          <w:i/>
          <w:lang w:val="sl-SI"/>
        </w:rPr>
        <w:t>Načrtovani obseg skupnega prihodka iz poslovanja kmetijskega gospodarstva na enoto vloženega dela po zaključku naložbe</w:t>
      </w:r>
    </w:p>
    <w:p w:rsidR="001127B5" w:rsidRPr="000C0C2D" w:rsidRDefault="001127B5" w:rsidP="0039312B">
      <w:pPr>
        <w:pStyle w:val="Odstavekseznama"/>
        <w:tabs>
          <w:tab w:val="left" w:pos="284"/>
        </w:tabs>
        <w:autoSpaceDE w:val="0"/>
        <w:autoSpaceDN w:val="0"/>
        <w:adjustRightInd w:val="0"/>
        <w:spacing w:before="0"/>
        <w:ind w:left="0"/>
        <w:contextualSpacing w:val="0"/>
        <w:rPr>
          <w:lang w:val="sl-SI"/>
        </w:rPr>
      </w:pPr>
      <w:r w:rsidRPr="000C0C2D">
        <w:rPr>
          <w:rFonts w:cs="Arial"/>
          <w:lang w:val="sl-SI"/>
        </w:rPr>
        <w:t xml:space="preserve">Upošteva se načrtovani obseg skupnega letnega prihodka iz poslovanja kmetijskega gospodarstva, vključno z vrednostjo dodeljenih neposrednih in izravnalnih plačil v letu </w:t>
      </w:r>
      <w:r w:rsidRPr="00F94F87">
        <w:rPr>
          <w:rFonts w:cs="Arial"/>
          <w:lang w:val="sl-SI"/>
        </w:rPr>
        <w:t>zaključka naložbe, izračunan na podlagi pokritja. Maksimalno število točk pridobi upravičenec, ki ustvari letno več kot 40</w:t>
      </w:r>
      <w:r w:rsidR="00741BBF" w:rsidRPr="00F94F87">
        <w:rPr>
          <w:rFonts w:cs="Arial"/>
          <w:lang w:val="sl-SI"/>
        </w:rPr>
        <w:t xml:space="preserve">.000 eurov skupnega prihodka iz poslovanja kmetijskega gospodarstva/PDM (velja za male kmetije) ali </w:t>
      </w:r>
      <w:r w:rsidR="00F31EEA" w:rsidRPr="00F94F87">
        <w:rPr>
          <w:rFonts w:cs="Arial"/>
          <w:lang w:val="sl-SI"/>
        </w:rPr>
        <w:t>50</w:t>
      </w:r>
      <w:r w:rsidRPr="00F94F87">
        <w:rPr>
          <w:rFonts w:cs="Arial"/>
          <w:lang w:val="sl-SI"/>
        </w:rPr>
        <w:t>.000 eurov skupnega prihodka iz poslovanja kmetijskega gospodarstva/PDM</w:t>
      </w:r>
      <w:r w:rsidR="00741BBF" w:rsidRPr="00F94F87">
        <w:rPr>
          <w:rFonts w:cs="Arial"/>
          <w:lang w:val="sl-SI"/>
        </w:rPr>
        <w:t xml:space="preserve"> (velja za male razvojne kmetije)</w:t>
      </w:r>
      <w:r w:rsidRPr="00F94F87">
        <w:rPr>
          <w:rFonts w:cs="Arial"/>
          <w:lang w:val="sl-SI"/>
        </w:rPr>
        <w:t>.</w:t>
      </w:r>
      <w:r w:rsidRPr="000C0C2D">
        <w:rPr>
          <w:rFonts w:cs="Arial"/>
          <w:lang w:val="sl-SI"/>
        </w:rPr>
        <w:t xml:space="preserve"> </w:t>
      </w:r>
    </w:p>
    <w:p w:rsidR="006F00EE" w:rsidRPr="000C0C2D" w:rsidRDefault="001127B5" w:rsidP="0039312B">
      <w:pPr>
        <w:pStyle w:val="Odstavekseznama"/>
        <w:numPr>
          <w:ilvl w:val="0"/>
          <w:numId w:val="114"/>
        </w:numPr>
        <w:tabs>
          <w:tab w:val="left" w:pos="426"/>
        </w:tabs>
        <w:autoSpaceDE w:val="0"/>
        <w:autoSpaceDN w:val="0"/>
        <w:adjustRightInd w:val="0"/>
        <w:spacing w:before="0"/>
        <w:contextualSpacing w:val="0"/>
        <w:rPr>
          <w:rFonts w:cs="Arial"/>
          <w:lang w:val="sl-SI"/>
        </w:rPr>
      </w:pPr>
      <w:r w:rsidRPr="000C0C2D">
        <w:rPr>
          <w:rFonts w:cs="Arial"/>
          <w:lang w:val="sl-SI"/>
        </w:rPr>
        <w:t>Ekonomski vidik enostavnih in zahtevnih naložb namenjenih izboljšanju konkurenčnosti kmetijskih gospodarstev, sestavljajo naslednja merila:</w:t>
      </w:r>
    </w:p>
    <w:p w:rsidR="006F00EE" w:rsidRPr="000C0C2D" w:rsidRDefault="006F00EE" w:rsidP="00FB7E23">
      <w:pPr>
        <w:tabs>
          <w:tab w:val="left" w:pos="426"/>
        </w:tabs>
        <w:autoSpaceDE w:val="0"/>
        <w:autoSpaceDN w:val="0"/>
        <w:adjustRightInd w:val="0"/>
        <w:spacing w:before="0"/>
        <w:rPr>
          <w:rFonts w:cs="Arial"/>
          <w:i/>
          <w:lang w:val="sl-SI"/>
        </w:rPr>
      </w:pPr>
      <w:r w:rsidRPr="000C0C2D">
        <w:rPr>
          <w:rFonts w:cs="Arial"/>
          <w:i/>
          <w:lang w:val="sl-SI"/>
        </w:rPr>
        <w:t>Interna stopnja donosnosti (ISD)</w:t>
      </w:r>
    </w:p>
    <w:p w:rsidR="006F00EE" w:rsidRPr="000C0C2D" w:rsidRDefault="006F00EE" w:rsidP="006F00EE">
      <w:pPr>
        <w:pStyle w:val="Odstavekseznama"/>
        <w:tabs>
          <w:tab w:val="left" w:pos="426"/>
        </w:tabs>
        <w:autoSpaceDE w:val="0"/>
        <w:autoSpaceDN w:val="0"/>
        <w:adjustRightInd w:val="0"/>
        <w:spacing w:before="0"/>
        <w:ind w:left="0"/>
        <w:contextualSpacing w:val="0"/>
        <w:rPr>
          <w:rFonts w:cs="Arial"/>
          <w:lang w:val="sl-SI"/>
        </w:rPr>
      </w:pPr>
      <w:r w:rsidRPr="000C0C2D">
        <w:rPr>
          <w:rFonts w:cs="Arial"/>
          <w:lang w:val="sl-SI"/>
        </w:rPr>
        <w:t>To je klasični kazalnik ekonomske učinkovitosti naložbe, ki nam pove</w:t>
      </w:r>
      <w:r w:rsidR="000A53AD" w:rsidRPr="000C0C2D">
        <w:rPr>
          <w:rFonts w:cs="Arial"/>
          <w:lang w:val="sl-SI"/>
        </w:rPr>
        <w:t>,</w:t>
      </w:r>
      <w:r w:rsidRPr="000C0C2D">
        <w:rPr>
          <w:rFonts w:cs="Arial"/>
          <w:lang w:val="sl-SI"/>
        </w:rPr>
        <w:t xml:space="preserve"> kolikšno akumulacijo ustvari enota vloženega kapitala. Pri izračunu ISD se ne upošteva morebitn</w:t>
      </w:r>
      <w:r w:rsidR="00925287" w:rsidRPr="000C0C2D">
        <w:rPr>
          <w:rFonts w:cs="Arial"/>
          <w:lang w:val="sl-SI"/>
        </w:rPr>
        <w:t>ih</w:t>
      </w:r>
      <w:r w:rsidRPr="000C0C2D">
        <w:rPr>
          <w:rFonts w:cs="Arial"/>
          <w:lang w:val="sl-SI"/>
        </w:rPr>
        <w:t xml:space="preserve"> dodeljen</w:t>
      </w:r>
      <w:r w:rsidR="00925287" w:rsidRPr="000C0C2D">
        <w:rPr>
          <w:rFonts w:cs="Arial"/>
          <w:lang w:val="sl-SI"/>
        </w:rPr>
        <w:t>ih</w:t>
      </w:r>
      <w:r w:rsidRPr="000C0C2D">
        <w:rPr>
          <w:rFonts w:cs="Arial"/>
          <w:lang w:val="sl-SI"/>
        </w:rPr>
        <w:t xml:space="preserve"> sredst</w:t>
      </w:r>
      <w:r w:rsidR="00925287" w:rsidRPr="000C0C2D">
        <w:rPr>
          <w:rFonts w:cs="Arial"/>
          <w:lang w:val="sl-SI"/>
        </w:rPr>
        <w:t>ev</w:t>
      </w:r>
      <w:r w:rsidRPr="000C0C2D">
        <w:rPr>
          <w:rFonts w:cs="Arial"/>
          <w:lang w:val="sl-SI"/>
        </w:rPr>
        <w:t xml:space="preserve">. </w:t>
      </w:r>
      <w:r w:rsidR="00C51232" w:rsidRPr="000C0C2D">
        <w:rPr>
          <w:rFonts w:cs="Arial"/>
          <w:lang w:val="sl-SI"/>
        </w:rPr>
        <w:t xml:space="preserve">ISD mora biti pozitivna. </w:t>
      </w:r>
      <w:r w:rsidRPr="000C0C2D">
        <w:rPr>
          <w:rFonts w:cs="Arial"/>
          <w:lang w:val="sl-SI"/>
        </w:rPr>
        <w:t xml:space="preserve">Maksimalno število točk pridobi projekt, ki izkaže med </w:t>
      </w:r>
      <w:r w:rsidR="000A53AD" w:rsidRPr="000C0C2D">
        <w:rPr>
          <w:rFonts w:cs="Arial"/>
          <w:lang w:val="sl-SI"/>
        </w:rPr>
        <w:t>5</w:t>
      </w:r>
      <w:r w:rsidRPr="000C0C2D">
        <w:rPr>
          <w:rFonts w:cs="Arial"/>
          <w:lang w:val="sl-SI"/>
        </w:rPr>
        <w:t xml:space="preserve"> in </w:t>
      </w:r>
      <w:r w:rsidR="000A53AD" w:rsidRPr="000C0C2D">
        <w:rPr>
          <w:rFonts w:cs="Arial"/>
          <w:lang w:val="sl-SI"/>
        </w:rPr>
        <w:t>7</w:t>
      </w:r>
      <w:r w:rsidR="00E0690B" w:rsidRPr="000C0C2D">
        <w:rPr>
          <w:rFonts w:cs="Arial"/>
          <w:lang w:val="sl-SI"/>
        </w:rPr>
        <w:t xml:space="preserve"> </w:t>
      </w:r>
      <w:r w:rsidR="00FB2CB5" w:rsidRPr="000C0C2D">
        <w:rPr>
          <w:lang w:val="sl-SI"/>
        </w:rPr>
        <w:t>odstotkov</w:t>
      </w:r>
      <w:r w:rsidRPr="000C0C2D">
        <w:rPr>
          <w:rFonts w:cs="Arial"/>
          <w:lang w:val="sl-SI"/>
        </w:rPr>
        <w:t xml:space="preserve"> donosa. Pri </w:t>
      </w:r>
      <w:r w:rsidR="00F51003" w:rsidRPr="000C0C2D">
        <w:rPr>
          <w:rFonts w:cs="Arial"/>
          <w:lang w:val="sl-SI"/>
        </w:rPr>
        <w:t xml:space="preserve">enostavnih </w:t>
      </w:r>
      <w:r w:rsidRPr="000C0C2D">
        <w:rPr>
          <w:rFonts w:cs="Arial"/>
          <w:lang w:val="sl-SI"/>
        </w:rPr>
        <w:t xml:space="preserve">naložbah se </w:t>
      </w:r>
      <w:r w:rsidR="002A410C" w:rsidRPr="000C0C2D">
        <w:rPr>
          <w:rFonts w:cs="Arial"/>
          <w:lang w:val="sl-SI"/>
        </w:rPr>
        <w:t xml:space="preserve">lahko </w:t>
      </w:r>
      <w:r w:rsidRPr="000C0C2D">
        <w:rPr>
          <w:rFonts w:cs="Arial"/>
          <w:lang w:val="sl-SI"/>
        </w:rPr>
        <w:t xml:space="preserve">upošteva izračun ISD na podlagi pokritja, pri </w:t>
      </w:r>
      <w:r w:rsidR="00F51003" w:rsidRPr="000C0C2D">
        <w:rPr>
          <w:rFonts w:cs="Arial"/>
          <w:lang w:val="sl-SI"/>
        </w:rPr>
        <w:t xml:space="preserve">zahtevnih </w:t>
      </w:r>
      <w:r w:rsidRPr="000C0C2D">
        <w:rPr>
          <w:rFonts w:cs="Arial"/>
          <w:lang w:val="sl-SI"/>
        </w:rPr>
        <w:t xml:space="preserve">naložbah pa </w:t>
      </w:r>
      <w:r w:rsidR="002A410C" w:rsidRPr="000C0C2D">
        <w:rPr>
          <w:rFonts w:cs="Arial"/>
          <w:lang w:val="sl-SI"/>
        </w:rPr>
        <w:t xml:space="preserve">samo </w:t>
      </w:r>
      <w:r w:rsidR="00925287" w:rsidRPr="000C0C2D">
        <w:rPr>
          <w:rFonts w:cs="Arial"/>
          <w:lang w:val="sl-SI"/>
        </w:rPr>
        <w:t xml:space="preserve">izračun </w:t>
      </w:r>
      <w:r w:rsidRPr="000C0C2D">
        <w:rPr>
          <w:rFonts w:cs="Arial"/>
          <w:lang w:val="sl-SI"/>
        </w:rPr>
        <w:t>na podlagi dejanskih knjigovodskih podatkov.</w:t>
      </w:r>
      <w:r w:rsidR="002A410C" w:rsidRPr="000C0C2D">
        <w:rPr>
          <w:rFonts w:cs="Arial"/>
          <w:lang w:val="sl-SI"/>
        </w:rPr>
        <w:t xml:space="preserve"> Pri kolektivnih naložbah, ki jih izvajajo </w:t>
      </w:r>
      <w:r w:rsidR="00F51003" w:rsidRPr="000C0C2D">
        <w:rPr>
          <w:rFonts w:cs="Arial"/>
          <w:lang w:val="sl-SI"/>
        </w:rPr>
        <w:t xml:space="preserve">strojni krožki </w:t>
      </w:r>
      <w:r w:rsidR="002A410C" w:rsidRPr="000C0C2D">
        <w:rPr>
          <w:rFonts w:cs="Arial"/>
          <w:lang w:val="sl-SI"/>
        </w:rPr>
        <w:t>ali skupine kmetov, ki so ustanovljene na podlagi civilno pravnega razmerja, se upošteva izračun ISD na podlagi pokritja, ne glede na velikost naložbe</w:t>
      </w:r>
      <w:r w:rsidR="00F51003" w:rsidRPr="000C0C2D">
        <w:rPr>
          <w:rFonts w:cs="Arial"/>
          <w:lang w:val="sl-SI"/>
        </w:rPr>
        <w:t xml:space="preserve"> oziroma na dejanskih knjigovodskih podatkih, če vsi njihovi člani, ki bodo izvajali kolektivno naložbo izvajajo enako vrsto knjigovodstva</w:t>
      </w:r>
      <w:r w:rsidR="002A410C" w:rsidRPr="000C0C2D">
        <w:rPr>
          <w:rFonts w:cs="Arial"/>
          <w:lang w:val="sl-SI"/>
        </w:rPr>
        <w:t>.</w:t>
      </w:r>
    </w:p>
    <w:p w:rsidR="006F00EE" w:rsidRPr="000C0C2D" w:rsidRDefault="006F00EE" w:rsidP="00FB7E23">
      <w:pPr>
        <w:tabs>
          <w:tab w:val="left" w:pos="426"/>
        </w:tabs>
        <w:autoSpaceDE w:val="0"/>
        <w:autoSpaceDN w:val="0"/>
        <w:adjustRightInd w:val="0"/>
        <w:spacing w:before="0"/>
        <w:rPr>
          <w:rFonts w:cs="Arial"/>
          <w:i/>
          <w:lang w:val="sl-SI"/>
        </w:rPr>
      </w:pPr>
      <w:r w:rsidRPr="000C0C2D">
        <w:rPr>
          <w:rFonts w:cs="Arial"/>
          <w:i/>
          <w:lang w:val="sl-SI"/>
        </w:rPr>
        <w:t xml:space="preserve">Načrtovani obseg skupnega prihodka iz </w:t>
      </w:r>
      <w:r w:rsidR="009013F7" w:rsidRPr="000C0C2D">
        <w:rPr>
          <w:rFonts w:cs="Arial"/>
          <w:i/>
          <w:lang w:val="sl-SI"/>
        </w:rPr>
        <w:t xml:space="preserve">poslovanja kmetijskega gospodarstva </w:t>
      </w:r>
      <w:r w:rsidRPr="000C0C2D">
        <w:rPr>
          <w:rFonts w:cs="Arial"/>
          <w:i/>
          <w:lang w:val="sl-SI"/>
        </w:rPr>
        <w:t>na enoto vloženega dela po zaključku naložbe</w:t>
      </w:r>
    </w:p>
    <w:p w:rsidR="006F00EE" w:rsidRPr="000C0C2D" w:rsidRDefault="006F00EE" w:rsidP="006F00EE">
      <w:pPr>
        <w:pStyle w:val="Odstavekseznama"/>
        <w:tabs>
          <w:tab w:val="left" w:pos="426"/>
        </w:tabs>
        <w:autoSpaceDE w:val="0"/>
        <w:autoSpaceDN w:val="0"/>
        <w:adjustRightInd w:val="0"/>
        <w:spacing w:before="0"/>
        <w:ind w:left="0"/>
        <w:contextualSpacing w:val="0"/>
        <w:rPr>
          <w:rFonts w:cs="Arial"/>
          <w:lang w:val="sl-SI"/>
        </w:rPr>
      </w:pPr>
      <w:r w:rsidRPr="000C0C2D">
        <w:rPr>
          <w:rFonts w:cs="Arial"/>
          <w:lang w:val="sl-SI"/>
        </w:rPr>
        <w:t xml:space="preserve">Upošteva se načrtovani obseg skupnega letnega prihodka iz </w:t>
      </w:r>
      <w:r w:rsidR="009013F7" w:rsidRPr="000C0C2D">
        <w:rPr>
          <w:rFonts w:cs="Arial"/>
          <w:lang w:val="sl-SI"/>
        </w:rPr>
        <w:t>poslovanja kmetijskega gospodarstva</w:t>
      </w:r>
      <w:r w:rsidR="001C38CE" w:rsidRPr="000C0C2D">
        <w:rPr>
          <w:rFonts w:cs="Arial"/>
          <w:lang w:val="sl-SI"/>
        </w:rPr>
        <w:t>,</w:t>
      </w:r>
      <w:r w:rsidR="009013F7" w:rsidRPr="000C0C2D">
        <w:rPr>
          <w:rFonts w:cs="Arial"/>
          <w:lang w:val="sl-SI"/>
        </w:rPr>
        <w:t xml:space="preserve"> </w:t>
      </w:r>
      <w:r w:rsidRPr="000C0C2D">
        <w:rPr>
          <w:rFonts w:cs="Arial"/>
          <w:lang w:val="sl-SI"/>
        </w:rPr>
        <w:t>vključno z vrednostjo dodeljenih neposrednih in izravnalnih plačil v letu zaključka naložbe</w:t>
      </w:r>
      <w:r w:rsidR="00FD2569" w:rsidRPr="000C0C2D">
        <w:rPr>
          <w:rFonts w:cs="Arial"/>
          <w:lang w:val="sl-SI"/>
        </w:rPr>
        <w:t xml:space="preserve"> pri fizičnih osebah (ne velja za s.p. posameznike)</w:t>
      </w:r>
      <w:r w:rsidR="001C38CE" w:rsidRPr="000C0C2D">
        <w:rPr>
          <w:rFonts w:cs="Arial"/>
          <w:lang w:val="sl-SI"/>
        </w:rPr>
        <w:t>,</w:t>
      </w:r>
      <w:r w:rsidR="00FD2569" w:rsidRPr="000C0C2D">
        <w:rPr>
          <w:rFonts w:cs="Arial"/>
          <w:lang w:val="sl-SI"/>
        </w:rPr>
        <w:t xml:space="preserve"> ter načrtovani obseg prihodka v letu pred objavo javnega razpisa pri pravnih osebah in s.p. posameznikih. Pri fizičnih osebah se obseg skupnega letnega prihodka ugotavlja na podlagi pokritja oziroma dejanskih knjigovodskih podatkov</w:t>
      </w:r>
      <w:r w:rsidR="0039365C" w:rsidRPr="000C0C2D">
        <w:rPr>
          <w:rFonts w:cs="Arial"/>
          <w:lang w:val="sl-SI"/>
        </w:rPr>
        <w:t xml:space="preserve"> (FADN ali davčno knjigovodstvo)</w:t>
      </w:r>
      <w:r w:rsidR="00FD2569" w:rsidRPr="000C0C2D">
        <w:rPr>
          <w:rFonts w:cs="Arial"/>
          <w:lang w:val="sl-SI"/>
        </w:rPr>
        <w:t>, pri pravnih osebah in s.p. posameznikih pa iz evidence AJPES</w:t>
      </w:r>
      <w:r w:rsidRPr="000C0C2D">
        <w:rPr>
          <w:rFonts w:cs="Arial"/>
          <w:lang w:val="sl-SI"/>
        </w:rPr>
        <w:t xml:space="preserve">. Maksimalno število točk pridobi </w:t>
      </w:r>
      <w:r w:rsidR="00E0690B" w:rsidRPr="000C0C2D">
        <w:rPr>
          <w:rFonts w:cs="Arial"/>
          <w:lang w:val="sl-SI"/>
        </w:rPr>
        <w:t>upravičenec</w:t>
      </w:r>
      <w:r w:rsidRPr="000C0C2D">
        <w:rPr>
          <w:rFonts w:cs="Arial"/>
          <w:lang w:val="sl-SI"/>
        </w:rPr>
        <w:t xml:space="preserve">, ki ustvari letno </w:t>
      </w:r>
      <w:r w:rsidR="009D0291">
        <w:rPr>
          <w:rFonts w:cs="Arial"/>
          <w:lang w:val="sl-SI"/>
        </w:rPr>
        <w:t xml:space="preserve">od 40.000 €/PDM do vključno 50.000 </w:t>
      </w:r>
      <w:r w:rsidRPr="000C0C2D">
        <w:rPr>
          <w:rFonts w:cs="Arial"/>
          <w:lang w:val="sl-SI"/>
        </w:rPr>
        <w:t xml:space="preserve"> €/PDM za </w:t>
      </w:r>
      <w:r w:rsidR="0039365C" w:rsidRPr="000C0C2D">
        <w:rPr>
          <w:rFonts w:cs="Arial"/>
          <w:lang w:val="sl-SI"/>
        </w:rPr>
        <w:t xml:space="preserve">enostavne </w:t>
      </w:r>
      <w:r w:rsidRPr="000C0C2D">
        <w:rPr>
          <w:rFonts w:cs="Arial"/>
          <w:lang w:val="sl-SI"/>
        </w:rPr>
        <w:t xml:space="preserve">naložbe ter </w:t>
      </w:r>
      <w:r w:rsidR="009D0291">
        <w:rPr>
          <w:rFonts w:cs="Arial"/>
          <w:lang w:val="sl-SI"/>
        </w:rPr>
        <w:t>od 60.000 do vključno 7</w:t>
      </w:r>
      <w:r w:rsidR="009D0291" w:rsidRPr="000C0C2D">
        <w:rPr>
          <w:rFonts w:cs="Arial"/>
          <w:lang w:val="sl-SI"/>
        </w:rPr>
        <w:t>0</w:t>
      </w:r>
      <w:r w:rsidR="00FD2569" w:rsidRPr="000C0C2D">
        <w:rPr>
          <w:rFonts w:cs="Arial"/>
          <w:lang w:val="sl-SI"/>
        </w:rPr>
        <w:t>.000</w:t>
      </w:r>
      <w:r w:rsidRPr="000C0C2D">
        <w:rPr>
          <w:rFonts w:cs="Arial"/>
          <w:lang w:val="sl-SI"/>
        </w:rPr>
        <w:t xml:space="preserve"> €/PDM za </w:t>
      </w:r>
      <w:r w:rsidR="00D331F8" w:rsidRPr="000C0C2D">
        <w:rPr>
          <w:rFonts w:cs="Arial"/>
          <w:lang w:val="sl-SI"/>
        </w:rPr>
        <w:t xml:space="preserve">zahtevne </w:t>
      </w:r>
      <w:r w:rsidRPr="000C0C2D">
        <w:rPr>
          <w:rFonts w:cs="Arial"/>
          <w:lang w:val="sl-SI"/>
        </w:rPr>
        <w:t xml:space="preserve">naložbe. </w:t>
      </w:r>
      <w:r w:rsidR="00FD2569" w:rsidRPr="000C0C2D">
        <w:rPr>
          <w:rFonts w:cs="Arial"/>
          <w:lang w:val="sl-SI"/>
        </w:rPr>
        <w:t xml:space="preserve">Pri pravnih osebah in s.p. posameznikih se </w:t>
      </w:r>
      <w:r w:rsidR="00BC45A2" w:rsidRPr="000C0C2D">
        <w:rPr>
          <w:rFonts w:cs="Arial"/>
          <w:lang w:val="sl-SI"/>
        </w:rPr>
        <w:t>dodeli dodatno</w:t>
      </w:r>
      <w:r w:rsidR="00FD2569" w:rsidRPr="000C0C2D">
        <w:rPr>
          <w:rFonts w:cs="Arial"/>
          <w:lang w:val="sl-SI"/>
        </w:rPr>
        <w:t xml:space="preserve"> število točk upravičencu, ki mu je kmetijstvo glavna dejavnost, kar je razvidno iz evidence AJPES.</w:t>
      </w:r>
      <w:r w:rsidR="002E656B" w:rsidRPr="000C0C2D">
        <w:rPr>
          <w:rFonts w:cs="Arial"/>
          <w:lang w:val="sl-SI"/>
        </w:rPr>
        <w:t xml:space="preserve"> Pri kolektivnih naložbah, ki jih izvajajo skupine kmetov, ki so ustanovljene na podlagi civilno pravnega razmerja, se pri izračunu skupnega prihodka na enoto vloženega dela upošteva načrtovani skupni prihodek </w:t>
      </w:r>
      <w:r w:rsidR="001C38CE" w:rsidRPr="000C0C2D">
        <w:rPr>
          <w:rFonts w:cs="Arial"/>
          <w:lang w:val="sl-SI"/>
        </w:rPr>
        <w:t xml:space="preserve">iz poslovanja </w:t>
      </w:r>
      <w:r w:rsidR="00D331F8" w:rsidRPr="000C0C2D">
        <w:rPr>
          <w:rFonts w:cs="Arial"/>
          <w:lang w:val="sl-SI"/>
        </w:rPr>
        <w:t xml:space="preserve">kmetijskih gospodarstev članov, strojnih krožkov in skupin kmetov, </w:t>
      </w:r>
      <w:r w:rsidR="002E656B" w:rsidRPr="000C0C2D">
        <w:rPr>
          <w:rFonts w:cs="Arial"/>
          <w:lang w:val="sl-SI"/>
        </w:rPr>
        <w:t>ki sodelujejo pri izvajanju kolektivne naložbe</w:t>
      </w:r>
      <w:r w:rsidR="00F8120C" w:rsidRPr="000C0C2D">
        <w:rPr>
          <w:rFonts w:cs="Arial"/>
          <w:lang w:val="sl-SI"/>
        </w:rPr>
        <w:t>,</w:t>
      </w:r>
      <w:r w:rsidR="002E656B" w:rsidRPr="000C0C2D">
        <w:rPr>
          <w:rFonts w:cs="Arial"/>
          <w:lang w:val="sl-SI"/>
        </w:rPr>
        <w:t xml:space="preserve"> ter njihov načrtovani skupni obseg dela v letu zaključka naložbe.</w:t>
      </w:r>
    </w:p>
    <w:p w:rsidR="006F00EE" w:rsidRPr="000C0C2D" w:rsidRDefault="006F00EE" w:rsidP="00FB7E23">
      <w:pPr>
        <w:tabs>
          <w:tab w:val="left" w:pos="426"/>
        </w:tabs>
        <w:autoSpaceDE w:val="0"/>
        <w:autoSpaceDN w:val="0"/>
        <w:adjustRightInd w:val="0"/>
        <w:spacing w:before="0"/>
        <w:rPr>
          <w:rFonts w:cs="Arial"/>
          <w:i/>
          <w:lang w:val="sl-SI"/>
        </w:rPr>
      </w:pPr>
      <w:r w:rsidRPr="000C0C2D">
        <w:rPr>
          <w:rFonts w:cs="Arial"/>
          <w:i/>
          <w:lang w:val="sl-SI"/>
        </w:rPr>
        <w:t xml:space="preserve">Ekonomski učinek javnih sredstev </w:t>
      </w:r>
    </w:p>
    <w:p w:rsidR="006F00EE" w:rsidRPr="000C0C2D" w:rsidRDefault="006F00EE" w:rsidP="006F00EE">
      <w:pPr>
        <w:pStyle w:val="Odstavekseznama"/>
        <w:tabs>
          <w:tab w:val="left" w:pos="426"/>
        </w:tabs>
        <w:autoSpaceDE w:val="0"/>
        <w:autoSpaceDN w:val="0"/>
        <w:adjustRightInd w:val="0"/>
        <w:spacing w:before="0"/>
        <w:ind w:left="0"/>
        <w:contextualSpacing w:val="0"/>
        <w:rPr>
          <w:rFonts w:cs="Arial"/>
          <w:lang w:val="sl-SI"/>
        </w:rPr>
      </w:pPr>
      <w:r w:rsidRPr="000C0C2D">
        <w:rPr>
          <w:rFonts w:cs="Arial"/>
          <w:lang w:val="sl-SI"/>
        </w:rPr>
        <w:t xml:space="preserve">Merilo je količnik med neto sedanjo vrednostjo </w:t>
      </w:r>
      <w:r w:rsidR="00F8120C" w:rsidRPr="000C0C2D">
        <w:rPr>
          <w:rFonts w:cs="Arial"/>
          <w:lang w:val="sl-SI"/>
        </w:rPr>
        <w:t xml:space="preserve">(NSV) </w:t>
      </w:r>
      <w:r w:rsidRPr="000C0C2D">
        <w:rPr>
          <w:rFonts w:cs="Arial"/>
          <w:lang w:val="sl-SI"/>
        </w:rPr>
        <w:t xml:space="preserve">projekta (pri 5 </w:t>
      </w:r>
      <w:r w:rsidR="00FB2CB5" w:rsidRPr="000C0C2D">
        <w:rPr>
          <w:lang w:val="sl-SI"/>
        </w:rPr>
        <w:t>odstotkov</w:t>
      </w:r>
      <w:r w:rsidR="00FB2CB5" w:rsidRPr="000C0C2D">
        <w:rPr>
          <w:rFonts w:cs="Arial"/>
          <w:lang w:val="sl-SI"/>
        </w:rPr>
        <w:t xml:space="preserve"> </w:t>
      </w:r>
      <w:r w:rsidRPr="000C0C2D">
        <w:rPr>
          <w:rFonts w:cs="Arial"/>
          <w:lang w:val="sl-SI"/>
        </w:rPr>
        <w:t xml:space="preserve">obrestni meri) in višino zaprošenih nepovratnih sredstev. Pri izračunu neto sedanje vrednosti se ne upošteva </w:t>
      </w:r>
      <w:r w:rsidR="00E0690B" w:rsidRPr="000C0C2D">
        <w:rPr>
          <w:rFonts w:cs="Arial"/>
          <w:lang w:val="sl-SI"/>
        </w:rPr>
        <w:t xml:space="preserve">morebitno </w:t>
      </w:r>
      <w:r w:rsidRPr="000C0C2D">
        <w:rPr>
          <w:rFonts w:cs="Arial"/>
          <w:lang w:val="sl-SI"/>
        </w:rPr>
        <w:t>dodel</w:t>
      </w:r>
      <w:r w:rsidR="00E0690B" w:rsidRPr="000C0C2D">
        <w:rPr>
          <w:rFonts w:cs="Arial"/>
          <w:lang w:val="sl-SI"/>
        </w:rPr>
        <w:t>itev</w:t>
      </w:r>
      <w:r w:rsidRPr="000C0C2D">
        <w:rPr>
          <w:rFonts w:cs="Arial"/>
          <w:lang w:val="sl-SI"/>
        </w:rPr>
        <w:t xml:space="preserve"> sredst</w:t>
      </w:r>
      <w:r w:rsidR="00E0690B" w:rsidRPr="000C0C2D">
        <w:rPr>
          <w:rFonts w:cs="Arial"/>
          <w:lang w:val="sl-SI"/>
        </w:rPr>
        <w:t>ev</w:t>
      </w:r>
      <w:r w:rsidRPr="000C0C2D">
        <w:rPr>
          <w:rFonts w:cs="Arial"/>
          <w:lang w:val="sl-SI"/>
        </w:rPr>
        <w:t xml:space="preserve">. </w:t>
      </w:r>
      <w:r w:rsidR="00AC150C" w:rsidRPr="000C0C2D">
        <w:rPr>
          <w:rFonts w:cs="Arial"/>
          <w:lang w:val="sl-SI"/>
        </w:rPr>
        <w:t>M</w:t>
      </w:r>
      <w:r w:rsidR="000635DC" w:rsidRPr="000C0C2D">
        <w:rPr>
          <w:rFonts w:cs="Arial"/>
          <w:lang w:val="sl-SI"/>
        </w:rPr>
        <w:t xml:space="preserve">erilo </w:t>
      </w:r>
      <w:r w:rsidR="00956453" w:rsidRPr="000C0C2D">
        <w:rPr>
          <w:rFonts w:cs="Arial"/>
          <w:lang w:val="sl-SI"/>
        </w:rPr>
        <w:t xml:space="preserve">je </w:t>
      </w:r>
      <w:r w:rsidR="000635DC" w:rsidRPr="000C0C2D">
        <w:rPr>
          <w:rFonts w:cs="Arial"/>
          <w:lang w:val="sl-SI"/>
        </w:rPr>
        <w:t>namenjeno samo zahtevnim naložbam</w:t>
      </w:r>
      <w:r w:rsidRPr="000C0C2D">
        <w:rPr>
          <w:rFonts w:cs="Arial"/>
          <w:lang w:val="sl-SI"/>
        </w:rPr>
        <w:t>. Število točk se določi po linearni lestvici in je na celo vrednost zaokrožen dvajsetkratnik razmerja med NSV projekta in zaprošenimi javnimi sredstvi. Če je rezultat večji od 10, se dodeli maksimalno število točk.</w:t>
      </w:r>
    </w:p>
    <w:p w:rsidR="000635DC" w:rsidRPr="000C0C2D" w:rsidRDefault="000635DC" w:rsidP="000635DC">
      <w:pPr>
        <w:tabs>
          <w:tab w:val="left" w:pos="426"/>
        </w:tabs>
        <w:autoSpaceDE w:val="0"/>
        <w:autoSpaceDN w:val="0"/>
        <w:adjustRightInd w:val="0"/>
        <w:spacing w:before="0"/>
        <w:rPr>
          <w:rFonts w:cs="Arial"/>
          <w:i/>
          <w:lang w:val="sl-SI"/>
        </w:rPr>
      </w:pPr>
      <w:r w:rsidRPr="000C0C2D">
        <w:rPr>
          <w:rFonts w:cs="Arial"/>
          <w:i/>
          <w:lang w:val="sl-SI"/>
        </w:rPr>
        <w:t>Razmerje med letnimi prihodki iz poslovanja kmetijskega gospodarstva in višino naložbe brez DDV (velja za s.p. posameznike in pravne osebe)</w:t>
      </w:r>
    </w:p>
    <w:p w:rsidR="000635DC" w:rsidRPr="000C0C2D" w:rsidRDefault="000635DC" w:rsidP="000635DC">
      <w:pPr>
        <w:pStyle w:val="Odstavekseznama"/>
        <w:tabs>
          <w:tab w:val="left" w:pos="426"/>
        </w:tabs>
        <w:autoSpaceDE w:val="0"/>
        <w:autoSpaceDN w:val="0"/>
        <w:adjustRightInd w:val="0"/>
        <w:spacing w:before="0"/>
        <w:ind w:left="0"/>
        <w:contextualSpacing w:val="0"/>
        <w:rPr>
          <w:lang w:val="sl-SI"/>
        </w:rPr>
      </w:pPr>
      <w:r w:rsidRPr="000C0C2D">
        <w:rPr>
          <w:lang w:val="sl-SI"/>
        </w:rPr>
        <w:t>To je dodatni kazalnik izvedljivosti naložbe, ki je namenjen samo enostavnim naložbam. Ocenjuje se vrednost razmerja (količnik) med letnimi prihodki iz poslovanja kmetijskega gospodarstva, vključno z vrednostjo dodeljenih neposrednih in izravnalnih plačil v letu pred objavo javnega razpisa, ter višino naložbe brez DDV. Višje kot je to razmerje, bolj je upravičenec dolgoročno sposoben izpeljati naložbo.</w:t>
      </w:r>
      <w:r w:rsidRPr="000C0C2D">
        <w:rPr>
          <w:rFonts w:cs="Arial"/>
          <w:lang w:val="sl-SI"/>
        </w:rPr>
        <w:t xml:space="preserve"> </w:t>
      </w:r>
      <w:r w:rsidRPr="000C0C2D">
        <w:rPr>
          <w:lang w:val="sl-SI"/>
        </w:rPr>
        <w:t xml:space="preserve">Maksimalno število točk pridobi projekt, ki izkazuje količnik, ki je višji od 4. </w:t>
      </w:r>
    </w:p>
    <w:p w:rsidR="000635DC" w:rsidRPr="000C0C2D" w:rsidRDefault="000635DC" w:rsidP="00FB7E23">
      <w:pPr>
        <w:tabs>
          <w:tab w:val="left" w:pos="426"/>
        </w:tabs>
        <w:autoSpaceDE w:val="0"/>
        <w:autoSpaceDN w:val="0"/>
        <w:adjustRightInd w:val="0"/>
        <w:spacing w:before="0"/>
        <w:rPr>
          <w:rFonts w:cs="Arial"/>
          <w:i/>
          <w:lang w:val="sl-SI"/>
        </w:rPr>
      </w:pPr>
    </w:p>
    <w:p w:rsidR="006F00EE" w:rsidRPr="000C0C2D" w:rsidRDefault="007A5FCA" w:rsidP="00FB7E23">
      <w:pPr>
        <w:tabs>
          <w:tab w:val="left" w:pos="426"/>
        </w:tabs>
        <w:autoSpaceDE w:val="0"/>
        <w:autoSpaceDN w:val="0"/>
        <w:adjustRightInd w:val="0"/>
        <w:spacing w:before="0"/>
        <w:rPr>
          <w:rFonts w:cs="Arial"/>
          <w:i/>
          <w:lang w:val="sl-SI"/>
        </w:rPr>
      </w:pPr>
      <w:r w:rsidRPr="000C0C2D">
        <w:rPr>
          <w:rFonts w:cs="Arial"/>
          <w:i/>
          <w:lang w:val="sl-SI"/>
        </w:rPr>
        <w:t xml:space="preserve">Število zaposlenih oseb na kmetijskem gospodarstvu ob vložitvi vloge </w:t>
      </w:r>
      <w:r w:rsidR="006F00EE" w:rsidRPr="000C0C2D">
        <w:rPr>
          <w:rFonts w:cs="Arial"/>
          <w:i/>
          <w:lang w:val="sl-SI"/>
        </w:rPr>
        <w:t>(velja za fizične osebe razen s.p. posameznike)</w:t>
      </w:r>
    </w:p>
    <w:p w:rsidR="00BB637F" w:rsidRPr="000C0C2D" w:rsidRDefault="00F8120C" w:rsidP="00BB637F">
      <w:pPr>
        <w:pStyle w:val="Odstavekseznama"/>
        <w:tabs>
          <w:tab w:val="left" w:pos="426"/>
        </w:tabs>
        <w:autoSpaceDE w:val="0"/>
        <w:autoSpaceDN w:val="0"/>
        <w:adjustRightInd w:val="0"/>
        <w:spacing w:before="0"/>
        <w:ind w:left="0"/>
        <w:contextualSpacing w:val="0"/>
        <w:rPr>
          <w:rFonts w:cs="Arial"/>
          <w:lang w:val="sl-SI"/>
        </w:rPr>
      </w:pPr>
      <w:r w:rsidRPr="000C0C2D">
        <w:rPr>
          <w:rFonts w:cs="Arial"/>
          <w:lang w:val="sl-SI"/>
        </w:rPr>
        <w:t>Če</w:t>
      </w:r>
      <w:r w:rsidR="006F00EE" w:rsidRPr="000C0C2D">
        <w:rPr>
          <w:rFonts w:cs="Arial"/>
          <w:lang w:val="sl-SI"/>
        </w:rPr>
        <w:t xml:space="preserve"> </w:t>
      </w:r>
      <w:r w:rsidR="00BB637F" w:rsidRPr="000C0C2D">
        <w:rPr>
          <w:rFonts w:cs="Arial"/>
          <w:lang w:val="sl-SI"/>
        </w:rPr>
        <w:t xml:space="preserve">kmetijska gospodarstva ob vložitvi vloge </w:t>
      </w:r>
      <w:r w:rsidR="00BB637F" w:rsidRPr="00F94F87">
        <w:rPr>
          <w:rFonts w:cs="Arial"/>
          <w:lang w:val="sl-SI"/>
        </w:rPr>
        <w:t xml:space="preserve">zagotavljajo vsaj eno </w:t>
      </w:r>
      <w:r w:rsidR="00366C39" w:rsidRPr="00F94F87">
        <w:rPr>
          <w:rFonts w:cs="Arial"/>
          <w:lang w:val="sl-SI"/>
        </w:rPr>
        <w:t xml:space="preserve">delovno </w:t>
      </w:r>
      <w:r w:rsidR="00BB637F" w:rsidRPr="00F94F87">
        <w:rPr>
          <w:rFonts w:cs="Arial"/>
          <w:lang w:val="sl-SI"/>
        </w:rPr>
        <w:t>mest</w:t>
      </w:r>
      <w:r w:rsidR="00366C39" w:rsidRPr="00F94F87">
        <w:rPr>
          <w:rFonts w:cs="Arial"/>
          <w:lang w:val="sl-SI"/>
        </w:rPr>
        <w:t>o</w:t>
      </w:r>
      <w:r w:rsidR="00BB637F" w:rsidRPr="00F94F87">
        <w:rPr>
          <w:rFonts w:cs="Arial"/>
          <w:lang w:val="sl-SI"/>
        </w:rPr>
        <w:t xml:space="preserve"> za polni delovni čas, </w:t>
      </w:r>
      <w:r w:rsidR="006F00EE" w:rsidRPr="000C289C">
        <w:rPr>
          <w:rFonts w:cs="Arial"/>
          <w:lang w:val="sl-SI"/>
        </w:rPr>
        <w:t>bodo pridobil</w:t>
      </w:r>
      <w:r w:rsidR="00BB637F" w:rsidRPr="00A44808">
        <w:rPr>
          <w:rFonts w:cs="Arial"/>
          <w:lang w:val="sl-SI"/>
        </w:rPr>
        <w:t>a</w:t>
      </w:r>
      <w:r w:rsidR="006F00EE" w:rsidRPr="00DB792A">
        <w:rPr>
          <w:rFonts w:cs="Arial"/>
          <w:lang w:val="sl-SI"/>
        </w:rPr>
        <w:t xml:space="preserve"> dodatno število točk. </w:t>
      </w:r>
      <w:r w:rsidR="00F44D15" w:rsidRPr="00DB792A">
        <w:rPr>
          <w:rFonts w:cs="Arial"/>
          <w:lang w:val="sl-SI"/>
        </w:rPr>
        <w:t>V primeru kolektivnih naložb, ki jih izvajajo skupine kmetov, ki so ustanovljene na pod</w:t>
      </w:r>
      <w:r w:rsidR="00F44D15" w:rsidRPr="00780469">
        <w:rPr>
          <w:rFonts w:cs="Arial"/>
          <w:lang w:val="sl-SI"/>
        </w:rPr>
        <w:t xml:space="preserve">lagi civilno pravnega razmerja, bodo dodatno število točk pridobili upravičenci, pri katerih več kot polovica članov zagotavlja </w:t>
      </w:r>
      <w:r w:rsidR="00F44D15" w:rsidRPr="00A540C4">
        <w:rPr>
          <w:rFonts w:cs="Arial"/>
          <w:lang w:val="sl-SI"/>
        </w:rPr>
        <w:t xml:space="preserve">vsaj eno </w:t>
      </w:r>
      <w:r w:rsidR="00366C39" w:rsidRPr="00F94F87">
        <w:rPr>
          <w:rFonts w:cs="Arial"/>
          <w:lang w:val="sl-SI"/>
        </w:rPr>
        <w:t>delovno mes</w:t>
      </w:r>
      <w:r w:rsidR="00F94F87" w:rsidRPr="00F94F87">
        <w:rPr>
          <w:rFonts w:cs="Arial"/>
          <w:lang w:val="sl-SI"/>
        </w:rPr>
        <w:t>t</w:t>
      </w:r>
      <w:r w:rsidR="00366C39" w:rsidRPr="00F94F87">
        <w:rPr>
          <w:rFonts w:cs="Arial"/>
          <w:lang w:val="sl-SI"/>
        </w:rPr>
        <w:t xml:space="preserve">o </w:t>
      </w:r>
      <w:r w:rsidR="00F44D15" w:rsidRPr="00F94F87">
        <w:rPr>
          <w:rFonts w:cs="Arial"/>
          <w:lang w:val="sl-SI"/>
        </w:rPr>
        <w:t xml:space="preserve">za polni delovni čas. </w:t>
      </w:r>
      <w:r w:rsidR="006F00EE" w:rsidRPr="000C289C">
        <w:rPr>
          <w:rFonts w:cs="Arial"/>
          <w:lang w:val="sl-SI"/>
        </w:rPr>
        <w:t xml:space="preserve">S tem želimo </w:t>
      </w:r>
      <w:r w:rsidR="00BB637F" w:rsidRPr="00A44808">
        <w:rPr>
          <w:rFonts w:cs="Arial"/>
          <w:lang w:val="sl-SI"/>
        </w:rPr>
        <w:t>ohraniti</w:t>
      </w:r>
      <w:r w:rsidR="006F00EE" w:rsidRPr="00DB792A">
        <w:rPr>
          <w:rFonts w:cs="Arial"/>
          <w:lang w:val="sl-SI"/>
        </w:rPr>
        <w:t xml:space="preserve"> njihovo profesionalizacijo in dolgoročno tržno usmerjenost</w:t>
      </w:r>
      <w:r w:rsidR="00BB637F" w:rsidRPr="00DB792A">
        <w:rPr>
          <w:lang w:val="sl-SI"/>
        </w:rPr>
        <w:t xml:space="preserve"> </w:t>
      </w:r>
      <w:r w:rsidR="00BB637F" w:rsidRPr="00DB792A">
        <w:rPr>
          <w:rFonts w:cs="Arial"/>
          <w:lang w:val="sl-SI"/>
        </w:rPr>
        <w:t>do zaključka naložbe</w:t>
      </w:r>
      <w:r w:rsidR="006F00EE" w:rsidRPr="00780469">
        <w:rPr>
          <w:rFonts w:cs="Arial"/>
          <w:lang w:val="sl-SI"/>
        </w:rPr>
        <w:t>.</w:t>
      </w:r>
      <w:r w:rsidR="00BB637F" w:rsidRPr="00780469">
        <w:rPr>
          <w:rFonts w:cs="Arial"/>
          <w:lang w:val="sl-SI"/>
        </w:rPr>
        <w:t xml:space="preserve"> Delovna mesta morajo zagotavljati najkasneje do vložitve zadnjega zahtevka za izplačilo. To merilo se upošteva samo na kmetijah in je dodatno merilo njihovega ekonomskega obsega. Upravičencev, ki imajo na kmetiji več kot </w:t>
      </w:r>
      <w:r w:rsidR="008E459A" w:rsidRPr="00AA7A13">
        <w:rPr>
          <w:rFonts w:cs="Arial"/>
          <w:lang w:val="sl-SI"/>
        </w:rPr>
        <w:t xml:space="preserve">enega kmetijskega </w:t>
      </w:r>
      <w:r w:rsidR="00BB637F" w:rsidRPr="00527F82">
        <w:rPr>
          <w:rFonts w:cs="Arial"/>
          <w:lang w:val="sl-SI"/>
        </w:rPr>
        <w:t xml:space="preserve">zavarovanca, je v Sloveniji zelo malo. </w:t>
      </w:r>
      <w:r w:rsidR="008E459A" w:rsidRPr="00F94F87">
        <w:rPr>
          <w:rFonts w:cs="Arial"/>
          <w:lang w:val="sl-SI"/>
        </w:rPr>
        <w:t>Poudarek je na srednje velikih kmetijah, ki so nosilec razvoja in ohranjanja kmetijstva na podeželskih območjih in imajo v povprečju eno zaposleno osebo na kmetiji</w:t>
      </w:r>
      <w:r w:rsidR="00A916C0">
        <w:rPr>
          <w:rFonts w:cs="Arial"/>
          <w:lang w:val="sl-SI"/>
        </w:rPr>
        <w:t xml:space="preserve">, zato se za enega kmetijskega zavarovanca ali za eno zaposleno osebo </w:t>
      </w:r>
      <w:r w:rsidR="00DB792A">
        <w:rPr>
          <w:rFonts w:cs="Arial"/>
          <w:lang w:val="sl-SI"/>
        </w:rPr>
        <w:t xml:space="preserve">za polni delovni čas </w:t>
      </w:r>
      <w:r w:rsidR="00A916C0">
        <w:rPr>
          <w:rFonts w:cs="Arial"/>
          <w:lang w:val="sl-SI"/>
        </w:rPr>
        <w:t>dodeli maksimalno število točk</w:t>
      </w:r>
      <w:r w:rsidR="008E459A" w:rsidRPr="00F94F87">
        <w:rPr>
          <w:rFonts w:cs="Arial"/>
          <w:lang w:val="sl-SI"/>
        </w:rPr>
        <w:t xml:space="preserve">. </w:t>
      </w:r>
      <w:r w:rsidR="00BB637F" w:rsidRPr="00F94F87">
        <w:rPr>
          <w:rFonts w:cs="Arial"/>
          <w:lang w:val="sl-SI"/>
        </w:rPr>
        <w:t>Število zaposlenih</w:t>
      </w:r>
      <w:r w:rsidR="00BB637F" w:rsidRPr="000C0C2D">
        <w:rPr>
          <w:rFonts w:cs="Arial"/>
          <w:lang w:val="sl-SI"/>
        </w:rPr>
        <w:t xml:space="preserve"> pri pravnih osebah </w:t>
      </w:r>
      <w:r w:rsidR="00E06311" w:rsidRPr="000C0C2D">
        <w:rPr>
          <w:rFonts w:cs="Arial"/>
          <w:lang w:val="sl-SI"/>
        </w:rPr>
        <w:t xml:space="preserve">in s.p. posameznikih </w:t>
      </w:r>
      <w:r w:rsidR="00BB637F" w:rsidRPr="000C0C2D">
        <w:rPr>
          <w:rFonts w:cs="Arial"/>
          <w:lang w:val="sl-SI"/>
        </w:rPr>
        <w:t xml:space="preserve">nima istega pomena kot število kmetijskih zavarovancev na kmetijah, zato tega merila pri pravnih osebah </w:t>
      </w:r>
      <w:r w:rsidR="00E06311" w:rsidRPr="000C0C2D">
        <w:rPr>
          <w:rFonts w:cs="Arial"/>
          <w:lang w:val="sl-SI"/>
        </w:rPr>
        <w:t xml:space="preserve">in s.p. posameznikih </w:t>
      </w:r>
      <w:r w:rsidR="00BB637F" w:rsidRPr="000C0C2D">
        <w:rPr>
          <w:rFonts w:cs="Arial"/>
          <w:lang w:val="sl-SI"/>
        </w:rPr>
        <w:t xml:space="preserve">ne uporabljamo. </w:t>
      </w:r>
    </w:p>
    <w:p w:rsidR="006F00EE" w:rsidRPr="000C0C2D" w:rsidRDefault="006F00EE" w:rsidP="00FB7E23">
      <w:pPr>
        <w:tabs>
          <w:tab w:val="left" w:pos="426"/>
        </w:tabs>
        <w:autoSpaceDE w:val="0"/>
        <w:autoSpaceDN w:val="0"/>
        <w:adjustRightInd w:val="0"/>
        <w:spacing w:before="0"/>
        <w:rPr>
          <w:rFonts w:cs="Arial"/>
          <w:i/>
          <w:u w:val="single"/>
          <w:lang w:val="sl-SI"/>
        </w:rPr>
      </w:pPr>
      <w:r w:rsidRPr="000C0C2D">
        <w:rPr>
          <w:rFonts w:cs="Arial"/>
          <w:i/>
          <w:u w:val="single"/>
          <w:lang w:val="sl-SI"/>
        </w:rPr>
        <w:t xml:space="preserve">Družbeno socialni vidik </w:t>
      </w:r>
      <w:r w:rsidR="00E0690B" w:rsidRPr="000C0C2D">
        <w:rPr>
          <w:rFonts w:cs="Arial"/>
          <w:i/>
          <w:u w:val="single"/>
          <w:lang w:val="sl-SI"/>
        </w:rPr>
        <w:t>upravičenca</w:t>
      </w:r>
      <w:r w:rsidR="003375B3" w:rsidRPr="000C0C2D">
        <w:rPr>
          <w:rFonts w:cs="Arial"/>
          <w:i/>
          <w:u w:val="single"/>
          <w:lang w:val="sl-SI"/>
        </w:rPr>
        <w:t xml:space="preserve"> </w:t>
      </w:r>
      <w:r w:rsidR="003375B3" w:rsidRPr="000C0C2D">
        <w:rPr>
          <w:i/>
          <w:u w:val="single"/>
          <w:lang w:val="sl-SI"/>
        </w:rPr>
        <w:t>(ne velja za prestrukturiranje kmetijskih gospodarstev)</w:t>
      </w:r>
    </w:p>
    <w:p w:rsidR="006F00EE" w:rsidRPr="000C0C2D" w:rsidRDefault="006F00EE" w:rsidP="006F00EE">
      <w:pPr>
        <w:pStyle w:val="Odstavekseznama"/>
        <w:tabs>
          <w:tab w:val="left" w:pos="426"/>
        </w:tabs>
        <w:autoSpaceDE w:val="0"/>
        <w:autoSpaceDN w:val="0"/>
        <w:adjustRightInd w:val="0"/>
        <w:spacing w:before="0"/>
        <w:ind w:left="0"/>
        <w:contextualSpacing w:val="0"/>
        <w:rPr>
          <w:lang w:val="sl-SI"/>
        </w:rPr>
      </w:pPr>
      <w:r w:rsidRPr="000C0C2D">
        <w:rPr>
          <w:lang w:val="sl-SI"/>
        </w:rPr>
        <w:t xml:space="preserve">Družbeno socialni vidik </w:t>
      </w:r>
      <w:r w:rsidR="00320208" w:rsidRPr="000C0C2D">
        <w:rPr>
          <w:lang w:val="sl-SI"/>
        </w:rPr>
        <w:t xml:space="preserve">upravičenca </w:t>
      </w:r>
      <w:r w:rsidRPr="000C0C2D">
        <w:rPr>
          <w:lang w:val="sl-SI"/>
        </w:rPr>
        <w:t xml:space="preserve">predstavlja 10 odstotkov možnih točk in se izvaja ločeno za kmetije ter pravne osebe in s.p. Družbeno socialni vidik </w:t>
      </w:r>
      <w:r w:rsidR="00E0690B" w:rsidRPr="000C0C2D">
        <w:rPr>
          <w:lang w:val="sl-SI"/>
        </w:rPr>
        <w:t xml:space="preserve">upravičenca </w:t>
      </w:r>
      <w:r w:rsidRPr="000C0C2D">
        <w:rPr>
          <w:lang w:val="sl-SI"/>
        </w:rPr>
        <w:t>sestavljajo naslednja merila:</w:t>
      </w:r>
    </w:p>
    <w:p w:rsidR="006F00EE" w:rsidRPr="000C0C2D" w:rsidRDefault="006F00EE" w:rsidP="006F00EE">
      <w:pPr>
        <w:pStyle w:val="Odstavekseznama"/>
        <w:tabs>
          <w:tab w:val="left" w:pos="426"/>
        </w:tabs>
        <w:autoSpaceDE w:val="0"/>
        <w:autoSpaceDN w:val="0"/>
        <w:adjustRightInd w:val="0"/>
        <w:spacing w:before="0"/>
        <w:ind w:left="0"/>
        <w:contextualSpacing w:val="0"/>
        <w:rPr>
          <w:i/>
          <w:lang w:val="sl-SI"/>
        </w:rPr>
      </w:pPr>
      <w:r w:rsidRPr="000C0C2D">
        <w:rPr>
          <w:i/>
          <w:lang w:val="sl-SI"/>
        </w:rPr>
        <w:t>Izobrazba upravičenca (velja za fizične osebe razen s.p. posameznike)</w:t>
      </w:r>
    </w:p>
    <w:p w:rsidR="006F00EE" w:rsidRPr="000C0C2D" w:rsidRDefault="006F00EE" w:rsidP="006F00EE">
      <w:pPr>
        <w:pStyle w:val="Odstavekseznama"/>
        <w:tabs>
          <w:tab w:val="left" w:pos="426"/>
        </w:tabs>
        <w:autoSpaceDE w:val="0"/>
        <w:autoSpaceDN w:val="0"/>
        <w:adjustRightInd w:val="0"/>
        <w:spacing w:before="0"/>
        <w:ind w:left="0"/>
        <w:contextualSpacing w:val="0"/>
        <w:rPr>
          <w:lang w:val="sl-SI"/>
        </w:rPr>
      </w:pPr>
      <w:r w:rsidRPr="000C0C2D">
        <w:rPr>
          <w:lang w:val="sl-SI"/>
        </w:rPr>
        <w:t xml:space="preserve">Ocenjuje se izobrazba nosilca kmetijskega gospodarstva na podlagi dokazil, ki jih upravičenec predloži k vlogi. </w:t>
      </w:r>
      <w:r w:rsidRPr="000C0C2D">
        <w:rPr>
          <w:szCs w:val="24"/>
          <w:lang w:val="sl-SI" w:eastAsia="ar-SA"/>
        </w:rPr>
        <w:t>Maksimalno število točk pridobi upravičenec, ki ima k</w:t>
      </w:r>
      <w:r w:rsidRPr="000C0C2D">
        <w:rPr>
          <w:lang w:val="sl-SI"/>
        </w:rPr>
        <w:t>ončano vsaj univerzitetno izobrazbo vključno s specializacijo po visokih strokovnih programih (7. raven) ter magisterij stroke (2. bolonjska stopnja) kmetijsk</w:t>
      </w:r>
      <w:r w:rsidR="00E0690B" w:rsidRPr="000C0C2D">
        <w:rPr>
          <w:lang w:val="sl-SI"/>
        </w:rPr>
        <w:t>e</w:t>
      </w:r>
      <w:r w:rsidRPr="000C0C2D">
        <w:rPr>
          <w:lang w:val="sl-SI"/>
        </w:rPr>
        <w:t xml:space="preserve"> </w:t>
      </w:r>
      <w:r w:rsidR="00E0690B" w:rsidRPr="000C0C2D">
        <w:rPr>
          <w:lang w:val="sl-SI"/>
        </w:rPr>
        <w:t xml:space="preserve">ali </w:t>
      </w:r>
      <w:r w:rsidRPr="000C0C2D">
        <w:rPr>
          <w:lang w:val="sl-SI"/>
        </w:rPr>
        <w:t xml:space="preserve">kmetijski sorodno izobrazbo. </w:t>
      </w:r>
      <w:r w:rsidR="00D71977" w:rsidRPr="000C0C2D">
        <w:rPr>
          <w:lang w:val="sl-SI"/>
        </w:rPr>
        <w:t xml:space="preserve">V primeru kolektivnih naložb, ki jih izvajajo </w:t>
      </w:r>
      <w:r w:rsidR="003375B3" w:rsidRPr="000C0C2D">
        <w:rPr>
          <w:lang w:val="sl-SI"/>
        </w:rPr>
        <w:t xml:space="preserve">strojni krožki ali </w:t>
      </w:r>
      <w:r w:rsidR="00D71977" w:rsidRPr="000C0C2D">
        <w:rPr>
          <w:lang w:val="sl-SI"/>
        </w:rPr>
        <w:t>skupine kmetov, ki so ustanovljene na podlagi civilno pravnega razmerja, bodo dodatno število točk pridobili upravičenci, pri katerih ima več kot polovica</w:t>
      </w:r>
      <w:r w:rsidR="003375B3" w:rsidRPr="000C0C2D">
        <w:rPr>
          <w:lang w:val="sl-SI"/>
        </w:rPr>
        <w:t xml:space="preserve"> nosilcev kmetijskih gospodarstev</w:t>
      </w:r>
      <w:r w:rsidR="00D71977" w:rsidRPr="000C0C2D">
        <w:rPr>
          <w:lang w:val="sl-SI"/>
        </w:rPr>
        <w:t xml:space="preserve"> članov </w:t>
      </w:r>
      <w:r w:rsidR="003375B3" w:rsidRPr="000C0C2D">
        <w:rPr>
          <w:lang w:val="sl-SI"/>
        </w:rPr>
        <w:t xml:space="preserve">strojnih krožkov ali skupin kmetov </w:t>
      </w:r>
      <w:r w:rsidR="00D71977" w:rsidRPr="000C0C2D">
        <w:rPr>
          <w:lang w:val="sl-SI"/>
        </w:rPr>
        <w:t xml:space="preserve">zahtevano izobrazbo iz prejšnjega stavka. </w:t>
      </w:r>
      <w:r w:rsidR="003375B3" w:rsidRPr="000C0C2D">
        <w:rPr>
          <w:lang w:val="sl-SI"/>
        </w:rPr>
        <w:t>Če kot član skupine kmetov nastopa pravna oseba se zahtevana izobrazba nanaša na odgov</w:t>
      </w:r>
      <w:r w:rsidR="000B24BC" w:rsidRPr="000C0C2D">
        <w:rPr>
          <w:lang w:val="sl-SI"/>
        </w:rPr>
        <w:t>or</w:t>
      </w:r>
      <w:r w:rsidR="003375B3" w:rsidRPr="000C0C2D">
        <w:rPr>
          <w:lang w:val="sl-SI"/>
        </w:rPr>
        <w:t xml:space="preserve">no osebo pravne osebe. </w:t>
      </w:r>
      <w:r w:rsidRPr="000C0C2D">
        <w:rPr>
          <w:lang w:val="sl-SI"/>
        </w:rPr>
        <w:t>Kot kmetijski sorodna izobrazba se upošteva: agro-živilska (vključno z čebelarstvom), veterinarska, gozdarska in lesarska.</w:t>
      </w:r>
    </w:p>
    <w:p w:rsidR="006F00EE" w:rsidRPr="000C0C2D" w:rsidRDefault="006F00EE" w:rsidP="006F00EE">
      <w:pPr>
        <w:pStyle w:val="Odstavekseznama"/>
        <w:tabs>
          <w:tab w:val="left" w:pos="426"/>
        </w:tabs>
        <w:autoSpaceDE w:val="0"/>
        <w:autoSpaceDN w:val="0"/>
        <w:adjustRightInd w:val="0"/>
        <w:spacing w:before="0"/>
        <w:ind w:left="0"/>
        <w:contextualSpacing w:val="0"/>
        <w:rPr>
          <w:i/>
          <w:lang w:val="sl-SI"/>
        </w:rPr>
      </w:pPr>
      <w:r w:rsidRPr="000C0C2D">
        <w:rPr>
          <w:i/>
          <w:lang w:val="sl-SI"/>
        </w:rPr>
        <w:t>Naložbe mladih kmetov (velja za fizične osebe razen s.p</w:t>
      </w:r>
      <w:r w:rsidR="007019C7" w:rsidRPr="000C0C2D">
        <w:rPr>
          <w:i/>
          <w:lang w:val="sl-SI"/>
        </w:rPr>
        <w:t xml:space="preserve"> </w:t>
      </w:r>
      <w:r w:rsidRPr="000C0C2D">
        <w:rPr>
          <w:i/>
          <w:lang w:val="sl-SI"/>
        </w:rPr>
        <w:t>posameznike)</w:t>
      </w:r>
    </w:p>
    <w:p w:rsidR="006F00EE" w:rsidRPr="000C0C2D" w:rsidRDefault="006F00EE" w:rsidP="006F00EE">
      <w:pPr>
        <w:pStyle w:val="Odstavekseznama"/>
        <w:tabs>
          <w:tab w:val="left" w:pos="426"/>
        </w:tabs>
        <w:autoSpaceDE w:val="0"/>
        <w:autoSpaceDN w:val="0"/>
        <w:adjustRightInd w:val="0"/>
        <w:spacing w:before="0"/>
        <w:ind w:left="0"/>
        <w:contextualSpacing w:val="0"/>
        <w:rPr>
          <w:szCs w:val="24"/>
          <w:lang w:val="sl-SI"/>
        </w:rPr>
      </w:pPr>
      <w:r w:rsidRPr="000C0C2D">
        <w:rPr>
          <w:lang w:val="sl-SI"/>
        </w:rPr>
        <w:t xml:space="preserve">Dodatno število točk prejmejo mladi kmetje, ki bodo izvedli naložbe v prilagoditev na obstoječe standarde </w:t>
      </w:r>
      <w:r w:rsidRPr="000C0C2D">
        <w:rPr>
          <w:rFonts w:cs="Arial"/>
          <w:lang w:val="sl-SI"/>
        </w:rPr>
        <w:t>EU, ki se uporabljajo za kmetijsko proizvodnjo</w:t>
      </w:r>
      <w:r w:rsidRPr="000C0C2D">
        <w:rPr>
          <w:szCs w:val="24"/>
          <w:lang w:val="sl-SI"/>
        </w:rPr>
        <w:t xml:space="preserve">, tudi glede varstva pri delu, v kolikor bodo te naložbe izvedli v </w:t>
      </w:r>
      <w:r w:rsidRPr="000C0C2D">
        <w:rPr>
          <w:lang w:val="sl-SI"/>
        </w:rPr>
        <w:t xml:space="preserve">roku 24 mesecev od </w:t>
      </w:r>
      <w:r w:rsidRPr="000C0C2D">
        <w:rPr>
          <w:szCs w:val="24"/>
          <w:lang w:val="sl-SI"/>
        </w:rPr>
        <w:t>datuma vzpostavitve kmetije.</w:t>
      </w:r>
      <w:r w:rsidR="007019C7" w:rsidRPr="000C0C2D">
        <w:rPr>
          <w:szCs w:val="24"/>
          <w:lang w:val="sl-SI"/>
        </w:rPr>
        <w:t xml:space="preserve"> V primeru kolektivnih naložb, ki jih izvajajo </w:t>
      </w:r>
      <w:r w:rsidR="003375B3" w:rsidRPr="000C0C2D">
        <w:rPr>
          <w:szCs w:val="24"/>
          <w:lang w:val="sl-SI"/>
        </w:rPr>
        <w:t xml:space="preserve">skupine ali organizacije proizvajalcev, kmetijske zadruge, strojni krožki ali </w:t>
      </w:r>
      <w:r w:rsidR="007019C7" w:rsidRPr="000C0C2D">
        <w:rPr>
          <w:szCs w:val="24"/>
          <w:lang w:val="sl-SI"/>
        </w:rPr>
        <w:t xml:space="preserve">skupine kmetov, ki so ustanovljene na podlagi civilno pravnega razmerja, bodo dodatno število točk pridobili upravičenci, pri katerih je </w:t>
      </w:r>
      <w:r w:rsidR="003375B3" w:rsidRPr="000C0C2D">
        <w:rPr>
          <w:szCs w:val="24"/>
          <w:lang w:val="sl-SI"/>
        </w:rPr>
        <w:t xml:space="preserve">najmanj </w:t>
      </w:r>
      <w:r w:rsidR="007019C7" w:rsidRPr="000C0C2D">
        <w:rPr>
          <w:szCs w:val="24"/>
          <w:lang w:val="sl-SI"/>
        </w:rPr>
        <w:t xml:space="preserve">polovica </w:t>
      </w:r>
      <w:r w:rsidR="003375B3" w:rsidRPr="000C0C2D">
        <w:rPr>
          <w:szCs w:val="24"/>
          <w:lang w:val="sl-SI"/>
        </w:rPr>
        <w:t xml:space="preserve">nosilcev kmetijskih gospodarstev </w:t>
      </w:r>
      <w:r w:rsidR="007019C7" w:rsidRPr="000C0C2D">
        <w:rPr>
          <w:szCs w:val="24"/>
          <w:lang w:val="sl-SI"/>
        </w:rPr>
        <w:t xml:space="preserve">članov </w:t>
      </w:r>
      <w:r w:rsidR="003375B3" w:rsidRPr="000C0C2D">
        <w:rPr>
          <w:szCs w:val="24"/>
          <w:lang w:val="sl-SI"/>
        </w:rPr>
        <w:t xml:space="preserve">skupine ali organizacije proizvajalcev, kmetijske zadruge, strojnih krožkov ali skupin kmetov, </w:t>
      </w:r>
      <w:r w:rsidR="007019C7" w:rsidRPr="000C0C2D">
        <w:rPr>
          <w:szCs w:val="24"/>
          <w:lang w:val="sl-SI"/>
        </w:rPr>
        <w:t>mladih kmetov, ki bodo izvedli naložbe v prilagoditev na obstoječe standarde EU, ki se uporabljajo za kmetijsko proizvodnjo, tudi glede varstva pri delu, v kolikor bodo te naložbe izvedli v roku 24 mesecev od datuma vzpostavitve kmetije.</w:t>
      </w:r>
    </w:p>
    <w:p w:rsidR="006F00EE" w:rsidRPr="000C0C2D" w:rsidRDefault="006F00EE" w:rsidP="006F00EE">
      <w:pPr>
        <w:pStyle w:val="Odstavekseznama"/>
        <w:tabs>
          <w:tab w:val="left" w:pos="426"/>
        </w:tabs>
        <w:autoSpaceDE w:val="0"/>
        <w:autoSpaceDN w:val="0"/>
        <w:adjustRightInd w:val="0"/>
        <w:spacing w:before="0"/>
        <w:ind w:left="0"/>
        <w:contextualSpacing w:val="0"/>
        <w:rPr>
          <w:i/>
          <w:szCs w:val="24"/>
          <w:lang w:val="sl-SI"/>
        </w:rPr>
      </w:pPr>
      <w:r w:rsidRPr="000C0C2D">
        <w:rPr>
          <w:i/>
          <w:szCs w:val="24"/>
          <w:lang w:val="sl-SI"/>
        </w:rPr>
        <w:t>Inovativnost in razvoj podjetij (velja za pravne osebe in s.p. posameznike)</w:t>
      </w:r>
    </w:p>
    <w:p w:rsidR="006F00EE" w:rsidRPr="000C0C2D" w:rsidRDefault="006F00EE" w:rsidP="006F00EE">
      <w:pPr>
        <w:pStyle w:val="Odstavekseznama"/>
        <w:tabs>
          <w:tab w:val="left" w:pos="426"/>
        </w:tabs>
        <w:autoSpaceDE w:val="0"/>
        <w:autoSpaceDN w:val="0"/>
        <w:adjustRightInd w:val="0"/>
        <w:spacing w:before="0"/>
        <w:ind w:left="0"/>
        <w:contextualSpacing w:val="0"/>
        <w:rPr>
          <w:szCs w:val="24"/>
          <w:lang w:val="sl-SI"/>
        </w:rPr>
      </w:pPr>
      <w:r w:rsidRPr="000C0C2D">
        <w:rPr>
          <w:szCs w:val="24"/>
          <w:lang w:val="sl-SI"/>
        </w:rPr>
        <w:t xml:space="preserve">Dodatno število točk pridobijo podjetja, ki so vpisana </w:t>
      </w:r>
      <w:r w:rsidRPr="000C0C2D">
        <w:rPr>
          <w:lang w:val="sl-SI"/>
        </w:rPr>
        <w:t>v evidenco izvajalcev raziskovalne in razvojne dejavnosti na področju podprte dejavnosti oziroma imajo sklenjeno pogodbo z raziskovalno skupino, ki je vpisana v evidenco izvajalcev raziskovalne in razvojne dejavnosti na področju podprte dejavnosti</w:t>
      </w:r>
      <w:r w:rsidR="00BB637F" w:rsidRPr="000C0C2D">
        <w:rPr>
          <w:lang w:val="sl-SI"/>
        </w:rPr>
        <w:t xml:space="preserve"> in bodo vpisana v ta register </w:t>
      </w:r>
      <w:r w:rsidR="00364FCC" w:rsidRPr="000C0C2D">
        <w:rPr>
          <w:lang w:val="sl-SI"/>
        </w:rPr>
        <w:t>najkasneje</w:t>
      </w:r>
      <w:r w:rsidR="00BB637F" w:rsidRPr="000C0C2D">
        <w:rPr>
          <w:lang w:val="sl-SI"/>
        </w:rPr>
        <w:t xml:space="preserve"> do zaključka naložbe. Takšnih primerov je na področju kmetijstva zelo malo, zato zadostuje vpis v to evidenco in ni nujno, da je naložba neposredno povezana z izvajanjem neke določene inovacije</w:t>
      </w:r>
      <w:r w:rsidRPr="000C0C2D">
        <w:rPr>
          <w:lang w:val="sl-SI"/>
        </w:rPr>
        <w:t>. S tem želimo spodbuditi podjetja, da povečajo svoja vlaganja v raziskave in razvoj novih proizvodov.</w:t>
      </w:r>
    </w:p>
    <w:p w:rsidR="006F00EE" w:rsidRPr="000C0C2D" w:rsidRDefault="006F00EE" w:rsidP="006F00EE">
      <w:pPr>
        <w:pStyle w:val="Odstavekseznama"/>
        <w:tabs>
          <w:tab w:val="left" w:pos="426"/>
        </w:tabs>
        <w:autoSpaceDE w:val="0"/>
        <w:autoSpaceDN w:val="0"/>
        <w:adjustRightInd w:val="0"/>
        <w:spacing w:before="0"/>
        <w:ind w:left="0"/>
        <w:contextualSpacing w:val="0"/>
        <w:rPr>
          <w:i/>
          <w:lang w:val="sl-SI"/>
        </w:rPr>
      </w:pPr>
      <w:r w:rsidRPr="000C0C2D">
        <w:rPr>
          <w:i/>
          <w:szCs w:val="24"/>
          <w:lang w:val="sl-SI"/>
        </w:rPr>
        <w:t xml:space="preserve">Socialni </w:t>
      </w:r>
      <w:r w:rsidRPr="000C0C2D">
        <w:rPr>
          <w:i/>
          <w:lang w:val="sl-SI"/>
        </w:rPr>
        <w:t xml:space="preserve">vidik podjetja </w:t>
      </w:r>
      <w:r w:rsidRPr="000C0C2D">
        <w:rPr>
          <w:i/>
          <w:szCs w:val="24"/>
          <w:lang w:val="sl-SI"/>
        </w:rPr>
        <w:t>(velja za pravne osebe in s.p. posameznike)</w:t>
      </w:r>
    </w:p>
    <w:p w:rsidR="00615C29" w:rsidRPr="000C0C2D" w:rsidRDefault="006F00EE" w:rsidP="00FB7E23">
      <w:pPr>
        <w:pStyle w:val="Odstavekseznama"/>
        <w:tabs>
          <w:tab w:val="left" w:pos="426"/>
        </w:tabs>
        <w:autoSpaceDE w:val="0"/>
        <w:autoSpaceDN w:val="0"/>
        <w:adjustRightInd w:val="0"/>
        <w:spacing w:before="0"/>
        <w:ind w:left="0"/>
        <w:contextualSpacing w:val="0"/>
        <w:rPr>
          <w:szCs w:val="24"/>
          <w:lang w:val="sl-SI"/>
        </w:rPr>
      </w:pPr>
      <w:r w:rsidRPr="000C0C2D">
        <w:rPr>
          <w:szCs w:val="24"/>
          <w:lang w:val="sl-SI"/>
        </w:rPr>
        <w:t xml:space="preserve">Dodatno število točk pridobijo podjetja, ki </w:t>
      </w:r>
      <w:r w:rsidR="00BB637F" w:rsidRPr="000C0C2D">
        <w:rPr>
          <w:szCs w:val="24"/>
          <w:lang w:val="sl-SI"/>
        </w:rPr>
        <w:t xml:space="preserve">so vpisana v register socialnih </w:t>
      </w:r>
      <w:r w:rsidR="003375B3" w:rsidRPr="000C0C2D">
        <w:rPr>
          <w:szCs w:val="24"/>
          <w:lang w:val="sl-SI"/>
        </w:rPr>
        <w:t xml:space="preserve">in invalidskih </w:t>
      </w:r>
      <w:r w:rsidR="00BB637F" w:rsidRPr="000C0C2D">
        <w:rPr>
          <w:szCs w:val="24"/>
          <w:lang w:val="sl-SI"/>
        </w:rPr>
        <w:t xml:space="preserve">podjetij in bodo vpisana v ta register </w:t>
      </w:r>
      <w:r w:rsidR="00364FCC" w:rsidRPr="000C0C2D">
        <w:rPr>
          <w:szCs w:val="24"/>
          <w:lang w:val="sl-SI"/>
        </w:rPr>
        <w:t>najkasneje</w:t>
      </w:r>
      <w:r w:rsidR="00BB637F" w:rsidRPr="000C0C2D">
        <w:rPr>
          <w:szCs w:val="24"/>
          <w:lang w:val="sl-SI"/>
        </w:rPr>
        <w:t xml:space="preserve"> do zaključka naložbe</w:t>
      </w:r>
      <w:r w:rsidRPr="000C0C2D">
        <w:rPr>
          <w:szCs w:val="24"/>
          <w:lang w:val="sl-SI"/>
        </w:rPr>
        <w:t>. S te</w:t>
      </w:r>
      <w:r w:rsidR="00BB637F" w:rsidRPr="000C0C2D">
        <w:rPr>
          <w:szCs w:val="24"/>
          <w:lang w:val="sl-SI"/>
        </w:rPr>
        <w:t>m</w:t>
      </w:r>
      <w:r w:rsidRPr="000C0C2D">
        <w:rPr>
          <w:szCs w:val="24"/>
          <w:lang w:val="sl-SI"/>
        </w:rPr>
        <w:t xml:space="preserve"> želimo spodbuditi podjetja, da postanejo socialna podjetja, ki so prepoznana kot </w:t>
      </w:r>
      <w:r w:rsidRPr="000C0C2D">
        <w:rPr>
          <w:lang w:val="sl-SI"/>
        </w:rPr>
        <w:t>nosilci tržnih socialnih inovacij na področju samooskrbe, lokalno pridelane hrane, zaposlovanje ranljivih skupin ter ustvarjanja zelenih delovnih mest.</w:t>
      </w:r>
      <w:r w:rsidR="00A031FD" w:rsidRPr="000C0C2D">
        <w:rPr>
          <w:lang w:val="sl-SI"/>
        </w:rPr>
        <w:t xml:space="preserve"> </w:t>
      </w:r>
      <w:r w:rsidR="00A031FD" w:rsidRPr="000C0C2D">
        <w:rPr>
          <w:szCs w:val="24"/>
          <w:lang w:val="sl-SI"/>
        </w:rPr>
        <w:t xml:space="preserve">Zaradi svoje specifične vloge in načina delovanja (zadruga deluje drugače kot običajno podjetje, je v lasti svojih članov, dobiček lahko uporablja za rezerve in delitev itd.) so do dodatnih točk upravičene tudi zadruge.  </w:t>
      </w:r>
    </w:p>
    <w:p w:rsidR="006F00EE" w:rsidRPr="000C0C2D" w:rsidRDefault="006F00EE" w:rsidP="00FB7E23">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 xml:space="preserve">Geografski vidik </w:t>
      </w:r>
      <w:r w:rsidR="00E0690B" w:rsidRPr="000C0C2D">
        <w:rPr>
          <w:i/>
          <w:u w:val="single"/>
          <w:lang w:val="sl-SI"/>
        </w:rPr>
        <w:t>upravičenca</w:t>
      </w:r>
    </w:p>
    <w:p w:rsidR="006F00EE" w:rsidRPr="000C0C2D" w:rsidRDefault="006F00EE" w:rsidP="006F00EE">
      <w:pPr>
        <w:pStyle w:val="Odstavekseznama"/>
        <w:tabs>
          <w:tab w:val="left" w:pos="426"/>
        </w:tabs>
        <w:autoSpaceDE w:val="0"/>
        <w:autoSpaceDN w:val="0"/>
        <w:adjustRightInd w:val="0"/>
        <w:spacing w:before="0"/>
        <w:ind w:left="0"/>
        <w:contextualSpacing w:val="0"/>
        <w:rPr>
          <w:lang w:val="sl-SI"/>
        </w:rPr>
      </w:pPr>
      <w:r w:rsidRPr="000C0C2D">
        <w:rPr>
          <w:lang w:val="sl-SI"/>
        </w:rPr>
        <w:t xml:space="preserve">Geografski vidik </w:t>
      </w:r>
      <w:r w:rsidR="00E0690B" w:rsidRPr="000C0C2D">
        <w:rPr>
          <w:lang w:val="sl-SI"/>
        </w:rPr>
        <w:t xml:space="preserve">upravičenca </w:t>
      </w:r>
      <w:r w:rsidRPr="00A540C4">
        <w:rPr>
          <w:lang w:val="sl-SI"/>
        </w:rPr>
        <w:t xml:space="preserve">predstavlja </w:t>
      </w:r>
      <w:r w:rsidR="008E459A" w:rsidRPr="00A540C4">
        <w:rPr>
          <w:lang w:val="sl-SI"/>
        </w:rPr>
        <w:t xml:space="preserve">30 </w:t>
      </w:r>
      <w:r w:rsidR="00564FCE" w:rsidRPr="000C0C2D">
        <w:rPr>
          <w:lang w:val="sl-SI"/>
        </w:rPr>
        <w:t xml:space="preserve">odstotnih točk za naložbe v prestrukturiranje kmetijskih gospodarstev ter </w:t>
      </w:r>
      <w:r w:rsidRPr="000C0C2D">
        <w:rPr>
          <w:lang w:val="sl-SI"/>
        </w:rPr>
        <w:t xml:space="preserve">10 odstotkov možnih točk </w:t>
      </w:r>
      <w:r w:rsidR="00564FCE" w:rsidRPr="000C0C2D">
        <w:rPr>
          <w:lang w:val="sl-SI"/>
        </w:rPr>
        <w:t>za naložbe v izboljšanje konkurenčnosti kmetijskih gospodarstev</w:t>
      </w:r>
      <w:r w:rsidRPr="000C0C2D">
        <w:rPr>
          <w:lang w:val="sl-SI"/>
        </w:rPr>
        <w:t xml:space="preserve">. Geografski vidik </w:t>
      </w:r>
      <w:r w:rsidR="00E0690B" w:rsidRPr="000C0C2D">
        <w:rPr>
          <w:lang w:val="sl-SI"/>
        </w:rPr>
        <w:t xml:space="preserve">upravičenca </w:t>
      </w:r>
      <w:r w:rsidRPr="000C0C2D">
        <w:rPr>
          <w:lang w:val="sl-SI"/>
        </w:rPr>
        <w:t>sestavljajo naslednja merila:</w:t>
      </w:r>
    </w:p>
    <w:p w:rsidR="006F00EE" w:rsidRPr="000C0C2D" w:rsidRDefault="006F00EE" w:rsidP="006F00EE">
      <w:pPr>
        <w:pStyle w:val="Odstavekseznama"/>
        <w:tabs>
          <w:tab w:val="left" w:pos="426"/>
        </w:tabs>
        <w:autoSpaceDE w:val="0"/>
        <w:autoSpaceDN w:val="0"/>
        <w:adjustRightInd w:val="0"/>
        <w:spacing w:before="0"/>
        <w:ind w:left="0"/>
        <w:contextualSpacing w:val="0"/>
        <w:rPr>
          <w:rFonts w:cs="Arial"/>
          <w:i/>
          <w:lang w:val="sl-SI"/>
        </w:rPr>
      </w:pPr>
      <w:r w:rsidRPr="000C0C2D">
        <w:rPr>
          <w:rFonts w:cs="Arial"/>
          <w:i/>
          <w:lang w:val="sl-SI"/>
        </w:rPr>
        <w:t xml:space="preserve">Naslov </w:t>
      </w:r>
      <w:r w:rsidR="0078196D" w:rsidRPr="000C0C2D">
        <w:rPr>
          <w:rFonts w:cs="Arial"/>
          <w:i/>
          <w:lang w:val="sl-SI"/>
        </w:rPr>
        <w:t>ali sedež</w:t>
      </w:r>
      <w:r w:rsidR="000B24BC" w:rsidRPr="000C0C2D">
        <w:rPr>
          <w:rFonts w:cs="Arial"/>
          <w:i/>
          <w:lang w:val="sl-SI"/>
        </w:rPr>
        <w:t xml:space="preserve"> </w:t>
      </w:r>
      <w:r w:rsidRPr="000C0C2D">
        <w:rPr>
          <w:rFonts w:cs="Arial"/>
          <w:i/>
          <w:lang w:val="sl-SI"/>
        </w:rPr>
        <w:t>kmetijskega gospodarstva se nahaja na območjih, kjer so omejene možnosti za kmetijsko dejavnost</w:t>
      </w:r>
    </w:p>
    <w:p w:rsidR="009204D1" w:rsidRPr="000C0C2D" w:rsidRDefault="006F00EE" w:rsidP="006F00EE">
      <w:pPr>
        <w:pStyle w:val="Odstavekseznama"/>
        <w:tabs>
          <w:tab w:val="left" w:pos="426"/>
        </w:tabs>
        <w:autoSpaceDE w:val="0"/>
        <w:autoSpaceDN w:val="0"/>
        <w:adjustRightInd w:val="0"/>
        <w:spacing w:before="0"/>
        <w:ind w:left="0"/>
        <w:contextualSpacing w:val="0"/>
        <w:rPr>
          <w:szCs w:val="24"/>
          <w:lang w:val="sl-SI"/>
        </w:rPr>
      </w:pPr>
      <w:r w:rsidRPr="000C0C2D">
        <w:rPr>
          <w:rFonts w:cs="Arial"/>
          <w:lang w:val="sl-SI"/>
        </w:rPr>
        <w:t xml:space="preserve">Težavnostne razmere za kmetovanje so velika ovira za razvoj kmetijstva in otežujejo </w:t>
      </w:r>
      <w:r w:rsidR="00E0690B" w:rsidRPr="000C0C2D">
        <w:rPr>
          <w:rFonts w:cs="Arial"/>
          <w:lang w:val="sl-SI"/>
        </w:rPr>
        <w:t xml:space="preserve">upravičencu </w:t>
      </w:r>
      <w:r w:rsidRPr="000C0C2D">
        <w:rPr>
          <w:rFonts w:cs="Arial"/>
          <w:lang w:val="sl-SI"/>
        </w:rPr>
        <w:t xml:space="preserve">možnost za širitev njihovih dejavnosti saj so prostorsko omejeni, imajo slabši dostop do kmetijskih zemljišč, surovin in trga. </w:t>
      </w:r>
      <w:r w:rsidRPr="000C0C2D">
        <w:rPr>
          <w:szCs w:val="24"/>
          <w:lang w:val="sl-SI"/>
        </w:rPr>
        <w:t>To merilo je uvedeno s ciljem spodbujanja prilagoditve kmetijskih gospodarstev na zahteve kmetovanja območjih, kjer so zelo omejene možnosti za kmetijsko dejavnost, s poudarkom na gorskih območjih. Zato se pri ocenitvi upošteva število točk, ki jih prejme kmetijsko gospodarstvo, ki ima več kot 50</w:t>
      </w:r>
      <w:r w:rsidR="00FB2CB5" w:rsidRPr="000C0C2D">
        <w:rPr>
          <w:lang w:val="sl-SI"/>
        </w:rPr>
        <w:t xml:space="preserve"> odstotkov</w:t>
      </w:r>
      <w:r w:rsidRPr="000C0C2D">
        <w:rPr>
          <w:szCs w:val="24"/>
          <w:lang w:val="sl-SI"/>
        </w:rPr>
        <w:t xml:space="preserve"> kmetijskih zemljišč v uporabi na območjih z omejenimi možnostmi za kmetijsko dejavnost. Možna je samo ena izbira. </w:t>
      </w:r>
      <w:r w:rsidRPr="000C0C2D">
        <w:rPr>
          <w:szCs w:val="24"/>
          <w:lang w:val="sl-SI" w:eastAsia="ar-SA"/>
        </w:rPr>
        <w:t>Maksimalno število točk pridobi kmetijsko gospodarstvo, ki v povprečju prejme 500 točk ali več.</w:t>
      </w:r>
      <w:r w:rsidR="007019C7" w:rsidRPr="000C0C2D">
        <w:rPr>
          <w:szCs w:val="24"/>
          <w:lang w:val="sl-SI"/>
        </w:rPr>
        <w:t xml:space="preserve"> Pri kolektivnih naložbah, ki jih izvajajo skupine ali organizacije proizvajalcev, kmetijske zadruge</w:t>
      </w:r>
      <w:r w:rsidR="000B24BC" w:rsidRPr="000C0C2D">
        <w:rPr>
          <w:szCs w:val="24"/>
          <w:lang w:val="sl-SI"/>
        </w:rPr>
        <w:t xml:space="preserve"> </w:t>
      </w:r>
      <w:r w:rsidR="007019C7" w:rsidRPr="000C0C2D">
        <w:rPr>
          <w:szCs w:val="24"/>
          <w:lang w:val="sl-SI"/>
        </w:rPr>
        <w:t>ali skupine kmetov, ki so ustanovljene na podlagi civilno pravnega razmerja, se pri ocenitvi upošteva povprečno število točk, ki jih prejmejo kmetijska gospodarstva članov, ki sodelujejo pri izvajanju kolektivne naložbe</w:t>
      </w:r>
      <w:r w:rsidR="00B56FFE" w:rsidRPr="000C0C2D">
        <w:rPr>
          <w:szCs w:val="24"/>
          <w:lang w:val="sl-SI"/>
        </w:rPr>
        <w:t>,</w:t>
      </w:r>
      <w:r w:rsidR="007019C7" w:rsidRPr="000C0C2D">
        <w:rPr>
          <w:szCs w:val="24"/>
          <w:lang w:val="sl-SI"/>
        </w:rPr>
        <w:t xml:space="preserve"> </w:t>
      </w:r>
      <w:r w:rsidR="00B56FFE" w:rsidRPr="000C0C2D">
        <w:rPr>
          <w:szCs w:val="24"/>
          <w:lang w:val="sl-SI"/>
        </w:rPr>
        <w:t>če</w:t>
      </w:r>
      <w:r w:rsidR="007019C7" w:rsidRPr="000C0C2D">
        <w:rPr>
          <w:szCs w:val="24"/>
          <w:lang w:val="sl-SI"/>
        </w:rPr>
        <w:t xml:space="preserve"> ima </w:t>
      </w:r>
      <w:r w:rsidR="0078196D" w:rsidRPr="000C0C2D">
        <w:rPr>
          <w:szCs w:val="24"/>
          <w:lang w:val="sl-SI"/>
        </w:rPr>
        <w:t>vsaj</w:t>
      </w:r>
      <w:r w:rsidR="000B24BC" w:rsidRPr="000C0C2D">
        <w:rPr>
          <w:szCs w:val="24"/>
          <w:lang w:val="sl-SI"/>
        </w:rPr>
        <w:t xml:space="preserve"> </w:t>
      </w:r>
      <w:r w:rsidR="007019C7" w:rsidRPr="000C0C2D">
        <w:rPr>
          <w:szCs w:val="24"/>
          <w:lang w:val="sl-SI"/>
        </w:rPr>
        <w:t xml:space="preserve">polovica članov </w:t>
      </w:r>
      <w:r w:rsidR="00B56FFE" w:rsidRPr="000C0C2D">
        <w:rPr>
          <w:szCs w:val="24"/>
          <w:lang w:val="sl-SI"/>
        </w:rPr>
        <w:t xml:space="preserve">v uporabi </w:t>
      </w:r>
      <w:r w:rsidR="0078196D" w:rsidRPr="000C0C2D">
        <w:rPr>
          <w:szCs w:val="24"/>
          <w:lang w:val="sl-SI"/>
        </w:rPr>
        <w:t>najmanj</w:t>
      </w:r>
      <w:r w:rsidR="000B24BC" w:rsidRPr="000C0C2D">
        <w:rPr>
          <w:szCs w:val="24"/>
          <w:lang w:val="sl-SI"/>
        </w:rPr>
        <w:t xml:space="preserve"> </w:t>
      </w:r>
      <w:r w:rsidR="007019C7" w:rsidRPr="000C0C2D">
        <w:rPr>
          <w:szCs w:val="24"/>
          <w:lang w:val="sl-SI"/>
        </w:rPr>
        <w:t>50 odstotkov kmetijskih zemljišč na območjih z omejenimi možnostmi za kmetijsko dejavnost.</w:t>
      </w:r>
    </w:p>
    <w:p w:rsidR="006F00EE" w:rsidRPr="000C0C2D" w:rsidRDefault="006F00EE" w:rsidP="006F00EE">
      <w:pPr>
        <w:pStyle w:val="Odstavekseznama"/>
        <w:tabs>
          <w:tab w:val="left" w:pos="426"/>
        </w:tabs>
        <w:autoSpaceDE w:val="0"/>
        <w:autoSpaceDN w:val="0"/>
        <w:adjustRightInd w:val="0"/>
        <w:spacing w:before="0"/>
        <w:ind w:left="0"/>
        <w:contextualSpacing w:val="0"/>
        <w:rPr>
          <w:rFonts w:cs="Arial"/>
          <w:i/>
          <w:lang w:val="sl-SI"/>
        </w:rPr>
      </w:pPr>
      <w:r w:rsidRPr="000C0C2D">
        <w:rPr>
          <w:rFonts w:cs="Arial"/>
          <w:i/>
          <w:lang w:val="sl-SI"/>
        </w:rPr>
        <w:t xml:space="preserve">Naslov </w:t>
      </w:r>
      <w:r w:rsidR="0078196D" w:rsidRPr="000C0C2D">
        <w:rPr>
          <w:rFonts w:cs="Arial"/>
          <w:i/>
          <w:lang w:val="sl-SI"/>
        </w:rPr>
        <w:t>ali sedež</w:t>
      </w:r>
      <w:r w:rsidR="000B24BC" w:rsidRPr="000C0C2D">
        <w:rPr>
          <w:rFonts w:cs="Arial"/>
          <w:i/>
          <w:lang w:val="sl-SI"/>
        </w:rPr>
        <w:t xml:space="preserve"> </w:t>
      </w:r>
      <w:r w:rsidRPr="000C0C2D">
        <w:rPr>
          <w:rFonts w:cs="Arial"/>
          <w:i/>
          <w:lang w:val="sl-SI"/>
        </w:rPr>
        <w:t xml:space="preserve">kmetijskega gospodarstva </w:t>
      </w:r>
      <w:r w:rsidR="0078196D" w:rsidRPr="000C0C2D">
        <w:rPr>
          <w:rFonts w:cs="Arial"/>
          <w:i/>
          <w:lang w:val="sl-SI"/>
        </w:rPr>
        <w:t>je</w:t>
      </w:r>
      <w:r w:rsidRPr="000C0C2D">
        <w:rPr>
          <w:rFonts w:cs="Arial"/>
          <w:i/>
          <w:lang w:val="sl-SI"/>
        </w:rPr>
        <w:t xml:space="preserve"> na vodovarst</w:t>
      </w:r>
      <w:r w:rsidR="00B82A8A" w:rsidRPr="000C0C2D">
        <w:rPr>
          <w:rFonts w:cs="Arial"/>
          <w:i/>
          <w:lang w:val="sl-SI"/>
        </w:rPr>
        <w:t>v</w:t>
      </w:r>
      <w:r w:rsidRPr="000C0C2D">
        <w:rPr>
          <w:rFonts w:cs="Arial"/>
          <w:i/>
          <w:lang w:val="sl-SI"/>
        </w:rPr>
        <w:t>e</w:t>
      </w:r>
      <w:r w:rsidR="00B82A8A" w:rsidRPr="000C0C2D">
        <w:rPr>
          <w:rFonts w:cs="Arial"/>
          <w:i/>
          <w:lang w:val="sl-SI"/>
        </w:rPr>
        <w:t>n</w:t>
      </w:r>
      <w:r w:rsidRPr="000C0C2D">
        <w:rPr>
          <w:rFonts w:cs="Arial"/>
          <w:i/>
          <w:lang w:val="sl-SI"/>
        </w:rPr>
        <w:t>ih območjih</w:t>
      </w:r>
    </w:p>
    <w:p w:rsidR="006F00EE" w:rsidRPr="000C0C2D" w:rsidRDefault="006F00EE" w:rsidP="006F00EE">
      <w:pPr>
        <w:pStyle w:val="Odstavekseznama"/>
        <w:tabs>
          <w:tab w:val="left" w:pos="426"/>
        </w:tabs>
        <w:autoSpaceDE w:val="0"/>
        <w:autoSpaceDN w:val="0"/>
        <w:adjustRightInd w:val="0"/>
        <w:spacing w:before="0"/>
        <w:ind w:left="0"/>
        <w:contextualSpacing w:val="0"/>
        <w:rPr>
          <w:rFonts w:cs="Arial"/>
          <w:lang w:val="sl-SI"/>
        </w:rPr>
      </w:pPr>
      <w:r w:rsidRPr="000C0C2D">
        <w:rPr>
          <w:rFonts w:cs="Arial"/>
          <w:lang w:val="sl-SI"/>
        </w:rPr>
        <w:t>Dodatno število točk prejmejo kmetijska gospodarstva, ki imajo vsaj 3 ha kmetijskih zemljišč v uporabi na vodovarstvenih območjih (VVO).</w:t>
      </w:r>
      <w:r w:rsidR="007019C7" w:rsidRPr="000C0C2D">
        <w:rPr>
          <w:rFonts w:cs="Arial"/>
          <w:lang w:val="sl-SI"/>
        </w:rPr>
        <w:t xml:space="preserve"> Pri kolektivnih naložbah, ki jih izvajajo skupine ali organizacije proizvajalcev, kmetijske zadruge</w:t>
      </w:r>
      <w:r w:rsidR="0078196D" w:rsidRPr="000C0C2D">
        <w:rPr>
          <w:rFonts w:cs="Arial"/>
          <w:lang w:val="sl-SI"/>
        </w:rPr>
        <w:t xml:space="preserve">, strojni krožki </w:t>
      </w:r>
      <w:r w:rsidR="007019C7" w:rsidRPr="000C0C2D">
        <w:rPr>
          <w:rFonts w:cs="Arial"/>
          <w:lang w:val="sl-SI"/>
        </w:rPr>
        <w:t xml:space="preserve">ali skupine kmetov, ki so ustanovljene na podlagi civilno pravnega razmerja, so do dodatnega števila točk upravičeni vlagatelji, pri katerih ima </w:t>
      </w:r>
      <w:r w:rsidR="0078196D" w:rsidRPr="000C0C2D">
        <w:rPr>
          <w:rFonts w:cs="Arial"/>
          <w:lang w:val="sl-SI"/>
        </w:rPr>
        <w:t>vsaj</w:t>
      </w:r>
      <w:r w:rsidR="000B24BC" w:rsidRPr="000C0C2D">
        <w:rPr>
          <w:rFonts w:cs="Arial"/>
          <w:lang w:val="sl-SI"/>
        </w:rPr>
        <w:t xml:space="preserve"> </w:t>
      </w:r>
      <w:r w:rsidR="0078196D" w:rsidRPr="000C0C2D">
        <w:rPr>
          <w:rFonts w:cs="Arial"/>
          <w:lang w:val="sl-SI"/>
        </w:rPr>
        <w:t xml:space="preserve">polovica </w:t>
      </w:r>
      <w:r w:rsidR="007019C7" w:rsidRPr="000C0C2D">
        <w:rPr>
          <w:rFonts w:cs="Arial"/>
          <w:lang w:val="sl-SI"/>
        </w:rPr>
        <w:t xml:space="preserve">članov kmetijskih gospodarstev </w:t>
      </w:r>
      <w:r w:rsidR="00B56FFE" w:rsidRPr="000C0C2D">
        <w:rPr>
          <w:rFonts w:cs="Arial"/>
          <w:lang w:val="sl-SI"/>
        </w:rPr>
        <w:t xml:space="preserve">v uporabi </w:t>
      </w:r>
      <w:r w:rsidR="00B0258F" w:rsidRPr="000C0C2D">
        <w:rPr>
          <w:rFonts w:cs="Arial"/>
          <w:lang w:val="sl-SI"/>
        </w:rPr>
        <w:t>najmanj</w:t>
      </w:r>
      <w:r w:rsidR="007019C7" w:rsidRPr="000C0C2D">
        <w:rPr>
          <w:rFonts w:cs="Arial"/>
          <w:lang w:val="sl-SI"/>
        </w:rPr>
        <w:t xml:space="preserve"> 3 ha kmetijskih zemljišč na VVO.</w:t>
      </w:r>
    </w:p>
    <w:p w:rsidR="009B7867" w:rsidRPr="000C0C2D" w:rsidRDefault="009B7867" w:rsidP="00911E9A">
      <w:pPr>
        <w:pStyle w:val="Odstavekseznama"/>
        <w:tabs>
          <w:tab w:val="left" w:pos="426"/>
        </w:tabs>
        <w:autoSpaceDE w:val="0"/>
        <w:autoSpaceDN w:val="0"/>
        <w:adjustRightInd w:val="0"/>
        <w:spacing w:before="0"/>
        <w:ind w:left="0"/>
        <w:contextualSpacing w:val="0"/>
        <w:rPr>
          <w:rFonts w:cs="Arial"/>
          <w:i/>
          <w:lang w:val="sl-SI"/>
        </w:rPr>
      </w:pPr>
      <w:r w:rsidRPr="000C0C2D">
        <w:rPr>
          <w:rFonts w:cs="Arial"/>
          <w:i/>
          <w:lang w:val="sl-SI"/>
        </w:rPr>
        <w:t xml:space="preserve">Naslov </w:t>
      </w:r>
      <w:r w:rsidR="00B0258F" w:rsidRPr="000C0C2D">
        <w:rPr>
          <w:rFonts w:cs="Arial"/>
          <w:i/>
          <w:lang w:val="sl-SI"/>
        </w:rPr>
        <w:t xml:space="preserve">ali sedež </w:t>
      </w:r>
      <w:r w:rsidR="007F0F92" w:rsidRPr="000C0C2D">
        <w:rPr>
          <w:rFonts w:cs="Arial"/>
          <w:i/>
          <w:lang w:val="sl-SI"/>
        </w:rPr>
        <w:t xml:space="preserve">kmetijskega gospodarstva </w:t>
      </w:r>
      <w:r w:rsidR="00B0258F" w:rsidRPr="000C0C2D">
        <w:rPr>
          <w:rFonts w:cs="Arial"/>
          <w:i/>
          <w:lang w:val="sl-SI"/>
        </w:rPr>
        <w:t>je</w:t>
      </w:r>
      <w:r w:rsidR="00C411A2" w:rsidRPr="000C0C2D">
        <w:rPr>
          <w:rFonts w:cs="Arial"/>
          <w:i/>
          <w:lang w:val="sl-SI"/>
        </w:rPr>
        <w:t xml:space="preserve"> </w:t>
      </w:r>
      <w:r w:rsidRPr="000C0C2D">
        <w:rPr>
          <w:rFonts w:cs="Arial"/>
          <w:i/>
          <w:lang w:val="sl-SI"/>
        </w:rPr>
        <w:t>na problemskih območjih iz PRP 2014-2020</w:t>
      </w:r>
    </w:p>
    <w:p w:rsidR="009B7867" w:rsidRPr="000C0C2D" w:rsidRDefault="009B7867" w:rsidP="009B7867">
      <w:pPr>
        <w:pStyle w:val="Odstavekseznama"/>
        <w:tabs>
          <w:tab w:val="left" w:pos="426"/>
        </w:tabs>
        <w:autoSpaceDE w:val="0"/>
        <w:autoSpaceDN w:val="0"/>
        <w:adjustRightInd w:val="0"/>
        <w:spacing w:before="0"/>
        <w:ind w:left="0"/>
        <w:contextualSpacing w:val="0"/>
        <w:rPr>
          <w:szCs w:val="24"/>
          <w:lang w:val="sl-SI"/>
        </w:rPr>
      </w:pPr>
      <w:r w:rsidRPr="000C0C2D">
        <w:rPr>
          <w:rFonts w:cs="Arial"/>
          <w:lang w:val="sl-SI"/>
        </w:rPr>
        <w:t>Zaradi izseljevanja prebivalstva (depopulacije) se v občinah, ki so uvrščene v problemska območja</w:t>
      </w:r>
      <w:r w:rsidR="00A44345" w:rsidRPr="000C0C2D">
        <w:rPr>
          <w:rFonts w:cs="Arial"/>
          <w:lang w:val="sl-SI"/>
        </w:rPr>
        <w:t>,</w:t>
      </w:r>
      <w:r w:rsidRPr="000C0C2D">
        <w:rPr>
          <w:rFonts w:cs="Arial"/>
          <w:lang w:val="sl-SI"/>
        </w:rPr>
        <w:t xml:space="preserve"> nenehno poslabšuje demografska in socialna struktura, posledično pa se intenzivno spreminja tudi kulturna krajina. Opuščanje pridelave in zaraščanje kmetijskih zemljišč sodi med najbolj vidne oblike porušenega ravnotežja med socioekonomsko strukturo prebivalstva in naravnimi možnostmi za kmetijsko pridelavo. To merilo je uvedeno s ciljem </w:t>
      </w:r>
      <w:r w:rsidR="0065674B" w:rsidRPr="000C0C2D">
        <w:rPr>
          <w:rFonts w:cs="Arial"/>
          <w:lang w:val="sl-SI"/>
        </w:rPr>
        <w:t xml:space="preserve">lažje izvedbe naložb </w:t>
      </w:r>
      <w:r w:rsidRPr="000C0C2D">
        <w:rPr>
          <w:rFonts w:cs="Arial"/>
          <w:lang w:val="sl-SI"/>
        </w:rPr>
        <w:t xml:space="preserve">na problemskih območjih, </w:t>
      </w:r>
      <w:r w:rsidR="0065674B" w:rsidRPr="000C0C2D">
        <w:rPr>
          <w:rFonts w:cs="Arial"/>
          <w:lang w:val="sl-SI"/>
        </w:rPr>
        <w:t>ki se soočajo s procesom depopulacije in opuščanja kmetovanja ter zaraščanja kmetijskih površin</w:t>
      </w:r>
      <w:r w:rsidRPr="000C0C2D">
        <w:rPr>
          <w:rFonts w:cs="Arial"/>
          <w:lang w:val="sl-SI"/>
        </w:rPr>
        <w:t xml:space="preserve">. Maksimalno število točk pridobi kmetijsko gospodarstvo, </w:t>
      </w:r>
      <w:r w:rsidR="00262D03" w:rsidRPr="000C0C2D">
        <w:rPr>
          <w:rFonts w:cs="Arial"/>
          <w:lang w:val="sl-SI"/>
        </w:rPr>
        <w:t xml:space="preserve">ki ima </w:t>
      </w:r>
      <w:r w:rsidR="00262D03" w:rsidRPr="000C0C2D">
        <w:rPr>
          <w:szCs w:val="24"/>
          <w:lang w:val="sl-SI"/>
        </w:rPr>
        <w:t xml:space="preserve">vsaj 6 ha </w:t>
      </w:r>
      <w:r w:rsidR="00262D03" w:rsidRPr="000C0C2D">
        <w:rPr>
          <w:rFonts w:cs="Arial"/>
          <w:lang w:val="sl-SI"/>
        </w:rPr>
        <w:t>kmetijskih zemljišč v uporabi na problemskih območjih</w:t>
      </w:r>
      <w:r w:rsidR="00262D03">
        <w:rPr>
          <w:rFonts w:cs="Arial"/>
          <w:lang w:val="sl-SI"/>
        </w:rPr>
        <w:t>.</w:t>
      </w:r>
      <w:r w:rsidR="00241772">
        <w:rPr>
          <w:rFonts w:cs="Arial"/>
          <w:lang w:val="sl-SI"/>
        </w:rPr>
        <w:t xml:space="preserve"> V primeru nakupa </w:t>
      </w:r>
      <w:r w:rsidR="00E91040">
        <w:rPr>
          <w:rFonts w:cs="Arial"/>
          <w:lang w:val="sl-SI"/>
        </w:rPr>
        <w:t>mobilne opreme,</w:t>
      </w:r>
      <w:r w:rsidR="00E91040" w:rsidRPr="00E91040">
        <w:rPr>
          <w:rFonts w:cs="Arial"/>
          <w:lang w:val="sl-SI"/>
        </w:rPr>
        <w:t xml:space="preserve"> </w:t>
      </w:r>
      <w:r w:rsidR="00E91040">
        <w:rPr>
          <w:rFonts w:cs="Arial"/>
          <w:lang w:val="sl-SI"/>
        </w:rPr>
        <w:t xml:space="preserve">ki se ne uporablja vedno na istem mestu (npr. </w:t>
      </w:r>
      <w:r w:rsidR="00241772">
        <w:rPr>
          <w:rFonts w:cs="Arial"/>
          <w:lang w:val="sl-SI"/>
        </w:rPr>
        <w:t>kmetijsk</w:t>
      </w:r>
      <w:r w:rsidR="00E91040">
        <w:rPr>
          <w:rFonts w:cs="Arial"/>
          <w:lang w:val="sl-SI"/>
        </w:rPr>
        <w:t>a mehanizacija</w:t>
      </w:r>
      <w:r w:rsidR="00227F93">
        <w:rPr>
          <w:rFonts w:cs="Arial"/>
          <w:lang w:val="sl-SI"/>
        </w:rPr>
        <w:t xml:space="preserve">, </w:t>
      </w:r>
      <w:r w:rsidR="00227F93" w:rsidRPr="009D0291">
        <w:rPr>
          <w:szCs w:val="24"/>
          <w:lang w:val="sl-SI"/>
        </w:rPr>
        <w:t>dostavn</w:t>
      </w:r>
      <w:r w:rsidR="00E91040">
        <w:rPr>
          <w:szCs w:val="24"/>
          <w:lang w:val="sl-SI"/>
        </w:rPr>
        <w:t>a</w:t>
      </w:r>
      <w:r w:rsidR="00227F93" w:rsidRPr="009D0291">
        <w:rPr>
          <w:szCs w:val="24"/>
          <w:lang w:val="sl-SI"/>
        </w:rPr>
        <w:t xml:space="preserve"> vozil</w:t>
      </w:r>
      <w:r w:rsidR="00E91040">
        <w:rPr>
          <w:szCs w:val="24"/>
          <w:lang w:val="sl-SI"/>
        </w:rPr>
        <w:t>a</w:t>
      </w:r>
      <w:r w:rsidR="00227F93" w:rsidRPr="009D0291">
        <w:rPr>
          <w:szCs w:val="24"/>
          <w:lang w:val="sl-SI"/>
        </w:rPr>
        <w:t xml:space="preserve"> z opremo za namen dostave in ohranjanja kvalitete kmetijskih proizvodov</w:t>
      </w:r>
      <w:r w:rsidR="00227F93">
        <w:rPr>
          <w:szCs w:val="24"/>
          <w:lang w:val="sl-SI"/>
        </w:rPr>
        <w:t>,</w:t>
      </w:r>
      <w:r w:rsidR="00E91040">
        <w:rPr>
          <w:szCs w:val="24"/>
          <w:lang w:val="sl-SI"/>
        </w:rPr>
        <w:t xml:space="preserve"> prikolice za prevoz čebeljih panjev,</w:t>
      </w:r>
      <w:r w:rsidR="00227F93">
        <w:rPr>
          <w:szCs w:val="24"/>
          <w:lang w:val="sl-SI"/>
        </w:rPr>
        <w:t xml:space="preserve"> ipd.</w:t>
      </w:r>
      <w:r w:rsidR="00E91040">
        <w:rPr>
          <w:szCs w:val="24"/>
          <w:lang w:val="sl-SI"/>
        </w:rPr>
        <w:t>)</w:t>
      </w:r>
      <w:r w:rsidR="00241772">
        <w:rPr>
          <w:rFonts w:cs="Arial"/>
          <w:lang w:val="sl-SI"/>
        </w:rPr>
        <w:t xml:space="preserve"> se kot lokacija naložbe šteje sedež kmetijskega gospodarstva.</w:t>
      </w:r>
      <w:r w:rsidRPr="000C0C2D">
        <w:rPr>
          <w:rFonts w:cs="Arial"/>
          <w:lang w:val="sl-SI"/>
        </w:rPr>
        <w:t>.</w:t>
      </w:r>
      <w:r w:rsidR="00B0258F" w:rsidRPr="000C0C2D">
        <w:rPr>
          <w:color w:val="000000"/>
          <w:szCs w:val="24"/>
          <w:lang w:val="sl-SI"/>
        </w:rPr>
        <w:t>V primeru kolektivnih naložb</w:t>
      </w:r>
      <w:r w:rsidR="00241772">
        <w:rPr>
          <w:color w:val="000000"/>
          <w:szCs w:val="24"/>
          <w:lang w:val="sl-SI"/>
        </w:rPr>
        <w:t xml:space="preserve"> v nakup </w:t>
      </w:r>
      <w:r w:rsidR="00E91040">
        <w:rPr>
          <w:color w:val="000000"/>
          <w:szCs w:val="24"/>
          <w:lang w:val="sl-SI"/>
        </w:rPr>
        <w:t>mobilne opreme</w:t>
      </w:r>
      <w:r w:rsidR="00B0258F" w:rsidRPr="000C0C2D">
        <w:rPr>
          <w:color w:val="000000"/>
          <w:szCs w:val="24"/>
          <w:lang w:val="sl-SI"/>
        </w:rPr>
        <w:t xml:space="preserve">, ki jih izvajajo </w:t>
      </w:r>
      <w:r w:rsidR="00B0258F" w:rsidRPr="000C0C2D">
        <w:rPr>
          <w:szCs w:val="24"/>
          <w:lang w:val="sl-SI"/>
        </w:rPr>
        <w:t>skupine ali organizacije proizvajalcev, kmetijske zadruge, strojni krožki ali skupine kmetov</w:t>
      </w:r>
      <w:r w:rsidR="00B0258F" w:rsidRPr="000C0C2D">
        <w:rPr>
          <w:color w:val="000000"/>
          <w:sz w:val="20"/>
          <w:lang w:val="sl-SI"/>
        </w:rPr>
        <w:t>,</w:t>
      </w:r>
      <w:r w:rsidR="00B0258F" w:rsidRPr="000C0C2D">
        <w:rPr>
          <w:szCs w:val="24"/>
          <w:lang w:val="sl-SI"/>
        </w:rPr>
        <w:t xml:space="preserve"> ki so ustanovljene na podlagi civilno pravnega razmerja, maksimalno število točk pridobijo vlagatelji, pri katerih ima vsaj polovica članov v uporabi najmanj 6 ha kmetijskih zemljišč na problemskih območjih.</w:t>
      </w:r>
    </w:p>
    <w:p w:rsidR="003C5CD6" w:rsidRPr="000C0C2D" w:rsidRDefault="003C5CD6" w:rsidP="003C5CD6">
      <w:pPr>
        <w:pStyle w:val="Odstavekseznama"/>
        <w:tabs>
          <w:tab w:val="left" w:pos="426"/>
        </w:tabs>
        <w:autoSpaceDE w:val="0"/>
        <w:autoSpaceDN w:val="0"/>
        <w:adjustRightInd w:val="0"/>
        <w:spacing w:before="0"/>
        <w:ind w:left="0"/>
        <w:contextualSpacing w:val="0"/>
        <w:rPr>
          <w:szCs w:val="24"/>
          <w:lang w:val="sl-SI"/>
        </w:rPr>
      </w:pPr>
      <w:r w:rsidRPr="000C0C2D">
        <w:rPr>
          <w:rFonts w:cs="Arial"/>
          <w:i/>
          <w:lang w:val="sl-SI"/>
        </w:rPr>
        <w:t>Izvajanje naložbe na območjih Nature 2000</w:t>
      </w:r>
    </w:p>
    <w:p w:rsidR="00363338" w:rsidRPr="000C0C2D" w:rsidRDefault="00363338" w:rsidP="00363338">
      <w:pPr>
        <w:pStyle w:val="Odstavekseznama"/>
        <w:tabs>
          <w:tab w:val="left" w:pos="426"/>
        </w:tabs>
        <w:autoSpaceDE w:val="0"/>
        <w:autoSpaceDN w:val="0"/>
        <w:adjustRightInd w:val="0"/>
        <w:spacing w:before="0"/>
        <w:ind w:left="0"/>
        <w:contextualSpacing w:val="0"/>
        <w:rPr>
          <w:lang w:val="sl-SI"/>
        </w:rPr>
      </w:pPr>
      <w:r w:rsidRPr="000C0C2D">
        <w:rPr>
          <w:lang w:val="sl-SI"/>
        </w:rPr>
        <w:t>To merilo je uvedeno s ciljem spodbujanja kmetijskih gospodarstev, ki imajo pomemben delež kmetijskih zemljišč v uporabi na območjih NATURE 2000, kjer so omejene možnosti za kmetijsko dejavnost. Pri ocenitvi se upoštevajo kmetijska gospodarstva, ki so vključena v izvajanje ene ali več naravovarstvenih operacij KOPOP in sicer Posebni traviščni habitati,Traviščni habitati metuljev, Habitati ptic vlažnih ekstenzivnih travnikov oziroma Steljniki. Pri ugotavljanju kmetijskih površin v uporabi se upoštevajo podatki iz zadnje oddane zbirne vloge. Maksimalno število točk pridobi kmetijsko gospodarstvo, ki izvaja naravovarstvene operacije KOPOP v skupnem obsegu najmanj 2 ha kmetijskih zemljišč v uporabi na kmetijskem gospodarstvu. Pri kolektivnih naložbah, ki jih izvajajo skupine ali organizacije proizvajalcev, kmetijske zadruge ali skupine kmetov, ki so ustanovljene na podlagi civilno pravnega razmerja, se pri ocenitvi upošteva povprečni delež kmetijskih zemljišč v uporabi vključenih v izvajanje ene ali več naravovarstvenih operacij KOPOP za vse člane, ki so vključeni v izvajanje te kolektivne naložbe. Maksimalno število točk za kolektivno naložbo pridobijo upravičenci, če izvajajo navedene naravovarstvene operacije KOPOP, v obsegu najmanj 4 ha kmetijskih zemljišč v uporabi na kmetijskih gospodarstvih vseh članov, ki bodo uporabljali to kolektivno naložbo.</w:t>
      </w:r>
    </w:p>
    <w:p w:rsidR="006F00EE" w:rsidRPr="000C0C2D" w:rsidRDefault="006F00EE" w:rsidP="00FB7E23">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Proizvodna usmeritev kmetijskih gospodarstev</w:t>
      </w:r>
    </w:p>
    <w:p w:rsidR="006F00EE" w:rsidRPr="000C0C2D" w:rsidRDefault="006F00EE" w:rsidP="006F00EE">
      <w:pPr>
        <w:pStyle w:val="Odstavekseznama"/>
        <w:tabs>
          <w:tab w:val="left" w:pos="426"/>
        </w:tabs>
        <w:autoSpaceDE w:val="0"/>
        <w:autoSpaceDN w:val="0"/>
        <w:adjustRightInd w:val="0"/>
        <w:spacing w:before="0"/>
        <w:ind w:left="0"/>
        <w:contextualSpacing w:val="0"/>
        <w:rPr>
          <w:lang w:val="sl-SI"/>
        </w:rPr>
      </w:pPr>
      <w:r w:rsidRPr="000C0C2D">
        <w:rPr>
          <w:lang w:val="sl-SI"/>
        </w:rPr>
        <w:t xml:space="preserve">Proizvodna usmeritev kmetijskih gospodarstev predstavlja </w:t>
      </w:r>
      <w:r w:rsidR="00B0258F" w:rsidRPr="000C0C2D">
        <w:rPr>
          <w:lang w:val="sl-SI"/>
        </w:rPr>
        <w:t xml:space="preserve">20 odstotnih točk za naložbe v prestrukturiranje kmetijskih gospodarstev ter </w:t>
      </w:r>
      <w:r w:rsidRPr="000C0C2D">
        <w:rPr>
          <w:lang w:val="sl-SI"/>
        </w:rPr>
        <w:t xml:space="preserve">15 odstotkov možnih točk </w:t>
      </w:r>
      <w:r w:rsidR="00B0258F" w:rsidRPr="000C0C2D">
        <w:rPr>
          <w:lang w:val="sl-SI"/>
        </w:rPr>
        <w:t>za naložbe v izboljšanje konkurenčnosti kmetijskih gospodarstev</w:t>
      </w:r>
      <w:r w:rsidRPr="000C0C2D">
        <w:rPr>
          <w:lang w:val="sl-SI"/>
        </w:rPr>
        <w:t xml:space="preserve">. </w:t>
      </w:r>
      <w:r w:rsidR="00B54B6A" w:rsidRPr="000C0C2D">
        <w:rPr>
          <w:lang w:val="sl-SI"/>
        </w:rPr>
        <w:t>S temi merili želimo nadaljevati spodbujanje kmetijskih gospodarstev, da se vključijo v izvajanje shem kakovosti in ekološke pridelave oziroma, da se prilagodijo na izvajanje ukrepa dobrobiti živali. Ta merila so imela v okviru izvajanja PRP 2007</w:t>
      </w:r>
      <w:r w:rsidR="00E0690B" w:rsidRPr="000C0C2D">
        <w:rPr>
          <w:lang w:val="sl-SI"/>
        </w:rPr>
        <w:softHyphen/>
        <w:t xml:space="preserve"> - </w:t>
      </w:r>
      <w:r w:rsidR="00B54B6A" w:rsidRPr="000C0C2D">
        <w:rPr>
          <w:lang w:val="sl-SI"/>
        </w:rPr>
        <w:t xml:space="preserve">2013 zelo spodbuden učinek na vključevanje kmetijskih gospodarstev na izvajanje drugih ukrepov (pozitiven sinergijski učinek). </w:t>
      </w:r>
      <w:r w:rsidRPr="000C0C2D">
        <w:rPr>
          <w:lang w:val="sl-SI"/>
        </w:rPr>
        <w:t>Proizvodno usmeritev kmetijskih gospodarstev sestavljajo naslednja merila:</w:t>
      </w:r>
    </w:p>
    <w:p w:rsidR="006F00EE" w:rsidRPr="000C0C2D" w:rsidRDefault="006F00EE" w:rsidP="006F00EE">
      <w:pPr>
        <w:pStyle w:val="Odstavekseznama"/>
        <w:tabs>
          <w:tab w:val="left" w:pos="426"/>
        </w:tabs>
        <w:autoSpaceDE w:val="0"/>
        <w:autoSpaceDN w:val="0"/>
        <w:adjustRightInd w:val="0"/>
        <w:spacing w:before="0"/>
        <w:ind w:left="0"/>
        <w:contextualSpacing w:val="0"/>
        <w:rPr>
          <w:rFonts w:cs="Arial"/>
          <w:i/>
          <w:lang w:val="sl-SI"/>
        </w:rPr>
      </w:pPr>
      <w:r w:rsidRPr="000C0C2D">
        <w:rPr>
          <w:rFonts w:cs="Arial"/>
          <w:i/>
          <w:lang w:val="sl-SI"/>
        </w:rPr>
        <w:t xml:space="preserve">Vključenost v sheme kakovosti hrane oziroma pridelava vina </w:t>
      </w:r>
      <w:r w:rsidR="00881094" w:rsidRPr="000C0C2D">
        <w:rPr>
          <w:rFonts w:cs="Arial"/>
          <w:i/>
          <w:lang w:val="sl-SI"/>
        </w:rPr>
        <w:t>vključenega v registrirane sheme za vino</w:t>
      </w:r>
    </w:p>
    <w:p w:rsidR="006F00EE" w:rsidRPr="000C0C2D" w:rsidRDefault="006F00EE" w:rsidP="006F00EE">
      <w:pPr>
        <w:pStyle w:val="Odstavekseznama"/>
        <w:tabs>
          <w:tab w:val="left" w:pos="426"/>
        </w:tabs>
        <w:autoSpaceDE w:val="0"/>
        <w:autoSpaceDN w:val="0"/>
        <w:adjustRightInd w:val="0"/>
        <w:spacing w:before="0"/>
        <w:ind w:left="0"/>
        <w:contextualSpacing w:val="0"/>
        <w:rPr>
          <w:rFonts w:cs="Arial"/>
          <w:lang w:val="sl-SI"/>
        </w:rPr>
      </w:pPr>
      <w:r w:rsidRPr="000C0C2D">
        <w:rPr>
          <w:rFonts w:cs="Arial"/>
          <w:lang w:val="sl-SI"/>
        </w:rPr>
        <w:t>Dodatno število točk prejmejo kmetijska gospodarstva, ki so jim bil</w:t>
      </w:r>
      <w:r w:rsidR="003D4F67" w:rsidRPr="000C0C2D">
        <w:rPr>
          <w:rFonts w:cs="Arial"/>
          <w:lang w:val="sl-SI"/>
        </w:rPr>
        <w:t>i</w:t>
      </w:r>
      <w:r w:rsidRPr="000C0C2D">
        <w:rPr>
          <w:rFonts w:cs="Arial"/>
          <w:lang w:val="sl-SI"/>
        </w:rPr>
        <w:t xml:space="preserve"> v preteklem </w:t>
      </w:r>
      <w:r w:rsidR="003D4F67" w:rsidRPr="000C0C2D">
        <w:rPr>
          <w:rFonts w:cs="Arial"/>
          <w:lang w:val="sl-SI"/>
        </w:rPr>
        <w:t xml:space="preserve">oziroma tekočem </w:t>
      </w:r>
      <w:r w:rsidRPr="000C0C2D">
        <w:rPr>
          <w:rFonts w:cs="Arial"/>
          <w:lang w:val="sl-SI"/>
        </w:rPr>
        <w:t xml:space="preserve">koledarskem letu dodeljeni certifikati oz. potrdila za proizvode iz evropskih ali nacionalnih shem kakovosti hrane oziroma </w:t>
      </w:r>
      <w:r w:rsidR="00881094" w:rsidRPr="000C0C2D">
        <w:rPr>
          <w:rFonts w:cs="Arial"/>
          <w:lang w:val="sl-SI"/>
        </w:rPr>
        <w:t>registriranih shem za vino</w:t>
      </w:r>
      <w:r w:rsidRPr="000C0C2D">
        <w:rPr>
          <w:rFonts w:cs="Arial"/>
          <w:lang w:val="sl-SI"/>
        </w:rPr>
        <w:t xml:space="preserve">. </w:t>
      </w:r>
      <w:r w:rsidRPr="000C0C2D">
        <w:rPr>
          <w:szCs w:val="24"/>
          <w:lang w:val="sl-SI" w:eastAsia="ar-SA"/>
        </w:rPr>
        <w:t xml:space="preserve">Maksimalno število točk pridobi kmetijsko gospodarstvo, ki izvaja evropske in nacionalne sheme kakovosti oziroma </w:t>
      </w:r>
      <w:r w:rsidRPr="000C0C2D">
        <w:rPr>
          <w:rFonts w:cs="Arial"/>
          <w:lang w:val="sl-SI"/>
        </w:rPr>
        <w:t>vina z zaščitenim geografskim poreklom</w:t>
      </w:r>
      <w:r w:rsidRPr="000C0C2D">
        <w:rPr>
          <w:szCs w:val="24"/>
          <w:lang w:val="sl-SI" w:eastAsia="ar-SA"/>
        </w:rPr>
        <w:t>.</w:t>
      </w:r>
      <w:r w:rsidR="00206873" w:rsidRPr="000C0C2D">
        <w:rPr>
          <w:szCs w:val="24"/>
          <w:lang w:val="sl-SI" w:eastAsia="ar-SA"/>
        </w:rPr>
        <w:t xml:space="preserve"> Pri kolektivnih naložbah, ki jih izvajajo skupine ali organizacije proizvajalcev, kmetijske zadruge ali skupine kmetov, ki so ustanovljene na podlagi civilno pravnega razmerja, so do dodatnega števila točk upravičeni vlagatelji, pri katerih ima </w:t>
      </w:r>
      <w:r w:rsidR="003D4F67" w:rsidRPr="000C0C2D">
        <w:rPr>
          <w:szCs w:val="24"/>
          <w:lang w:val="sl-SI" w:eastAsia="ar-SA"/>
        </w:rPr>
        <w:t>vsaj polovica</w:t>
      </w:r>
      <w:r w:rsidR="000B24BC" w:rsidRPr="000C0C2D">
        <w:rPr>
          <w:szCs w:val="24"/>
          <w:lang w:val="sl-SI" w:eastAsia="ar-SA"/>
        </w:rPr>
        <w:t xml:space="preserve"> </w:t>
      </w:r>
      <w:r w:rsidR="00206873" w:rsidRPr="000C0C2D">
        <w:rPr>
          <w:szCs w:val="24"/>
          <w:lang w:val="sl-SI" w:eastAsia="ar-SA"/>
        </w:rPr>
        <w:t>kmetijskih gospod</w:t>
      </w:r>
      <w:r w:rsidR="00A44345" w:rsidRPr="000C0C2D">
        <w:rPr>
          <w:szCs w:val="24"/>
          <w:lang w:val="sl-SI" w:eastAsia="ar-SA"/>
        </w:rPr>
        <w:t xml:space="preserve">arstev </w:t>
      </w:r>
      <w:r w:rsidR="003D4F67" w:rsidRPr="000C0C2D">
        <w:rPr>
          <w:szCs w:val="24"/>
          <w:lang w:val="sl-SI" w:eastAsia="ar-SA"/>
        </w:rPr>
        <w:t xml:space="preserve">članov </w:t>
      </w:r>
      <w:r w:rsidR="00A44345" w:rsidRPr="000C0C2D">
        <w:rPr>
          <w:szCs w:val="24"/>
          <w:lang w:val="sl-SI" w:eastAsia="ar-SA"/>
        </w:rPr>
        <w:t>dodeljene certifikate oziroma</w:t>
      </w:r>
      <w:r w:rsidR="00206873" w:rsidRPr="000C0C2D">
        <w:rPr>
          <w:szCs w:val="24"/>
          <w:lang w:val="sl-SI" w:eastAsia="ar-SA"/>
        </w:rPr>
        <w:t xml:space="preserve"> potrdila za proizvode iz evropskih ali nacionalnih shem kakovosti hrane</w:t>
      </w:r>
      <w:r w:rsidR="00A44345" w:rsidRPr="000C0C2D">
        <w:rPr>
          <w:szCs w:val="24"/>
          <w:lang w:val="sl-SI" w:eastAsia="ar-SA"/>
        </w:rPr>
        <w:t>,</w:t>
      </w:r>
      <w:r w:rsidR="00206873" w:rsidRPr="000C0C2D">
        <w:rPr>
          <w:szCs w:val="24"/>
          <w:lang w:val="sl-SI" w:eastAsia="ar-SA"/>
        </w:rPr>
        <w:t xml:space="preserve"> oziroma </w:t>
      </w:r>
      <w:r w:rsidR="00724643" w:rsidRPr="000C0C2D">
        <w:rPr>
          <w:rFonts w:cs="Arial"/>
          <w:lang w:val="sl-SI"/>
        </w:rPr>
        <w:t>registriranih shem za vino</w:t>
      </w:r>
      <w:r w:rsidR="00206873" w:rsidRPr="000C0C2D">
        <w:rPr>
          <w:szCs w:val="24"/>
          <w:lang w:val="sl-SI" w:eastAsia="ar-SA"/>
        </w:rPr>
        <w:t>.</w:t>
      </w:r>
    </w:p>
    <w:p w:rsidR="006F00EE" w:rsidRPr="000C0C2D" w:rsidRDefault="006F00EE" w:rsidP="006F00EE">
      <w:pPr>
        <w:pStyle w:val="Odstavekseznama"/>
        <w:tabs>
          <w:tab w:val="left" w:pos="426"/>
        </w:tabs>
        <w:autoSpaceDE w:val="0"/>
        <w:autoSpaceDN w:val="0"/>
        <w:adjustRightInd w:val="0"/>
        <w:spacing w:before="0"/>
        <w:ind w:left="0"/>
        <w:contextualSpacing w:val="0"/>
        <w:rPr>
          <w:rFonts w:cs="Arial"/>
          <w:i/>
          <w:lang w:val="sl-SI"/>
        </w:rPr>
      </w:pPr>
      <w:r w:rsidRPr="000C0C2D">
        <w:rPr>
          <w:rFonts w:cs="Arial"/>
          <w:i/>
          <w:lang w:val="sl-SI"/>
        </w:rPr>
        <w:t>Vključenost v ukrep M10 Kmetijsko-okoljska-podnebna plačila</w:t>
      </w:r>
    </w:p>
    <w:p w:rsidR="006F00EE" w:rsidRPr="000C0C2D" w:rsidRDefault="006F00EE" w:rsidP="006F00EE">
      <w:pPr>
        <w:pStyle w:val="Odstavekseznama"/>
        <w:tabs>
          <w:tab w:val="left" w:pos="426"/>
        </w:tabs>
        <w:autoSpaceDE w:val="0"/>
        <w:autoSpaceDN w:val="0"/>
        <w:adjustRightInd w:val="0"/>
        <w:spacing w:before="0"/>
        <w:ind w:left="0"/>
        <w:contextualSpacing w:val="0"/>
        <w:rPr>
          <w:rFonts w:cs="Arial"/>
          <w:lang w:val="sl-SI"/>
        </w:rPr>
      </w:pPr>
      <w:r w:rsidRPr="000C0C2D">
        <w:rPr>
          <w:rFonts w:cs="Arial"/>
          <w:lang w:val="sl-SI"/>
        </w:rPr>
        <w:t>Dodatno število točk prejmejo kmetijska gospodarstva, ki so vključena v izvajanje ene ali več operacij iz naslova ukrepa M10</w:t>
      </w:r>
      <w:r w:rsidRPr="000C0C2D">
        <w:rPr>
          <w:rFonts w:cs="Arial"/>
          <w:i/>
          <w:lang w:val="sl-SI"/>
        </w:rPr>
        <w:t xml:space="preserve"> </w:t>
      </w:r>
      <w:r w:rsidRPr="000C0C2D">
        <w:rPr>
          <w:rFonts w:cs="Arial"/>
          <w:lang w:val="sl-SI"/>
        </w:rPr>
        <w:t xml:space="preserve">Kmetijsko-okoljska-podnebna plačila. </w:t>
      </w:r>
      <w:r w:rsidRPr="000C0C2D">
        <w:rPr>
          <w:szCs w:val="24"/>
          <w:lang w:val="sl-SI" w:eastAsia="ar-SA"/>
        </w:rPr>
        <w:t>Maksimalno število točk pridobi kmetijsko gospodarstvo, ki je vključeno v izvajanje treh ali več operacij iz naslova ukrepa</w:t>
      </w:r>
      <w:r w:rsidRPr="000C0C2D">
        <w:rPr>
          <w:rFonts w:cs="Arial"/>
          <w:lang w:val="sl-SI"/>
        </w:rPr>
        <w:t xml:space="preserve"> M10</w:t>
      </w:r>
      <w:r w:rsidRPr="000C0C2D">
        <w:rPr>
          <w:szCs w:val="24"/>
          <w:lang w:val="sl-SI" w:eastAsia="ar-SA"/>
        </w:rPr>
        <w:t xml:space="preserve">. </w:t>
      </w:r>
      <w:r w:rsidR="009B7B7F" w:rsidRPr="000C0C2D">
        <w:rPr>
          <w:szCs w:val="24"/>
          <w:lang w:val="sl-SI" w:eastAsia="ar-SA"/>
        </w:rPr>
        <w:t>Pri kolektivnih naložbah, ki jih izvajajo skupine ali organizacije proizvajalcev, kmetijske zadruge</w:t>
      </w:r>
      <w:r w:rsidR="00E75610" w:rsidRPr="000C0C2D">
        <w:rPr>
          <w:szCs w:val="24"/>
          <w:lang w:val="sl-SI" w:eastAsia="ar-SA"/>
        </w:rPr>
        <w:t xml:space="preserve"> </w:t>
      </w:r>
      <w:r w:rsidR="009B7B7F" w:rsidRPr="000C0C2D">
        <w:rPr>
          <w:szCs w:val="24"/>
          <w:lang w:val="sl-SI" w:eastAsia="ar-SA"/>
        </w:rPr>
        <w:t xml:space="preserve">ali skupine kmetov, ki so ustanovljene na podlagi civilno pravnega razmerja, so do dodatnega števila točk upravičeni vlagatelji, pri katerih je </w:t>
      </w:r>
      <w:r w:rsidR="003D4F67" w:rsidRPr="000C0C2D">
        <w:rPr>
          <w:szCs w:val="24"/>
          <w:lang w:val="sl-SI" w:eastAsia="ar-SA"/>
        </w:rPr>
        <w:t>je vsaj polovica</w:t>
      </w:r>
      <w:r w:rsidR="003D4F67" w:rsidRPr="000C0C2D" w:rsidDel="003D4F67">
        <w:rPr>
          <w:szCs w:val="24"/>
          <w:lang w:val="sl-SI" w:eastAsia="ar-SA"/>
        </w:rPr>
        <w:t xml:space="preserve"> </w:t>
      </w:r>
      <w:r w:rsidR="009B7B7F" w:rsidRPr="000C0C2D">
        <w:rPr>
          <w:szCs w:val="24"/>
          <w:lang w:val="sl-SI" w:eastAsia="ar-SA"/>
        </w:rPr>
        <w:t xml:space="preserve">kmetijskih gospodarstev </w:t>
      </w:r>
      <w:r w:rsidR="003D4F67" w:rsidRPr="000C0C2D">
        <w:rPr>
          <w:szCs w:val="24"/>
          <w:lang w:val="sl-SI" w:eastAsia="ar-SA"/>
        </w:rPr>
        <w:t xml:space="preserve">članov </w:t>
      </w:r>
      <w:r w:rsidR="009B7B7F" w:rsidRPr="000C0C2D">
        <w:rPr>
          <w:szCs w:val="24"/>
          <w:lang w:val="sl-SI" w:eastAsia="ar-SA"/>
        </w:rPr>
        <w:t>vključenih v izvajanje ene ali več operacij iz naslova ukrepa M10 Kmetijsko-okoljska-podnebna plačila.</w:t>
      </w:r>
    </w:p>
    <w:p w:rsidR="006F00EE" w:rsidRPr="000C0C2D" w:rsidRDefault="006F00EE" w:rsidP="006F00EE">
      <w:pPr>
        <w:pStyle w:val="Odstavekseznama"/>
        <w:tabs>
          <w:tab w:val="left" w:pos="426"/>
        </w:tabs>
        <w:autoSpaceDE w:val="0"/>
        <w:autoSpaceDN w:val="0"/>
        <w:adjustRightInd w:val="0"/>
        <w:spacing w:before="0"/>
        <w:ind w:left="0"/>
        <w:contextualSpacing w:val="0"/>
        <w:rPr>
          <w:i/>
          <w:lang w:val="sl-SI"/>
        </w:rPr>
      </w:pPr>
      <w:r w:rsidRPr="000C0C2D">
        <w:rPr>
          <w:rFonts w:cs="Arial"/>
          <w:i/>
          <w:lang w:val="sl-SI"/>
        </w:rPr>
        <w:t>Vključenost v ukrep M11 Ekološko kmetovanje</w:t>
      </w:r>
    </w:p>
    <w:p w:rsidR="006F00EE" w:rsidRPr="000C0C2D" w:rsidRDefault="006F00EE" w:rsidP="006F00EE">
      <w:pPr>
        <w:pStyle w:val="Odstavekseznama"/>
        <w:tabs>
          <w:tab w:val="left" w:pos="426"/>
        </w:tabs>
        <w:autoSpaceDE w:val="0"/>
        <w:autoSpaceDN w:val="0"/>
        <w:adjustRightInd w:val="0"/>
        <w:spacing w:before="0"/>
        <w:ind w:left="0"/>
        <w:contextualSpacing w:val="0"/>
        <w:rPr>
          <w:rFonts w:cs="Arial"/>
          <w:lang w:val="sl-SI"/>
        </w:rPr>
      </w:pPr>
      <w:r w:rsidRPr="000C0C2D">
        <w:rPr>
          <w:rFonts w:cs="Arial"/>
          <w:lang w:val="sl-SI"/>
        </w:rPr>
        <w:t xml:space="preserve">Dodatno število točk prejmejo kmetijska gospodarstva, ki so vključena v izvajanje ukrepa M11 Ekološko kmetovanje. </w:t>
      </w:r>
      <w:r w:rsidR="009B7B7F" w:rsidRPr="000C0C2D">
        <w:rPr>
          <w:rFonts w:cs="Arial"/>
          <w:lang w:val="sl-SI"/>
        </w:rPr>
        <w:t xml:space="preserve">Pri kolektivnih naložbah, ki jih izvajajo skupine ali organizacije proizvajalcev, kmetijske zadruge ali skupine kmetov, ki so ustanovljene na podlagi civilno pravnega razmerja, so do dodatnega števila točk upravičeni vlagatelji, pri katerih je več kot 50 odstotkov članov kmetijskih gospodarstev vključenih v izvajanje ukrepa M11 Ekološko kmetovanje. </w:t>
      </w:r>
      <w:r w:rsidR="006F0D09" w:rsidRPr="000C0C2D">
        <w:rPr>
          <w:rFonts w:cs="Arial"/>
          <w:lang w:val="sl-SI"/>
        </w:rPr>
        <w:t>Če</w:t>
      </w:r>
      <w:r w:rsidRPr="000C0C2D">
        <w:rPr>
          <w:rFonts w:cs="Arial"/>
          <w:lang w:val="sl-SI"/>
        </w:rPr>
        <w:t xml:space="preserve"> nosilec kmetijskega gospodarstva </w:t>
      </w:r>
      <w:r w:rsidR="009B7B7F" w:rsidRPr="000C0C2D">
        <w:rPr>
          <w:rFonts w:cs="Arial"/>
          <w:lang w:val="sl-SI"/>
        </w:rPr>
        <w:t xml:space="preserve">oziroma </w:t>
      </w:r>
      <w:r w:rsidR="00803104" w:rsidRPr="000C0C2D">
        <w:rPr>
          <w:rFonts w:cs="Arial"/>
          <w:lang w:val="sl-SI"/>
        </w:rPr>
        <w:t>vsaj polovica</w:t>
      </w:r>
      <w:r w:rsidR="000B24BC" w:rsidRPr="000C0C2D">
        <w:rPr>
          <w:rFonts w:cs="Arial"/>
          <w:lang w:val="sl-SI"/>
        </w:rPr>
        <w:t xml:space="preserve"> </w:t>
      </w:r>
      <w:r w:rsidR="006F0D09" w:rsidRPr="000C0C2D">
        <w:rPr>
          <w:rFonts w:cs="Arial"/>
          <w:lang w:val="sl-SI"/>
        </w:rPr>
        <w:t>kmetijsk</w:t>
      </w:r>
      <w:r w:rsidR="00803104" w:rsidRPr="000C0C2D">
        <w:rPr>
          <w:rFonts w:cs="Arial"/>
          <w:lang w:val="sl-SI"/>
        </w:rPr>
        <w:t>ih</w:t>
      </w:r>
      <w:r w:rsidR="006F0D09" w:rsidRPr="000C0C2D">
        <w:rPr>
          <w:rFonts w:cs="Arial"/>
          <w:lang w:val="sl-SI"/>
        </w:rPr>
        <w:t xml:space="preserve"> gospodarst</w:t>
      </w:r>
      <w:r w:rsidR="00803104" w:rsidRPr="000C0C2D">
        <w:rPr>
          <w:rFonts w:cs="Arial"/>
          <w:lang w:val="sl-SI"/>
        </w:rPr>
        <w:t>ev</w:t>
      </w:r>
      <w:r w:rsidR="006F0D09" w:rsidRPr="000C0C2D">
        <w:rPr>
          <w:rFonts w:cs="Arial"/>
          <w:lang w:val="sl-SI"/>
        </w:rPr>
        <w:t xml:space="preserve"> </w:t>
      </w:r>
      <w:r w:rsidR="00803104" w:rsidRPr="000C0C2D">
        <w:rPr>
          <w:rFonts w:cs="Arial"/>
          <w:lang w:val="sl-SI"/>
        </w:rPr>
        <w:t xml:space="preserve">članov skupine ali organizacije proizvajalcev, kmetijske zadruge ali skupine kmetov, </w:t>
      </w:r>
      <w:r w:rsidRPr="000C0C2D">
        <w:rPr>
          <w:rFonts w:cs="Arial"/>
          <w:lang w:val="sl-SI"/>
        </w:rPr>
        <w:t>trži ekološke proizvode v okviru organizirane tržne prodaje, kar dokazuje</w:t>
      </w:r>
      <w:r w:rsidR="009B7B7F" w:rsidRPr="000C0C2D">
        <w:rPr>
          <w:rFonts w:cs="Arial"/>
          <w:lang w:val="sl-SI"/>
        </w:rPr>
        <w:t>jo</w:t>
      </w:r>
      <w:r w:rsidRPr="000C0C2D">
        <w:rPr>
          <w:rFonts w:cs="Arial"/>
          <w:lang w:val="sl-SI"/>
        </w:rPr>
        <w:t xml:space="preserve"> s pogodbo o odkupu, pridobi</w:t>
      </w:r>
      <w:r w:rsidR="009B7B7F" w:rsidRPr="000C0C2D">
        <w:rPr>
          <w:rFonts w:cs="Arial"/>
          <w:lang w:val="sl-SI"/>
        </w:rPr>
        <w:t>jo</w:t>
      </w:r>
      <w:r w:rsidRPr="000C0C2D">
        <w:rPr>
          <w:rFonts w:cs="Arial"/>
          <w:lang w:val="sl-SI"/>
        </w:rPr>
        <w:t xml:space="preserve"> dodatno število točk. Maksimalno </w:t>
      </w:r>
      <w:r w:rsidRPr="000C0C2D">
        <w:rPr>
          <w:szCs w:val="24"/>
          <w:lang w:val="sl-SI" w:eastAsia="ar-SA"/>
        </w:rPr>
        <w:t>število točk pridobi kmetijsko gospodarstvo, ki je v postopku preusmeritve v ekološko kmetijstvo.</w:t>
      </w:r>
      <w:r w:rsidR="009B7B7F" w:rsidRPr="000C0C2D">
        <w:rPr>
          <w:szCs w:val="24"/>
          <w:lang w:val="sl-SI" w:eastAsia="ar-SA"/>
        </w:rPr>
        <w:t xml:space="preserve"> Pri kolektivnih naložbah, ki jih izvajajo skupine ali organizacije proizvajalcev, kmetijske zadruge ali skupine kmetov, ki so ustanovljene na podlagi civilno pravnega razmerja, maksimalno število točk prejme</w:t>
      </w:r>
      <w:r w:rsidR="0055102F" w:rsidRPr="000C0C2D">
        <w:rPr>
          <w:szCs w:val="24"/>
          <w:lang w:val="sl-SI" w:eastAsia="ar-SA"/>
        </w:rPr>
        <w:t>jo</w:t>
      </w:r>
      <w:r w:rsidR="009B7B7F" w:rsidRPr="000C0C2D">
        <w:rPr>
          <w:szCs w:val="24"/>
          <w:lang w:val="sl-SI" w:eastAsia="ar-SA"/>
        </w:rPr>
        <w:t xml:space="preserve"> vlagatelj</w:t>
      </w:r>
      <w:r w:rsidR="0055102F" w:rsidRPr="000C0C2D">
        <w:rPr>
          <w:szCs w:val="24"/>
          <w:lang w:val="sl-SI" w:eastAsia="ar-SA"/>
        </w:rPr>
        <w:t>i</w:t>
      </w:r>
      <w:r w:rsidR="009B7B7F" w:rsidRPr="000C0C2D">
        <w:rPr>
          <w:szCs w:val="24"/>
          <w:lang w:val="sl-SI" w:eastAsia="ar-SA"/>
        </w:rPr>
        <w:t xml:space="preserve">, pri katerih je </w:t>
      </w:r>
      <w:r w:rsidR="00803104" w:rsidRPr="000C0C2D">
        <w:rPr>
          <w:szCs w:val="24"/>
          <w:lang w:val="sl-SI" w:eastAsia="ar-SA"/>
        </w:rPr>
        <w:t>vsaj polovica</w:t>
      </w:r>
      <w:r w:rsidR="000B24BC" w:rsidRPr="000C0C2D">
        <w:rPr>
          <w:szCs w:val="24"/>
          <w:lang w:val="sl-SI" w:eastAsia="ar-SA"/>
        </w:rPr>
        <w:t xml:space="preserve"> </w:t>
      </w:r>
      <w:r w:rsidR="009B7B7F" w:rsidRPr="000C0C2D">
        <w:rPr>
          <w:szCs w:val="24"/>
          <w:lang w:val="sl-SI" w:eastAsia="ar-SA"/>
        </w:rPr>
        <w:t xml:space="preserve">kmetijskih gospodarstev </w:t>
      </w:r>
      <w:r w:rsidR="00803104" w:rsidRPr="000C0C2D">
        <w:rPr>
          <w:szCs w:val="24"/>
          <w:lang w:val="sl-SI" w:eastAsia="ar-SA"/>
        </w:rPr>
        <w:t xml:space="preserve">članov </w:t>
      </w:r>
      <w:r w:rsidR="009B7B7F" w:rsidRPr="000C0C2D">
        <w:rPr>
          <w:szCs w:val="24"/>
          <w:lang w:val="sl-SI" w:eastAsia="ar-SA"/>
        </w:rPr>
        <w:t>v postopku preusmeritve v ekološko kmetijstvo.</w:t>
      </w:r>
    </w:p>
    <w:p w:rsidR="006F00EE" w:rsidRPr="000C0C2D" w:rsidRDefault="006F00EE" w:rsidP="006F00EE">
      <w:pPr>
        <w:pStyle w:val="Odstavekseznama"/>
        <w:tabs>
          <w:tab w:val="left" w:pos="426"/>
        </w:tabs>
        <w:autoSpaceDE w:val="0"/>
        <w:autoSpaceDN w:val="0"/>
        <w:adjustRightInd w:val="0"/>
        <w:spacing w:before="0"/>
        <w:ind w:left="0"/>
        <w:contextualSpacing w:val="0"/>
        <w:rPr>
          <w:rFonts w:cs="Arial"/>
          <w:i/>
          <w:lang w:val="sl-SI"/>
        </w:rPr>
      </w:pPr>
      <w:r w:rsidRPr="000C0C2D">
        <w:rPr>
          <w:rFonts w:cs="Arial"/>
          <w:i/>
          <w:lang w:val="sl-SI"/>
        </w:rPr>
        <w:t>Vključenost v ukrep M14 Dobrobiti živali</w:t>
      </w:r>
    </w:p>
    <w:p w:rsidR="006F00EE" w:rsidRPr="000C0C2D" w:rsidRDefault="006F00EE" w:rsidP="006F00EE">
      <w:pPr>
        <w:pStyle w:val="Odstavekseznama"/>
        <w:tabs>
          <w:tab w:val="left" w:pos="426"/>
        </w:tabs>
        <w:autoSpaceDE w:val="0"/>
        <w:autoSpaceDN w:val="0"/>
        <w:adjustRightInd w:val="0"/>
        <w:spacing w:before="0"/>
        <w:ind w:left="0"/>
        <w:contextualSpacing w:val="0"/>
        <w:rPr>
          <w:lang w:val="sl-SI"/>
        </w:rPr>
      </w:pPr>
      <w:r w:rsidRPr="000C0C2D">
        <w:rPr>
          <w:rFonts w:cs="Arial"/>
          <w:lang w:val="sl-SI"/>
        </w:rPr>
        <w:t xml:space="preserve">Dodatno število točk prejmejo kmetijska gospodarstva, ki so vključena v izvajanje ukrepa M14 Dobrobit živali oziroma se bodo z naložbo usposobile za izvajanje tega ukrepa. </w:t>
      </w:r>
      <w:r w:rsidR="00B45065" w:rsidRPr="000C0C2D">
        <w:rPr>
          <w:rFonts w:cs="Arial"/>
          <w:lang w:val="sl-SI"/>
        </w:rPr>
        <w:t xml:space="preserve">Pri kolektivnih naložbah, ki jih izvajajo skupine ali organizacije proizvajalcev, kmetijske zadruge ali skupine kmetov, ki so ustanovljene na podlagi civilno pravnega razmerja, so do dodatnega števila točk upravičeni vlagatelji, pri katerih je </w:t>
      </w:r>
      <w:r w:rsidR="00BA0850" w:rsidRPr="000C0C2D">
        <w:rPr>
          <w:rFonts w:cs="Arial"/>
          <w:lang w:val="sl-SI"/>
        </w:rPr>
        <w:t xml:space="preserve">vsaj polovica </w:t>
      </w:r>
      <w:r w:rsidR="00B45065" w:rsidRPr="000C0C2D">
        <w:rPr>
          <w:rFonts w:cs="Arial"/>
          <w:lang w:val="sl-SI"/>
        </w:rPr>
        <w:t xml:space="preserve">kmetijskih gospodarstev </w:t>
      </w:r>
      <w:r w:rsidR="00BA0850" w:rsidRPr="000C0C2D">
        <w:rPr>
          <w:rFonts w:cs="Arial"/>
          <w:lang w:val="sl-SI"/>
        </w:rPr>
        <w:t xml:space="preserve">članov </w:t>
      </w:r>
      <w:r w:rsidR="00B45065" w:rsidRPr="000C0C2D">
        <w:rPr>
          <w:rFonts w:cs="Arial"/>
          <w:lang w:val="sl-SI"/>
        </w:rPr>
        <w:t>vključenih v izvajanje ukrepa M14 Dobrobit živali ozir</w:t>
      </w:r>
      <w:r w:rsidR="0055102F" w:rsidRPr="000C0C2D">
        <w:rPr>
          <w:rFonts w:cs="Arial"/>
          <w:lang w:val="sl-SI"/>
        </w:rPr>
        <w:t>oma se bodo z naložbo usposobili</w:t>
      </w:r>
      <w:r w:rsidR="00B45065" w:rsidRPr="000C0C2D">
        <w:rPr>
          <w:rFonts w:cs="Arial"/>
          <w:lang w:val="sl-SI"/>
        </w:rPr>
        <w:t xml:space="preserve"> za izvajanje tega ukrepa. </w:t>
      </w:r>
      <w:r w:rsidRPr="000C0C2D">
        <w:rPr>
          <w:rFonts w:cs="Arial"/>
          <w:lang w:val="sl-SI"/>
        </w:rPr>
        <w:t xml:space="preserve">Maksimalno </w:t>
      </w:r>
      <w:r w:rsidRPr="000C0C2D">
        <w:rPr>
          <w:szCs w:val="24"/>
          <w:lang w:val="sl-SI" w:eastAsia="ar-SA"/>
        </w:rPr>
        <w:t xml:space="preserve">število točk pridobi kmetijsko gospodarstvo, ki se bo z naložbo usposobilo za izvajanje ukrepa </w:t>
      </w:r>
      <w:r w:rsidRPr="000C0C2D">
        <w:rPr>
          <w:rFonts w:cs="Arial"/>
          <w:lang w:val="sl-SI"/>
        </w:rPr>
        <w:t>M14 Dobrobit živali.</w:t>
      </w:r>
      <w:r w:rsidR="00B45065" w:rsidRPr="000C0C2D">
        <w:rPr>
          <w:rFonts w:cs="Arial"/>
          <w:lang w:val="sl-SI"/>
        </w:rPr>
        <w:t xml:space="preserve"> Pri kolektivnih naložbah, ki jih izvajajo skupine ali organizacije proizvajalcev, kmetijske zadruge ali skupine kmetov, ki so ustanovljene na podlagi civilno pravnega razmerja, maksimalno število točk prejme</w:t>
      </w:r>
      <w:r w:rsidR="0055102F" w:rsidRPr="000C0C2D">
        <w:rPr>
          <w:rFonts w:cs="Arial"/>
          <w:lang w:val="sl-SI"/>
        </w:rPr>
        <w:t>jo</w:t>
      </w:r>
      <w:r w:rsidR="00B45065" w:rsidRPr="000C0C2D">
        <w:rPr>
          <w:rFonts w:cs="Arial"/>
          <w:lang w:val="sl-SI"/>
        </w:rPr>
        <w:t xml:space="preserve"> vlagatelj</w:t>
      </w:r>
      <w:r w:rsidR="0055102F" w:rsidRPr="000C0C2D">
        <w:rPr>
          <w:rFonts w:cs="Arial"/>
          <w:lang w:val="sl-SI"/>
        </w:rPr>
        <w:t>i</w:t>
      </w:r>
      <w:r w:rsidR="00B45065" w:rsidRPr="000C0C2D">
        <w:rPr>
          <w:rFonts w:cs="Arial"/>
          <w:lang w:val="sl-SI"/>
        </w:rPr>
        <w:t xml:space="preserve">, pri katerih se bo </w:t>
      </w:r>
      <w:r w:rsidR="00BA0850" w:rsidRPr="000C0C2D">
        <w:rPr>
          <w:rFonts w:cs="Arial"/>
          <w:lang w:val="sl-SI"/>
        </w:rPr>
        <w:t xml:space="preserve">vsaj polovica </w:t>
      </w:r>
      <w:r w:rsidR="00B45065" w:rsidRPr="000C0C2D">
        <w:rPr>
          <w:rFonts w:cs="Arial"/>
          <w:lang w:val="sl-SI"/>
        </w:rPr>
        <w:t xml:space="preserve">kmetijskih gospodarstev </w:t>
      </w:r>
      <w:r w:rsidR="00BA0850" w:rsidRPr="000C0C2D">
        <w:rPr>
          <w:rFonts w:cs="Arial"/>
          <w:lang w:val="sl-SI"/>
        </w:rPr>
        <w:t xml:space="preserve">članov </w:t>
      </w:r>
      <w:r w:rsidR="00B45065" w:rsidRPr="000C0C2D">
        <w:rPr>
          <w:rFonts w:cs="Arial"/>
          <w:lang w:val="sl-SI"/>
        </w:rPr>
        <w:t>usposobilo za izvajanje ukrepa M14 Dobrobit živali.</w:t>
      </w:r>
    </w:p>
    <w:p w:rsidR="006F00EE" w:rsidRPr="000C0C2D" w:rsidRDefault="006F00EE" w:rsidP="00FB7E23">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Horizontalno in vertikalno povezovanje</w:t>
      </w:r>
      <w:r w:rsidR="00BA0850" w:rsidRPr="000C0C2D">
        <w:rPr>
          <w:i/>
          <w:u w:val="single"/>
          <w:lang w:val="sl-SI"/>
        </w:rPr>
        <w:t xml:space="preserve"> (ne velja za prestrukturiranje kmetijskih gospodarstev)</w:t>
      </w:r>
    </w:p>
    <w:p w:rsidR="006F00EE" w:rsidRPr="000C0C2D" w:rsidRDefault="006F00EE" w:rsidP="006F00EE">
      <w:pPr>
        <w:pStyle w:val="Odstavekseznama"/>
        <w:tabs>
          <w:tab w:val="left" w:pos="426"/>
        </w:tabs>
        <w:autoSpaceDE w:val="0"/>
        <w:autoSpaceDN w:val="0"/>
        <w:adjustRightInd w:val="0"/>
        <w:spacing w:before="0"/>
        <w:ind w:left="0"/>
        <w:contextualSpacing w:val="0"/>
        <w:rPr>
          <w:lang w:val="sl-SI"/>
        </w:rPr>
      </w:pPr>
      <w:r w:rsidRPr="000C0C2D">
        <w:rPr>
          <w:lang w:val="sl-SI"/>
        </w:rPr>
        <w:t xml:space="preserve">Horizontalno in vertikalno povezovanje predstavlja </w:t>
      </w:r>
      <w:r w:rsidR="000D387F" w:rsidRPr="000C0C2D">
        <w:rPr>
          <w:lang w:val="sl-SI"/>
        </w:rPr>
        <w:t>5</w:t>
      </w:r>
      <w:r w:rsidRPr="000C0C2D">
        <w:rPr>
          <w:lang w:val="sl-SI"/>
        </w:rPr>
        <w:t xml:space="preserve"> odstotkov možnih točk. Pri horizontalnemu in vertikalnemu povezovanju se ocenjuje vključenost upravičenca </w:t>
      </w:r>
      <w:r w:rsidR="00796D86">
        <w:rPr>
          <w:lang w:val="sl-SI"/>
        </w:rPr>
        <w:t xml:space="preserve">oziroma članov kmetije </w:t>
      </w:r>
      <w:r w:rsidRPr="000C0C2D">
        <w:rPr>
          <w:lang w:val="sl-SI"/>
        </w:rPr>
        <w:t xml:space="preserve">v različne oblike proizvodnega povezovanja </w:t>
      </w:r>
      <w:r w:rsidR="00BC7D84" w:rsidRPr="000C0C2D">
        <w:rPr>
          <w:lang w:val="sl-SI"/>
        </w:rPr>
        <w:t xml:space="preserve">ter pogodbenega sodelovanja </w:t>
      </w:r>
      <w:r w:rsidRPr="000C0C2D">
        <w:rPr>
          <w:lang w:val="sl-SI"/>
        </w:rPr>
        <w:t>v okviru skupin a</w:t>
      </w:r>
      <w:r w:rsidR="00156C17" w:rsidRPr="000C0C2D">
        <w:rPr>
          <w:lang w:val="sl-SI"/>
        </w:rPr>
        <w:t xml:space="preserve">li organizaciji proizvajalcev, </w:t>
      </w:r>
      <w:r w:rsidR="00BC7D84" w:rsidRPr="000C0C2D">
        <w:rPr>
          <w:lang w:val="sl-SI"/>
        </w:rPr>
        <w:t>branžnih in medbranžnih organizacij</w:t>
      </w:r>
      <w:r w:rsidR="00BA0850" w:rsidRPr="000C0C2D">
        <w:rPr>
          <w:lang w:val="sl-SI"/>
        </w:rPr>
        <w:t xml:space="preserve">, strojnih krožkov </w:t>
      </w:r>
      <w:r w:rsidR="00BC7D84" w:rsidRPr="000C0C2D">
        <w:rPr>
          <w:lang w:val="sl-SI"/>
        </w:rPr>
        <w:t xml:space="preserve">ter </w:t>
      </w:r>
      <w:r w:rsidRPr="000C0C2D">
        <w:rPr>
          <w:lang w:val="sl-SI"/>
        </w:rPr>
        <w:t>agrarnih in pašnih skupnostih ipd.</w:t>
      </w:r>
      <w:r w:rsidRPr="000C0C2D">
        <w:rPr>
          <w:rFonts w:cs="Arial"/>
          <w:lang w:val="sl-SI"/>
        </w:rPr>
        <w:t xml:space="preserve"> </w:t>
      </w:r>
      <w:r w:rsidR="004539A3" w:rsidRPr="000C0C2D">
        <w:rPr>
          <w:rFonts w:cs="Arial"/>
          <w:lang w:val="sl-SI"/>
        </w:rPr>
        <w:t xml:space="preserve">Agrarne in pašne skupnosti so posebna oblika proizvodnega sodelovanja kmetov, ki se je ohranilo skozi stoletja. Urejene so s posebnim zakonom in se vodijo v ločenem registru, ki ga vodijo upravne enote in vključuje tudi seznam članov. Poleg tega so tudi nosilci izvajanja </w:t>
      </w:r>
      <w:r w:rsidR="00364FCC" w:rsidRPr="000C0C2D">
        <w:rPr>
          <w:rFonts w:cs="Arial"/>
          <w:lang w:val="sl-SI"/>
        </w:rPr>
        <w:t>planinske</w:t>
      </w:r>
      <w:r w:rsidR="004539A3" w:rsidRPr="000C0C2D">
        <w:rPr>
          <w:rFonts w:cs="Arial"/>
          <w:lang w:val="sl-SI"/>
        </w:rPr>
        <w:t xml:space="preserve"> paše in predelave mleka na planinah kot posebne oblike kmetijskega gospodarstva. </w:t>
      </w:r>
      <w:r w:rsidRPr="000C0C2D">
        <w:rPr>
          <w:rFonts w:cs="Arial"/>
          <w:lang w:val="sl-SI"/>
        </w:rPr>
        <w:t xml:space="preserve">Maksimalno </w:t>
      </w:r>
      <w:r w:rsidRPr="000C0C2D">
        <w:rPr>
          <w:szCs w:val="24"/>
          <w:lang w:val="sl-SI" w:eastAsia="ar-SA"/>
        </w:rPr>
        <w:t>število točk pridobi upravičenec, ki je vključen v skupin</w:t>
      </w:r>
      <w:r w:rsidR="000D387F" w:rsidRPr="000C0C2D">
        <w:rPr>
          <w:szCs w:val="24"/>
          <w:lang w:val="sl-SI" w:eastAsia="ar-SA"/>
        </w:rPr>
        <w:t>e</w:t>
      </w:r>
      <w:r w:rsidRPr="000C0C2D">
        <w:rPr>
          <w:szCs w:val="24"/>
          <w:lang w:val="sl-SI" w:eastAsia="ar-SA"/>
        </w:rPr>
        <w:t xml:space="preserve"> ali organizacij</w:t>
      </w:r>
      <w:r w:rsidR="000D387F" w:rsidRPr="000C0C2D">
        <w:rPr>
          <w:szCs w:val="24"/>
          <w:lang w:val="sl-SI" w:eastAsia="ar-SA"/>
        </w:rPr>
        <w:t>e</w:t>
      </w:r>
      <w:r w:rsidRPr="000C0C2D">
        <w:rPr>
          <w:szCs w:val="24"/>
          <w:lang w:val="sl-SI" w:eastAsia="ar-SA"/>
        </w:rPr>
        <w:t xml:space="preserve"> proizvajalcev</w:t>
      </w:r>
      <w:r w:rsidR="00BA0850" w:rsidRPr="000C0C2D">
        <w:rPr>
          <w:szCs w:val="24"/>
          <w:lang w:val="sl-SI" w:eastAsia="ar-SA"/>
        </w:rPr>
        <w:t>,</w:t>
      </w:r>
      <w:r w:rsidR="00BC7D84" w:rsidRPr="000C0C2D">
        <w:rPr>
          <w:szCs w:val="24"/>
          <w:lang w:val="sl-SI" w:eastAsia="ar-SA"/>
        </w:rPr>
        <w:t xml:space="preserve"> </w:t>
      </w:r>
      <w:r w:rsidR="000D387F" w:rsidRPr="000C0C2D">
        <w:rPr>
          <w:szCs w:val="24"/>
          <w:lang w:val="sl-SI" w:eastAsia="ar-SA"/>
        </w:rPr>
        <w:t>kmetijske zadruge ali skupine kmetov, ki je ustanovljena na podlagi civilno pravnega razmerja</w:t>
      </w:r>
      <w:r w:rsidR="0055102F" w:rsidRPr="000C0C2D">
        <w:rPr>
          <w:szCs w:val="24"/>
          <w:lang w:val="sl-SI" w:eastAsia="ar-SA"/>
        </w:rPr>
        <w:t>,</w:t>
      </w:r>
      <w:r w:rsidR="000D387F" w:rsidRPr="000C0C2D">
        <w:rPr>
          <w:szCs w:val="24"/>
          <w:lang w:val="sl-SI" w:eastAsia="ar-SA"/>
        </w:rPr>
        <w:t xml:space="preserve"> </w:t>
      </w:r>
      <w:r w:rsidR="00BC7D84" w:rsidRPr="000C0C2D">
        <w:rPr>
          <w:szCs w:val="24"/>
          <w:lang w:val="sl-SI" w:eastAsia="ar-SA"/>
        </w:rPr>
        <w:t>oziroma upravičenec, ki izvaja kolektivno naložbo.</w:t>
      </w:r>
    </w:p>
    <w:p w:rsidR="006F00EE" w:rsidRPr="000C0C2D" w:rsidRDefault="006F00EE" w:rsidP="00FB7E23">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 xml:space="preserve">Prispevek k </w:t>
      </w:r>
      <w:r w:rsidR="00364FCC" w:rsidRPr="000C0C2D">
        <w:rPr>
          <w:i/>
          <w:u w:val="single"/>
          <w:lang w:val="sl-SI"/>
        </w:rPr>
        <w:t>horizontalnim</w:t>
      </w:r>
      <w:r w:rsidRPr="000C0C2D">
        <w:rPr>
          <w:i/>
          <w:u w:val="single"/>
          <w:lang w:val="sl-SI"/>
        </w:rPr>
        <w:t xml:space="preserve"> ciljem na področju skrbi za okolje, inovacij in podnebnih sprememb</w:t>
      </w:r>
    </w:p>
    <w:p w:rsidR="006F00EE" w:rsidRPr="000C0C2D" w:rsidRDefault="006F00EE" w:rsidP="006F00EE">
      <w:pPr>
        <w:pStyle w:val="Odstavekseznama"/>
        <w:tabs>
          <w:tab w:val="left" w:pos="426"/>
        </w:tabs>
        <w:autoSpaceDE w:val="0"/>
        <w:autoSpaceDN w:val="0"/>
        <w:adjustRightInd w:val="0"/>
        <w:spacing w:before="0"/>
        <w:ind w:left="0"/>
        <w:contextualSpacing w:val="0"/>
        <w:rPr>
          <w:lang w:val="sl-SI"/>
        </w:rPr>
      </w:pPr>
      <w:r w:rsidRPr="000C0C2D">
        <w:rPr>
          <w:lang w:val="sl-SI"/>
        </w:rPr>
        <w:t xml:space="preserve">Prispevek k </w:t>
      </w:r>
      <w:r w:rsidR="00364FCC" w:rsidRPr="000C0C2D">
        <w:rPr>
          <w:lang w:val="sl-SI"/>
        </w:rPr>
        <w:t>horizontalnim</w:t>
      </w:r>
      <w:r w:rsidRPr="000C0C2D">
        <w:rPr>
          <w:lang w:val="sl-SI"/>
        </w:rPr>
        <w:t xml:space="preserve"> ciljem </w:t>
      </w:r>
      <w:r w:rsidR="00BA0850" w:rsidRPr="000C0C2D">
        <w:rPr>
          <w:lang w:val="sl-SI"/>
        </w:rPr>
        <w:t>predstavlja 30 odstotkov možnih točk</w:t>
      </w:r>
      <w:r w:rsidRPr="000C0C2D">
        <w:rPr>
          <w:lang w:val="sl-SI"/>
        </w:rPr>
        <w:t>. Prispevek k horizontalnim ciljem sestavljajo naslednja merila:</w:t>
      </w:r>
    </w:p>
    <w:p w:rsidR="006F00EE" w:rsidRPr="000C0C2D" w:rsidRDefault="006F00EE" w:rsidP="006F00EE">
      <w:pPr>
        <w:pStyle w:val="Odstavekseznama"/>
        <w:tabs>
          <w:tab w:val="left" w:pos="426"/>
        </w:tabs>
        <w:autoSpaceDE w:val="0"/>
        <w:autoSpaceDN w:val="0"/>
        <w:adjustRightInd w:val="0"/>
        <w:spacing w:before="0"/>
        <w:ind w:left="0"/>
        <w:contextualSpacing w:val="0"/>
        <w:rPr>
          <w:i/>
          <w:lang w:val="sl-SI"/>
        </w:rPr>
      </w:pPr>
      <w:r w:rsidRPr="000C0C2D">
        <w:rPr>
          <w:i/>
          <w:lang w:val="sl-SI"/>
        </w:rPr>
        <w:t>Okoljski prispevek izvedene naložbe</w:t>
      </w:r>
    </w:p>
    <w:p w:rsidR="006F00EE" w:rsidRPr="000C0C2D" w:rsidRDefault="006F00EE" w:rsidP="006F00EE">
      <w:pPr>
        <w:pStyle w:val="Odstavekseznama"/>
        <w:tabs>
          <w:tab w:val="left" w:pos="426"/>
        </w:tabs>
        <w:autoSpaceDE w:val="0"/>
        <w:autoSpaceDN w:val="0"/>
        <w:adjustRightInd w:val="0"/>
        <w:spacing w:before="0"/>
        <w:ind w:left="0"/>
        <w:contextualSpacing w:val="0"/>
        <w:rPr>
          <w:lang w:val="sl-SI"/>
        </w:rPr>
      </w:pPr>
      <w:r w:rsidRPr="000C0C2D">
        <w:rPr>
          <w:lang w:val="sl-SI"/>
        </w:rPr>
        <w:t>Prispevek k temu horizontalnemu cilju se upošteva na ravni upravičenih stroškov po seznamu naložb</w:t>
      </w:r>
      <w:r w:rsidR="004539A3" w:rsidRPr="000C0C2D">
        <w:rPr>
          <w:lang w:val="sl-SI"/>
        </w:rPr>
        <w:t>, opredeljenih v Opisu vrste operacije,</w:t>
      </w:r>
      <w:r w:rsidRPr="000C0C2D">
        <w:rPr>
          <w:lang w:val="sl-SI"/>
        </w:rPr>
        <w:t xml:space="preserve"> kot na primer nakup specialne kmetijske mehanizacije in strojne opreme namenjene manjši porabi FFS, ureditev čistilnih in varčevalnih tehnologij</w:t>
      </w:r>
      <w:r w:rsidR="007B1F8D" w:rsidRPr="000C0C2D">
        <w:rPr>
          <w:lang w:val="sl-SI"/>
        </w:rPr>
        <w:t>,</w:t>
      </w:r>
      <w:r w:rsidRPr="000C0C2D">
        <w:rPr>
          <w:lang w:val="sl-SI"/>
        </w:rPr>
        <w:t>ureditev pašnikov oziroma obor</w:t>
      </w:r>
      <w:r w:rsidR="007348AF" w:rsidRPr="000C0C2D">
        <w:rPr>
          <w:lang w:val="sl-SI"/>
        </w:rPr>
        <w:t xml:space="preserve">, </w:t>
      </w:r>
      <w:r w:rsidR="007B1F8D" w:rsidRPr="000C0C2D">
        <w:rPr>
          <w:lang w:val="sl-SI"/>
        </w:rPr>
        <w:t xml:space="preserve">povprečna letna obtežba kmetijskih zemljišč, delež lesa pri gradnji objektov, manjša poraba vode pri namakanju, delež lastne krme, </w:t>
      </w:r>
      <w:r w:rsidR="00730FAF" w:rsidRPr="000C0C2D">
        <w:rPr>
          <w:lang w:val="sl-SI"/>
        </w:rPr>
        <w:t xml:space="preserve">obnova gospodarskih poslopij, ki so pod zaščito kulturne dediščine, </w:t>
      </w:r>
      <w:r w:rsidR="007348AF" w:rsidRPr="000C0C2D">
        <w:rPr>
          <w:lang w:val="sl-SI"/>
        </w:rPr>
        <w:t>ipd.</w:t>
      </w:r>
      <w:r w:rsidRPr="000C0C2D">
        <w:rPr>
          <w:lang w:val="sl-SI"/>
        </w:rPr>
        <w:t xml:space="preserve"> V kolikor je posamezen strošek, ki prispeva k izboljšanju okolja prevladujoč, kar pomeni, da predstavlja več kot 50 odstotkov celotne naložbe, se temu strošku ocenitev podvoji. Točke se seštevajo. </w:t>
      </w:r>
      <w:r w:rsidRPr="000C0C2D">
        <w:rPr>
          <w:rFonts w:cs="Arial"/>
          <w:lang w:val="sl-SI"/>
        </w:rPr>
        <w:t xml:space="preserve">Maksimalno </w:t>
      </w:r>
      <w:r w:rsidRPr="000C0C2D">
        <w:rPr>
          <w:szCs w:val="24"/>
          <w:lang w:val="sl-SI" w:eastAsia="ar-SA"/>
        </w:rPr>
        <w:t>število točk pridobi upravičenec, ki izvaja več naložb s katerimi prispeva k izboljšanju okolja.</w:t>
      </w:r>
      <w:r w:rsidRPr="000C0C2D">
        <w:rPr>
          <w:lang w:val="sl-SI"/>
        </w:rPr>
        <w:t xml:space="preserve"> </w:t>
      </w:r>
    </w:p>
    <w:p w:rsidR="006F00EE" w:rsidRPr="000C0C2D" w:rsidRDefault="006F00EE" w:rsidP="006F00EE">
      <w:pPr>
        <w:pStyle w:val="Odstavekseznama"/>
        <w:tabs>
          <w:tab w:val="left" w:pos="426"/>
        </w:tabs>
        <w:autoSpaceDE w:val="0"/>
        <w:autoSpaceDN w:val="0"/>
        <w:adjustRightInd w:val="0"/>
        <w:spacing w:before="0"/>
        <w:ind w:left="0"/>
        <w:contextualSpacing w:val="0"/>
        <w:rPr>
          <w:i/>
          <w:lang w:val="sl-SI"/>
        </w:rPr>
      </w:pPr>
      <w:r w:rsidRPr="000C0C2D">
        <w:rPr>
          <w:i/>
          <w:lang w:val="sl-SI"/>
        </w:rPr>
        <w:t>Inovacije</w:t>
      </w:r>
    </w:p>
    <w:p w:rsidR="006F00EE" w:rsidRPr="000C0C2D" w:rsidRDefault="006F00EE" w:rsidP="006F00EE">
      <w:pPr>
        <w:pStyle w:val="Odstavekseznama"/>
        <w:tabs>
          <w:tab w:val="left" w:pos="426"/>
        </w:tabs>
        <w:autoSpaceDE w:val="0"/>
        <w:autoSpaceDN w:val="0"/>
        <w:adjustRightInd w:val="0"/>
        <w:spacing w:before="0"/>
        <w:ind w:left="0"/>
        <w:contextualSpacing w:val="0"/>
        <w:rPr>
          <w:lang w:val="sl-SI"/>
        </w:rPr>
      </w:pPr>
      <w:r w:rsidRPr="000C0C2D">
        <w:rPr>
          <w:lang w:val="sl-SI"/>
        </w:rPr>
        <w:t xml:space="preserve">Prispevek k temu horizontalnemu cilju se upošteva na ravni upravičenih stroškov. Kot inovacijo se upošteva izvajanje projekta v okviru EIP na področju kmetijske produktivnosti in trajnosti, naložba se nanaša na uporabo novih sort rastlin na trgu iz zadnjih sortnih list, </w:t>
      </w:r>
      <w:r w:rsidR="007D194B" w:rsidRPr="000C0C2D">
        <w:rPr>
          <w:lang w:val="sl-SI"/>
        </w:rPr>
        <w:t xml:space="preserve">naložba se nanaša na objekt reje živali, ki jim grozi prenehanje reje, </w:t>
      </w:r>
      <w:r w:rsidRPr="000C0C2D">
        <w:rPr>
          <w:lang w:val="sl-SI"/>
        </w:rPr>
        <w:t xml:space="preserve">predmet podpore so naprave oz. tehnologije, ki imajo ob vložitvi vloge na javni razpis veljavni patent, ipd. V kolikor je posamezen strošek, ki je namenjen inovacijam prevladujoč, kar pomeni, da predstavlja več kot 50 odstotkov celotne naložbe, se temu strošku ocenitev podvoji. Točke se seštevajo. </w:t>
      </w:r>
      <w:r w:rsidRPr="000C0C2D">
        <w:rPr>
          <w:rFonts w:cs="Arial"/>
          <w:lang w:val="sl-SI"/>
        </w:rPr>
        <w:t xml:space="preserve">Maksimalno </w:t>
      </w:r>
      <w:r w:rsidRPr="000C0C2D">
        <w:rPr>
          <w:szCs w:val="24"/>
          <w:lang w:val="sl-SI" w:eastAsia="ar-SA"/>
        </w:rPr>
        <w:t>število točk pridobi upravičenec, ki izvaja več naložb s katerimi prispeva k inovacijam.</w:t>
      </w:r>
      <w:r w:rsidRPr="000C0C2D">
        <w:rPr>
          <w:lang w:val="sl-SI"/>
        </w:rPr>
        <w:t xml:space="preserve"> </w:t>
      </w:r>
    </w:p>
    <w:p w:rsidR="006F00EE" w:rsidRPr="000C0C2D" w:rsidRDefault="006F00EE" w:rsidP="006F00EE">
      <w:pPr>
        <w:pStyle w:val="Odstavekseznama"/>
        <w:tabs>
          <w:tab w:val="left" w:pos="426"/>
        </w:tabs>
        <w:autoSpaceDE w:val="0"/>
        <w:autoSpaceDN w:val="0"/>
        <w:adjustRightInd w:val="0"/>
        <w:spacing w:before="0"/>
        <w:ind w:left="0"/>
        <w:contextualSpacing w:val="0"/>
        <w:rPr>
          <w:i/>
          <w:lang w:val="sl-SI"/>
        </w:rPr>
      </w:pPr>
      <w:r w:rsidRPr="000C0C2D">
        <w:rPr>
          <w:i/>
          <w:lang w:val="sl-SI"/>
        </w:rPr>
        <w:t>Podnebne spremembe ter prilagoditev nanje</w:t>
      </w:r>
    </w:p>
    <w:p w:rsidR="006F00EE" w:rsidRPr="000C0C2D" w:rsidRDefault="006F00EE" w:rsidP="006F00EE">
      <w:pPr>
        <w:pStyle w:val="Odstavekseznama"/>
        <w:tabs>
          <w:tab w:val="left" w:pos="426"/>
        </w:tabs>
        <w:autoSpaceDE w:val="0"/>
        <w:autoSpaceDN w:val="0"/>
        <w:adjustRightInd w:val="0"/>
        <w:spacing w:before="0"/>
        <w:ind w:left="0"/>
        <w:contextualSpacing w:val="0"/>
        <w:rPr>
          <w:lang w:val="sl-SI"/>
        </w:rPr>
      </w:pPr>
      <w:r w:rsidRPr="000C0C2D">
        <w:rPr>
          <w:lang w:val="sl-SI"/>
        </w:rPr>
        <w:t>Prispevek k temu horizontalnemu cilju se upošteva na ravni upravičenih stroškov po seznamu naložb</w:t>
      </w:r>
      <w:r w:rsidR="004539A3" w:rsidRPr="000C0C2D">
        <w:rPr>
          <w:lang w:val="sl-SI"/>
        </w:rPr>
        <w:t>,</w:t>
      </w:r>
      <w:r w:rsidRPr="000C0C2D">
        <w:rPr>
          <w:lang w:val="sl-SI"/>
        </w:rPr>
        <w:t xml:space="preserve"> </w:t>
      </w:r>
      <w:r w:rsidR="004539A3" w:rsidRPr="000C0C2D">
        <w:rPr>
          <w:lang w:val="sl-SI"/>
        </w:rPr>
        <w:t xml:space="preserve">opredeljenih v Opisu vrste operacije, </w:t>
      </w:r>
      <w:r w:rsidRPr="000C0C2D">
        <w:rPr>
          <w:lang w:val="sl-SI"/>
        </w:rPr>
        <w:t xml:space="preserve">kot na primer nakup specialne kmetijske mehanizacije in strojne opreme namenjene manjši porabi dušika, </w:t>
      </w:r>
      <w:r w:rsidR="006D3044" w:rsidRPr="000C0C2D">
        <w:rPr>
          <w:lang w:val="sl-SI"/>
        </w:rPr>
        <w:t xml:space="preserve">ureditev trajnih nasadov s sajenjem sort rastlin, ki so manj občutljive zoper bolezni, škodljivce, pozebo in sušo, </w:t>
      </w:r>
      <w:r w:rsidRPr="000C0C2D">
        <w:rPr>
          <w:lang w:val="sl-SI"/>
        </w:rPr>
        <w:t xml:space="preserve">naložbe v OVE in URE, naložbe v gradnje objektov, ureditev skladiščnih kapacitet za živinska gnojila, </w:t>
      </w:r>
      <w:r w:rsidR="006D3044" w:rsidRPr="000C0C2D">
        <w:rPr>
          <w:lang w:val="sl-SI"/>
        </w:rPr>
        <w:t>tehnološke posodobitve hlevov,</w:t>
      </w:r>
      <w:r w:rsidR="0006341E" w:rsidRPr="000C0C2D">
        <w:rPr>
          <w:lang w:val="sl-SI"/>
        </w:rPr>
        <w:t xml:space="preserve"> nakup in postavitev mrež proti toči, ureditev namakalnih sistemov in nakup namakalne opreme,</w:t>
      </w:r>
      <w:r w:rsidR="006D3044" w:rsidRPr="000C0C2D">
        <w:rPr>
          <w:lang w:val="sl-SI"/>
        </w:rPr>
        <w:t xml:space="preserve"> </w:t>
      </w:r>
      <w:r w:rsidRPr="000C0C2D">
        <w:rPr>
          <w:lang w:val="sl-SI"/>
        </w:rPr>
        <w:t xml:space="preserve">ipd. V kolikor je posamezen strošek, ki je namenjen podnebnim spremembam in prilagajanju nanje prevladujoč, kar pomeni, da predstavlja več kot 50 odstotkov celotne naložbe, se temu strošku ocenitev podvoji. Točke se seštevajo. </w:t>
      </w:r>
      <w:r w:rsidRPr="000C0C2D">
        <w:rPr>
          <w:rFonts w:cs="Arial"/>
          <w:lang w:val="sl-SI"/>
        </w:rPr>
        <w:t xml:space="preserve">Maksimalno </w:t>
      </w:r>
      <w:r w:rsidRPr="000C0C2D">
        <w:rPr>
          <w:szCs w:val="24"/>
          <w:lang w:val="sl-SI" w:eastAsia="ar-SA"/>
        </w:rPr>
        <w:t xml:space="preserve">število točk pridobi upravičenec, ki izvaja več naložb s katerimi prispeva k </w:t>
      </w:r>
      <w:r w:rsidRPr="000C0C2D">
        <w:rPr>
          <w:lang w:val="sl-SI"/>
        </w:rPr>
        <w:t>podnebnim spremembam in prilagajanju nanje</w:t>
      </w:r>
      <w:r w:rsidRPr="000C0C2D">
        <w:rPr>
          <w:szCs w:val="24"/>
          <w:lang w:val="sl-SI" w:eastAsia="ar-SA"/>
        </w:rPr>
        <w:t>.</w:t>
      </w:r>
    </w:p>
    <w:p w:rsidR="00855FC7" w:rsidRPr="000C0C2D" w:rsidRDefault="006F00EE" w:rsidP="0022513F">
      <w:pPr>
        <w:pStyle w:val="Odstavekseznama"/>
        <w:tabs>
          <w:tab w:val="left" w:pos="426"/>
        </w:tabs>
        <w:autoSpaceDE w:val="0"/>
        <w:autoSpaceDN w:val="0"/>
        <w:adjustRightInd w:val="0"/>
        <w:spacing w:before="0"/>
        <w:ind w:left="0"/>
        <w:rPr>
          <w:lang w:val="sl-SI"/>
        </w:rPr>
      </w:pPr>
      <w:r w:rsidRPr="000C0C2D">
        <w:rPr>
          <w:lang w:val="sl-SI"/>
        </w:rPr>
        <w:t>Ocenjevanje vlog se izvaja ločeno glede na obseg naložb (enostavne/zahtevne naložb), glede na pravni status upravičenca ter glede na prestrukturiranje oz. izboljšanje konkurenčnosti kmetijskih gospodarstev.</w:t>
      </w:r>
      <w:r w:rsidR="00855FC7" w:rsidRPr="000C0C2D">
        <w:rPr>
          <w:lang w:val="sl-SI"/>
        </w:rPr>
        <w:t xml:space="preserve"> Ločeno ocenjevanje vlog glede na pravni status upravičenca izhaja iz več razlogov. Glavni razlog je ta, da kmetije iz proizvodnega ali finančnega vidika niso enakovredne s kmetijskimi podjetji, kmetije izvajajo manjše naložbe ter dosegajo bistveno nižje finančne učinke kot mala ali srednje velika podjetja. Poleg tega so glavni vir podatkov za kmetijska podjetja bilance in AJPES, za kmetije pa RKG in pokritje.  </w:t>
      </w:r>
    </w:p>
    <w:p w:rsidR="00855FC7" w:rsidRPr="000C0C2D" w:rsidRDefault="00855FC7" w:rsidP="0022513F">
      <w:pPr>
        <w:pStyle w:val="Odstavekseznama"/>
        <w:tabs>
          <w:tab w:val="left" w:pos="426"/>
        </w:tabs>
        <w:autoSpaceDE w:val="0"/>
        <w:autoSpaceDN w:val="0"/>
        <w:adjustRightInd w:val="0"/>
        <w:spacing w:before="0"/>
        <w:ind w:left="0"/>
        <w:rPr>
          <w:lang w:val="sl-SI"/>
        </w:rPr>
      </w:pPr>
    </w:p>
    <w:p w:rsidR="00821365" w:rsidRPr="000C0C2D" w:rsidRDefault="00855FC7" w:rsidP="006E6CE9">
      <w:pPr>
        <w:pStyle w:val="Odstavekseznama"/>
        <w:tabs>
          <w:tab w:val="left" w:pos="426"/>
        </w:tabs>
        <w:autoSpaceDE w:val="0"/>
        <w:autoSpaceDN w:val="0"/>
        <w:adjustRightInd w:val="0"/>
        <w:spacing w:before="0"/>
        <w:ind w:left="0"/>
        <w:contextualSpacing w:val="0"/>
        <w:rPr>
          <w:lang w:val="sl-SI"/>
        </w:rPr>
      </w:pPr>
      <w:r w:rsidRPr="000C0C2D">
        <w:rPr>
          <w:lang w:val="sl-SI"/>
        </w:rPr>
        <w:t xml:space="preserve">Med enostavnimi in zahtevnimi naložbami, izhajajoč iz pogojev za dodelitev sredstev, ni bistvenih sprememb. Pri obeh skupinah bodo morali </w:t>
      </w:r>
      <w:r w:rsidR="00E0690B" w:rsidRPr="000C0C2D">
        <w:rPr>
          <w:lang w:val="sl-SI"/>
        </w:rPr>
        <w:t xml:space="preserve">upravičenci </w:t>
      </w:r>
      <w:r w:rsidRPr="000C0C2D">
        <w:rPr>
          <w:lang w:val="sl-SI"/>
        </w:rPr>
        <w:t xml:space="preserve">priložiti poslovni načrt in dokazati ekonomsko upravičenost naložb. Zaradi zelo velikega razpona med dodeljenimi sredstvi na posamezen projekt bomo naložbe </w:t>
      </w:r>
      <w:r w:rsidR="00567014" w:rsidRPr="000C0C2D">
        <w:rPr>
          <w:lang w:val="sl-SI"/>
        </w:rPr>
        <w:t xml:space="preserve">namenjene prestrukturiranju kmetijskih gospodarstev </w:t>
      </w:r>
      <w:r w:rsidRPr="000C0C2D">
        <w:rPr>
          <w:lang w:val="sl-SI"/>
        </w:rPr>
        <w:t>ocenjevali z ločenimi, bolj enostavnimi merili za izbor vlog.</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8"/>
        <w:gridCol w:w="2236"/>
      </w:tblGrid>
      <w:tr w:rsidR="00D33E83" w:rsidRPr="000C0C2D" w:rsidTr="009146A4">
        <w:tc>
          <w:tcPr>
            <w:tcW w:w="7904" w:type="dxa"/>
            <w:shd w:val="clear" w:color="auto" w:fill="BFBFBF"/>
          </w:tcPr>
          <w:p w:rsidR="00D33E83" w:rsidRPr="000C0C2D" w:rsidRDefault="00821365" w:rsidP="009146A4">
            <w:pPr>
              <w:pStyle w:val="Odstavekseznama"/>
              <w:tabs>
                <w:tab w:val="left" w:pos="426"/>
              </w:tabs>
              <w:autoSpaceDE w:val="0"/>
              <w:autoSpaceDN w:val="0"/>
              <w:adjustRightInd w:val="0"/>
              <w:spacing w:before="0"/>
              <w:ind w:left="0"/>
              <w:contextualSpacing w:val="0"/>
              <w:rPr>
                <w:b/>
                <w:sz w:val="20"/>
                <w:lang w:val="sl-SI"/>
              </w:rPr>
            </w:pPr>
            <w:r w:rsidRPr="000C0C2D">
              <w:rPr>
                <w:lang w:val="sl-SI"/>
              </w:rPr>
              <w:br w:type="page"/>
            </w:r>
            <w:r w:rsidR="00D33E83" w:rsidRPr="000C0C2D">
              <w:rPr>
                <w:b/>
                <w:sz w:val="20"/>
                <w:lang w:val="sl-SI"/>
              </w:rPr>
              <w:t xml:space="preserve">Merila za naložbe v prestrukturiranje kmetijskih gospodarstev (do vključno 50.000 eurov priznane vrednosti naložbe) </w:t>
            </w:r>
          </w:p>
        </w:tc>
        <w:tc>
          <w:tcPr>
            <w:tcW w:w="2268" w:type="dxa"/>
            <w:shd w:val="clear" w:color="auto" w:fill="BFBFBF"/>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b/>
                <w:sz w:val="20"/>
                <w:lang w:val="sl-SI"/>
              </w:rPr>
              <w:t xml:space="preserve">Majhne naložbe </w:t>
            </w:r>
            <w:r w:rsidRPr="000C0C2D">
              <w:rPr>
                <w:sz w:val="20"/>
                <w:lang w:val="sl-SI"/>
              </w:rPr>
              <w:t>(Maks. št. točk)</w:t>
            </w:r>
          </w:p>
        </w:tc>
      </w:tr>
      <w:tr w:rsidR="008E459A" w:rsidRPr="000C0C2D" w:rsidTr="009146A4">
        <w:tc>
          <w:tcPr>
            <w:tcW w:w="7904" w:type="dxa"/>
            <w:shd w:val="clear" w:color="auto" w:fill="auto"/>
          </w:tcPr>
          <w:p w:rsidR="008E459A" w:rsidRPr="000C0C2D" w:rsidRDefault="008E459A" w:rsidP="008E459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EKONOMSKI VIDIK NALOŽBE </w:t>
            </w:r>
          </w:p>
        </w:tc>
        <w:tc>
          <w:tcPr>
            <w:tcW w:w="2268" w:type="dxa"/>
            <w:shd w:val="clear" w:color="auto" w:fill="auto"/>
          </w:tcPr>
          <w:p w:rsidR="008E459A" w:rsidRPr="00A540C4" w:rsidRDefault="008E459A" w:rsidP="008E459A">
            <w:pPr>
              <w:pStyle w:val="Odstavekseznama"/>
              <w:tabs>
                <w:tab w:val="left" w:pos="426"/>
              </w:tabs>
              <w:autoSpaceDE w:val="0"/>
              <w:autoSpaceDN w:val="0"/>
              <w:adjustRightInd w:val="0"/>
              <w:spacing w:before="0"/>
              <w:ind w:left="0"/>
              <w:contextualSpacing w:val="0"/>
              <w:rPr>
                <w:b/>
                <w:sz w:val="20"/>
                <w:lang w:val="sl-SI"/>
              </w:rPr>
            </w:pPr>
            <w:r w:rsidRPr="00A540C4">
              <w:rPr>
                <w:b/>
                <w:sz w:val="20"/>
                <w:lang w:val="sl-SI"/>
              </w:rPr>
              <w:t>20</w:t>
            </w:r>
          </w:p>
        </w:tc>
      </w:tr>
      <w:tr w:rsidR="008E459A" w:rsidRPr="000C0C2D" w:rsidTr="009146A4">
        <w:tc>
          <w:tcPr>
            <w:tcW w:w="7904" w:type="dxa"/>
            <w:shd w:val="clear" w:color="auto" w:fill="auto"/>
          </w:tcPr>
          <w:p w:rsidR="008E459A" w:rsidRPr="000C0C2D" w:rsidRDefault="008E459A" w:rsidP="008E459A">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Načrtovana velikost kmetijskega gospodarstva glede na obseg primarne kmetijske pridelave</w:t>
            </w:r>
          </w:p>
        </w:tc>
        <w:tc>
          <w:tcPr>
            <w:tcW w:w="2268" w:type="dxa"/>
            <w:shd w:val="clear" w:color="auto" w:fill="auto"/>
          </w:tcPr>
          <w:p w:rsidR="008E459A" w:rsidRPr="00A540C4" w:rsidRDefault="008E459A" w:rsidP="008E459A">
            <w:pPr>
              <w:pStyle w:val="Odstavekseznama"/>
              <w:tabs>
                <w:tab w:val="left" w:pos="426"/>
              </w:tabs>
              <w:autoSpaceDE w:val="0"/>
              <w:autoSpaceDN w:val="0"/>
              <w:adjustRightInd w:val="0"/>
              <w:spacing w:before="0"/>
              <w:ind w:left="0"/>
              <w:contextualSpacing w:val="0"/>
              <w:rPr>
                <w:sz w:val="20"/>
                <w:lang w:val="sl-SI"/>
              </w:rPr>
            </w:pPr>
            <w:r w:rsidRPr="00A540C4">
              <w:rPr>
                <w:sz w:val="20"/>
                <w:lang w:val="sl-SI"/>
              </w:rPr>
              <w:t>10</w:t>
            </w:r>
          </w:p>
        </w:tc>
      </w:tr>
      <w:tr w:rsidR="008E459A" w:rsidRPr="000C0C2D" w:rsidTr="009146A4">
        <w:tc>
          <w:tcPr>
            <w:tcW w:w="7904" w:type="dxa"/>
            <w:shd w:val="clear" w:color="auto" w:fill="auto"/>
          </w:tcPr>
          <w:p w:rsidR="008E459A" w:rsidRPr="000C0C2D" w:rsidRDefault="008E459A" w:rsidP="008E459A">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Načrtovani obseg skupnega prihodka iz poslovanja kmetijskega gospodarstva na enoto vloženega dela po zaključku naložbe</w:t>
            </w:r>
          </w:p>
        </w:tc>
        <w:tc>
          <w:tcPr>
            <w:tcW w:w="2268" w:type="dxa"/>
            <w:shd w:val="clear" w:color="auto" w:fill="auto"/>
          </w:tcPr>
          <w:p w:rsidR="008E459A" w:rsidRPr="00A540C4" w:rsidRDefault="008E459A" w:rsidP="008E459A">
            <w:pPr>
              <w:pStyle w:val="Odstavekseznama"/>
              <w:tabs>
                <w:tab w:val="left" w:pos="426"/>
              </w:tabs>
              <w:autoSpaceDE w:val="0"/>
              <w:autoSpaceDN w:val="0"/>
              <w:adjustRightInd w:val="0"/>
              <w:spacing w:before="0"/>
              <w:ind w:left="0"/>
              <w:contextualSpacing w:val="0"/>
              <w:rPr>
                <w:sz w:val="20"/>
                <w:lang w:val="sl-SI"/>
              </w:rPr>
            </w:pPr>
            <w:r w:rsidRPr="00A540C4">
              <w:rPr>
                <w:sz w:val="20"/>
                <w:lang w:val="sl-SI"/>
              </w:rPr>
              <w:t>10</w:t>
            </w:r>
          </w:p>
        </w:tc>
      </w:tr>
      <w:tr w:rsidR="008E459A" w:rsidRPr="000C0C2D" w:rsidTr="009146A4">
        <w:tc>
          <w:tcPr>
            <w:tcW w:w="7904" w:type="dxa"/>
            <w:shd w:val="clear" w:color="auto" w:fill="auto"/>
          </w:tcPr>
          <w:p w:rsidR="008E459A" w:rsidRPr="000C0C2D" w:rsidRDefault="008E459A" w:rsidP="008E459A">
            <w:pPr>
              <w:pStyle w:val="Odstavekseznama"/>
              <w:tabs>
                <w:tab w:val="left" w:pos="425"/>
              </w:tabs>
              <w:autoSpaceDE w:val="0"/>
              <w:autoSpaceDN w:val="0"/>
              <w:adjustRightInd w:val="0"/>
              <w:spacing w:before="0"/>
              <w:ind w:left="0"/>
              <w:contextualSpacing w:val="0"/>
              <w:rPr>
                <w:b/>
                <w:sz w:val="20"/>
                <w:lang w:val="sl-SI"/>
              </w:rPr>
            </w:pPr>
            <w:r w:rsidRPr="000C0C2D">
              <w:rPr>
                <w:b/>
                <w:sz w:val="20"/>
                <w:lang w:val="sl-SI"/>
              </w:rPr>
              <w:t xml:space="preserve">GEOGRAFSKI VIDIK UPRAVIČENCA </w:t>
            </w:r>
          </w:p>
        </w:tc>
        <w:tc>
          <w:tcPr>
            <w:tcW w:w="2268" w:type="dxa"/>
            <w:shd w:val="clear" w:color="auto" w:fill="auto"/>
          </w:tcPr>
          <w:p w:rsidR="008E459A" w:rsidRPr="00A540C4" w:rsidRDefault="008E459A" w:rsidP="008E459A">
            <w:pPr>
              <w:pStyle w:val="Odstavekseznama"/>
              <w:tabs>
                <w:tab w:val="left" w:pos="426"/>
              </w:tabs>
              <w:autoSpaceDE w:val="0"/>
              <w:autoSpaceDN w:val="0"/>
              <w:adjustRightInd w:val="0"/>
              <w:spacing w:before="0"/>
              <w:ind w:left="0"/>
              <w:contextualSpacing w:val="0"/>
              <w:rPr>
                <w:b/>
                <w:sz w:val="20"/>
                <w:lang w:val="sl-SI"/>
              </w:rPr>
            </w:pPr>
            <w:r w:rsidRPr="00A540C4">
              <w:rPr>
                <w:b/>
                <w:sz w:val="20"/>
                <w:lang w:val="sl-SI"/>
              </w:rPr>
              <w:t>30</w:t>
            </w:r>
          </w:p>
        </w:tc>
      </w:tr>
      <w:tr w:rsidR="008E459A" w:rsidRPr="000C0C2D" w:rsidTr="009146A4">
        <w:tc>
          <w:tcPr>
            <w:tcW w:w="7904" w:type="dxa"/>
            <w:shd w:val="clear" w:color="auto" w:fill="auto"/>
          </w:tcPr>
          <w:p w:rsidR="008E459A" w:rsidRPr="000C0C2D" w:rsidRDefault="008E459A" w:rsidP="008E459A">
            <w:pPr>
              <w:pStyle w:val="Odstavekseznama"/>
              <w:tabs>
                <w:tab w:val="left" w:pos="0"/>
              </w:tabs>
              <w:autoSpaceDE w:val="0"/>
              <w:autoSpaceDN w:val="0"/>
              <w:adjustRightInd w:val="0"/>
              <w:spacing w:before="0"/>
              <w:ind w:left="0"/>
              <w:contextualSpacing w:val="0"/>
              <w:rPr>
                <w:b/>
                <w:sz w:val="20"/>
                <w:lang w:val="sl-SI"/>
              </w:rPr>
            </w:pPr>
            <w:r w:rsidRPr="000C0C2D">
              <w:rPr>
                <w:rFonts w:cs="Arial"/>
                <w:sz w:val="20"/>
                <w:lang w:val="sl-SI"/>
              </w:rPr>
              <w:t>Naslov ali sedež kmetijskega gospodarstva je na območjih, kjer so omejene možnosti za kmetijsko dejavnost. Točke dobijo samo kmetijska gospodarstva, ki imajo 50 odstotkov ali več KZU na območjih OMD</w:t>
            </w:r>
          </w:p>
        </w:tc>
        <w:tc>
          <w:tcPr>
            <w:tcW w:w="2268" w:type="dxa"/>
            <w:shd w:val="clear" w:color="auto" w:fill="auto"/>
          </w:tcPr>
          <w:p w:rsidR="008E459A" w:rsidRPr="00A540C4" w:rsidRDefault="008E459A" w:rsidP="008E459A">
            <w:pPr>
              <w:pStyle w:val="Odstavekseznama"/>
              <w:tabs>
                <w:tab w:val="left" w:pos="426"/>
              </w:tabs>
              <w:autoSpaceDE w:val="0"/>
              <w:autoSpaceDN w:val="0"/>
              <w:adjustRightInd w:val="0"/>
              <w:spacing w:before="0"/>
              <w:ind w:left="0"/>
              <w:contextualSpacing w:val="0"/>
              <w:rPr>
                <w:b/>
                <w:sz w:val="20"/>
                <w:lang w:val="sl-SI"/>
              </w:rPr>
            </w:pPr>
            <w:r w:rsidRPr="00A540C4">
              <w:rPr>
                <w:sz w:val="20"/>
                <w:lang w:val="sl-SI"/>
              </w:rPr>
              <w:t>12</w:t>
            </w:r>
          </w:p>
        </w:tc>
      </w:tr>
      <w:tr w:rsidR="008E459A" w:rsidRPr="000C0C2D" w:rsidTr="009146A4">
        <w:tc>
          <w:tcPr>
            <w:tcW w:w="7904" w:type="dxa"/>
            <w:shd w:val="clear" w:color="auto" w:fill="auto"/>
          </w:tcPr>
          <w:p w:rsidR="008E459A" w:rsidRPr="000C0C2D" w:rsidRDefault="008E459A" w:rsidP="008E459A">
            <w:pPr>
              <w:pStyle w:val="Odstavekseznama"/>
              <w:tabs>
                <w:tab w:val="left" w:pos="426"/>
              </w:tabs>
              <w:autoSpaceDE w:val="0"/>
              <w:autoSpaceDN w:val="0"/>
              <w:adjustRightInd w:val="0"/>
              <w:spacing w:before="0"/>
              <w:ind w:left="0"/>
              <w:contextualSpacing w:val="0"/>
              <w:rPr>
                <w:rFonts w:cs="Arial"/>
                <w:sz w:val="20"/>
                <w:lang w:val="sl-SI"/>
              </w:rPr>
            </w:pPr>
            <w:r w:rsidRPr="000C0C2D">
              <w:rPr>
                <w:rFonts w:cs="Arial"/>
                <w:sz w:val="20"/>
                <w:lang w:val="sl-SI"/>
              </w:rPr>
              <w:t>Naslov ali sedež kmetijskega gospodarstva je na vodovarstvenih območjih</w:t>
            </w:r>
          </w:p>
          <w:p w:rsidR="008E459A" w:rsidRPr="000C0C2D" w:rsidRDefault="008E459A" w:rsidP="008E459A">
            <w:pPr>
              <w:pStyle w:val="Odstavekseznama"/>
              <w:tabs>
                <w:tab w:val="left" w:pos="0"/>
              </w:tabs>
              <w:autoSpaceDE w:val="0"/>
              <w:autoSpaceDN w:val="0"/>
              <w:adjustRightInd w:val="0"/>
              <w:spacing w:before="0"/>
              <w:ind w:left="0"/>
              <w:contextualSpacing w:val="0"/>
              <w:rPr>
                <w:rFonts w:cs="Arial"/>
                <w:sz w:val="20"/>
                <w:lang w:val="sl-SI"/>
              </w:rPr>
            </w:pPr>
            <w:r w:rsidRPr="000C0C2D">
              <w:rPr>
                <w:sz w:val="20"/>
                <w:lang w:val="sl-SI"/>
              </w:rPr>
              <w:t>- naložbe v ureditev skladiščnih kapacitet za živinska gnojila</w:t>
            </w:r>
          </w:p>
        </w:tc>
        <w:tc>
          <w:tcPr>
            <w:tcW w:w="2268" w:type="dxa"/>
            <w:shd w:val="clear" w:color="auto" w:fill="auto"/>
          </w:tcPr>
          <w:p w:rsidR="008E459A" w:rsidRPr="00A540C4" w:rsidRDefault="008E459A" w:rsidP="008E459A">
            <w:pPr>
              <w:pStyle w:val="Odstavekseznama"/>
              <w:tabs>
                <w:tab w:val="left" w:pos="426"/>
              </w:tabs>
              <w:autoSpaceDE w:val="0"/>
              <w:autoSpaceDN w:val="0"/>
              <w:adjustRightInd w:val="0"/>
              <w:spacing w:before="0"/>
              <w:ind w:left="0"/>
              <w:contextualSpacing w:val="0"/>
              <w:rPr>
                <w:sz w:val="20"/>
                <w:lang w:val="sl-SI"/>
              </w:rPr>
            </w:pPr>
            <w:r w:rsidRPr="00A540C4">
              <w:rPr>
                <w:sz w:val="20"/>
                <w:lang w:val="sl-SI"/>
              </w:rPr>
              <w:t>6</w:t>
            </w:r>
          </w:p>
        </w:tc>
      </w:tr>
      <w:tr w:rsidR="008E459A" w:rsidRPr="000C0C2D" w:rsidTr="009146A4">
        <w:tc>
          <w:tcPr>
            <w:tcW w:w="7904" w:type="dxa"/>
            <w:shd w:val="clear" w:color="auto" w:fill="auto"/>
          </w:tcPr>
          <w:p w:rsidR="008E459A" w:rsidRPr="000C0C2D" w:rsidRDefault="008E459A" w:rsidP="008E459A">
            <w:pPr>
              <w:pStyle w:val="Odstavekseznama"/>
              <w:tabs>
                <w:tab w:val="left" w:pos="426"/>
              </w:tabs>
              <w:autoSpaceDE w:val="0"/>
              <w:autoSpaceDN w:val="0"/>
              <w:adjustRightInd w:val="0"/>
              <w:spacing w:before="0"/>
              <w:ind w:left="0"/>
              <w:contextualSpacing w:val="0"/>
              <w:rPr>
                <w:rFonts w:cs="Arial"/>
                <w:sz w:val="20"/>
                <w:lang w:val="sl-SI"/>
              </w:rPr>
            </w:pPr>
            <w:r w:rsidRPr="000C0C2D">
              <w:rPr>
                <w:rFonts w:cs="Arial"/>
                <w:sz w:val="20"/>
                <w:lang w:val="sl-SI"/>
              </w:rPr>
              <w:t>Naslov ali sedež kmetijskega gospodarstva se nahaja na problemskih območjih iz PRP 2014-2020</w:t>
            </w:r>
          </w:p>
        </w:tc>
        <w:tc>
          <w:tcPr>
            <w:tcW w:w="2268" w:type="dxa"/>
            <w:shd w:val="clear" w:color="auto" w:fill="auto"/>
          </w:tcPr>
          <w:p w:rsidR="008E459A" w:rsidRPr="00A540C4" w:rsidRDefault="008E459A" w:rsidP="008E459A">
            <w:pPr>
              <w:pStyle w:val="Odstavekseznama"/>
              <w:tabs>
                <w:tab w:val="left" w:pos="426"/>
              </w:tabs>
              <w:autoSpaceDE w:val="0"/>
              <w:autoSpaceDN w:val="0"/>
              <w:adjustRightInd w:val="0"/>
              <w:spacing w:before="0"/>
              <w:ind w:left="0"/>
              <w:contextualSpacing w:val="0"/>
              <w:rPr>
                <w:sz w:val="20"/>
                <w:lang w:val="sl-SI"/>
              </w:rPr>
            </w:pPr>
            <w:r w:rsidRPr="00A540C4">
              <w:rPr>
                <w:sz w:val="20"/>
                <w:lang w:val="sl-SI"/>
              </w:rPr>
              <w:t>6</w:t>
            </w:r>
          </w:p>
        </w:tc>
      </w:tr>
      <w:tr w:rsidR="008E459A" w:rsidRPr="000C0C2D" w:rsidTr="009146A4">
        <w:tc>
          <w:tcPr>
            <w:tcW w:w="7904" w:type="dxa"/>
            <w:shd w:val="clear" w:color="auto" w:fill="auto"/>
          </w:tcPr>
          <w:p w:rsidR="008E459A" w:rsidRPr="000C0C2D" w:rsidRDefault="008E459A" w:rsidP="008E459A">
            <w:pPr>
              <w:pStyle w:val="Odstavekseznama"/>
              <w:tabs>
                <w:tab w:val="left" w:pos="426"/>
              </w:tabs>
              <w:autoSpaceDE w:val="0"/>
              <w:autoSpaceDN w:val="0"/>
              <w:adjustRightInd w:val="0"/>
              <w:spacing w:before="0"/>
              <w:ind w:left="0"/>
              <w:contextualSpacing w:val="0"/>
              <w:rPr>
                <w:rFonts w:cs="Arial"/>
                <w:sz w:val="20"/>
                <w:lang w:val="sl-SI"/>
              </w:rPr>
            </w:pPr>
            <w:r w:rsidRPr="000C0C2D">
              <w:rPr>
                <w:rFonts w:cs="Arial"/>
                <w:sz w:val="20"/>
                <w:lang w:val="sl-SI"/>
              </w:rPr>
              <w:t>Izvajanje naložbe na območjih Nature 2000</w:t>
            </w:r>
          </w:p>
        </w:tc>
        <w:tc>
          <w:tcPr>
            <w:tcW w:w="2268" w:type="dxa"/>
            <w:shd w:val="clear" w:color="auto" w:fill="auto"/>
          </w:tcPr>
          <w:p w:rsidR="008E459A" w:rsidRPr="00A540C4" w:rsidRDefault="008E459A" w:rsidP="008E459A">
            <w:pPr>
              <w:pStyle w:val="Odstavekseznama"/>
              <w:tabs>
                <w:tab w:val="left" w:pos="426"/>
              </w:tabs>
              <w:autoSpaceDE w:val="0"/>
              <w:autoSpaceDN w:val="0"/>
              <w:adjustRightInd w:val="0"/>
              <w:spacing w:before="0"/>
              <w:ind w:left="0"/>
              <w:contextualSpacing w:val="0"/>
              <w:rPr>
                <w:sz w:val="20"/>
                <w:lang w:val="sl-SI"/>
              </w:rPr>
            </w:pPr>
            <w:r w:rsidRPr="00A540C4">
              <w:rPr>
                <w:sz w:val="20"/>
                <w:lang w:val="sl-SI"/>
              </w:rPr>
              <w:t>6</w:t>
            </w:r>
          </w:p>
        </w:tc>
      </w:tr>
      <w:tr w:rsidR="00D33E83" w:rsidRPr="000C0C2D" w:rsidTr="009146A4">
        <w:tc>
          <w:tcPr>
            <w:tcW w:w="7904"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PROIZVODNA USMERITEV KMETIJSKIH GOSPODARSTEV </w:t>
            </w:r>
          </w:p>
        </w:tc>
        <w:tc>
          <w:tcPr>
            <w:tcW w:w="2268"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b/>
                <w:sz w:val="20"/>
                <w:lang w:val="sl-SI"/>
              </w:rPr>
              <w:t>20</w:t>
            </w:r>
          </w:p>
        </w:tc>
      </w:tr>
      <w:tr w:rsidR="00D33E83" w:rsidRPr="000C0C2D" w:rsidTr="009146A4">
        <w:tc>
          <w:tcPr>
            <w:tcW w:w="7904"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Vključenost v sheme kakovosti hrane oziroma pridelava vina z zaščitenim geografskim poreklom</w:t>
            </w:r>
          </w:p>
        </w:tc>
        <w:tc>
          <w:tcPr>
            <w:tcW w:w="2268"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D33E83" w:rsidRPr="000C0C2D" w:rsidTr="009146A4">
        <w:tc>
          <w:tcPr>
            <w:tcW w:w="7904"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Vključenost v ukrep M10 Kmetijsko-okoljska-podnebna plačila</w:t>
            </w:r>
          </w:p>
        </w:tc>
        <w:tc>
          <w:tcPr>
            <w:tcW w:w="2268"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D33E83" w:rsidRPr="000C0C2D" w:rsidTr="009146A4">
        <w:tc>
          <w:tcPr>
            <w:tcW w:w="7904"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Vključenost v ukrep M11 Ekološko kmetovanje</w:t>
            </w:r>
          </w:p>
        </w:tc>
        <w:tc>
          <w:tcPr>
            <w:tcW w:w="2268"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D33E83" w:rsidRPr="000C0C2D" w:rsidTr="009146A4">
        <w:tc>
          <w:tcPr>
            <w:tcW w:w="7904"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Vključenost v ukrep M14 Dobrobiti živali</w:t>
            </w:r>
          </w:p>
        </w:tc>
        <w:tc>
          <w:tcPr>
            <w:tcW w:w="2268"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D33E83" w:rsidRPr="000C0C2D" w:rsidTr="009146A4">
        <w:tc>
          <w:tcPr>
            <w:tcW w:w="7904"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PRISPEVEK K HORIZONTALNIM CILJEM NA PODROČJU </w:t>
            </w:r>
            <w:r w:rsidRPr="000C0C2D">
              <w:rPr>
                <w:rFonts w:cs="Arial"/>
                <w:b/>
                <w:sz w:val="20"/>
                <w:lang w:val="sl-SI"/>
              </w:rPr>
              <w:t>SKRBI ZA OKOLJE, INOVACIJ IN PODNEBNIH SPREMEMB</w:t>
            </w:r>
          </w:p>
        </w:tc>
        <w:tc>
          <w:tcPr>
            <w:tcW w:w="2268"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30</w:t>
            </w:r>
          </w:p>
        </w:tc>
      </w:tr>
      <w:tr w:rsidR="00D33E83" w:rsidRPr="000C0C2D" w:rsidTr="009146A4">
        <w:tc>
          <w:tcPr>
            <w:tcW w:w="7904"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 xml:space="preserve">Okoljski prispevek izvedene naložbe </w:t>
            </w:r>
          </w:p>
        </w:tc>
        <w:tc>
          <w:tcPr>
            <w:tcW w:w="2268"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D33E83" w:rsidRPr="000C0C2D" w:rsidTr="009146A4">
        <w:tc>
          <w:tcPr>
            <w:tcW w:w="7904"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 xml:space="preserve">Inovacije </w:t>
            </w:r>
          </w:p>
        </w:tc>
        <w:tc>
          <w:tcPr>
            <w:tcW w:w="2268"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D33E83" w:rsidRPr="000C0C2D" w:rsidTr="009146A4">
        <w:tc>
          <w:tcPr>
            <w:tcW w:w="7904"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 xml:space="preserve">Podnebne spremembe ter prilagoditev nanje </w:t>
            </w:r>
          </w:p>
        </w:tc>
        <w:tc>
          <w:tcPr>
            <w:tcW w:w="2268"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D33E83" w:rsidRPr="000C0C2D" w:rsidTr="009146A4">
        <w:tc>
          <w:tcPr>
            <w:tcW w:w="7904"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SKUPAJ </w:t>
            </w:r>
          </w:p>
        </w:tc>
        <w:tc>
          <w:tcPr>
            <w:tcW w:w="2268"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100</w:t>
            </w:r>
          </w:p>
        </w:tc>
      </w:tr>
    </w:tbl>
    <w:p w:rsidR="00D33E83" w:rsidRPr="000C0C2D" w:rsidRDefault="00D33E83" w:rsidP="00D33E83">
      <w:pPr>
        <w:pStyle w:val="Odstavekseznama"/>
        <w:tabs>
          <w:tab w:val="left" w:pos="426"/>
        </w:tabs>
        <w:autoSpaceDE w:val="0"/>
        <w:autoSpaceDN w:val="0"/>
        <w:adjustRightInd w:val="0"/>
        <w:spacing w:before="0"/>
        <w:ind w:left="0"/>
        <w:contextualSpacing w:val="0"/>
        <w:rPr>
          <w:b/>
          <w:lang w:val="sl-SI"/>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0"/>
        <w:gridCol w:w="1405"/>
        <w:gridCol w:w="1459"/>
      </w:tblGrid>
      <w:tr w:rsidR="00D33E83" w:rsidRPr="000C0C2D" w:rsidTr="009146A4">
        <w:tc>
          <w:tcPr>
            <w:tcW w:w="7337" w:type="dxa"/>
            <w:shd w:val="clear" w:color="auto" w:fill="BFBFBF"/>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Merila za fizične osebe, razen s.p. posameznike, ter skupine kmetov, ki so ustanovljene na podlagi civilno pravnega razmerja ter izvajajo kolektivne naložbe</w:t>
            </w:r>
          </w:p>
        </w:tc>
        <w:tc>
          <w:tcPr>
            <w:tcW w:w="1417" w:type="dxa"/>
            <w:shd w:val="clear" w:color="auto" w:fill="BFBFBF"/>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b/>
                <w:sz w:val="20"/>
                <w:lang w:val="sl-SI"/>
              </w:rPr>
              <w:t xml:space="preserve">Enostavne naložbe </w:t>
            </w:r>
            <w:r w:rsidRPr="000C0C2D">
              <w:rPr>
                <w:sz w:val="20"/>
                <w:lang w:val="sl-SI"/>
              </w:rPr>
              <w:t>(Maks.št. točk)</w:t>
            </w:r>
          </w:p>
        </w:tc>
        <w:tc>
          <w:tcPr>
            <w:tcW w:w="1476" w:type="dxa"/>
            <w:shd w:val="clear" w:color="auto" w:fill="BFBFBF"/>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b/>
                <w:sz w:val="20"/>
                <w:lang w:val="sl-SI"/>
              </w:rPr>
              <w:t>Zahtevne naložbe</w:t>
            </w:r>
            <w:r w:rsidRPr="000C0C2D">
              <w:rPr>
                <w:sz w:val="20"/>
                <w:lang w:val="sl-SI"/>
              </w:rPr>
              <w:t xml:space="preserve"> (Maks. št. točk)</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EKONOMSKI VIDIK NALOŽBE</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30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30</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Interna stopnja donosnosti</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Načrtovani obseg skupnega prihodka iz poslovanja kmetijskega gospodarstva na enoto vloženega dela po zaključku naložbe</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 xml:space="preserve">Ekonomski učinek javnih sredstev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Število zaposlenih oseb na kmetijskem gospodarstvu ob vložitvi vloge.</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D33E83" w:rsidRPr="000C0C2D" w:rsidTr="009146A4">
        <w:tc>
          <w:tcPr>
            <w:tcW w:w="7337" w:type="dxa"/>
            <w:shd w:val="clear" w:color="auto" w:fill="auto"/>
            <w:vAlign w:val="center"/>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DRUŽBENO-SOCIALNI VIDIK UPRAVIČENCA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hanging="720"/>
              <w:contextualSpacing w:val="0"/>
              <w:rPr>
                <w:b/>
                <w:sz w:val="20"/>
                <w:lang w:val="sl-SI"/>
              </w:rPr>
            </w:pPr>
            <w:r w:rsidRPr="000C0C2D">
              <w:rPr>
                <w:sz w:val="20"/>
                <w:lang w:val="sl-SI"/>
              </w:rPr>
              <w:t>Izobrazba upravičenca</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5</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5</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hanging="720"/>
              <w:contextualSpacing w:val="0"/>
              <w:rPr>
                <w:sz w:val="20"/>
                <w:lang w:val="sl-SI"/>
              </w:rPr>
            </w:pPr>
            <w:r w:rsidRPr="000C0C2D">
              <w:rPr>
                <w:sz w:val="20"/>
                <w:lang w:val="sl-SI"/>
              </w:rPr>
              <w:t xml:space="preserve">Naložbe mladih kmetov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D33E83" w:rsidRPr="000C0C2D" w:rsidTr="009146A4">
        <w:tc>
          <w:tcPr>
            <w:tcW w:w="7337" w:type="dxa"/>
            <w:shd w:val="clear" w:color="auto" w:fill="auto"/>
          </w:tcPr>
          <w:p w:rsidR="00D33E83" w:rsidRPr="000C0C2D" w:rsidRDefault="00D33E83" w:rsidP="009146A4">
            <w:pPr>
              <w:pStyle w:val="Odstavekseznama"/>
              <w:tabs>
                <w:tab w:val="left" w:pos="425"/>
              </w:tabs>
              <w:autoSpaceDE w:val="0"/>
              <w:autoSpaceDN w:val="0"/>
              <w:adjustRightInd w:val="0"/>
              <w:spacing w:before="0"/>
              <w:ind w:left="0"/>
              <w:contextualSpacing w:val="0"/>
              <w:rPr>
                <w:b/>
                <w:sz w:val="20"/>
                <w:lang w:val="sl-SI"/>
              </w:rPr>
            </w:pPr>
            <w:r w:rsidRPr="000C0C2D">
              <w:rPr>
                <w:b/>
                <w:sz w:val="20"/>
                <w:lang w:val="sl-SI"/>
              </w:rPr>
              <w:t xml:space="preserve">GEOGRAFSKI VIDIK UPRAVIČENCA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w:t>
            </w:r>
          </w:p>
        </w:tc>
      </w:tr>
      <w:tr w:rsidR="00D33E83" w:rsidRPr="000C0C2D" w:rsidTr="009146A4">
        <w:tc>
          <w:tcPr>
            <w:tcW w:w="7337" w:type="dxa"/>
            <w:shd w:val="clear" w:color="auto" w:fill="auto"/>
          </w:tcPr>
          <w:p w:rsidR="00D33E83" w:rsidRPr="000C0C2D" w:rsidRDefault="00D33E83" w:rsidP="009146A4">
            <w:pPr>
              <w:pStyle w:val="Odstavekseznama"/>
              <w:tabs>
                <w:tab w:val="left" w:pos="0"/>
              </w:tabs>
              <w:autoSpaceDE w:val="0"/>
              <w:autoSpaceDN w:val="0"/>
              <w:adjustRightInd w:val="0"/>
              <w:spacing w:before="0"/>
              <w:ind w:left="0"/>
              <w:contextualSpacing w:val="0"/>
              <w:rPr>
                <w:b/>
                <w:sz w:val="20"/>
                <w:lang w:val="sl-SI"/>
              </w:rPr>
            </w:pPr>
            <w:r w:rsidRPr="000C0C2D">
              <w:rPr>
                <w:rFonts w:cs="Arial"/>
                <w:sz w:val="20"/>
                <w:lang w:val="sl-SI"/>
              </w:rPr>
              <w:t>Naslov ali sedež kmetijskega gospodarstva je na območjih, kjer so omejene možnosti za kmetijsko dejavnost (število točk iz naslova OMD). Točke dobijo samo kmetijska gospodarstva, ki imajo 50 odstotkov ali več KZU na območjih OMD</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6</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6</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rFonts w:cs="Arial"/>
                <w:sz w:val="20"/>
                <w:lang w:val="sl-SI"/>
              </w:rPr>
            </w:pPr>
            <w:r w:rsidRPr="000C0C2D">
              <w:rPr>
                <w:rFonts w:cs="Arial"/>
                <w:sz w:val="20"/>
                <w:lang w:val="sl-SI"/>
              </w:rPr>
              <w:t>Naslov ali sedež kmetijskega gospodarstva je na vodovarstvenih območjih</w:t>
            </w:r>
          </w:p>
          <w:p w:rsidR="00D33E83" w:rsidRPr="000C0C2D" w:rsidRDefault="00D33E83" w:rsidP="009146A4">
            <w:pPr>
              <w:pStyle w:val="Odstavekseznama"/>
              <w:tabs>
                <w:tab w:val="left" w:pos="0"/>
              </w:tabs>
              <w:autoSpaceDE w:val="0"/>
              <w:autoSpaceDN w:val="0"/>
              <w:adjustRightInd w:val="0"/>
              <w:spacing w:before="0"/>
              <w:ind w:left="0"/>
              <w:contextualSpacing w:val="0"/>
              <w:rPr>
                <w:rFonts w:cs="Arial"/>
                <w:sz w:val="20"/>
                <w:lang w:val="sl-SI"/>
              </w:rPr>
            </w:pPr>
            <w:r w:rsidRPr="000C0C2D">
              <w:rPr>
                <w:sz w:val="20"/>
                <w:lang w:val="sl-SI"/>
              </w:rPr>
              <w:t>- naložbe v ureditev skladiščnih kapacitet za živinska gnojila</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2</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2</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rFonts w:cs="Arial"/>
                <w:sz w:val="20"/>
                <w:lang w:val="sl-SI"/>
              </w:rPr>
            </w:pPr>
            <w:r w:rsidRPr="000C0C2D">
              <w:rPr>
                <w:rFonts w:cs="Arial"/>
                <w:sz w:val="20"/>
                <w:lang w:val="sl-SI"/>
              </w:rPr>
              <w:t>Naslov ali sedež kmetijskega gospodarstva je na problemskih območjih iz PRP 2014-2020</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rFonts w:cs="Arial"/>
                <w:sz w:val="20"/>
                <w:lang w:val="sl-SI"/>
              </w:rPr>
            </w:pPr>
            <w:r w:rsidRPr="000C0C2D">
              <w:rPr>
                <w:rFonts w:cs="Arial"/>
                <w:sz w:val="20"/>
                <w:lang w:val="sl-SI"/>
              </w:rPr>
              <w:t>Izvajanje naložbe na območjih Nature 2000</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PROIZVODNA USMERITEV KMETIJSKIH GOSPODARSTEV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15</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b/>
                <w:sz w:val="20"/>
                <w:lang w:val="sl-SI"/>
              </w:rPr>
              <w:t>15</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Vključenost v sheme kakovosti hrane oziroma pridelava vina z zaščitenim geografskim poreklom</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Vključenost v ukrep M10 Kmetijsko-okoljska-podnebna plačila</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Vključenost v ukrep M11 Ekološko kmetovanje</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3</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3</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Vključenost v ukrep M14 Dobrobiti živali</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2</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2</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HORIZONTALNO IN VERTIKALNO POVEZOVANJE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5</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5</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 xml:space="preserve">Vključenost upravičenca v različne oblike proizvodnega sodelovanja in pogodbenega povezovanja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PRISPEVEK K HORIZONTALNIM CILJEM NA PODROČJU </w:t>
            </w:r>
            <w:r w:rsidRPr="000C0C2D">
              <w:rPr>
                <w:rFonts w:cs="Arial"/>
                <w:b/>
                <w:sz w:val="20"/>
                <w:lang w:val="sl-SI"/>
              </w:rPr>
              <w:t xml:space="preserve">SKRBI ZA OKOLJE, INOVACIJ IN PODNEBNIH SPREMEMB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30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30</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 xml:space="preserve">Okoljski prispevek izvedene naložbe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 xml:space="preserve">Inovacije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 xml:space="preserve">Podnebne spremembe ter prilagoditev nanje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SKUPAJ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100</w:t>
            </w:r>
          </w:p>
        </w:tc>
      </w:tr>
    </w:tbl>
    <w:p w:rsidR="00D33E83" w:rsidRPr="000C0C2D" w:rsidRDefault="00D33E83" w:rsidP="00D33E83">
      <w:pPr>
        <w:pStyle w:val="Odstavekseznama"/>
        <w:tabs>
          <w:tab w:val="left" w:pos="426"/>
        </w:tabs>
        <w:autoSpaceDE w:val="0"/>
        <w:autoSpaceDN w:val="0"/>
        <w:adjustRightInd w:val="0"/>
        <w:spacing w:before="0"/>
        <w:ind w:left="0"/>
        <w:contextualSpacing w:val="0"/>
        <w:rPr>
          <w:b/>
          <w:lang w:val="sl-SI"/>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0"/>
        <w:gridCol w:w="1405"/>
        <w:gridCol w:w="1459"/>
      </w:tblGrid>
      <w:tr w:rsidR="00D33E83" w:rsidRPr="000C0C2D" w:rsidTr="009146A4">
        <w:tc>
          <w:tcPr>
            <w:tcW w:w="7337" w:type="dxa"/>
            <w:shd w:val="clear" w:color="auto" w:fill="BFBFBF"/>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Merila za s.p. posameznike in pravne osebe</w:t>
            </w:r>
          </w:p>
        </w:tc>
        <w:tc>
          <w:tcPr>
            <w:tcW w:w="1417" w:type="dxa"/>
            <w:shd w:val="clear" w:color="auto" w:fill="BFBFBF"/>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b/>
                <w:sz w:val="20"/>
                <w:lang w:val="sl-SI"/>
              </w:rPr>
              <w:t>Enostavne naložbe</w:t>
            </w:r>
            <w:r w:rsidRPr="000C0C2D">
              <w:rPr>
                <w:sz w:val="20"/>
                <w:lang w:val="sl-SI"/>
              </w:rPr>
              <w:t xml:space="preserve"> (Maks.št. točk)</w:t>
            </w:r>
          </w:p>
        </w:tc>
        <w:tc>
          <w:tcPr>
            <w:tcW w:w="1476" w:type="dxa"/>
            <w:shd w:val="clear" w:color="auto" w:fill="BFBFBF"/>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b/>
                <w:sz w:val="20"/>
                <w:lang w:val="sl-SI"/>
              </w:rPr>
              <w:t>Zahtevne naložbe</w:t>
            </w:r>
            <w:r w:rsidRPr="000C0C2D">
              <w:rPr>
                <w:sz w:val="20"/>
                <w:lang w:val="sl-SI"/>
              </w:rPr>
              <w:t xml:space="preserve"> (Maks. št. točk)</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EKONOMSKI VIDIK NALOŽBE</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30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30</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Interna stopnja donosnosti</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Načrtovani obseg skupnega prihodka na enoto vloženega dela po zaključku naložbe</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rFonts w:cs="Arial"/>
                <w:sz w:val="20"/>
                <w:lang w:val="sl-SI"/>
              </w:rPr>
            </w:pPr>
            <w:r w:rsidRPr="000C0C2D">
              <w:rPr>
                <w:rFonts w:cs="Arial"/>
                <w:sz w:val="20"/>
                <w:lang w:val="sl-SI"/>
              </w:rPr>
              <w:t>Razmerje med letnimi prihodki iz poslovanja kmetijskega gospodarstva in višino naložbe brez DDV</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 xml:space="preserve">Ekonomski učinek javnih sredstev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D33E83" w:rsidRPr="000C0C2D" w:rsidTr="009146A4">
        <w:tc>
          <w:tcPr>
            <w:tcW w:w="7337" w:type="dxa"/>
            <w:shd w:val="clear" w:color="auto" w:fill="auto"/>
            <w:vAlign w:val="center"/>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DRUŽBENO-SOCIALNI VIDIK UPRAVIČENCA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Inovativnost in razvoj podjetja</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5</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5</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Socialni vidik podjetja (zadruge, socialna in invalidska podjetja)</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GEOGRAFSKI VIDIK UPRAVIČENCA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w:t>
            </w:r>
          </w:p>
        </w:tc>
      </w:tr>
      <w:tr w:rsidR="00D33E83" w:rsidRPr="000C0C2D" w:rsidTr="009146A4">
        <w:tc>
          <w:tcPr>
            <w:tcW w:w="7337" w:type="dxa"/>
            <w:shd w:val="clear" w:color="auto" w:fill="auto"/>
          </w:tcPr>
          <w:p w:rsidR="00D33E83" w:rsidRPr="000C0C2D" w:rsidRDefault="00D33E83" w:rsidP="009146A4">
            <w:pPr>
              <w:pStyle w:val="Odstavekseznama"/>
              <w:tabs>
                <w:tab w:val="left" w:pos="0"/>
              </w:tabs>
              <w:autoSpaceDE w:val="0"/>
              <w:autoSpaceDN w:val="0"/>
              <w:adjustRightInd w:val="0"/>
              <w:spacing w:before="0"/>
              <w:ind w:left="0"/>
              <w:contextualSpacing w:val="0"/>
              <w:rPr>
                <w:b/>
                <w:sz w:val="20"/>
                <w:lang w:val="sl-SI"/>
              </w:rPr>
            </w:pPr>
            <w:r w:rsidRPr="000C0C2D">
              <w:rPr>
                <w:rFonts w:cs="Arial"/>
                <w:sz w:val="20"/>
                <w:lang w:val="sl-SI"/>
              </w:rPr>
              <w:t xml:space="preserve">Naslov ali sedež kmetijskega gospodarstva se nahaja na območjih, kjer so omejene možnosti za kmetijsko dejavnost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6</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6</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rFonts w:cs="Arial"/>
                <w:sz w:val="20"/>
                <w:lang w:val="sl-SI"/>
              </w:rPr>
            </w:pPr>
            <w:r w:rsidRPr="000C0C2D">
              <w:rPr>
                <w:rFonts w:cs="Arial"/>
                <w:sz w:val="20"/>
                <w:lang w:val="sl-SI"/>
              </w:rPr>
              <w:t>Naslov ali sedež kmetijskega gospodarstva se nahaja na vodovarstvenih območjih</w:t>
            </w:r>
          </w:p>
          <w:p w:rsidR="00D33E83" w:rsidRPr="000C0C2D" w:rsidRDefault="00D33E83" w:rsidP="009146A4">
            <w:pPr>
              <w:pStyle w:val="Odstavekseznama"/>
              <w:tabs>
                <w:tab w:val="left" w:pos="0"/>
              </w:tabs>
              <w:autoSpaceDE w:val="0"/>
              <w:autoSpaceDN w:val="0"/>
              <w:adjustRightInd w:val="0"/>
              <w:spacing w:before="0"/>
              <w:ind w:left="0"/>
              <w:contextualSpacing w:val="0"/>
              <w:rPr>
                <w:rFonts w:cs="Arial"/>
                <w:sz w:val="20"/>
                <w:lang w:val="sl-SI"/>
              </w:rPr>
            </w:pPr>
            <w:r w:rsidRPr="000C0C2D">
              <w:rPr>
                <w:sz w:val="20"/>
                <w:lang w:val="sl-SI"/>
              </w:rPr>
              <w:t>- naložbe v ureditev skladiščnih kapacitet za živinska gnojila</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2</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2</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rFonts w:cs="Arial"/>
                <w:sz w:val="20"/>
                <w:lang w:val="sl-SI"/>
              </w:rPr>
            </w:pPr>
            <w:r w:rsidRPr="000C0C2D">
              <w:rPr>
                <w:rFonts w:cs="Arial"/>
                <w:sz w:val="20"/>
                <w:lang w:val="sl-SI"/>
              </w:rPr>
              <w:t>Naslov ali sedež kmetijskega gospodarstva se nahaja na problemskih območjih iz PRP 2014-2020</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rFonts w:cs="Arial"/>
                <w:sz w:val="20"/>
                <w:lang w:val="sl-SI"/>
              </w:rPr>
            </w:pPr>
            <w:r w:rsidRPr="000C0C2D">
              <w:rPr>
                <w:rFonts w:cs="Arial"/>
                <w:sz w:val="20"/>
                <w:lang w:val="sl-SI"/>
              </w:rPr>
              <w:t>Izvajanje naložbe na območjih Nature 2000</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PROIZVODNA USMERITEV KMETIJSKIH GOSPODARSTEV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15</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b/>
                <w:sz w:val="20"/>
                <w:lang w:val="sl-SI"/>
              </w:rPr>
              <w:t>15</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Vključenost v sheme kakovosti hrane oziroma pridelava vina z zaščitenim geografskim poreklom</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Vključenost v ukrep M10 Kmetijsko-okoljska-podnebna plačila</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Vključenost v ukrep M11 Ekološko kmetovanje</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3</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3</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Vključenost v ukrep M14 Dobrobiti živali</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2</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2</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HORIZONTALNO IN VERTIKALNO POVEZOVANJE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5</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5</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Vključenost upravičenca v različne oblike proizvodnega sodelovanja in pogodbenega povezovanja</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PRISPEVEK K HORIZONTALNIM CILJEM PODROČJU </w:t>
            </w:r>
            <w:r w:rsidRPr="000C0C2D">
              <w:rPr>
                <w:rFonts w:cs="Arial"/>
                <w:b/>
                <w:sz w:val="20"/>
                <w:lang w:val="sl-SI"/>
              </w:rPr>
              <w:t>SKRBI ZA OKOLJE, INOVACIJ IN PODNEBNIH SPREMEMB</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30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30</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 xml:space="preserve">Okoljski prispevek izvedene naložbe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 xml:space="preserve">Inovacije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 xml:space="preserve">Podnebne spremembe ter prilagoditev nanje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SKUPAJ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100</w:t>
            </w:r>
          </w:p>
        </w:tc>
      </w:tr>
    </w:tbl>
    <w:p w:rsidR="00D33E83" w:rsidRPr="000C0C2D" w:rsidRDefault="009A3A98" w:rsidP="009A3A98">
      <w:pPr>
        <w:pStyle w:val="Naslov2"/>
        <w:numPr>
          <w:ilvl w:val="2"/>
          <w:numId w:val="26"/>
        </w:numPr>
      </w:pPr>
      <w:bookmarkStart w:id="136" w:name="_Toc124500492"/>
      <w:r w:rsidRPr="000C0C2D">
        <w:t xml:space="preserve">Podukrep 4.1 – Podpora </w:t>
      </w:r>
      <w:r w:rsidRPr="0053600E">
        <w:rPr>
          <w:szCs w:val="26"/>
        </w:rPr>
        <w:t>za naložbe v kmetijska gospodarstva- Naložbe v zmanjšanje toplogrednih plinov iz kmetijstva</w:t>
      </w:r>
      <w:bookmarkEnd w:id="136"/>
    </w:p>
    <w:p w:rsidR="009A3A98" w:rsidRDefault="009A3A98" w:rsidP="00D33E83">
      <w:pPr>
        <w:rPr>
          <w:lang w:val="sl-SI"/>
        </w:rPr>
      </w:pPr>
    </w:p>
    <w:p w:rsidR="009A3A98" w:rsidRPr="00A44808" w:rsidRDefault="009A3A98" w:rsidP="00A44808">
      <w:pPr>
        <w:autoSpaceDE w:val="0"/>
        <w:autoSpaceDN w:val="0"/>
        <w:adjustRightInd w:val="0"/>
        <w:spacing w:before="0" w:after="0"/>
        <w:jc w:val="left"/>
        <w:rPr>
          <w:rFonts w:ascii="Arial" w:hAnsi="Arial" w:cs="Arial"/>
          <w:sz w:val="20"/>
          <w:lang w:val="sl-SI"/>
        </w:rPr>
      </w:pPr>
      <w:r w:rsidRPr="002F5038">
        <w:rPr>
          <w:rFonts w:ascii="Arial" w:hAnsi="Arial" w:cs="Arial"/>
          <w:sz w:val="20"/>
          <w:lang w:val="sl-SI"/>
        </w:rPr>
        <w:t xml:space="preserve">Predmet podpore so </w:t>
      </w:r>
      <w:r w:rsidRPr="00A44808">
        <w:rPr>
          <w:rFonts w:ascii="Arial" w:hAnsi="Arial" w:cs="Arial"/>
          <w:sz w:val="20"/>
          <w:lang w:val="sl-SI"/>
        </w:rPr>
        <w:t>posamezne n</w:t>
      </w:r>
      <w:r w:rsidRPr="002F5038">
        <w:rPr>
          <w:rFonts w:ascii="Arial" w:hAnsi="Arial" w:cs="Arial"/>
          <w:sz w:val="20"/>
          <w:lang w:val="sl-SI"/>
        </w:rPr>
        <w:t xml:space="preserve">aložbe kmetijskih gospodarstev v lastno primarno pridelavo kmetijskih proizvodov iz Priloge I k </w:t>
      </w:r>
      <w:r w:rsidRPr="00A44808">
        <w:rPr>
          <w:rFonts w:ascii="Arial" w:hAnsi="Arial" w:cs="Arial"/>
          <w:sz w:val="20"/>
          <w:lang w:val="sl-SI"/>
        </w:rPr>
        <w:t xml:space="preserve">Pogodbi. Podpora se na podlagi SWOT analize nameni naložbam v izboljšanje </w:t>
      </w:r>
      <w:r w:rsidRPr="00A44808">
        <w:rPr>
          <w:rFonts w:ascii="Arial" w:hAnsi="Arial" w:cs="Arial"/>
          <w:sz w:val="20"/>
        </w:rPr>
        <w:t>učinkovitosti rabe živinskih gnojil in zmanjšanje emisij toplogrednih plinov in amonijaka iz kmetijstva (npr. gradnja objektov za skladiščenje živinskih gnojil, nakup in postavitev mobilnih objektov in nakup pripadajoče opreme, zatesnitev odprtih lagun za skladiščenje živinskih gnojil, nakup specialne kmetijske mehanizacije za racionalno rabo dušika, gradnja kompostarn, ureditev novih ter tehnološke posodobitve obstoječih hlevov in nakup pripadajoče opreme).</w:t>
      </w:r>
      <w:r w:rsidR="002454EB" w:rsidRPr="00A44808">
        <w:rPr>
          <w:rFonts w:ascii="Arial" w:hAnsi="Arial" w:cs="Arial"/>
          <w:sz w:val="20"/>
          <w:lang w:val="sl-SI"/>
        </w:rPr>
        <w:t xml:space="preserve"> Izgradnja objektov za skladiščenje živinskih gnojil je upravičen strošek samo v obsegu, ki presega minimalne zahteve glede skladiščnih kapacitet, kot ga določa predpis, ki ureja varstvo voda pred onesnaževanjem iz kmetijskih virov. Izjema se dovoli samo naložbam mladih kmetov iz tretje točke drugega odstavka tega poglavja. </w:t>
      </w:r>
      <w:r w:rsidR="00A44808" w:rsidRPr="00A44808">
        <w:rPr>
          <w:rFonts w:ascii="Arial" w:hAnsi="Arial" w:cs="Arial"/>
          <w:sz w:val="20"/>
          <w:lang w:val="sl-SI" w:eastAsia="sl-SI"/>
        </w:rPr>
        <w:t>Naložbe v ureditev hlevov in kompostarn bodo podprte samo ob hkratnem zagotavljanju skladiščnih kapacitet za živinska gnojila, ki presegajo minimalne zahteve iz nitratne direktive oziroma dosegajo višje standarde, kot se običajno zahtevajo, da bi prispevali k ciljem podnebja in učinkovitosti virov</w:t>
      </w:r>
      <w:r w:rsidR="002454EB" w:rsidRPr="00A44808">
        <w:rPr>
          <w:rFonts w:ascii="Arial" w:hAnsi="Arial" w:cs="Arial"/>
          <w:sz w:val="20"/>
          <w:lang w:val="sl-SI"/>
        </w:rPr>
        <w:t>.</w:t>
      </w:r>
    </w:p>
    <w:p w:rsidR="003B7551" w:rsidRDefault="003B7551" w:rsidP="003B7551">
      <w:pPr>
        <w:autoSpaceDE w:val="0"/>
        <w:autoSpaceDN w:val="0"/>
        <w:adjustRightInd w:val="0"/>
        <w:spacing w:before="0" w:after="0"/>
        <w:jc w:val="left"/>
        <w:rPr>
          <w:rFonts w:ascii="TimesNewRomanPSMT" w:hAnsi="TimesNewRomanPSMT" w:cs="TimesNewRomanPSMT"/>
          <w:szCs w:val="24"/>
          <w:lang w:val="sl-SI" w:eastAsia="sl-SI"/>
        </w:rPr>
      </w:pPr>
    </w:p>
    <w:p w:rsidR="003B7551" w:rsidRPr="00131813" w:rsidRDefault="003B7551" w:rsidP="003B7551">
      <w:pPr>
        <w:pStyle w:val="Naslov4"/>
        <w:spacing w:before="240" w:after="120"/>
        <w:rPr>
          <w:rFonts w:ascii="Arial" w:hAnsi="Arial" w:cs="Arial"/>
          <w:sz w:val="20"/>
        </w:rPr>
      </w:pPr>
      <w:r w:rsidRPr="00131813">
        <w:rPr>
          <w:rFonts w:ascii="Arial" w:hAnsi="Arial" w:cs="Arial"/>
          <w:sz w:val="20"/>
        </w:rPr>
        <w:t>Cilj</w:t>
      </w:r>
      <w:r>
        <w:rPr>
          <w:rFonts w:ascii="Arial" w:hAnsi="Arial" w:cs="Arial"/>
          <w:sz w:val="20"/>
        </w:rPr>
        <w:t xml:space="preserve"> operacije:</w:t>
      </w:r>
    </w:p>
    <w:p w:rsidR="003B7551" w:rsidRPr="00131813" w:rsidRDefault="003B7551" w:rsidP="003B7551">
      <w:pPr>
        <w:numPr>
          <w:ilvl w:val="0"/>
          <w:numId w:val="24"/>
        </w:numPr>
        <w:rPr>
          <w:rFonts w:ascii="Arial" w:hAnsi="Arial" w:cs="Arial"/>
          <w:sz w:val="20"/>
          <w:lang w:val="sl-SI"/>
        </w:rPr>
      </w:pPr>
      <w:r w:rsidRPr="00BE58C9">
        <w:rPr>
          <w:rFonts w:ascii="Arial" w:hAnsi="Arial" w:cs="Arial"/>
          <w:sz w:val="20"/>
          <w:lang w:val="sl-SI" w:eastAsia="sl-SI"/>
        </w:rPr>
        <w:t>zmanjšanje toplogrednih plinov in amonijaka iz kmetijstva, sekvestracija ogljika ter</w:t>
      </w:r>
      <w:r>
        <w:rPr>
          <w:rFonts w:ascii="Arial" w:hAnsi="Arial" w:cs="Arial"/>
          <w:sz w:val="20"/>
          <w:lang w:val="sl-SI" w:eastAsia="sl-SI"/>
        </w:rPr>
        <w:t xml:space="preserve"> </w:t>
      </w:r>
      <w:r w:rsidRPr="00BE58C9">
        <w:rPr>
          <w:rFonts w:ascii="Arial" w:hAnsi="Arial" w:cs="Arial"/>
          <w:sz w:val="20"/>
          <w:lang w:val="sl-SI" w:eastAsia="sl-SI"/>
        </w:rPr>
        <w:t>povečanje organske mase v tleh</w:t>
      </w:r>
    </w:p>
    <w:p w:rsidR="003B7551" w:rsidRDefault="003B7551" w:rsidP="003B7551">
      <w:pPr>
        <w:autoSpaceDE w:val="0"/>
        <w:autoSpaceDN w:val="0"/>
        <w:adjustRightInd w:val="0"/>
        <w:spacing w:before="0" w:after="0"/>
        <w:jc w:val="left"/>
        <w:rPr>
          <w:rFonts w:ascii="Arial" w:hAnsi="Arial" w:cs="Arial"/>
          <w:sz w:val="20"/>
          <w:lang w:val="sl-SI" w:eastAsia="sl-SI"/>
        </w:rPr>
      </w:pPr>
    </w:p>
    <w:p w:rsidR="003B7551" w:rsidRPr="003B7551" w:rsidRDefault="003B7551" w:rsidP="003B7551">
      <w:pPr>
        <w:autoSpaceDE w:val="0"/>
        <w:autoSpaceDN w:val="0"/>
        <w:adjustRightInd w:val="0"/>
        <w:spacing w:before="0" w:after="0"/>
        <w:jc w:val="left"/>
        <w:rPr>
          <w:rFonts w:ascii="Arial" w:hAnsi="Arial" w:cs="Arial"/>
          <w:sz w:val="20"/>
          <w:lang w:val="sl-SI" w:eastAsia="sl-SI"/>
        </w:rPr>
      </w:pPr>
      <w:r w:rsidRPr="003B7551">
        <w:rPr>
          <w:rFonts w:ascii="Arial" w:hAnsi="Arial" w:cs="Arial"/>
          <w:sz w:val="20"/>
          <w:lang w:val="sl-SI" w:eastAsia="sl-SI"/>
        </w:rPr>
        <w:t>V okviru tega cilja spodbujamo tudi naložbe, ki prispevajo k horizontalnim ciljem, povezanih z inovacijami, okoljem ter blažitvijo podnebnih sprememb, zlasti pa v:</w:t>
      </w:r>
    </w:p>
    <w:p w:rsidR="003B7551" w:rsidRPr="003B7551" w:rsidRDefault="003B7551" w:rsidP="003B7551">
      <w:pPr>
        <w:numPr>
          <w:ilvl w:val="3"/>
          <w:numId w:val="149"/>
        </w:numPr>
        <w:tabs>
          <w:tab w:val="left" w:pos="851"/>
        </w:tabs>
        <w:autoSpaceDE w:val="0"/>
        <w:autoSpaceDN w:val="0"/>
        <w:adjustRightInd w:val="0"/>
        <w:spacing w:after="0"/>
        <w:ind w:left="851" w:hanging="284"/>
        <w:jc w:val="left"/>
        <w:rPr>
          <w:rFonts w:ascii="Arial" w:hAnsi="Arial" w:cs="Arial"/>
          <w:sz w:val="20"/>
          <w:lang w:val="sl-SI" w:eastAsia="sl-SI"/>
        </w:rPr>
      </w:pPr>
      <w:r w:rsidRPr="003B7551">
        <w:rPr>
          <w:rFonts w:ascii="Arial" w:hAnsi="Arial" w:cs="Arial"/>
          <w:sz w:val="20"/>
          <w:lang w:val="sl-SI" w:eastAsia="sl-SI"/>
        </w:rPr>
        <w:t>povečanje energetske učinkovitosti, vključno z večjo rabo lesa pri reji živali,</w:t>
      </w:r>
    </w:p>
    <w:p w:rsidR="003B7551" w:rsidRPr="003B7551" w:rsidRDefault="003B7551" w:rsidP="003B7551">
      <w:pPr>
        <w:numPr>
          <w:ilvl w:val="3"/>
          <w:numId w:val="149"/>
        </w:numPr>
        <w:tabs>
          <w:tab w:val="left" w:pos="851"/>
        </w:tabs>
        <w:autoSpaceDE w:val="0"/>
        <w:autoSpaceDN w:val="0"/>
        <w:adjustRightInd w:val="0"/>
        <w:spacing w:before="0" w:after="0"/>
        <w:ind w:left="851" w:hanging="284"/>
        <w:jc w:val="left"/>
        <w:rPr>
          <w:rFonts w:ascii="Arial" w:hAnsi="Arial" w:cs="Arial"/>
          <w:sz w:val="20"/>
          <w:lang w:val="sl-SI" w:eastAsia="sl-SI"/>
        </w:rPr>
      </w:pPr>
      <w:r w:rsidRPr="003B7551">
        <w:rPr>
          <w:rFonts w:ascii="Arial" w:hAnsi="Arial" w:cs="Arial"/>
          <w:sz w:val="20"/>
          <w:lang w:val="sl-SI" w:eastAsia="sl-SI"/>
        </w:rPr>
        <w:t>uvajanje obnovljivih virov energije za potrebe reje živali,</w:t>
      </w:r>
    </w:p>
    <w:p w:rsidR="003B7551" w:rsidRPr="003B7551" w:rsidRDefault="003B7551" w:rsidP="003B7551">
      <w:pPr>
        <w:numPr>
          <w:ilvl w:val="3"/>
          <w:numId w:val="149"/>
        </w:numPr>
        <w:tabs>
          <w:tab w:val="left" w:pos="851"/>
        </w:tabs>
        <w:autoSpaceDE w:val="0"/>
        <w:autoSpaceDN w:val="0"/>
        <w:adjustRightInd w:val="0"/>
        <w:spacing w:before="0" w:after="0"/>
        <w:ind w:left="851" w:hanging="284"/>
        <w:jc w:val="left"/>
        <w:rPr>
          <w:rFonts w:ascii="Arial" w:hAnsi="Arial" w:cs="Arial"/>
          <w:sz w:val="20"/>
          <w:lang w:val="sl-SI" w:eastAsia="sl-SI"/>
        </w:rPr>
      </w:pPr>
      <w:r w:rsidRPr="003B7551">
        <w:rPr>
          <w:rFonts w:ascii="Arial" w:hAnsi="Arial" w:cs="Arial"/>
          <w:sz w:val="20"/>
          <w:lang w:val="sl-SI" w:eastAsia="sl-SI"/>
        </w:rPr>
        <w:t>racionalnejšo rabo vode in drugih surovin ter v ureditev čistilnih in varčevalnih tehnologij,</w:t>
      </w:r>
    </w:p>
    <w:p w:rsidR="003B7551" w:rsidRPr="003B7551" w:rsidRDefault="003B7551" w:rsidP="003B7551">
      <w:pPr>
        <w:numPr>
          <w:ilvl w:val="3"/>
          <w:numId w:val="149"/>
        </w:numPr>
        <w:tabs>
          <w:tab w:val="left" w:pos="851"/>
        </w:tabs>
        <w:autoSpaceDE w:val="0"/>
        <w:autoSpaceDN w:val="0"/>
        <w:adjustRightInd w:val="0"/>
        <w:spacing w:before="0" w:after="0"/>
        <w:ind w:left="851" w:hanging="284"/>
        <w:jc w:val="left"/>
        <w:rPr>
          <w:rFonts w:ascii="Arial" w:hAnsi="Arial" w:cs="Arial"/>
          <w:sz w:val="20"/>
          <w:lang w:val="sl-SI" w:eastAsia="sl-SI"/>
        </w:rPr>
      </w:pPr>
      <w:r w:rsidRPr="003B7551">
        <w:rPr>
          <w:rFonts w:ascii="Arial" w:hAnsi="Arial" w:cs="Arial"/>
          <w:sz w:val="20"/>
          <w:lang w:val="sl-SI" w:eastAsia="sl-SI"/>
        </w:rPr>
        <w:t>prilagoditev kmetovanja na okoljsko občutljivih območjih, pomembnih z vidika varovanja naravnih virov (zlasti vode, tal in biotske raznovrstnosti),</w:t>
      </w:r>
    </w:p>
    <w:p w:rsidR="003B7551" w:rsidRPr="003B7551" w:rsidRDefault="003B7551" w:rsidP="003B7551">
      <w:pPr>
        <w:numPr>
          <w:ilvl w:val="3"/>
          <w:numId w:val="149"/>
        </w:numPr>
        <w:tabs>
          <w:tab w:val="left" w:pos="851"/>
        </w:tabs>
        <w:spacing w:before="0" w:after="240"/>
        <w:ind w:left="851" w:hanging="284"/>
        <w:rPr>
          <w:rFonts w:ascii="Arial" w:hAnsi="Arial" w:cs="Arial"/>
          <w:sz w:val="20"/>
          <w:lang w:val="sl-SI"/>
        </w:rPr>
      </w:pPr>
      <w:r w:rsidRPr="003B7551">
        <w:rPr>
          <w:rFonts w:ascii="Arial" w:hAnsi="Arial" w:cs="Arial"/>
          <w:sz w:val="20"/>
          <w:lang w:val="sl-SI" w:eastAsia="sl-SI"/>
        </w:rPr>
        <w:t>izvajanje ekološke pridelave hrane.</w:t>
      </w:r>
    </w:p>
    <w:p w:rsidR="009A3A98" w:rsidRPr="002F374C" w:rsidRDefault="009A3A98" w:rsidP="009A3A98">
      <w:pPr>
        <w:spacing w:before="240" w:after="240"/>
        <w:rPr>
          <w:rFonts w:ascii="Arial" w:hAnsi="Arial" w:cs="Arial"/>
          <w:sz w:val="20"/>
          <w:lang w:val="sl-SI"/>
        </w:rPr>
      </w:pPr>
      <w:r w:rsidRPr="002F374C">
        <w:rPr>
          <w:rFonts w:ascii="Arial" w:hAnsi="Arial" w:cs="Arial"/>
          <w:sz w:val="20"/>
          <w:lang w:val="sl-SI"/>
        </w:rPr>
        <w:t>V okviru te</w:t>
      </w:r>
      <w:r>
        <w:rPr>
          <w:rFonts w:ascii="Arial" w:hAnsi="Arial" w:cs="Arial"/>
          <w:sz w:val="20"/>
          <w:lang w:val="sl-SI"/>
        </w:rPr>
        <w:t xml:space="preserve"> operacije</w:t>
      </w:r>
      <w:r w:rsidRPr="002F374C">
        <w:rPr>
          <w:rFonts w:ascii="Arial" w:hAnsi="Arial" w:cs="Arial"/>
          <w:sz w:val="20"/>
          <w:lang w:val="sl-SI"/>
        </w:rPr>
        <w:t xml:space="preserve"> se podpira </w:t>
      </w:r>
      <w:r>
        <w:rPr>
          <w:rFonts w:ascii="Arial" w:hAnsi="Arial" w:cs="Arial"/>
          <w:sz w:val="20"/>
          <w:lang w:val="sl-SI"/>
        </w:rPr>
        <w:t xml:space="preserve">samo </w:t>
      </w:r>
      <w:r w:rsidRPr="002F374C">
        <w:rPr>
          <w:rFonts w:ascii="Arial" w:hAnsi="Arial" w:cs="Arial"/>
          <w:sz w:val="20"/>
          <w:lang w:val="sl-SI"/>
        </w:rPr>
        <w:t>nakup kmetijske mehanizacije</w:t>
      </w:r>
      <w:r>
        <w:rPr>
          <w:rFonts w:ascii="Arial" w:hAnsi="Arial" w:cs="Arial"/>
          <w:sz w:val="20"/>
          <w:lang w:val="sl-SI"/>
        </w:rPr>
        <w:t>,</w:t>
      </w:r>
      <w:r w:rsidRPr="002F374C">
        <w:rPr>
          <w:rFonts w:ascii="Arial" w:hAnsi="Arial" w:cs="Arial"/>
          <w:sz w:val="20"/>
          <w:lang w:val="sl-SI"/>
        </w:rPr>
        <w:t xml:space="preserve"> ki </w:t>
      </w:r>
      <w:r>
        <w:rPr>
          <w:rFonts w:ascii="Arial" w:hAnsi="Arial" w:cs="Arial"/>
          <w:sz w:val="20"/>
          <w:lang w:val="sl-SI"/>
        </w:rPr>
        <w:t>prispeva k zmanjšanju toplogrednih plinov in je lahko tudi individualna naložba</w:t>
      </w:r>
      <w:r w:rsidRPr="002F374C">
        <w:rPr>
          <w:rFonts w:ascii="Arial" w:hAnsi="Arial" w:cs="Arial"/>
          <w:sz w:val="20"/>
          <w:lang w:val="sl-SI"/>
        </w:rPr>
        <w:t>.</w:t>
      </w:r>
    </w:p>
    <w:p w:rsidR="009A3A98" w:rsidRPr="002F374C" w:rsidRDefault="009A3A98" w:rsidP="009A3A98">
      <w:pPr>
        <w:spacing w:before="240" w:after="240"/>
        <w:rPr>
          <w:rFonts w:ascii="Arial" w:hAnsi="Arial" w:cs="Arial"/>
          <w:sz w:val="20"/>
          <w:lang w:val="sl-SI"/>
        </w:rPr>
      </w:pPr>
      <w:r w:rsidRPr="002F374C">
        <w:rPr>
          <w:rFonts w:ascii="Arial" w:hAnsi="Arial" w:cs="Arial"/>
          <w:sz w:val="20"/>
          <w:lang w:val="sl-SI"/>
        </w:rPr>
        <w:t>Do podpore za naložbe za uskladitev s standardi EU, ki se uporabljajo za kmetijsko proizvodnjo, tudi glede varstva pri delu, so upravičeni mladi kmetje, ki prvič prevzemajo kmetijsko gospodarstvo kot nosilci kmetijskih gospodarstev. Upravičenci morajo naložbo zaključiti v roku 24 mesecev od datuma vzpostavitve kmetije, sicer niso upravičeni do podpore za naložbe za uskladitev s standardi EU.</w:t>
      </w:r>
    </w:p>
    <w:p w:rsidR="009A3A98" w:rsidRPr="002F374C" w:rsidRDefault="009A3A98" w:rsidP="009A3A98">
      <w:pPr>
        <w:spacing w:before="240" w:after="240"/>
        <w:rPr>
          <w:rFonts w:ascii="Arial" w:hAnsi="Arial" w:cs="Arial"/>
          <w:sz w:val="20"/>
          <w:lang w:val="sl-SI"/>
        </w:rPr>
      </w:pPr>
      <w:r w:rsidRPr="002F374C">
        <w:rPr>
          <w:rFonts w:ascii="Arial" w:hAnsi="Arial" w:cs="Arial"/>
          <w:sz w:val="20"/>
          <w:lang w:val="sl-SI"/>
        </w:rPr>
        <w:t>Na ohranjanje okolja v dobrem stanju na ravni podprte aktivnosti bomo vplivali na več načinov:</w:t>
      </w:r>
    </w:p>
    <w:p w:rsidR="009A3A98" w:rsidRPr="002F374C" w:rsidRDefault="009A3A98" w:rsidP="009A3A98">
      <w:pPr>
        <w:numPr>
          <w:ilvl w:val="0"/>
          <w:numId w:val="145"/>
        </w:numPr>
        <w:spacing w:before="240" w:after="0"/>
        <w:ind w:hanging="210"/>
        <w:jc w:val="left"/>
        <w:rPr>
          <w:rFonts w:ascii="Arial" w:hAnsi="Arial" w:cs="Arial"/>
          <w:sz w:val="20"/>
          <w:lang w:val="sl-SI"/>
        </w:rPr>
      </w:pPr>
      <w:r w:rsidRPr="002F374C">
        <w:rPr>
          <w:rFonts w:ascii="Arial" w:hAnsi="Arial" w:cs="Arial"/>
          <w:sz w:val="20"/>
          <w:lang w:val="sl-SI"/>
        </w:rPr>
        <w:t>vsi posegi v prostor, ki se izvajajo na območjih z visoko naravno vrednostjo morajo biti izvedeni v skladu s predpisi, ki urejajo varstvo okolja;</w:t>
      </w:r>
    </w:p>
    <w:p w:rsidR="009A3A98" w:rsidRPr="00DB792A" w:rsidRDefault="009A3A98" w:rsidP="003B7551">
      <w:pPr>
        <w:numPr>
          <w:ilvl w:val="0"/>
          <w:numId w:val="145"/>
        </w:numPr>
        <w:spacing w:before="0" w:after="0"/>
        <w:ind w:hanging="210"/>
        <w:jc w:val="left"/>
        <w:rPr>
          <w:rFonts w:ascii="Arial" w:hAnsi="Arial" w:cs="Arial"/>
          <w:sz w:val="20"/>
          <w:lang w:val="sl-SI"/>
        </w:rPr>
      </w:pPr>
      <w:r w:rsidRPr="003B7551">
        <w:rPr>
          <w:rFonts w:ascii="Arial" w:hAnsi="Arial" w:cs="Arial"/>
          <w:sz w:val="20"/>
          <w:lang w:val="sl-SI"/>
        </w:rPr>
        <w:t>pri pripravi poslovnih načrtov bo potrebno izhajati iz celovitega načrtovanja razvoja kmetij v smeri trajnostnega kmetijstva;</w:t>
      </w:r>
    </w:p>
    <w:p w:rsidR="009A3A98" w:rsidRPr="002F374C" w:rsidRDefault="009A3A98" w:rsidP="009A3A98">
      <w:pPr>
        <w:numPr>
          <w:ilvl w:val="0"/>
          <w:numId w:val="145"/>
        </w:numPr>
        <w:spacing w:before="0" w:after="240"/>
        <w:ind w:hanging="210"/>
        <w:jc w:val="left"/>
        <w:rPr>
          <w:rFonts w:ascii="Arial" w:hAnsi="Arial" w:cs="Arial"/>
          <w:sz w:val="20"/>
          <w:lang w:val="sl-SI"/>
        </w:rPr>
      </w:pPr>
      <w:r w:rsidRPr="002F374C">
        <w:rPr>
          <w:rFonts w:ascii="Arial" w:hAnsi="Arial" w:cs="Arial"/>
          <w:sz w:val="20"/>
          <w:lang w:val="sl-SI"/>
        </w:rPr>
        <w:t>spodbujanje naložb v prilagoditev na izvajanje nadstandardnih zahtev iz vidika skladiščenja živinskih gnojil.</w:t>
      </w:r>
    </w:p>
    <w:p w:rsidR="009A3A98" w:rsidRPr="0053600E" w:rsidRDefault="009A3A98" w:rsidP="003B7551">
      <w:pPr>
        <w:pStyle w:val="Odstavekseznama"/>
        <w:tabs>
          <w:tab w:val="left" w:pos="0"/>
          <w:tab w:val="left" w:pos="284"/>
        </w:tabs>
        <w:autoSpaceDE w:val="0"/>
        <w:autoSpaceDN w:val="0"/>
        <w:adjustRightInd w:val="0"/>
        <w:spacing w:before="0"/>
        <w:ind w:left="0"/>
        <w:contextualSpacing w:val="0"/>
        <w:rPr>
          <w:rFonts w:ascii="Arial" w:hAnsi="Arial" w:cs="Arial"/>
          <w:sz w:val="20"/>
          <w:lang w:val="sl-SI"/>
        </w:rPr>
      </w:pPr>
      <w:r w:rsidRPr="0053600E">
        <w:rPr>
          <w:rFonts w:ascii="Arial" w:hAnsi="Arial" w:cs="Arial"/>
          <w:sz w:val="20"/>
          <w:lang w:val="sl-SI"/>
        </w:rPr>
        <w:t>Glede na velikost naložb ločimo:</w:t>
      </w:r>
    </w:p>
    <w:p w:rsidR="009A3A98" w:rsidRPr="0053600E" w:rsidRDefault="009A3A98" w:rsidP="009A3A98">
      <w:pPr>
        <w:pStyle w:val="Odstavekseznama"/>
        <w:numPr>
          <w:ilvl w:val="0"/>
          <w:numId w:val="146"/>
        </w:numPr>
        <w:spacing w:before="0" w:after="0"/>
        <w:contextualSpacing w:val="0"/>
        <w:rPr>
          <w:rFonts w:ascii="Arial" w:hAnsi="Arial" w:cs="Arial"/>
          <w:sz w:val="20"/>
          <w:lang w:val="sl-SI"/>
        </w:rPr>
      </w:pPr>
      <w:r w:rsidRPr="0053600E">
        <w:rPr>
          <w:rFonts w:ascii="Arial" w:hAnsi="Arial" w:cs="Arial"/>
          <w:sz w:val="20"/>
          <w:lang w:val="sl-SI"/>
        </w:rPr>
        <w:t>naložbe namenjene prestrukturiranju kmetijskih gospodarstev (do vključno 50.000 eurov skupne priznane vrednosti),</w:t>
      </w:r>
    </w:p>
    <w:p w:rsidR="009A3A98" w:rsidRPr="0053600E" w:rsidRDefault="009A3A98" w:rsidP="009A3A98">
      <w:pPr>
        <w:pStyle w:val="Odstavekseznama"/>
        <w:numPr>
          <w:ilvl w:val="0"/>
          <w:numId w:val="146"/>
        </w:numPr>
        <w:spacing w:before="0" w:after="0"/>
        <w:contextualSpacing w:val="0"/>
        <w:rPr>
          <w:rFonts w:ascii="Arial" w:hAnsi="Arial" w:cs="Arial"/>
          <w:sz w:val="20"/>
          <w:lang w:val="sl-SI"/>
        </w:rPr>
      </w:pPr>
      <w:r w:rsidRPr="0053600E">
        <w:rPr>
          <w:rFonts w:ascii="Arial" w:hAnsi="Arial" w:cs="Arial"/>
          <w:sz w:val="20"/>
          <w:lang w:val="sl-SI"/>
        </w:rPr>
        <w:t>enostavne naložbe (do vključno 200.000 eurov skupne priznane vrednosti) in</w:t>
      </w:r>
    </w:p>
    <w:p w:rsidR="009A3A98" w:rsidRPr="0053600E" w:rsidRDefault="009A3A98" w:rsidP="009A3A98">
      <w:pPr>
        <w:pStyle w:val="Odstavekseznama"/>
        <w:numPr>
          <w:ilvl w:val="0"/>
          <w:numId w:val="146"/>
        </w:numPr>
        <w:spacing w:before="0" w:after="0"/>
        <w:contextualSpacing w:val="0"/>
        <w:rPr>
          <w:rFonts w:ascii="Arial" w:hAnsi="Arial" w:cs="Arial"/>
          <w:sz w:val="20"/>
          <w:lang w:val="sl-SI"/>
        </w:rPr>
      </w:pPr>
      <w:r w:rsidRPr="0053600E">
        <w:rPr>
          <w:rFonts w:ascii="Arial" w:hAnsi="Arial" w:cs="Arial"/>
          <w:sz w:val="20"/>
          <w:lang w:val="sl-SI"/>
        </w:rPr>
        <w:t>zahtevne naložbe (nad 200.000 eurov skupne priznane vrednosti).</w:t>
      </w:r>
    </w:p>
    <w:p w:rsidR="009A3A98" w:rsidRPr="00131813" w:rsidRDefault="009A3A98" w:rsidP="009A3A98">
      <w:pPr>
        <w:pStyle w:val="Naslov4"/>
        <w:spacing w:before="240" w:after="120"/>
        <w:rPr>
          <w:rFonts w:ascii="Arial" w:hAnsi="Arial" w:cs="Arial"/>
          <w:sz w:val="20"/>
        </w:rPr>
      </w:pPr>
      <w:r w:rsidRPr="00131813">
        <w:rPr>
          <w:rFonts w:ascii="Arial" w:hAnsi="Arial" w:cs="Arial"/>
          <w:sz w:val="20"/>
        </w:rPr>
        <w:t>Upravičenci</w:t>
      </w:r>
    </w:p>
    <w:p w:rsidR="009A3A98" w:rsidRPr="00131813" w:rsidRDefault="009A3A98" w:rsidP="009A3A98">
      <w:pPr>
        <w:rPr>
          <w:rFonts w:ascii="Arial" w:hAnsi="Arial" w:cs="Arial"/>
          <w:sz w:val="20"/>
          <w:lang w:val="sl-SI"/>
        </w:rPr>
      </w:pPr>
      <w:r w:rsidRPr="00131813">
        <w:rPr>
          <w:rFonts w:ascii="Arial" w:hAnsi="Arial" w:cs="Arial"/>
          <w:sz w:val="20"/>
          <w:lang w:val="sl-SI"/>
        </w:rPr>
        <w:t xml:space="preserve">Upravičenec je nosilec kmetijskega gospodarstva, vpisan v register kmetijskih gospodarstev, ki opravlja kmetijsko dejavnost na ozemlju RS. </w:t>
      </w:r>
    </w:p>
    <w:p w:rsidR="009A3A98" w:rsidRPr="00131813" w:rsidRDefault="009A3A98" w:rsidP="009A3A98">
      <w:pPr>
        <w:rPr>
          <w:rFonts w:ascii="Arial" w:hAnsi="Arial" w:cs="Arial"/>
          <w:sz w:val="20"/>
          <w:lang w:val="sl-SI"/>
        </w:rPr>
      </w:pPr>
      <w:r w:rsidRPr="00131813">
        <w:rPr>
          <w:rFonts w:ascii="Arial" w:hAnsi="Arial" w:cs="Arial"/>
          <w:sz w:val="20"/>
          <w:lang w:val="sl-SI"/>
        </w:rPr>
        <w:t xml:space="preserve">Za potrebe tega ukrepa se kot mladi kmet šteje vsaka fizična oseba, ki je v času predložitve vloge na javni razpis: </w:t>
      </w:r>
    </w:p>
    <w:p w:rsidR="009A3A98" w:rsidRPr="00131813" w:rsidRDefault="009A3A98" w:rsidP="009A3A98">
      <w:pPr>
        <w:numPr>
          <w:ilvl w:val="0"/>
          <w:numId w:val="50"/>
        </w:numPr>
        <w:rPr>
          <w:rFonts w:ascii="Arial" w:hAnsi="Arial" w:cs="Arial"/>
          <w:sz w:val="20"/>
          <w:lang w:val="sl-SI"/>
        </w:rPr>
      </w:pPr>
      <w:r w:rsidRPr="00131813">
        <w:rPr>
          <w:rFonts w:ascii="Arial" w:hAnsi="Arial" w:cs="Arial"/>
          <w:sz w:val="20"/>
          <w:lang w:val="sl-SI"/>
        </w:rPr>
        <w:t xml:space="preserve">stara od 18 let do 40 let, </w:t>
      </w:r>
    </w:p>
    <w:p w:rsidR="009A3A98" w:rsidRPr="00131813" w:rsidRDefault="009A3A98" w:rsidP="009A3A98">
      <w:pPr>
        <w:numPr>
          <w:ilvl w:val="0"/>
          <w:numId w:val="50"/>
        </w:numPr>
        <w:rPr>
          <w:rFonts w:ascii="Arial" w:hAnsi="Arial" w:cs="Arial"/>
          <w:sz w:val="20"/>
          <w:lang w:val="sl-SI"/>
        </w:rPr>
      </w:pPr>
      <w:r w:rsidRPr="00131813">
        <w:rPr>
          <w:rFonts w:ascii="Arial" w:hAnsi="Arial" w:cs="Arial"/>
          <w:sz w:val="20"/>
          <w:lang w:val="sl-SI"/>
        </w:rPr>
        <w:t xml:space="preserve">ima ustrezno poklicno znanje in usposobljenost, kot je opredeljeno v pogojih za upravičenost iz naslova podukrepa M6.1 Pomoč za zagon dejavnosti za mlade kmete ter </w:t>
      </w:r>
    </w:p>
    <w:p w:rsidR="009A3A98" w:rsidRPr="00131813" w:rsidRDefault="009A3A98" w:rsidP="009A3A98">
      <w:pPr>
        <w:numPr>
          <w:ilvl w:val="0"/>
          <w:numId w:val="50"/>
        </w:numPr>
        <w:rPr>
          <w:rFonts w:ascii="Arial" w:hAnsi="Arial" w:cs="Arial"/>
          <w:sz w:val="20"/>
          <w:lang w:val="sl-SI"/>
        </w:rPr>
      </w:pPr>
      <w:r w:rsidRPr="00131813">
        <w:rPr>
          <w:rFonts w:ascii="Arial" w:hAnsi="Arial" w:cs="Arial"/>
          <w:sz w:val="20"/>
          <w:lang w:val="sl-SI"/>
        </w:rPr>
        <w:t>je ustanovila kmetijsko gospodarstvo v petih letih pred oddajo vloge na javni razpis.</w:t>
      </w:r>
    </w:p>
    <w:p w:rsidR="009A3A98" w:rsidRPr="00131813" w:rsidRDefault="009A3A98" w:rsidP="009A3A98">
      <w:pPr>
        <w:rPr>
          <w:rFonts w:ascii="Arial" w:hAnsi="Arial" w:cs="Arial"/>
          <w:sz w:val="20"/>
          <w:lang w:val="sl-SI"/>
        </w:rPr>
      </w:pPr>
      <w:r w:rsidRPr="00131813">
        <w:rPr>
          <w:rFonts w:ascii="Arial" w:hAnsi="Arial" w:cs="Arial"/>
          <w:sz w:val="20"/>
          <w:lang w:val="sl-SI"/>
        </w:rPr>
        <w:t>Če vloga za podporo zadeva kmetijsko gospodarstvo, ki ga ima v lasti pravna oseba, se kot mladi kmet šteje tudi vsaka fizična oseba, ki skladno z drugim odstavkom 2. člena Delegirane Uredbe Komisije (EU) št. 807/2014, izvaja učinkovit in dolgoročni nadzor nad to pravno osebo v smislu odločitev, povezanih z upravljanjem, ugodnostmi in finančnimi tveganji. Kadar je pri kapitalu pravne osebe ali njenem upravljanju udeleženih več fizičnih oseb vključno z osebami, ki niso mladi kmetje, je mladi kmet sposoben izvajati takšen učinkovit in dolgoročni nadzor sam ali skupaj z drugimi osebami.</w:t>
      </w:r>
    </w:p>
    <w:p w:rsidR="009A3A98" w:rsidRPr="00131813" w:rsidRDefault="009A3A98" w:rsidP="009A3A98">
      <w:pPr>
        <w:pStyle w:val="Navaden1"/>
        <w:spacing w:before="120" w:beforeAutospacing="0" w:after="0" w:afterAutospacing="0"/>
        <w:jc w:val="both"/>
        <w:rPr>
          <w:rFonts w:ascii="Arial" w:hAnsi="Arial" w:cs="Arial"/>
          <w:color w:val="000000"/>
          <w:sz w:val="20"/>
          <w:szCs w:val="20"/>
        </w:rPr>
      </w:pPr>
      <w:r w:rsidRPr="00131813">
        <w:rPr>
          <w:rFonts w:ascii="Arial" w:hAnsi="Arial" w:cs="Arial"/>
          <w:color w:val="000000"/>
          <w:sz w:val="20"/>
          <w:szCs w:val="20"/>
        </w:rPr>
        <w:t>Kadar pravno osebo posamično ali skupaj nadzira druga pravna oseba, se pogoji iz prvega pododstavka uporabljajo za vsako fizično osebo, ki ima nadzor nad to drugo pravno osebo.</w:t>
      </w:r>
    </w:p>
    <w:p w:rsidR="009A3A98" w:rsidRPr="00131813" w:rsidRDefault="009A3A98" w:rsidP="009A3A98">
      <w:pPr>
        <w:rPr>
          <w:rFonts w:ascii="Arial" w:hAnsi="Arial" w:cs="Arial"/>
          <w:sz w:val="20"/>
          <w:lang w:val="sl-SI"/>
        </w:rPr>
      </w:pPr>
      <w:r w:rsidRPr="00131813">
        <w:rPr>
          <w:rFonts w:ascii="Arial" w:hAnsi="Arial" w:cs="Arial"/>
          <w:sz w:val="20"/>
          <w:lang w:val="sl-SI"/>
        </w:rPr>
        <w:t>Upravičenci so tudi socialna podjetja, ki so kmetijsko gospodarstvo in so prepoznana kot nosilci tržnih socialnih inovacij na področju samooskrbe, lokalno pridelane hrane, zaposlovanje ranljivih skupin ter ustvarjanja zelenih delovnih mest. Ker je narava socialnih podjetij takšna, da poleg tržne funkcije upoštevajo tudi družbeno socialne vidike in njihovo delovanje ni dobičkonosno usmerjeno, imajo posledično na razpolago manj lastnih sredstev za financiranje naložb, zato bodo deležni višje stopnje podpore.</w:t>
      </w:r>
    </w:p>
    <w:p w:rsidR="009A3A98" w:rsidRPr="00131813" w:rsidRDefault="009A3A98" w:rsidP="009A3A98">
      <w:pPr>
        <w:pStyle w:val="Naslov4"/>
        <w:spacing w:before="240" w:after="120"/>
        <w:rPr>
          <w:rFonts w:ascii="Arial" w:hAnsi="Arial" w:cs="Arial"/>
          <w:b w:val="0"/>
          <w:sz w:val="20"/>
        </w:rPr>
      </w:pPr>
      <w:r w:rsidRPr="00131813">
        <w:rPr>
          <w:rFonts w:ascii="Arial" w:hAnsi="Arial" w:cs="Arial"/>
          <w:b w:val="0"/>
          <w:sz w:val="20"/>
        </w:rPr>
        <w:t xml:space="preserve">Če gre za naložbe v prestrukturiranje kmetijskih gospodarstev, ki so majhne kmetije, ki imajo prihodek vsaj 4.000 evrov ter </w:t>
      </w:r>
      <w:r w:rsidRPr="000C289C">
        <w:rPr>
          <w:rFonts w:ascii="Arial" w:hAnsi="Arial" w:cs="Arial"/>
          <w:b w:val="0"/>
          <w:sz w:val="20"/>
        </w:rPr>
        <w:t xml:space="preserve">nižji od </w:t>
      </w:r>
      <w:r w:rsidR="00741BBF" w:rsidRPr="000C289C">
        <w:rPr>
          <w:rFonts w:ascii="Arial" w:hAnsi="Arial" w:cs="Arial"/>
          <w:b w:val="0"/>
          <w:sz w:val="20"/>
        </w:rPr>
        <w:t xml:space="preserve">1 oziroma </w:t>
      </w:r>
      <w:r w:rsidR="00DD5F73" w:rsidRPr="000C289C">
        <w:rPr>
          <w:rFonts w:ascii="Arial" w:hAnsi="Arial" w:cs="Arial"/>
          <w:b w:val="0"/>
          <w:sz w:val="20"/>
        </w:rPr>
        <w:t xml:space="preserve">1,5 </w:t>
      </w:r>
      <w:r w:rsidRPr="000C289C">
        <w:rPr>
          <w:rFonts w:ascii="Arial" w:hAnsi="Arial" w:cs="Arial"/>
          <w:b w:val="0"/>
          <w:sz w:val="20"/>
        </w:rPr>
        <w:t>bruto minimalne plače na zaposlenega v RS, so do podpore upravičeni samo nosilci kmetij. Majhne kmetije so upravičene za naložbe do vključno 50.000 evrov skupne priznane vrednosti.</w:t>
      </w:r>
      <w:r w:rsidR="00741BBF" w:rsidRPr="000C289C">
        <w:rPr>
          <w:rFonts w:ascii="Arial" w:hAnsi="Arial" w:cs="Arial"/>
          <w:b w:val="0"/>
          <w:sz w:val="20"/>
        </w:rPr>
        <w:t xml:space="preserve"> Majhne kmetije, ki bodo imele prihodek iz poslovanja v višini vsaj 4.000 evrov ter nižji od višine 1 bruto minimalne plače na zaposlenega v RS v letu pred letom objave javnega razpisa, bodo morale po naložbi ustvariti prihodek iz poslovanja v višini vsaj 1 bruto minimalne plače (male kmetije). Majhne kmetije, ki bodo imele prihodek iz poslovanja v višini vsaj 1 do 1,5 bruto minimalne plače na zaposlenega v RS v letu pred letom objave javnega razpisa, bodo morale po naložbi ustvariti prihodek iz poslovanja v višini vsaj 1,5 bruto minimalne plače (male razvojne kmetije).</w:t>
      </w:r>
    </w:p>
    <w:p w:rsidR="009A3A98" w:rsidRPr="00131813" w:rsidRDefault="009A3A98" w:rsidP="009A3A98">
      <w:pPr>
        <w:pStyle w:val="Naslov4"/>
        <w:spacing w:before="240" w:after="120"/>
        <w:rPr>
          <w:rFonts w:ascii="Arial" w:hAnsi="Arial" w:cs="Arial"/>
          <w:sz w:val="20"/>
        </w:rPr>
      </w:pPr>
      <w:r w:rsidRPr="00131813">
        <w:rPr>
          <w:rFonts w:ascii="Arial" w:hAnsi="Arial" w:cs="Arial"/>
          <w:sz w:val="20"/>
        </w:rPr>
        <w:t xml:space="preserve">Načela pri določanju meril za izbor </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Podukrep se bo izvajal z zaprtimi javnimi razpisi</w:t>
      </w:r>
      <w:r w:rsidRPr="00131813">
        <w:rPr>
          <w:rFonts w:ascii="Arial" w:hAnsi="Arial" w:cs="Arial"/>
          <w:color w:val="000000"/>
          <w:sz w:val="20"/>
          <w:lang w:val="sl-SI"/>
        </w:rPr>
        <w:t xml:space="preserve">. </w:t>
      </w:r>
      <w:r w:rsidRPr="00131813">
        <w:rPr>
          <w:rFonts w:ascii="Arial" w:hAnsi="Arial" w:cs="Arial"/>
          <w:sz w:val="20"/>
          <w:lang w:val="sl-SI"/>
        </w:rPr>
        <w:t xml:space="preserve">Med vlogami, ki presežejo </w:t>
      </w:r>
      <w:r w:rsidRPr="000C289C">
        <w:rPr>
          <w:rFonts w:ascii="Arial" w:hAnsi="Arial" w:cs="Arial"/>
          <w:sz w:val="20"/>
          <w:lang w:val="sl-SI"/>
        </w:rPr>
        <w:t xml:space="preserve">vstopno mejo </w:t>
      </w:r>
      <w:r w:rsidR="00DD5F73" w:rsidRPr="000C289C">
        <w:rPr>
          <w:rFonts w:ascii="Arial" w:hAnsi="Arial" w:cs="Arial"/>
          <w:sz w:val="20"/>
          <w:lang w:val="sl-SI"/>
        </w:rPr>
        <w:t>25 odstotkov najvišjega možnega števila točk pri naložbah namenjenih prestrukturiranju kmetijskih gospodarstev ter 30 odstotkov najvišjega možnega števila točk pri naložbah namenjenih izboljšanju konkurenčnosti kmetijskih gospodarstev</w:t>
      </w:r>
      <w:r w:rsidRPr="000C289C">
        <w:rPr>
          <w:rFonts w:ascii="Arial" w:hAnsi="Arial" w:cs="Arial"/>
          <w:sz w:val="20"/>
          <w:lang w:val="sl-SI"/>
        </w:rPr>
        <w:t>, se izberejo tiste, ki na podlagi ponderiranja popolnih vlog, dosežej</w:t>
      </w:r>
      <w:r w:rsidRPr="00A44808">
        <w:rPr>
          <w:rFonts w:ascii="Arial" w:hAnsi="Arial" w:cs="Arial"/>
          <w:sz w:val="20"/>
          <w:lang w:val="sl-SI"/>
        </w:rPr>
        <w:t>o višje število točk, do porabe razpisanih sredstev. Javni razpis bo lahko strukturiran po posamezni</w:t>
      </w:r>
      <w:r w:rsidRPr="00DB792A">
        <w:rPr>
          <w:rFonts w:ascii="Arial" w:hAnsi="Arial" w:cs="Arial"/>
          <w:sz w:val="20"/>
          <w:lang w:val="sl-SI"/>
        </w:rPr>
        <w:t>h sklopih glede na obseg naložb, vrsto upravičencev</w:t>
      </w:r>
      <w:r w:rsidRPr="00131813">
        <w:rPr>
          <w:rFonts w:ascii="Arial" w:hAnsi="Arial" w:cs="Arial"/>
          <w:sz w:val="20"/>
          <w:lang w:val="sl-SI"/>
        </w:rPr>
        <w:t xml:space="preserve"> (fizične/pravne osebe), glede na sektor primarne kmetijske pridelave, ipd., za katere bo potekala ločena obravnava vlog in katerim bodo dodeljena ločena finančna sredstva.</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Merila za ocenjevanje vlog se izvajajo po naslednjih skupinah meril:</w:t>
      </w:r>
    </w:p>
    <w:p w:rsidR="009A3A98" w:rsidRPr="00131813" w:rsidRDefault="009A3A98" w:rsidP="009A3A98">
      <w:pPr>
        <w:tabs>
          <w:tab w:val="left" w:pos="426"/>
        </w:tabs>
        <w:autoSpaceDE w:val="0"/>
        <w:autoSpaceDN w:val="0"/>
        <w:adjustRightInd w:val="0"/>
        <w:spacing w:before="0"/>
        <w:rPr>
          <w:rFonts w:ascii="Arial" w:hAnsi="Arial" w:cs="Arial"/>
          <w:i/>
          <w:sz w:val="20"/>
          <w:u w:val="single"/>
          <w:lang w:val="sl-SI"/>
        </w:rPr>
      </w:pPr>
      <w:r w:rsidRPr="00131813">
        <w:rPr>
          <w:rFonts w:ascii="Arial" w:hAnsi="Arial" w:cs="Arial"/>
          <w:i/>
          <w:sz w:val="20"/>
          <w:u w:val="single"/>
          <w:lang w:val="sl-SI"/>
        </w:rPr>
        <w:t>Ekonomski vidik naložbe</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 xml:space="preserve">Ekonomski vidik naložbe predstavlja </w:t>
      </w:r>
      <w:r w:rsidR="00DC6BC0">
        <w:rPr>
          <w:rFonts w:ascii="Arial" w:hAnsi="Arial" w:cs="Arial"/>
          <w:sz w:val="20"/>
          <w:lang w:val="sl-SI"/>
        </w:rPr>
        <w:t>1</w:t>
      </w:r>
      <w:r>
        <w:rPr>
          <w:rFonts w:ascii="Arial" w:hAnsi="Arial" w:cs="Arial"/>
          <w:sz w:val="20"/>
          <w:lang w:val="sl-SI"/>
        </w:rPr>
        <w:t>0</w:t>
      </w:r>
      <w:r w:rsidRPr="00131813">
        <w:rPr>
          <w:rFonts w:ascii="Arial" w:hAnsi="Arial" w:cs="Arial"/>
          <w:sz w:val="20"/>
          <w:lang w:val="sl-SI"/>
        </w:rPr>
        <w:t xml:space="preserve">  odstotkov </w:t>
      </w:r>
      <w:r w:rsidRPr="00653015">
        <w:rPr>
          <w:rFonts w:ascii="Arial" w:hAnsi="Arial" w:cs="Arial"/>
          <w:sz w:val="20"/>
          <w:lang w:val="sl-SI"/>
        </w:rPr>
        <w:t>možnih točk za naložbe v prestrukturiranje kmetijskih gospodarstev ter 1</w:t>
      </w:r>
      <w:r w:rsidR="00DC6BC0">
        <w:rPr>
          <w:rFonts w:ascii="Arial" w:hAnsi="Arial" w:cs="Arial"/>
          <w:sz w:val="20"/>
          <w:lang w:val="sl-SI"/>
        </w:rPr>
        <w:t>0</w:t>
      </w:r>
      <w:r w:rsidRPr="00653015">
        <w:rPr>
          <w:rFonts w:ascii="Arial" w:hAnsi="Arial" w:cs="Arial"/>
          <w:sz w:val="20"/>
          <w:lang w:val="sl-SI"/>
        </w:rPr>
        <w:t xml:space="preserve"> odstotkov možnih točk za naložbe v izboljšanje konkurenčnosti kmetijskih gospodarstev. </w:t>
      </w:r>
      <w:r w:rsidRPr="00501C8F">
        <w:rPr>
          <w:rFonts w:ascii="Arial" w:hAnsi="Arial" w:cs="Arial"/>
          <w:sz w:val="20"/>
          <w:lang w:val="sl-SI"/>
        </w:rPr>
        <w:t>Ciljna skupina so vsa kmetijska gospodarstva, ne</w:t>
      </w:r>
      <w:r w:rsidRPr="00131813">
        <w:rPr>
          <w:rFonts w:ascii="Arial" w:hAnsi="Arial" w:cs="Arial"/>
          <w:sz w:val="20"/>
          <w:lang w:val="sl-SI"/>
        </w:rPr>
        <w:t xml:space="preserve"> glede na proizvodni obseg</w:t>
      </w:r>
      <w:r>
        <w:rPr>
          <w:rFonts w:ascii="Arial" w:hAnsi="Arial" w:cs="Arial"/>
          <w:sz w:val="20"/>
          <w:lang w:val="sl-SI"/>
        </w:rPr>
        <w:t>.</w:t>
      </w:r>
      <w:r w:rsidRPr="00131813">
        <w:rPr>
          <w:rFonts w:ascii="Arial" w:hAnsi="Arial" w:cs="Arial"/>
          <w:sz w:val="20"/>
          <w:lang w:val="sl-SI"/>
        </w:rPr>
        <w:t xml:space="preserve"> Ekonomski vidik naložbe sestavljajo naslednja merila:</w:t>
      </w:r>
    </w:p>
    <w:p w:rsidR="009A3A98" w:rsidRPr="00131813" w:rsidRDefault="009A3A98" w:rsidP="009A3A98">
      <w:pPr>
        <w:pStyle w:val="Odstavekseznama"/>
        <w:numPr>
          <w:ilvl w:val="0"/>
          <w:numId w:val="147"/>
        </w:numPr>
        <w:tabs>
          <w:tab w:val="left" w:pos="426"/>
        </w:tabs>
        <w:autoSpaceDE w:val="0"/>
        <w:autoSpaceDN w:val="0"/>
        <w:adjustRightInd w:val="0"/>
        <w:spacing w:before="0"/>
        <w:contextualSpacing w:val="0"/>
        <w:rPr>
          <w:rFonts w:ascii="Arial" w:hAnsi="Arial" w:cs="Arial"/>
          <w:sz w:val="20"/>
          <w:lang w:val="sl-SI"/>
        </w:rPr>
      </w:pPr>
      <w:r w:rsidRPr="00131813">
        <w:rPr>
          <w:rFonts w:ascii="Arial" w:hAnsi="Arial" w:cs="Arial"/>
          <w:sz w:val="20"/>
          <w:lang w:val="sl-SI"/>
        </w:rPr>
        <w:t>Pri naložbah namenjenih prestrukturiranju kmetijskih gospodarstev (do vključno 50.000 eurov skupne priznane vrednosti), do katerih so upravičeni samo nosilci majhnih kmetij, je poudarek na povečanju proizvodnih kapacitet, zato ekonomski vidik naložbe sestavljata naslednji merili:</w:t>
      </w:r>
    </w:p>
    <w:p w:rsidR="009A3A98" w:rsidRPr="00131813" w:rsidRDefault="009A3A98" w:rsidP="009A3A98">
      <w:pPr>
        <w:tabs>
          <w:tab w:val="left" w:pos="284"/>
        </w:tabs>
        <w:autoSpaceDE w:val="0"/>
        <w:autoSpaceDN w:val="0"/>
        <w:adjustRightInd w:val="0"/>
        <w:spacing w:before="0"/>
        <w:rPr>
          <w:rFonts w:ascii="Arial" w:hAnsi="Arial" w:cs="Arial"/>
          <w:i/>
          <w:sz w:val="20"/>
          <w:lang w:val="sl-SI"/>
        </w:rPr>
      </w:pPr>
      <w:r w:rsidRPr="00131813">
        <w:rPr>
          <w:rFonts w:ascii="Arial" w:hAnsi="Arial" w:cs="Arial"/>
          <w:i/>
          <w:sz w:val="20"/>
          <w:lang w:val="sl-SI"/>
        </w:rPr>
        <w:t>Načrtovana velikost kmetijskega gospodarstva glede na obseg primarne kmetijske pridelave</w:t>
      </w:r>
    </w:p>
    <w:p w:rsidR="009A3A98" w:rsidRPr="00131813" w:rsidRDefault="00741BBF" w:rsidP="009A3A98">
      <w:pPr>
        <w:pStyle w:val="Odstavekseznama"/>
        <w:tabs>
          <w:tab w:val="left" w:pos="284"/>
        </w:tabs>
        <w:autoSpaceDE w:val="0"/>
        <w:autoSpaceDN w:val="0"/>
        <w:adjustRightInd w:val="0"/>
        <w:spacing w:before="0"/>
        <w:ind w:left="0"/>
        <w:contextualSpacing w:val="0"/>
        <w:rPr>
          <w:rFonts w:ascii="Arial" w:hAnsi="Arial" w:cs="Arial"/>
          <w:sz w:val="20"/>
          <w:lang w:val="sl-SI"/>
        </w:rPr>
      </w:pPr>
      <w:r w:rsidRPr="000C289C">
        <w:rPr>
          <w:rFonts w:ascii="Arial" w:hAnsi="Arial" w:cs="Arial"/>
          <w:sz w:val="20"/>
          <w:lang w:val="sl-SI"/>
        </w:rPr>
        <w:t>Upošteva se načrtovani obseg primarne kmetijske pridelave v letu zaključka naložbe. Maksimalno število točk pridobi upravičenec, ki ima v reji več kot 8 GVŽ rejnih živali (velja za male  kmetije) ali  12 GVŽ rejnih živali (velja za male razvojne kmetije), ima v uporabi več kot 2 ha trajnih nasadov sadovnjakov, oljčnikov, vinogradov in hmeljišč (velja za male  kmetije) ali 3 ha trajnih nasadov sadovnjakov, oljčnikov, vinogradov in hmeljišč (velja za male razvojne kmetije), več kot 0,5 ha površin zasajenih z zelenjadnicami vključno z rastlinjaki, pridelavo jagod in nasadov trajnih rastlin na njivskih površinah (velja za male in male razvojne kmetije) oziroma ima v uporabi več kot 5 ha njivskih površin  (velja za male  kmetije) ali  7 ha njivskih površin (velja za male razvojne kmetije).</w:t>
      </w:r>
    </w:p>
    <w:p w:rsidR="009A3A98" w:rsidRPr="00131813" w:rsidRDefault="009A3A98" w:rsidP="009A3A98">
      <w:pPr>
        <w:tabs>
          <w:tab w:val="left" w:pos="284"/>
        </w:tabs>
        <w:autoSpaceDE w:val="0"/>
        <w:autoSpaceDN w:val="0"/>
        <w:adjustRightInd w:val="0"/>
        <w:spacing w:before="0"/>
        <w:rPr>
          <w:rFonts w:ascii="Arial" w:hAnsi="Arial" w:cs="Arial"/>
          <w:i/>
          <w:sz w:val="20"/>
          <w:lang w:val="sl-SI"/>
        </w:rPr>
      </w:pPr>
      <w:r w:rsidRPr="00131813">
        <w:rPr>
          <w:rFonts w:ascii="Arial" w:hAnsi="Arial" w:cs="Arial"/>
          <w:i/>
          <w:sz w:val="20"/>
          <w:lang w:val="sl-SI"/>
        </w:rPr>
        <w:t>Načrtovani obseg skupnega prihodka iz poslovanja kmetijskega gospodarstva na enoto vloženega dela po zaključku naložbe</w:t>
      </w:r>
    </w:p>
    <w:p w:rsidR="009A3A98" w:rsidRPr="00131813" w:rsidRDefault="009A3A98" w:rsidP="009A3A98">
      <w:pPr>
        <w:pStyle w:val="Odstavekseznama"/>
        <w:tabs>
          <w:tab w:val="left" w:pos="284"/>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 xml:space="preserve">Upošteva se načrtovani obseg skupnega letnega prihodka iz poslovanja kmetijskega gospodarstva, vključno z vrednostjo dodeljenih neposrednih in izravnalnih plačil v letu zaključka naložbe, izračunan na podlagi pokritja. Maksimalno število točk pridobi upravičenec, ki ustvari letno več kot </w:t>
      </w:r>
      <w:r w:rsidR="00741BBF" w:rsidRPr="000C289C">
        <w:rPr>
          <w:rFonts w:ascii="Arial" w:hAnsi="Arial" w:cs="Arial"/>
          <w:sz w:val="20"/>
          <w:lang w:val="sl-SI"/>
        </w:rPr>
        <w:t xml:space="preserve">40.000 eurov skupnega prihodka iz poslovanja kmetijskega gospodarstva/PDM (velja za male kmetije) ali </w:t>
      </w:r>
      <w:r w:rsidR="00DD5F73" w:rsidRPr="000C289C">
        <w:rPr>
          <w:rFonts w:ascii="Arial" w:hAnsi="Arial" w:cs="Arial"/>
          <w:sz w:val="20"/>
          <w:lang w:val="sl-SI"/>
        </w:rPr>
        <w:t>5</w:t>
      </w:r>
      <w:r w:rsidRPr="000C289C">
        <w:rPr>
          <w:rFonts w:ascii="Arial" w:hAnsi="Arial" w:cs="Arial"/>
          <w:sz w:val="20"/>
          <w:lang w:val="sl-SI"/>
        </w:rPr>
        <w:t>0.000 eurov skupnega prihodka iz poslovanja kmetijskega gospodarstva/PDM</w:t>
      </w:r>
      <w:r w:rsidR="00741BBF" w:rsidRPr="000C289C">
        <w:rPr>
          <w:rFonts w:ascii="Arial" w:hAnsi="Arial" w:cs="Arial"/>
          <w:sz w:val="20"/>
          <w:lang w:val="sl-SI"/>
        </w:rPr>
        <w:t>(velja za male razvojne kmetije)</w:t>
      </w:r>
      <w:r w:rsidRPr="000C289C">
        <w:rPr>
          <w:rFonts w:ascii="Arial" w:hAnsi="Arial" w:cs="Arial"/>
          <w:sz w:val="20"/>
          <w:lang w:val="sl-SI"/>
        </w:rPr>
        <w:t>.</w:t>
      </w:r>
      <w:r w:rsidRPr="00131813">
        <w:rPr>
          <w:rFonts w:ascii="Arial" w:hAnsi="Arial" w:cs="Arial"/>
          <w:sz w:val="20"/>
          <w:lang w:val="sl-SI"/>
        </w:rPr>
        <w:t xml:space="preserve"> </w:t>
      </w:r>
    </w:p>
    <w:p w:rsidR="009A3A98" w:rsidRPr="00131813" w:rsidRDefault="009A3A98" w:rsidP="009A3A98">
      <w:pPr>
        <w:pStyle w:val="Odstavekseznama"/>
        <w:numPr>
          <w:ilvl w:val="0"/>
          <w:numId w:val="147"/>
        </w:numPr>
        <w:tabs>
          <w:tab w:val="left" w:pos="426"/>
        </w:tabs>
        <w:autoSpaceDE w:val="0"/>
        <w:autoSpaceDN w:val="0"/>
        <w:adjustRightInd w:val="0"/>
        <w:spacing w:before="0"/>
        <w:contextualSpacing w:val="0"/>
        <w:rPr>
          <w:rFonts w:ascii="Arial" w:hAnsi="Arial" w:cs="Arial"/>
          <w:sz w:val="20"/>
          <w:lang w:val="sl-SI"/>
        </w:rPr>
      </w:pPr>
      <w:r w:rsidRPr="00131813">
        <w:rPr>
          <w:rFonts w:ascii="Arial" w:hAnsi="Arial" w:cs="Arial"/>
          <w:sz w:val="20"/>
          <w:lang w:val="sl-SI"/>
        </w:rPr>
        <w:t>Ekonomski vidik enostavnih in zahtevnih naložb namenjenih izboljšanju konkurenčnosti kmetijskih gospodarstev, sestavljajo naslednja merila:</w:t>
      </w:r>
    </w:p>
    <w:p w:rsidR="009A3A98" w:rsidRPr="00131813" w:rsidRDefault="009A3A98" w:rsidP="009A3A98">
      <w:pPr>
        <w:tabs>
          <w:tab w:val="left" w:pos="426"/>
        </w:tabs>
        <w:autoSpaceDE w:val="0"/>
        <w:autoSpaceDN w:val="0"/>
        <w:adjustRightInd w:val="0"/>
        <w:spacing w:before="0"/>
        <w:rPr>
          <w:rFonts w:ascii="Arial" w:hAnsi="Arial" w:cs="Arial"/>
          <w:i/>
          <w:sz w:val="20"/>
          <w:lang w:val="sl-SI"/>
        </w:rPr>
      </w:pPr>
      <w:r w:rsidRPr="00131813">
        <w:rPr>
          <w:rFonts w:ascii="Arial" w:hAnsi="Arial" w:cs="Arial"/>
          <w:i/>
          <w:sz w:val="20"/>
          <w:lang w:val="sl-SI"/>
        </w:rPr>
        <w:t>Interna stopnja donosnosti (ISD)</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 xml:space="preserve">To je klasični kazalnik ekonomske učinkovitosti naložbe, ki nam pove, kolikšno akumulacijo ustvari enota vloženega kapitala. Pri izračunu ISD se ne upošteva morebitnih dodeljenih sredstev. ISD mora biti pozitivna. Maksimalno število točk pridobi projekt, ki izkaže </w:t>
      </w:r>
      <w:r w:rsidRPr="00A916C0">
        <w:rPr>
          <w:rFonts w:ascii="Arial" w:hAnsi="Arial" w:cs="Arial"/>
          <w:sz w:val="20"/>
          <w:lang w:val="sl-SI"/>
        </w:rPr>
        <w:t xml:space="preserve">med </w:t>
      </w:r>
      <w:r w:rsidR="00736AEB" w:rsidRPr="00A916C0">
        <w:rPr>
          <w:rFonts w:ascii="Arial" w:hAnsi="Arial" w:cs="Arial"/>
          <w:sz w:val="20"/>
          <w:lang w:val="sl-SI"/>
        </w:rPr>
        <w:t xml:space="preserve">2 in 4 </w:t>
      </w:r>
      <w:r w:rsidRPr="00A916C0">
        <w:rPr>
          <w:rFonts w:ascii="Arial" w:hAnsi="Arial" w:cs="Arial"/>
          <w:sz w:val="20"/>
          <w:lang w:val="sl-SI"/>
        </w:rPr>
        <w:t>odstotkov</w:t>
      </w:r>
      <w:r w:rsidRPr="00131813">
        <w:rPr>
          <w:rFonts w:ascii="Arial" w:hAnsi="Arial" w:cs="Arial"/>
          <w:sz w:val="20"/>
          <w:lang w:val="sl-SI"/>
        </w:rPr>
        <w:t xml:space="preserve"> donosa. Pri enostavnih naložbah se lahko upošteva izračun ISD na podlagi pokritja, pri zahtevnih naložbah pa samo izračun na podlagi dejanskih knjigovodskih podatkov..</w:t>
      </w:r>
    </w:p>
    <w:p w:rsidR="008D733D" w:rsidRPr="000C0C2D" w:rsidRDefault="008D733D" w:rsidP="008D733D">
      <w:pPr>
        <w:tabs>
          <w:tab w:val="left" w:pos="426"/>
        </w:tabs>
        <w:autoSpaceDE w:val="0"/>
        <w:autoSpaceDN w:val="0"/>
        <w:adjustRightInd w:val="0"/>
        <w:spacing w:before="0"/>
        <w:rPr>
          <w:rFonts w:cs="Arial"/>
          <w:i/>
          <w:lang w:val="sl-SI"/>
        </w:rPr>
      </w:pPr>
      <w:r w:rsidRPr="000C0C2D">
        <w:rPr>
          <w:rFonts w:cs="Arial"/>
          <w:i/>
          <w:lang w:val="sl-SI"/>
        </w:rPr>
        <w:t>Načrtovani obseg skupnega prihodka iz poslovanja kmetijskega gospodarstva na enoto vloženega dela po zaključku naložbe</w:t>
      </w:r>
      <w:r w:rsidR="000A363C">
        <w:rPr>
          <w:rFonts w:cs="Arial"/>
          <w:i/>
          <w:lang w:val="sl-SI"/>
        </w:rPr>
        <w:t xml:space="preserve"> (vela samo za pravne osebe in s.p.)</w:t>
      </w:r>
    </w:p>
    <w:p w:rsidR="008D733D" w:rsidRPr="000A363C" w:rsidRDefault="000A363C" w:rsidP="008D733D">
      <w:pPr>
        <w:pStyle w:val="Odstavekseznama"/>
        <w:tabs>
          <w:tab w:val="left" w:pos="426"/>
        </w:tabs>
        <w:autoSpaceDE w:val="0"/>
        <w:autoSpaceDN w:val="0"/>
        <w:adjustRightInd w:val="0"/>
        <w:spacing w:before="0"/>
        <w:ind w:left="0"/>
        <w:contextualSpacing w:val="0"/>
        <w:rPr>
          <w:rFonts w:ascii="Arial" w:hAnsi="Arial" w:cs="Arial"/>
          <w:sz w:val="20"/>
          <w:lang w:val="sl-SI"/>
        </w:rPr>
      </w:pPr>
      <w:r>
        <w:rPr>
          <w:rFonts w:ascii="Arial" w:hAnsi="Arial" w:cs="Arial"/>
          <w:sz w:val="20"/>
          <w:lang w:val="sl-SI"/>
        </w:rPr>
        <w:t>O</w:t>
      </w:r>
      <w:r w:rsidR="008D733D" w:rsidRPr="000A363C">
        <w:rPr>
          <w:rFonts w:ascii="Arial" w:hAnsi="Arial" w:cs="Arial"/>
          <w:sz w:val="20"/>
          <w:lang w:val="sl-SI"/>
        </w:rPr>
        <w:t xml:space="preserve">bseg skupnega letnega prihodka </w:t>
      </w:r>
      <w:r>
        <w:rPr>
          <w:rFonts w:ascii="Arial" w:hAnsi="Arial" w:cs="Arial"/>
          <w:sz w:val="20"/>
          <w:lang w:val="sl-SI"/>
        </w:rPr>
        <w:t xml:space="preserve">se </w:t>
      </w:r>
      <w:r w:rsidR="008D733D" w:rsidRPr="000A363C">
        <w:rPr>
          <w:rFonts w:ascii="Arial" w:hAnsi="Arial" w:cs="Arial"/>
          <w:sz w:val="20"/>
          <w:lang w:val="sl-SI"/>
        </w:rPr>
        <w:t xml:space="preserve">ugotavlja iz evidence AJPES. Maksimalno število točk pridobi upravičenec, ki ustvari letno od 40.000 €/PDM do vključno 50.000  €/PDM za enostavne naložbe ter od 60.000 do vključno 70.000 €/PDM za zahtevne naložbe. </w:t>
      </w:r>
    </w:p>
    <w:p w:rsidR="009A3A98" w:rsidRPr="00131813" w:rsidRDefault="009A3A98" w:rsidP="009A3A98">
      <w:pPr>
        <w:tabs>
          <w:tab w:val="left" w:pos="426"/>
        </w:tabs>
        <w:autoSpaceDE w:val="0"/>
        <w:autoSpaceDN w:val="0"/>
        <w:adjustRightInd w:val="0"/>
        <w:spacing w:before="0"/>
        <w:rPr>
          <w:rFonts w:ascii="Arial" w:hAnsi="Arial" w:cs="Arial"/>
          <w:i/>
          <w:sz w:val="20"/>
          <w:lang w:val="sl-SI"/>
        </w:rPr>
      </w:pPr>
      <w:r w:rsidRPr="00131813">
        <w:rPr>
          <w:rFonts w:ascii="Arial" w:hAnsi="Arial" w:cs="Arial"/>
          <w:i/>
          <w:sz w:val="20"/>
          <w:lang w:val="sl-SI"/>
        </w:rPr>
        <w:t>Število zaposlenih oseb na kmetijskem gospodarstvu ob vložitvi vloge (velja za fizične osebe razen s.p. posameznike)</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Če kmetijska gospodarstva ob vložitvi vloge zagotavljajo vsaj eno delovn</w:t>
      </w:r>
      <w:r>
        <w:rPr>
          <w:rFonts w:ascii="Arial" w:hAnsi="Arial" w:cs="Arial"/>
          <w:sz w:val="20"/>
          <w:lang w:val="sl-SI"/>
        </w:rPr>
        <w:t>o</w:t>
      </w:r>
      <w:r w:rsidRPr="00131813">
        <w:rPr>
          <w:rFonts w:ascii="Arial" w:hAnsi="Arial" w:cs="Arial"/>
          <w:sz w:val="20"/>
          <w:lang w:val="sl-SI"/>
        </w:rPr>
        <w:t xml:space="preserve"> mest</w:t>
      </w:r>
      <w:r>
        <w:rPr>
          <w:rFonts w:ascii="Arial" w:hAnsi="Arial" w:cs="Arial"/>
          <w:sz w:val="20"/>
          <w:lang w:val="sl-SI"/>
        </w:rPr>
        <w:t>o</w:t>
      </w:r>
      <w:r w:rsidRPr="00131813">
        <w:rPr>
          <w:rFonts w:ascii="Arial" w:hAnsi="Arial" w:cs="Arial"/>
          <w:sz w:val="20"/>
          <w:lang w:val="sl-SI"/>
        </w:rPr>
        <w:t xml:space="preserve"> za polni delovni čas, bodo pridobila dodatno število točk. S tem želimo ohraniti njihovo profesionalizacijo in dolgoročno </w:t>
      </w:r>
      <w:r w:rsidRPr="00E71AF6">
        <w:rPr>
          <w:rFonts w:ascii="Arial" w:hAnsi="Arial" w:cs="Arial"/>
          <w:sz w:val="20"/>
          <w:lang w:val="sl-SI"/>
        </w:rPr>
        <w:t>tržno usmerjenost do zaključka naložbe. Delovna mesta morajo zagotavljati najkasneje do vložitve zadnjega zahtevka za izplačilo. To merilo se upošteva samo na kmetijah in je dodatno merilo njihovega ekonomskega obsega. Upravičencev</w:t>
      </w:r>
      <w:r w:rsidRPr="003B7551">
        <w:rPr>
          <w:rFonts w:ascii="Arial" w:hAnsi="Arial" w:cs="Arial"/>
          <w:sz w:val="20"/>
          <w:lang w:val="sl-SI"/>
        </w:rPr>
        <w:t>, ki imajo na kmetiji več kot dva kmet</w:t>
      </w:r>
      <w:r w:rsidRPr="00DB792A">
        <w:rPr>
          <w:rFonts w:ascii="Arial" w:hAnsi="Arial" w:cs="Arial"/>
          <w:sz w:val="20"/>
          <w:lang w:val="sl-SI"/>
        </w:rPr>
        <w:t xml:space="preserve">ijska zavarovanca, je v Sloveniji zelo malo. </w:t>
      </w:r>
      <w:r w:rsidR="00736AEB" w:rsidRPr="00DB792A">
        <w:rPr>
          <w:rFonts w:ascii="Arial" w:hAnsi="Arial" w:cs="Arial"/>
          <w:sz w:val="20"/>
          <w:lang w:val="sl-SI"/>
        </w:rPr>
        <w:t>Poudarek je na srednje velikih kmetijah, ki so nosilec razvoja in ohranjanja kmetijstva na podeželskih območjih in imajo v povprečju eno zaposleno osebo na kmetiji</w:t>
      </w:r>
      <w:r w:rsidR="00A916C0" w:rsidRPr="00780469">
        <w:rPr>
          <w:rFonts w:ascii="Arial" w:hAnsi="Arial" w:cs="Arial"/>
          <w:sz w:val="20"/>
          <w:lang w:val="sl-SI"/>
        </w:rPr>
        <w:t xml:space="preserve">, zato se za enega kmetijskega zavarovanca ali za eno zaposleno osebo </w:t>
      </w:r>
      <w:r w:rsidR="00DB792A">
        <w:rPr>
          <w:rFonts w:ascii="Arial" w:hAnsi="Arial" w:cs="Arial"/>
          <w:sz w:val="20"/>
          <w:lang w:val="sl-SI"/>
        </w:rPr>
        <w:t xml:space="preserve">za polni delovni čas </w:t>
      </w:r>
      <w:r w:rsidR="00A916C0" w:rsidRPr="00DB792A">
        <w:rPr>
          <w:rFonts w:ascii="Arial" w:hAnsi="Arial" w:cs="Arial"/>
          <w:sz w:val="20"/>
          <w:lang w:val="sl-SI"/>
        </w:rPr>
        <w:t xml:space="preserve">dodeli maksimalno </w:t>
      </w:r>
      <w:r w:rsidR="00A916C0" w:rsidRPr="003B7551">
        <w:rPr>
          <w:rFonts w:ascii="Arial" w:hAnsi="Arial" w:cs="Arial"/>
          <w:sz w:val="20"/>
          <w:lang w:val="sl-SI"/>
        </w:rPr>
        <w:t>število</w:t>
      </w:r>
      <w:r w:rsidR="00A916C0" w:rsidRPr="00A916C0">
        <w:rPr>
          <w:rFonts w:cs="Arial"/>
          <w:lang w:val="sl-SI"/>
        </w:rPr>
        <w:t xml:space="preserve"> točk</w:t>
      </w:r>
      <w:r w:rsidR="00736AEB" w:rsidRPr="00A916C0">
        <w:rPr>
          <w:rFonts w:ascii="Arial" w:hAnsi="Arial" w:cs="Arial"/>
          <w:sz w:val="20"/>
          <w:lang w:val="sl-SI"/>
        </w:rPr>
        <w:t xml:space="preserve">. </w:t>
      </w:r>
      <w:r w:rsidRPr="00A916C0">
        <w:rPr>
          <w:rFonts w:ascii="Arial" w:hAnsi="Arial" w:cs="Arial"/>
          <w:sz w:val="20"/>
          <w:lang w:val="sl-SI"/>
        </w:rPr>
        <w:t>Število</w:t>
      </w:r>
      <w:r w:rsidRPr="00736AEB">
        <w:rPr>
          <w:rFonts w:ascii="Arial" w:hAnsi="Arial" w:cs="Arial"/>
          <w:sz w:val="20"/>
          <w:lang w:val="sl-SI"/>
        </w:rPr>
        <w:t xml:space="preserve"> zaposlenih pri pravnih osebah in s.p. posameznikih nima</w:t>
      </w:r>
      <w:r w:rsidRPr="00131813">
        <w:rPr>
          <w:rFonts w:ascii="Arial" w:hAnsi="Arial" w:cs="Arial"/>
          <w:sz w:val="20"/>
          <w:lang w:val="sl-SI"/>
        </w:rPr>
        <w:t xml:space="preserve"> istega pomena kot število kmetijskih zavarovancev na kmetijah, zato tega merila pri pravnih osebah in s.p. posameznikih ne uporabljamo. </w:t>
      </w:r>
    </w:p>
    <w:p w:rsidR="009A3A98" w:rsidRPr="00131813" w:rsidRDefault="009A3A98" w:rsidP="009A3A98">
      <w:pPr>
        <w:tabs>
          <w:tab w:val="left" w:pos="426"/>
        </w:tabs>
        <w:autoSpaceDE w:val="0"/>
        <w:autoSpaceDN w:val="0"/>
        <w:adjustRightInd w:val="0"/>
        <w:spacing w:before="0"/>
        <w:rPr>
          <w:rFonts w:ascii="Arial" w:hAnsi="Arial" w:cs="Arial"/>
          <w:i/>
          <w:sz w:val="20"/>
          <w:u w:val="single"/>
          <w:lang w:val="sl-SI"/>
        </w:rPr>
      </w:pPr>
      <w:r w:rsidRPr="00131813">
        <w:rPr>
          <w:rFonts w:ascii="Arial" w:hAnsi="Arial" w:cs="Arial"/>
          <w:i/>
          <w:sz w:val="20"/>
          <w:u w:val="single"/>
          <w:lang w:val="sl-SI"/>
        </w:rPr>
        <w:t>Družbeno socialni vidik upravičenca (ne velja za prestrukturiranje kmetijskih gospodarstev)</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Družbeno socialni vidik upravičenca predstavlja 10 odstotkov možnih točk in se izvaja ločeno za kmetije ter pravne osebe in s.p. Družbeno socialni vidik upravičenca sestavljajo naslednja merila:</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131813">
        <w:rPr>
          <w:rFonts w:ascii="Arial" w:hAnsi="Arial" w:cs="Arial"/>
          <w:i/>
          <w:sz w:val="20"/>
          <w:lang w:val="sl-SI"/>
        </w:rPr>
        <w:t>Izobrazba upravičenca (velja za fizične osebe razen s.p. posameznike)</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 xml:space="preserve">Ocenjuje se izobrazba nosilca kmetijskega gospodarstva na podlagi dokazil, ki jih upravičenec predloži k vlogi. </w:t>
      </w:r>
      <w:r w:rsidRPr="00131813">
        <w:rPr>
          <w:rFonts w:ascii="Arial" w:hAnsi="Arial" w:cs="Arial"/>
          <w:sz w:val="20"/>
          <w:lang w:val="sl-SI" w:eastAsia="ar-SA"/>
        </w:rPr>
        <w:t>Maksimalno število točk pridobi upravičenec, ki ima k</w:t>
      </w:r>
      <w:r w:rsidRPr="00131813">
        <w:rPr>
          <w:rFonts w:ascii="Arial" w:hAnsi="Arial" w:cs="Arial"/>
          <w:sz w:val="20"/>
          <w:lang w:val="sl-SI"/>
        </w:rPr>
        <w:t>ončano vsaj univerzitetno izobrazbo vključno s specializacijo po visokih strokovnih programih (7. raven) ter magisterij stroke (2. bolonjska stopnja) kmetijske ali kmetijski sorodno izobrazbo..</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131813">
        <w:rPr>
          <w:rFonts w:ascii="Arial" w:hAnsi="Arial" w:cs="Arial"/>
          <w:i/>
          <w:sz w:val="20"/>
          <w:lang w:val="sl-SI"/>
        </w:rPr>
        <w:t>Naložbe mladih kmetov (velja za fizične osebe razen s.p posameznike)</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Dodatno število točk prejmejo mladi kmetje, ki bodo izvedli naložbe v prilagoditev na obstoječe standarde EU, ki se uporabljajo za kmetijsko proizvodnjo, tudi glede varstva pri delu, v kolikor bodo te naložbe izvedli v roku 24 mesecev od datuma vzpostavitve kmetije.</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131813">
        <w:rPr>
          <w:rFonts w:ascii="Arial" w:hAnsi="Arial" w:cs="Arial"/>
          <w:i/>
          <w:sz w:val="20"/>
          <w:lang w:val="sl-SI"/>
        </w:rPr>
        <w:t>Inovativnost in razvoj podjetij (velja za pravne osebe in s.p. posameznike)</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Dodatno število točk pridobijo podjetja, ki so vpisana v evidenco izvajalcev raziskovalne in razvojne dejavnosti na področju podprte dejavnosti oziroma imajo sklenjeno pogodbo z raziskovalno skupino, ki je vpisana v evidenco izvajalcev raziskovalne in razvojne dejavnosti na področju podprte dejavnosti in bodo vpisana v ta register najkasneje do zaključka naložbe. Takšnih primerov je na področju kmetijstva zelo malo, zato zadostuje vpis v to evidenco in ni nujno, da je naložba neposredno povezana z izvajanjem neke določene inovacije. S tem želimo spodbuditi podjetja, da povečajo svoja vlaganja v raziskave in razvoj novih proizvodov.</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131813">
        <w:rPr>
          <w:rFonts w:ascii="Arial" w:hAnsi="Arial" w:cs="Arial"/>
          <w:i/>
          <w:sz w:val="20"/>
          <w:lang w:val="sl-SI"/>
        </w:rPr>
        <w:t>Socialni vidik podjetja (velja za pravne osebe in s.p. posameznike)</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 xml:space="preserve">Dodatno število točk pridobijo podjetja, ki so vpisana v register socialnih in invalidskih podjetij in bodo vpisana v ta register najkasneje do zaključka naložbe. S tem želimo spodbuditi podjetja, da postanejo socialna podjetja, ki so prepoznana kot nosilci tržnih socialnih inovacij na področju samooskrbe, lokalno pridelane hrane, zaposlovanje ranljivih skupin ter ustvarjanja zelenih delovnih mest. Zaradi svoje specifične vloge in načina delovanja (zadruga deluje drugače kot običajno podjetje, je v lasti svojih članov, dobiček lahko uporablja za rezerve in delitev itd.) so do dodatnih točk upravičene tudi zadruge.  </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u w:val="single"/>
          <w:lang w:val="sl-SI"/>
        </w:rPr>
      </w:pPr>
      <w:r w:rsidRPr="00131813">
        <w:rPr>
          <w:rFonts w:ascii="Arial" w:hAnsi="Arial" w:cs="Arial"/>
          <w:i/>
          <w:sz w:val="20"/>
          <w:u w:val="single"/>
          <w:lang w:val="sl-SI"/>
        </w:rPr>
        <w:t>Geografski vidik upravičenca</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Geografski vidik upravičenca predstavlja 2</w:t>
      </w:r>
      <w:r w:rsidR="00DC6BC0">
        <w:rPr>
          <w:rFonts w:ascii="Arial" w:hAnsi="Arial" w:cs="Arial"/>
          <w:sz w:val="20"/>
          <w:lang w:val="sl-SI"/>
        </w:rPr>
        <w:t>0</w:t>
      </w:r>
      <w:r w:rsidRPr="00131813">
        <w:rPr>
          <w:rFonts w:ascii="Arial" w:hAnsi="Arial" w:cs="Arial"/>
          <w:sz w:val="20"/>
          <w:lang w:val="sl-SI"/>
        </w:rPr>
        <w:t xml:space="preserve"> odstotnih točk za naložbe v prestrukturiranje kmetijskih gospodarstev ter 1</w:t>
      </w:r>
      <w:r w:rsidR="00DC6BC0">
        <w:rPr>
          <w:rFonts w:ascii="Arial" w:hAnsi="Arial" w:cs="Arial"/>
          <w:sz w:val="20"/>
          <w:lang w:val="sl-SI"/>
        </w:rPr>
        <w:t>0</w:t>
      </w:r>
      <w:r w:rsidRPr="00131813">
        <w:rPr>
          <w:rFonts w:ascii="Arial" w:hAnsi="Arial" w:cs="Arial"/>
          <w:sz w:val="20"/>
          <w:lang w:val="sl-SI"/>
        </w:rPr>
        <w:t xml:space="preserve"> odstotkov možnih točk za naložbe v izboljšanje konkurenčnosti kmetijskih gospodarstev. Geografski vidik upravičenca sestavljajo naslednja merila:</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131813">
        <w:rPr>
          <w:rFonts w:ascii="Arial" w:hAnsi="Arial" w:cs="Arial"/>
          <w:i/>
          <w:sz w:val="20"/>
          <w:lang w:val="sl-SI"/>
        </w:rPr>
        <w:t>Naslov ali sedež kmetijskega gospodarstva se nahaja na območjih, kjer so omejene možnosti za kmetijsko dejavnost</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 xml:space="preserve">Težavnostne razmere za kmetovanje so velika ovira za razvoj kmetijstva in otežujejo upravičencu možnost za širitev njihovih dejavnosti saj so prostorsko omejeni, imajo slabši dostop do kmetijskih zemljišč, surovin in trga. To merilo je uvedeno s ciljem spodbujanja prilagoditve kmetijskih gospodarstev na zahteve kmetovanja območjih, kjer so zelo omejene možnosti za kmetijsko dejavnost, s poudarkom na gorskih območjih. Zato se pri ocenitvi upošteva število točk, ki jih prejme kmetijsko gospodarstvo, ki ima več kot 50 odstotkov kmetijskih zemljišč v uporabi na območjih z omejenimi možnostmi za kmetijsko dejavnost. Možna je samo ena izbira. </w:t>
      </w:r>
      <w:r w:rsidRPr="00131813">
        <w:rPr>
          <w:rFonts w:ascii="Arial" w:hAnsi="Arial" w:cs="Arial"/>
          <w:sz w:val="20"/>
          <w:lang w:val="sl-SI" w:eastAsia="ar-SA"/>
        </w:rPr>
        <w:t>Maksimalno število točk pridobi kmetijsko gospodarstvo, ki v povprečju prejme 500 točk ali več.</w:t>
      </w:r>
      <w:r w:rsidRPr="00131813">
        <w:rPr>
          <w:rFonts w:ascii="Arial" w:hAnsi="Arial" w:cs="Arial"/>
          <w:sz w:val="20"/>
          <w:lang w:val="sl-SI"/>
        </w:rPr>
        <w:t>.</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131813">
        <w:rPr>
          <w:rFonts w:ascii="Arial" w:hAnsi="Arial" w:cs="Arial"/>
          <w:i/>
          <w:sz w:val="20"/>
          <w:lang w:val="sl-SI"/>
        </w:rPr>
        <w:t>Naslov ali sedež kmetijskega gospodarstva je na vodovarstvenih območjih</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Dodatno število točk prejmejo kmetijska gospodarstva, ki imajo vsaj 3 ha kmetijskih zemljišč v uporabi na vodovarstvenih območjih (VVO)..</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131813">
        <w:rPr>
          <w:rFonts w:ascii="Arial" w:hAnsi="Arial" w:cs="Arial"/>
          <w:i/>
          <w:sz w:val="20"/>
          <w:lang w:val="sl-SI"/>
        </w:rPr>
        <w:t>Naslov ali sedež kmetijskega gospodarstva je na problemskih območjih iz PRP 2014-2020</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Zaradi izseljevanja prebivalstva (depopulacije) se v občinah, ki so uvrščene v problemska območja, nenehno poslabšuje demografska in socialna struktura, posledično pa se intenzivno spreminja tudi kulturna krajina. Opuščanje pridelave in zaraščanje kmetijskih zemljišč sodi med najbolj vidne oblike porušenega ravnotežja med socioekonomsko strukturo prebivalstva in naravnimi možnostmi za kmetijsko pridelavo. To merilo je uvedeno s ciljem lažje izvedbe naložb na problemskih območjih, ki se soočajo s procesom depopulacije in opuščanja kmetovanja ter zaraščanja kmetijskih površin. Maksimalno število točk pridobi kmetijsko gospodarstvo, ki ima vsaj 6 ha kmetijskih zemljišč v uporabi na problemskih območjih. V primeru nakupa mobilne opreme, ki se ne uporablja vedno na istem mestu (npr. kmetijska mehanizacija) se kot lokacija naložbe šteje sedež kmetijskega gospodarstva..</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i/>
          <w:sz w:val="20"/>
          <w:lang w:val="sl-SI"/>
        </w:rPr>
        <w:t>Izvajanje naložbe na območjih Nature 2000</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 xml:space="preserve">To merilo je uvedeno s ciljem spodbujanja kmetijskih gospodarstev, ki imajo pomemben delež kmetijskih zemljišč v uporabi na območjih NATURE 2000, kjer so omejene možnosti za kmetijsko dejavnost. Pri ocenitvi se upoštevajo kmetijska gospodarstva, ki so vključena v izvajanje ene ali več naravovarstvenih operacij KOPOP in sicer Posebni traviščni habitati,Traviščni habitati metuljev, Habitati ptic vlažnih ekstenzivnih travnikov oziroma Steljniki. Pri ugotavljanju kmetijskih površin v uporabi se upoštevajo podatki iz zadnje oddane zbirne vloge. Maksimalno število točk pridobi kmetijsko gospodarstvo, ki izvaja naravovarstvene operacije KOPOP v skupnem obsegu najmanj 2 ha kmetijskih zemljišč v uporabi na kmetijskem gospodarstvu. </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u w:val="single"/>
          <w:lang w:val="sl-SI"/>
        </w:rPr>
      </w:pPr>
      <w:r w:rsidRPr="00131813">
        <w:rPr>
          <w:rFonts w:ascii="Arial" w:hAnsi="Arial" w:cs="Arial"/>
          <w:i/>
          <w:sz w:val="20"/>
          <w:u w:val="single"/>
          <w:lang w:val="sl-SI"/>
        </w:rPr>
        <w:t>Proizvodna usmeritev kmetijskih gospodarstev</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 xml:space="preserve">Proizvodna usmeritev kmetijskih </w:t>
      </w:r>
      <w:r w:rsidRPr="00D052EB">
        <w:rPr>
          <w:rFonts w:ascii="Arial" w:hAnsi="Arial" w:cs="Arial"/>
          <w:sz w:val="20"/>
          <w:lang w:val="sl-SI"/>
        </w:rPr>
        <w:t xml:space="preserve">gospodarstev predstavlja </w:t>
      </w:r>
      <w:r>
        <w:rPr>
          <w:rFonts w:ascii="Arial" w:hAnsi="Arial" w:cs="Arial"/>
          <w:sz w:val="20"/>
          <w:lang w:val="sl-SI"/>
        </w:rPr>
        <w:t>15</w:t>
      </w:r>
      <w:r w:rsidRPr="00D052EB">
        <w:rPr>
          <w:rFonts w:ascii="Arial" w:hAnsi="Arial" w:cs="Arial"/>
          <w:sz w:val="20"/>
          <w:lang w:val="sl-SI"/>
        </w:rPr>
        <w:t xml:space="preserve"> odstotnih točk</w:t>
      </w:r>
      <w:r w:rsidRPr="00131813">
        <w:rPr>
          <w:rFonts w:ascii="Arial" w:hAnsi="Arial" w:cs="Arial"/>
          <w:sz w:val="20"/>
          <w:lang w:val="sl-SI"/>
        </w:rPr>
        <w:t>. S temi merili želimo nadaljevati spodbujanje kmetijskih gospodarstev, da se vključijo v izvajanje shem kakovosti in ekološke pridelave oziroma, da se prilagodijo na izvajanje ukrepa dobrobiti živali. Ta merila so imela v okviru izvajanja PRP 2007</w:t>
      </w:r>
      <w:r w:rsidRPr="00131813">
        <w:rPr>
          <w:rFonts w:ascii="Arial" w:hAnsi="Arial" w:cs="Arial"/>
          <w:sz w:val="20"/>
          <w:lang w:val="sl-SI"/>
        </w:rPr>
        <w:softHyphen/>
        <w:t xml:space="preserve"> - 2013 zelo spodbuden učinek na vključevanje kmetijskih gospodarstev na izvajanje drugih ukrepov (pozitiven sinergijski učinek). Proizvodno usmeritev kmetijskih gospodarstev sestavljajo naslednja merila:</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131813">
        <w:rPr>
          <w:rFonts w:ascii="Arial" w:hAnsi="Arial" w:cs="Arial"/>
          <w:i/>
          <w:sz w:val="20"/>
          <w:lang w:val="sl-SI"/>
        </w:rPr>
        <w:t>Vključenost v sheme kakovosti hrane oziroma pridelava vina vključenega v registrirane sheme za vino</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 xml:space="preserve">Dodatno število točk prejmejo kmetijska gospodarstva, ki so jim bili v preteklem oziroma tekočem koledarskem letu dodeljeni certifikati oz. potrdila za proizvode iz evropskih ali nacionalnih shem kakovosti. </w:t>
      </w:r>
      <w:r w:rsidRPr="00131813">
        <w:rPr>
          <w:rFonts w:ascii="Arial" w:hAnsi="Arial" w:cs="Arial"/>
          <w:sz w:val="20"/>
          <w:lang w:val="sl-SI" w:eastAsia="ar-SA"/>
        </w:rPr>
        <w:t>Maksimalno število točk pridobi kmetijsko gospodarstvo, ki izvaja evropske in nacionalne sheme kakovosti.</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131813">
        <w:rPr>
          <w:rFonts w:ascii="Arial" w:hAnsi="Arial" w:cs="Arial"/>
          <w:i/>
          <w:sz w:val="20"/>
          <w:lang w:val="sl-SI"/>
        </w:rPr>
        <w:t>Vključenost v ukrep M10 Kmetijsko-okoljska-podnebna plačila</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Dodatno število točk prejmejo kmetijska gospodarstva, ki so vključena v izvajanje ene ali več operacij iz naslova ukrepa M10</w:t>
      </w:r>
      <w:r w:rsidRPr="00131813">
        <w:rPr>
          <w:rFonts w:ascii="Arial" w:hAnsi="Arial" w:cs="Arial"/>
          <w:i/>
          <w:sz w:val="20"/>
          <w:lang w:val="sl-SI"/>
        </w:rPr>
        <w:t xml:space="preserve"> </w:t>
      </w:r>
      <w:r w:rsidRPr="00131813">
        <w:rPr>
          <w:rFonts w:ascii="Arial" w:hAnsi="Arial" w:cs="Arial"/>
          <w:sz w:val="20"/>
          <w:lang w:val="sl-SI"/>
        </w:rPr>
        <w:t xml:space="preserve">Kmetijsko-okoljska-podnebna plačila. </w:t>
      </w:r>
      <w:r w:rsidRPr="00131813">
        <w:rPr>
          <w:rFonts w:ascii="Arial" w:hAnsi="Arial" w:cs="Arial"/>
          <w:sz w:val="20"/>
          <w:lang w:val="sl-SI" w:eastAsia="ar-SA"/>
        </w:rPr>
        <w:t>Maksimalno število točk pridobi kmetijsko gospodarstvo, ki je vključeno v izvajanje treh ali več operacij iz naslova ukrepa</w:t>
      </w:r>
      <w:r w:rsidRPr="00131813">
        <w:rPr>
          <w:rFonts w:ascii="Arial" w:hAnsi="Arial" w:cs="Arial"/>
          <w:sz w:val="20"/>
          <w:lang w:val="sl-SI"/>
        </w:rPr>
        <w:t xml:space="preserve"> M10</w:t>
      </w:r>
      <w:r w:rsidRPr="00131813">
        <w:rPr>
          <w:rFonts w:ascii="Arial" w:hAnsi="Arial" w:cs="Arial"/>
          <w:sz w:val="20"/>
          <w:lang w:val="sl-SI" w:eastAsia="ar-SA"/>
        </w:rPr>
        <w:t>.</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131813">
        <w:rPr>
          <w:rFonts w:ascii="Arial" w:hAnsi="Arial" w:cs="Arial"/>
          <w:i/>
          <w:sz w:val="20"/>
          <w:lang w:val="sl-SI"/>
        </w:rPr>
        <w:t>Vključenost v ukrep M11 Ekološko kmetovanje</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 xml:space="preserve">Dodatno število točk prejmejo kmetijska gospodarstva, ki so vključena v izvajanje ukrepa M11 Ekološko kmetovanje. Če nosilec kmetijskega gospodarstva trži ekološke proizvode v okviru organizirane tržne prodaje, kar dokazujejo s pogodbo o odkupu, pridobijo dodatno število točk. Maksimalno </w:t>
      </w:r>
      <w:r w:rsidRPr="00131813">
        <w:rPr>
          <w:rFonts w:ascii="Arial" w:hAnsi="Arial" w:cs="Arial"/>
          <w:sz w:val="20"/>
          <w:lang w:val="sl-SI" w:eastAsia="ar-SA"/>
        </w:rPr>
        <w:t>število točk pridobi kmetijsko gospodarstvo, ki je v postopku preusmeritve v ekološko kmetijstvo.</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131813">
        <w:rPr>
          <w:rFonts w:ascii="Arial" w:hAnsi="Arial" w:cs="Arial"/>
          <w:i/>
          <w:sz w:val="20"/>
          <w:lang w:val="sl-SI"/>
        </w:rPr>
        <w:t>Vključenost v ukrep M14 Dobrobiti živali</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 xml:space="preserve">Dodatno število točk prejmejo kmetijska gospodarstva, ki so vključena v izvajanje ukrepa M14 Dobrobit živali. Maksimalno </w:t>
      </w:r>
      <w:r w:rsidRPr="00131813">
        <w:rPr>
          <w:rFonts w:ascii="Arial" w:hAnsi="Arial" w:cs="Arial"/>
          <w:sz w:val="20"/>
          <w:lang w:val="sl-SI" w:eastAsia="ar-SA"/>
        </w:rPr>
        <w:t xml:space="preserve">število točk pridobi kmetijsko gospodarstvo, ki se bo z naložbo usposobilo za izvajanje ukrepa </w:t>
      </w:r>
      <w:r w:rsidRPr="00131813">
        <w:rPr>
          <w:rFonts w:ascii="Arial" w:hAnsi="Arial" w:cs="Arial"/>
          <w:sz w:val="20"/>
          <w:lang w:val="sl-SI"/>
        </w:rPr>
        <w:t>M14 Dobrobit živali.</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u w:val="single"/>
          <w:lang w:val="sl-SI"/>
        </w:rPr>
      </w:pPr>
      <w:r w:rsidRPr="00131813">
        <w:rPr>
          <w:rFonts w:ascii="Arial" w:hAnsi="Arial" w:cs="Arial"/>
          <w:i/>
          <w:sz w:val="20"/>
          <w:u w:val="single"/>
          <w:lang w:val="sl-SI"/>
        </w:rPr>
        <w:t>Horizontalno in vertikalno povezovanje (ne velja za prestrukturiranje kmetijskih gospodarstev)</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 xml:space="preserve">Horizontalno in vertikalno povezovanje predstavlja 5 odstotkov možnih točk. Pri horizontalnemu in vertikalnemu povezovanju se ocenjuje vključenost upravičenca oziroma članov kmetije v različne oblike proizvodnega povezovanja ter pogodbenega sodelovanja v okviru skupin ali organizaciji proizvajalcev, branžnih in medbranžnih organizacij, strojnih krožkov ter agrarnih in pašnih skupnostih ipd. Agrarne in pašne skupnosti so posebna oblika proizvodnega sodelovanja kmetov, ki se je ohranilo skozi stoletja. Urejene so s posebnim zakonom in se vodijo v ločenem registru, ki ga vodijo upravne enote in vključuje tudi seznam članov. Poleg tega so tudi nosilci izvajanja planinske paše in predelave mleka na planinah kot posebne oblike kmetijskega gospodarstva. Maksimalno </w:t>
      </w:r>
      <w:r w:rsidRPr="00131813">
        <w:rPr>
          <w:rFonts w:ascii="Arial" w:hAnsi="Arial" w:cs="Arial"/>
          <w:sz w:val="20"/>
          <w:lang w:val="sl-SI" w:eastAsia="ar-SA"/>
        </w:rPr>
        <w:t>število točk pridobi upravičenec, ki je vključen v skupine ali organizacije proizvajalcev, kmetijske zadruge ali skupine kmetov, ki je ustanovljena na podlagi civilno pravnega razmerja.</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u w:val="single"/>
          <w:lang w:val="sl-SI"/>
        </w:rPr>
      </w:pPr>
      <w:r w:rsidRPr="00131813">
        <w:rPr>
          <w:rFonts w:ascii="Arial" w:hAnsi="Arial" w:cs="Arial"/>
          <w:i/>
          <w:sz w:val="20"/>
          <w:u w:val="single"/>
          <w:lang w:val="sl-SI"/>
        </w:rPr>
        <w:t>Prispevek k horizontalnim ciljem na področju skrbi za okolje, inovacij in podnebnih sprememb</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 xml:space="preserve">Prispevek k horizontalnim ciljem predstavlja </w:t>
      </w:r>
      <w:r w:rsidR="008D733D">
        <w:rPr>
          <w:rFonts w:ascii="Arial" w:hAnsi="Arial" w:cs="Arial"/>
          <w:sz w:val="20"/>
          <w:lang w:val="sl-SI"/>
        </w:rPr>
        <w:t>5</w:t>
      </w:r>
      <w:r w:rsidRPr="00131813">
        <w:rPr>
          <w:rFonts w:ascii="Arial" w:hAnsi="Arial" w:cs="Arial"/>
          <w:sz w:val="20"/>
          <w:lang w:val="sl-SI"/>
        </w:rPr>
        <w:t>0 odstotkov možnih točk. Prispevek k horizontalnim ciljem sestavljajo naslednja merila:</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131813">
        <w:rPr>
          <w:rFonts w:ascii="Arial" w:hAnsi="Arial" w:cs="Arial"/>
          <w:i/>
          <w:sz w:val="20"/>
          <w:lang w:val="sl-SI"/>
        </w:rPr>
        <w:t>Okoljski prispevek izvedene naložbe</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Prispevek k temu horizontalnemu cilju se upošteva na ravni upravičenih stroškov po seznamu naložb, opredeljenih v Opisu vrste operacije,</w:t>
      </w:r>
      <w:r>
        <w:rPr>
          <w:rFonts w:ascii="Arial" w:hAnsi="Arial" w:cs="Arial"/>
          <w:sz w:val="20"/>
          <w:lang w:val="sl-SI"/>
        </w:rPr>
        <w:t xml:space="preserve"> kot na primer </w:t>
      </w:r>
      <w:r w:rsidRPr="00131813">
        <w:rPr>
          <w:rFonts w:ascii="Arial" w:hAnsi="Arial" w:cs="Arial"/>
          <w:sz w:val="20"/>
          <w:lang w:val="sl-SI"/>
        </w:rPr>
        <w:t xml:space="preserve">povprečna letna obtežba kmetijskih zemljišč, delež lesa pri gradnji objektov, </w:t>
      </w:r>
      <w:r>
        <w:rPr>
          <w:rFonts w:ascii="Arial" w:hAnsi="Arial" w:cs="Arial"/>
          <w:sz w:val="20"/>
          <w:lang w:val="sl-SI"/>
        </w:rPr>
        <w:t>ponovna uporaba meteorne vode</w:t>
      </w:r>
      <w:r w:rsidRPr="00131813">
        <w:rPr>
          <w:rFonts w:ascii="Arial" w:hAnsi="Arial" w:cs="Arial"/>
          <w:sz w:val="20"/>
          <w:lang w:val="sl-SI"/>
        </w:rPr>
        <w:t xml:space="preserve">, delež lastne krme, obnova gospodarskih poslopij, ki so pod zaščito kulturne dediščine, ipd. V kolikor je posamezen strošek, ki prispeva k izboljšanju okolja prevladujoč, kar pomeni, da predstavlja več kot 50 odstotkov celotne naložbe, se temu strošku ocenitev podvoji. Točke se seštevajo. Maksimalno </w:t>
      </w:r>
      <w:r w:rsidRPr="00131813">
        <w:rPr>
          <w:rFonts w:ascii="Arial" w:hAnsi="Arial" w:cs="Arial"/>
          <w:sz w:val="20"/>
          <w:lang w:val="sl-SI" w:eastAsia="ar-SA"/>
        </w:rPr>
        <w:t>število točk pridobi upravičenec, ki izvaja več naložb s katerimi prispeva k izboljšanju okolja.</w:t>
      </w:r>
      <w:r w:rsidRPr="00131813">
        <w:rPr>
          <w:rFonts w:ascii="Arial" w:hAnsi="Arial" w:cs="Arial"/>
          <w:sz w:val="20"/>
          <w:lang w:val="sl-SI"/>
        </w:rPr>
        <w:t xml:space="preserve"> </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131813">
        <w:rPr>
          <w:rFonts w:ascii="Arial" w:hAnsi="Arial" w:cs="Arial"/>
          <w:i/>
          <w:sz w:val="20"/>
          <w:lang w:val="sl-SI"/>
        </w:rPr>
        <w:t>Inovacije</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 xml:space="preserve">Prispevek k temu horizontalnemu cilju se upošteva na ravni upravičenih stroškov. Kot inovacijo se upošteva izvajanje projekta v okviru EIP na področju kmetijske produktivnosti in trajnosti, naložba se nanaša na objekt reje živali, ki jim grozi prenehanje reje, predmet podpore so naprave oz. tehnologije, ki imajo ob vložitvi vloge na javni razpis veljavni patent, ipd. V kolikor je posamezen strošek, ki je namenjen inovacijam prevladujoč, kar pomeni, da predstavlja več kot 50 odstotkov celotne naložbe, se temu strošku ocenitev podvoji. Točke se seštevajo. Maksimalno </w:t>
      </w:r>
      <w:r w:rsidRPr="00131813">
        <w:rPr>
          <w:rFonts w:ascii="Arial" w:hAnsi="Arial" w:cs="Arial"/>
          <w:sz w:val="20"/>
          <w:lang w:val="sl-SI" w:eastAsia="ar-SA"/>
        </w:rPr>
        <w:t>število točk pridobi upravičenec, ki izvaja več naložb s katerimi prispeva k inovacijam.</w:t>
      </w:r>
      <w:r w:rsidRPr="00131813">
        <w:rPr>
          <w:rFonts w:ascii="Arial" w:hAnsi="Arial" w:cs="Arial"/>
          <w:sz w:val="20"/>
          <w:lang w:val="sl-SI"/>
        </w:rPr>
        <w:t xml:space="preserve"> </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131813">
        <w:rPr>
          <w:rFonts w:ascii="Arial" w:hAnsi="Arial" w:cs="Arial"/>
          <w:i/>
          <w:sz w:val="20"/>
          <w:lang w:val="sl-SI"/>
        </w:rPr>
        <w:t>Podnebne spremembe ter prilagoditev nanje</w:t>
      </w:r>
      <w:r>
        <w:rPr>
          <w:rFonts w:ascii="Arial" w:hAnsi="Arial" w:cs="Arial"/>
          <w:i/>
          <w:sz w:val="20"/>
          <w:lang w:val="sl-SI"/>
        </w:rPr>
        <w:t xml:space="preserve"> in zmanjšanje izpustov toplogrednih plinov</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 xml:space="preserve">Prispevek k temu horizontalnemu cilju se upošteva na ravni upravičenih stroškov po seznamu naložb, opredeljenih v Opisu vrste operacije, kot na primer nakup specialne kmetijske mehanizacije in strojne opreme namenjene manjši porabi dušika, naložbe v OVE in URE, ureditev skladiščnih kapacitet za živinska gnojila, tehnološke posodobitve hlevov, </w:t>
      </w:r>
      <w:r>
        <w:rPr>
          <w:rFonts w:ascii="Arial" w:hAnsi="Arial" w:cs="Arial"/>
          <w:sz w:val="20"/>
          <w:lang w:val="sl-SI"/>
        </w:rPr>
        <w:t xml:space="preserve">povečanje skladiščnih kapacitet za živinska gnojila, </w:t>
      </w:r>
      <w:r w:rsidRPr="00131813">
        <w:rPr>
          <w:rFonts w:ascii="Arial" w:hAnsi="Arial" w:cs="Arial"/>
          <w:sz w:val="20"/>
          <w:lang w:val="sl-SI"/>
        </w:rPr>
        <w:t xml:space="preserve">ipd. V kolikor je posamezen strošek, ki je namenjen podnebnim spremembam in prilagajanju nanje prevladujoč, kar pomeni, da predstavlja več kot 50 odstotkov celotne naložbe, se temu strošku ocenitev podvoji. Točke se seštevajo. Maksimalno </w:t>
      </w:r>
      <w:r w:rsidRPr="00131813">
        <w:rPr>
          <w:rFonts w:ascii="Arial" w:hAnsi="Arial" w:cs="Arial"/>
          <w:sz w:val="20"/>
          <w:lang w:val="sl-SI" w:eastAsia="ar-SA"/>
        </w:rPr>
        <w:t xml:space="preserve">število točk pridobi upravičenec, ki izvaja več naložb s katerimi prispeva k </w:t>
      </w:r>
      <w:r w:rsidRPr="00131813">
        <w:rPr>
          <w:rFonts w:ascii="Arial" w:hAnsi="Arial" w:cs="Arial"/>
          <w:sz w:val="20"/>
          <w:lang w:val="sl-SI"/>
        </w:rPr>
        <w:t>podnebnim spremembam in prilagajanju nanje</w:t>
      </w:r>
      <w:r w:rsidR="008D733D">
        <w:rPr>
          <w:rFonts w:ascii="Arial" w:hAnsi="Arial" w:cs="Arial"/>
          <w:sz w:val="20"/>
          <w:lang w:val="sl-SI"/>
        </w:rPr>
        <w:t xml:space="preserve"> oziroma zmanjšanju toplogrednih plinov</w:t>
      </w:r>
      <w:r w:rsidRPr="00131813">
        <w:rPr>
          <w:rFonts w:ascii="Arial" w:hAnsi="Arial" w:cs="Arial"/>
          <w:sz w:val="20"/>
          <w:lang w:val="sl-SI" w:eastAsia="ar-SA"/>
        </w:rPr>
        <w:t>.</w:t>
      </w:r>
    </w:p>
    <w:p w:rsidR="009A3A98" w:rsidRDefault="009A3A98" w:rsidP="009A3A98">
      <w:pPr>
        <w:pStyle w:val="Odstavekseznama"/>
        <w:tabs>
          <w:tab w:val="left" w:pos="426"/>
        </w:tabs>
        <w:autoSpaceDE w:val="0"/>
        <w:autoSpaceDN w:val="0"/>
        <w:adjustRightInd w:val="0"/>
        <w:spacing w:before="0"/>
        <w:ind w:left="0"/>
        <w:rPr>
          <w:rFonts w:ascii="Arial" w:hAnsi="Arial" w:cs="Arial"/>
          <w:sz w:val="20"/>
          <w:lang w:val="sl-SI"/>
        </w:rPr>
      </w:pPr>
    </w:p>
    <w:p w:rsidR="009A3A98" w:rsidRPr="00131813" w:rsidRDefault="009A3A98" w:rsidP="009A3A98">
      <w:pPr>
        <w:pStyle w:val="Odstavekseznama"/>
        <w:tabs>
          <w:tab w:val="left" w:pos="426"/>
        </w:tabs>
        <w:autoSpaceDE w:val="0"/>
        <w:autoSpaceDN w:val="0"/>
        <w:adjustRightInd w:val="0"/>
        <w:spacing w:before="0"/>
        <w:ind w:left="0"/>
        <w:rPr>
          <w:rFonts w:ascii="Arial" w:hAnsi="Arial" w:cs="Arial"/>
          <w:sz w:val="20"/>
          <w:lang w:val="sl-SI"/>
        </w:rPr>
      </w:pPr>
      <w:r w:rsidRPr="00131813">
        <w:rPr>
          <w:rFonts w:ascii="Arial" w:hAnsi="Arial" w:cs="Arial"/>
          <w:sz w:val="20"/>
          <w:lang w:val="sl-SI"/>
        </w:rPr>
        <w:t xml:space="preserve">Ocenjevanje vlog se izvaja ločeno glede na obseg naložb (enostavne/zahtevne naložb), glede na pravni status upravičenca ter glede na prestrukturiranje oz. izboljšanje konkurenčnosti kmetijskih gospodarstev. Ločeno ocenjevanje vlog glede na pravni status upravičenca izhaja iz več razlogov. Glavni razlog je ta, da kmetije iz proizvodnega ali finančnega vidika niso enakovredne s kmetijskimi podjetji, kmetije izvajajo manjše naložbe ter dosegajo bistveno nižje finančne učinke kot mala ali srednje velika podjetja. Poleg tega so glavni vir podatkov za kmetijska podjetja bilance in AJPES, za kmetije pa RKG in pokritje.  </w:t>
      </w:r>
    </w:p>
    <w:p w:rsidR="009A3A98" w:rsidRPr="00131813" w:rsidRDefault="009A3A98" w:rsidP="009A3A98">
      <w:pPr>
        <w:pStyle w:val="Odstavekseznama"/>
        <w:tabs>
          <w:tab w:val="left" w:pos="426"/>
        </w:tabs>
        <w:autoSpaceDE w:val="0"/>
        <w:autoSpaceDN w:val="0"/>
        <w:adjustRightInd w:val="0"/>
        <w:spacing w:before="0"/>
        <w:ind w:left="0"/>
        <w:rPr>
          <w:rFonts w:ascii="Arial" w:hAnsi="Arial" w:cs="Arial"/>
          <w:sz w:val="20"/>
          <w:lang w:val="sl-SI"/>
        </w:rPr>
      </w:pP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Med enostavnimi in zahtevnimi naložbami, izhajajoč iz pogojev za dodelitev sredstev, ni bistvenih sprememb. Pri obeh skupinah bodo morali upravičenci priložiti poslovni načrt in dokazati ekonomsko upravičenost naložb. Zaradi zelo velikega razpona med dodeljenimi sredstvi na posamezen projekt bomo naložbe namenjene prestrukturiranju kmetijskih gospodarstev ocenjevali z ločenimi, bolj enostavnimi merili za izbor vlog.</w:t>
      </w:r>
    </w:p>
    <w:p w:rsidR="009A3A98" w:rsidRPr="000C0C2D" w:rsidRDefault="009A3A98" w:rsidP="009A3A98">
      <w:pPr>
        <w:pStyle w:val="Odstavekseznama"/>
        <w:tabs>
          <w:tab w:val="left" w:pos="426"/>
        </w:tabs>
        <w:autoSpaceDE w:val="0"/>
        <w:autoSpaceDN w:val="0"/>
        <w:adjustRightInd w:val="0"/>
        <w:spacing w:before="0"/>
        <w:ind w:left="0"/>
        <w:contextualSpacing w:val="0"/>
        <w:rPr>
          <w:lang w:val="sl-SI"/>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7"/>
        <w:gridCol w:w="2237"/>
      </w:tblGrid>
      <w:tr w:rsidR="009A3A98" w:rsidRPr="00FA487A" w:rsidTr="004C7FA6">
        <w:tc>
          <w:tcPr>
            <w:tcW w:w="7904" w:type="dxa"/>
            <w:shd w:val="clear" w:color="auto" w:fill="BFBFBF"/>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sz w:val="18"/>
                <w:szCs w:val="18"/>
                <w:lang w:val="sl-SI"/>
              </w:rPr>
              <w:br w:type="page"/>
            </w:r>
            <w:r w:rsidRPr="00FA487A">
              <w:rPr>
                <w:rFonts w:ascii="Arial" w:hAnsi="Arial" w:cs="Arial"/>
                <w:b/>
                <w:sz w:val="18"/>
                <w:szCs w:val="18"/>
                <w:lang w:val="sl-SI"/>
              </w:rPr>
              <w:t xml:space="preserve">Merila za naložbe v prestrukturiranje kmetijskih gospodarstev (do vključno 50.000 eurov priznane vrednosti naložbe) </w:t>
            </w:r>
          </w:p>
        </w:tc>
        <w:tc>
          <w:tcPr>
            <w:tcW w:w="2268" w:type="dxa"/>
            <w:shd w:val="clear" w:color="auto" w:fill="BFBFBF"/>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b/>
                <w:sz w:val="18"/>
                <w:szCs w:val="18"/>
                <w:lang w:val="sl-SI"/>
              </w:rPr>
              <w:t xml:space="preserve">Majhne naložbe </w:t>
            </w:r>
            <w:r w:rsidRPr="00FA487A">
              <w:rPr>
                <w:rFonts w:ascii="Arial" w:hAnsi="Arial" w:cs="Arial"/>
                <w:sz w:val="18"/>
                <w:szCs w:val="18"/>
                <w:lang w:val="sl-SI"/>
              </w:rPr>
              <w:t>(Maks. št. točk)</w:t>
            </w:r>
          </w:p>
        </w:tc>
      </w:tr>
      <w:tr w:rsidR="009A3A98" w:rsidRPr="00FA487A" w:rsidTr="004C7FA6">
        <w:tc>
          <w:tcPr>
            <w:tcW w:w="7904"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 xml:space="preserve">EKONOMSKI VIDIK NALOŽBE </w:t>
            </w:r>
          </w:p>
        </w:tc>
        <w:tc>
          <w:tcPr>
            <w:tcW w:w="2268" w:type="dxa"/>
            <w:shd w:val="clear" w:color="auto" w:fill="auto"/>
          </w:tcPr>
          <w:p w:rsidR="009A3A98" w:rsidRPr="00FA487A" w:rsidRDefault="00477109"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Pr>
                <w:rFonts w:ascii="Arial" w:hAnsi="Arial" w:cs="Arial"/>
                <w:b/>
                <w:sz w:val="18"/>
                <w:szCs w:val="18"/>
                <w:lang w:val="sl-SI"/>
              </w:rPr>
              <w:t>1</w:t>
            </w:r>
            <w:r w:rsidR="009A3A98">
              <w:rPr>
                <w:rFonts w:ascii="Arial" w:hAnsi="Arial" w:cs="Arial"/>
                <w:b/>
                <w:sz w:val="18"/>
                <w:szCs w:val="18"/>
                <w:lang w:val="sl-SI"/>
              </w:rPr>
              <w:t>0</w:t>
            </w:r>
          </w:p>
        </w:tc>
      </w:tr>
      <w:tr w:rsidR="009A3A98" w:rsidRPr="00FA487A" w:rsidTr="004C7FA6">
        <w:tc>
          <w:tcPr>
            <w:tcW w:w="7904"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Načrtovana velikost kmetijskega gospodarstva glede na obseg primarne kmetijske pridelave</w:t>
            </w:r>
          </w:p>
        </w:tc>
        <w:tc>
          <w:tcPr>
            <w:tcW w:w="2268" w:type="dxa"/>
            <w:shd w:val="clear" w:color="auto" w:fill="auto"/>
          </w:tcPr>
          <w:p w:rsidR="009A3A98" w:rsidRPr="00FA487A" w:rsidRDefault="00477109" w:rsidP="00477109">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5</w:t>
            </w:r>
          </w:p>
        </w:tc>
      </w:tr>
      <w:tr w:rsidR="009A3A98" w:rsidRPr="00FA487A" w:rsidTr="004C7FA6">
        <w:tc>
          <w:tcPr>
            <w:tcW w:w="7904"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Načrtovani obseg skupnega prihodka iz poslovanja kmetijskega gospodarstva na enoto vloženega dela po zaključku naložbe</w:t>
            </w:r>
          </w:p>
        </w:tc>
        <w:tc>
          <w:tcPr>
            <w:tcW w:w="2268" w:type="dxa"/>
            <w:shd w:val="clear" w:color="auto" w:fill="auto"/>
          </w:tcPr>
          <w:p w:rsidR="009A3A98" w:rsidRPr="00FA487A" w:rsidRDefault="00477109"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5</w:t>
            </w:r>
          </w:p>
        </w:tc>
      </w:tr>
      <w:tr w:rsidR="009A3A98" w:rsidRPr="00FA487A" w:rsidTr="004C7FA6">
        <w:tc>
          <w:tcPr>
            <w:tcW w:w="7904" w:type="dxa"/>
            <w:shd w:val="clear" w:color="auto" w:fill="auto"/>
          </w:tcPr>
          <w:p w:rsidR="009A3A98" w:rsidRPr="00FA487A" w:rsidRDefault="009A3A98" w:rsidP="004C7FA6">
            <w:pPr>
              <w:pStyle w:val="Odstavekseznama"/>
              <w:tabs>
                <w:tab w:val="left" w:pos="425"/>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 xml:space="preserve">GEOGRAFSKI VIDIK UPRAVIČENCA </w:t>
            </w:r>
          </w:p>
        </w:tc>
        <w:tc>
          <w:tcPr>
            <w:tcW w:w="2268" w:type="dxa"/>
            <w:shd w:val="clear" w:color="auto" w:fill="auto"/>
          </w:tcPr>
          <w:p w:rsidR="009A3A98" w:rsidRPr="00FA487A" w:rsidRDefault="009A3A98" w:rsidP="00477109">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2</w:t>
            </w:r>
            <w:r w:rsidR="00477109">
              <w:rPr>
                <w:rFonts w:ascii="Arial" w:hAnsi="Arial" w:cs="Arial"/>
                <w:b/>
                <w:sz w:val="18"/>
                <w:szCs w:val="18"/>
                <w:lang w:val="sl-SI"/>
              </w:rPr>
              <w:t>0</w:t>
            </w:r>
          </w:p>
        </w:tc>
      </w:tr>
      <w:tr w:rsidR="009A3A98" w:rsidRPr="00FA487A" w:rsidTr="004C7FA6">
        <w:tc>
          <w:tcPr>
            <w:tcW w:w="7904" w:type="dxa"/>
            <w:shd w:val="clear" w:color="auto" w:fill="auto"/>
          </w:tcPr>
          <w:p w:rsidR="009A3A98" w:rsidRPr="00FA487A" w:rsidRDefault="009A3A98" w:rsidP="004C7FA6">
            <w:pPr>
              <w:pStyle w:val="Odstavekseznama"/>
              <w:tabs>
                <w:tab w:val="left" w:pos="0"/>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sz w:val="18"/>
                <w:szCs w:val="18"/>
                <w:lang w:val="sl-SI"/>
              </w:rPr>
              <w:t>Naslov ali sedež kmetijskega gospodarstva je na območjih, kjer so omejene možnosti za kmetijsko dejavnost. Točke dobijo samo kmetijska gospodarstva, ki imajo 50 odstotkov ali več KZU na območjih OMD</w:t>
            </w:r>
          </w:p>
        </w:tc>
        <w:tc>
          <w:tcPr>
            <w:tcW w:w="2268" w:type="dxa"/>
            <w:shd w:val="clear" w:color="auto" w:fill="auto"/>
          </w:tcPr>
          <w:p w:rsidR="009A3A98" w:rsidRPr="00FA487A" w:rsidRDefault="009A3A98" w:rsidP="00477109">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sz w:val="18"/>
                <w:szCs w:val="18"/>
                <w:lang w:val="sl-SI"/>
              </w:rPr>
              <w:t>1</w:t>
            </w:r>
            <w:r w:rsidR="00477109">
              <w:rPr>
                <w:rFonts w:ascii="Arial" w:hAnsi="Arial" w:cs="Arial"/>
                <w:sz w:val="18"/>
                <w:szCs w:val="18"/>
                <w:lang w:val="sl-SI"/>
              </w:rPr>
              <w:t>0</w:t>
            </w:r>
          </w:p>
        </w:tc>
      </w:tr>
      <w:tr w:rsidR="009A3A98" w:rsidRPr="00FA487A" w:rsidTr="004C7FA6">
        <w:tc>
          <w:tcPr>
            <w:tcW w:w="7904"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Naslov ali sedež kmetijskega gospodarstva je na vodovarstvenih območjih</w:t>
            </w:r>
          </w:p>
          <w:p w:rsidR="009A3A98" w:rsidRPr="00FA487A" w:rsidRDefault="009A3A98" w:rsidP="004C7FA6">
            <w:pPr>
              <w:pStyle w:val="Odstavekseznama"/>
              <w:tabs>
                <w:tab w:val="left" w:pos="0"/>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 naložbe v ureditev skladiščnih kapacitet za živinska gnojila</w:t>
            </w:r>
          </w:p>
        </w:tc>
        <w:tc>
          <w:tcPr>
            <w:tcW w:w="2268"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4</w:t>
            </w:r>
          </w:p>
        </w:tc>
      </w:tr>
      <w:tr w:rsidR="009A3A98" w:rsidRPr="00FA487A" w:rsidTr="004C7FA6">
        <w:tc>
          <w:tcPr>
            <w:tcW w:w="7904"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Naslov ali sedež kmetijskega gospodarstva se nahaja na problemskih območjih iz PRP 2014-2020</w:t>
            </w:r>
          </w:p>
        </w:tc>
        <w:tc>
          <w:tcPr>
            <w:tcW w:w="2268" w:type="dxa"/>
            <w:shd w:val="clear" w:color="auto" w:fill="auto"/>
          </w:tcPr>
          <w:p w:rsidR="009A3A98" w:rsidRPr="00FA487A" w:rsidRDefault="00477109"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3</w:t>
            </w:r>
          </w:p>
        </w:tc>
      </w:tr>
      <w:tr w:rsidR="009A3A98" w:rsidRPr="00FA487A" w:rsidTr="004C7FA6">
        <w:tc>
          <w:tcPr>
            <w:tcW w:w="7904"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Izvajanje naložbe na območjih Nature 2000</w:t>
            </w:r>
          </w:p>
        </w:tc>
        <w:tc>
          <w:tcPr>
            <w:tcW w:w="2268" w:type="dxa"/>
            <w:shd w:val="clear" w:color="auto" w:fill="auto"/>
          </w:tcPr>
          <w:p w:rsidR="009A3A98" w:rsidRPr="00FA487A" w:rsidRDefault="00477109"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3</w:t>
            </w:r>
          </w:p>
        </w:tc>
      </w:tr>
      <w:tr w:rsidR="009A3A98" w:rsidRPr="00FA487A" w:rsidTr="004C7FA6">
        <w:tc>
          <w:tcPr>
            <w:tcW w:w="7904"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 xml:space="preserve">PROIZVODNA USMERITEV KMETIJSKIH GOSPODARSTEV </w:t>
            </w:r>
          </w:p>
        </w:tc>
        <w:tc>
          <w:tcPr>
            <w:tcW w:w="2268" w:type="dxa"/>
            <w:shd w:val="clear" w:color="auto" w:fill="auto"/>
          </w:tcPr>
          <w:p w:rsidR="009A3A98" w:rsidRPr="00FA487A" w:rsidRDefault="00477109"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b/>
                <w:sz w:val="18"/>
                <w:szCs w:val="18"/>
                <w:lang w:val="sl-SI"/>
              </w:rPr>
              <w:t>20</w:t>
            </w:r>
          </w:p>
        </w:tc>
      </w:tr>
      <w:tr w:rsidR="009A3A98" w:rsidRPr="00FA487A" w:rsidTr="004C7FA6">
        <w:tc>
          <w:tcPr>
            <w:tcW w:w="7904"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Vključenost v sheme kakovosti hrane oziroma pridelava vina z zaščitenim geografskim poreklom</w:t>
            </w:r>
          </w:p>
        </w:tc>
        <w:tc>
          <w:tcPr>
            <w:tcW w:w="2268" w:type="dxa"/>
            <w:shd w:val="clear" w:color="auto" w:fill="auto"/>
          </w:tcPr>
          <w:p w:rsidR="009A3A98" w:rsidRPr="00FA487A" w:rsidRDefault="00477109"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5</w:t>
            </w:r>
          </w:p>
        </w:tc>
      </w:tr>
      <w:tr w:rsidR="009A3A98" w:rsidRPr="00FA487A" w:rsidTr="004C7FA6">
        <w:tc>
          <w:tcPr>
            <w:tcW w:w="7904"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Vključenost v ukrep M10 Kmetijsko-okoljska-podnebna plačila</w:t>
            </w:r>
          </w:p>
        </w:tc>
        <w:tc>
          <w:tcPr>
            <w:tcW w:w="2268" w:type="dxa"/>
            <w:shd w:val="clear" w:color="auto" w:fill="auto"/>
          </w:tcPr>
          <w:p w:rsidR="009A3A98" w:rsidRPr="00FA487A" w:rsidRDefault="00477109"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5</w:t>
            </w:r>
          </w:p>
        </w:tc>
      </w:tr>
      <w:tr w:rsidR="009A3A98" w:rsidRPr="00FA487A" w:rsidTr="004C7FA6">
        <w:tc>
          <w:tcPr>
            <w:tcW w:w="7904"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Vključenost v ukrep M11 Ekološko kmetovanje</w:t>
            </w:r>
          </w:p>
        </w:tc>
        <w:tc>
          <w:tcPr>
            <w:tcW w:w="2268" w:type="dxa"/>
            <w:shd w:val="clear" w:color="auto" w:fill="auto"/>
          </w:tcPr>
          <w:p w:rsidR="009A3A98" w:rsidRPr="00FA487A" w:rsidRDefault="00477109"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5</w:t>
            </w:r>
          </w:p>
        </w:tc>
      </w:tr>
      <w:tr w:rsidR="009A3A98" w:rsidRPr="00FA487A" w:rsidTr="004C7FA6">
        <w:tc>
          <w:tcPr>
            <w:tcW w:w="7904"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Vključenost v ukrep M14 Dobrobiti živali</w:t>
            </w:r>
          </w:p>
        </w:tc>
        <w:tc>
          <w:tcPr>
            <w:tcW w:w="2268" w:type="dxa"/>
            <w:shd w:val="clear" w:color="auto" w:fill="auto"/>
          </w:tcPr>
          <w:p w:rsidR="009A3A98" w:rsidRPr="00FA487A" w:rsidRDefault="00477109"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5</w:t>
            </w:r>
          </w:p>
        </w:tc>
      </w:tr>
      <w:tr w:rsidR="009A3A98" w:rsidRPr="00FA487A" w:rsidTr="004C7FA6">
        <w:tc>
          <w:tcPr>
            <w:tcW w:w="7904"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PRISPEVEK K HORIZONTALNIM CILJEM NA PODROČJU SKRBI ZA OKOLJE, INOVACIJ IN PODNEBNIH SPREMEMB</w:t>
            </w:r>
          </w:p>
        </w:tc>
        <w:tc>
          <w:tcPr>
            <w:tcW w:w="2268" w:type="dxa"/>
            <w:shd w:val="clear" w:color="auto" w:fill="auto"/>
          </w:tcPr>
          <w:p w:rsidR="009A3A98" w:rsidRPr="00FA487A" w:rsidRDefault="00477109"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Pr>
                <w:rFonts w:ascii="Arial" w:hAnsi="Arial" w:cs="Arial"/>
                <w:b/>
                <w:sz w:val="18"/>
                <w:szCs w:val="18"/>
                <w:lang w:val="sl-SI"/>
              </w:rPr>
              <w:t>5</w:t>
            </w:r>
            <w:r w:rsidR="009A3A98" w:rsidRPr="00FA487A">
              <w:rPr>
                <w:rFonts w:ascii="Arial" w:hAnsi="Arial" w:cs="Arial"/>
                <w:b/>
                <w:sz w:val="18"/>
                <w:szCs w:val="18"/>
                <w:lang w:val="sl-SI"/>
              </w:rPr>
              <w:t>0</w:t>
            </w:r>
          </w:p>
        </w:tc>
      </w:tr>
      <w:tr w:rsidR="009A3A98" w:rsidRPr="00FA487A" w:rsidTr="004C7FA6">
        <w:tc>
          <w:tcPr>
            <w:tcW w:w="7904"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 xml:space="preserve">Okoljski prispevek izvedene naložbe </w:t>
            </w:r>
          </w:p>
        </w:tc>
        <w:tc>
          <w:tcPr>
            <w:tcW w:w="2268"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10</w:t>
            </w:r>
          </w:p>
        </w:tc>
      </w:tr>
      <w:tr w:rsidR="009A3A98" w:rsidRPr="00FA487A" w:rsidTr="004C7FA6">
        <w:tc>
          <w:tcPr>
            <w:tcW w:w="7904"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 xml:space="preserve">Inovacije </w:t>
            </w:r>
          </w:p>
        </w:tc>
        <w:tc>
          <w:tcPr>
            <w:tcW w:w="2268"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10</w:t>
            </w:r>
          </w:p>
        </w:tc>
      </w:tr>
      <w:tr w:rsidR="009A3A98" w:rsidRPr="00FA487A" w:rsidTr="004C7FA6">
        <w:tc>
          <w:tcPr>
            <w:tcW w:w="7904" w:type="dxa"/>
            <w:shd w:val="clear" w:color="auto" w:fill="auto"/>
          </w:tcPr>
          <w:p w:rsidR="009A3A98" w:rsidRPr="00FA487A" w:rsidRDefault="009A3A98" w:rsidP="00477109">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 xml:space="preserve">Podnebne spremembe ter prilagoditev nanje </w:t>
            </w:r>
          </w:p>
        </w:tc>
        <w:tc>
          <w:tcPr>
            <w:tcW w:w="2268" w:type="dxa"/>
            <w:shd w:val="clear" w:color="auto" w:fill="auto"/>
          </w:tcPr>
          <w:p w:rsidR="009A3A98" w:rsidRPr="00FA487A" w:rsidRDefault="00477109"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1</w:t>
            </w:r>
            <w:r w:rsidR="009A3A98" w:rsidRPr="00FA487A">
              <w:rPr>
                <w:rFonts w:ascii="Arial" w:hAnsi="Arial" w:cs="Arial"/>
                <w:sz w:val="18"/>
                <w:szCs w:val="18"/>
                <w:lang w:val="sl-SI"/>
              </w:rPr>
              <w:t>0</w:t>
            </w:r>
          </w:p>
        </w:tc>
      </w:tr>
      <w:tr w:rsidR="00477109" w:rsidRPr="00FA487A" w:rsidTr="004C7FA6">
        <w:tc>
          <w:tcPr>
            <w:tcW w:w="7904" w:type="dxa"/>
            <w:shd w:val="clear" w:color="auto" w:fill="auto"/>
          </w:tcPr>
          <w:p w:rsidR="00477109" w:rsidRPr="00FA487A" w:rsidRDefault="00477109"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Zmanjšanje izpustov toplogrednih plinov</w:t>
            </w:r>
          </w:p>
        </w:tc>
        <w:tc>
          <w:tcPr>
            <w:tcW w:w="2268" w:type="dxa"/>
            <w:shd w:val="clear" w:color="auto" w:fill="auto"/>
          </w:tcPr>
          <w:p w:rsidR="00477109" w:rsidRDefault="00477109"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20</w:t>
            </w:r>
          </w:p>
        </w:tc>
      </w:tr>
      <w:tr w:rsidR="009A3A98" w:rsidRPr="00FA487A" w:rsidTr="004C7FA6">
        <w:tc>
          <w:tcPr>
            <w:tcW w:w="7904"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 xml:space="preserve">SKUPAJ </w:t>
            </w:r>
          </w:p>
        </w:tc>
        <w:tc>
          <w:tcPr>
            <w:tcW w:w="2268"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100</w:t>
            </w:r>
          </w:p>
        </w:tc>
      </w:tr>
    </w:tbl>
    <w:p w:rsidR="009A3A98" w:rsidRPr="00FA487A" w:rsidRDefault="009A3A98" w:rsidP="009A3A98">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9"/>
        <w:gridCol w:w="1406"/>
        <w:gridCol w:w="1459"/>
      </w:tblGrid>
      <w:tr w:rsidR="009A3A98" w:rsidRPr="00FA487A" w:rsidTr="004C7FA6">
        <w:tc>
          <w:tcPr>
            <w:tcW w:w="7337" w:type="dxa"/>
            <w:shd w:val="clear" w:color="auto" w:fill="BFBFBF"/>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Merila za fizične osebe, razen s.p. posameznike, ter skupine kmetov, ki so ustanovljene na podlagi civilno pravnega razmerja ter izvajajo kolektivne naložbe</w:t>
            </w:r>
          </w:p>
        </w:tc>
        <w:tc>
          <w:tcPr>
            <w:tcW w:w="1417" w:type="dxa"/>
            <w:shd w:val="clear" w:color="auto" w:fill="BFBFBF"/>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b/>
                <w:sz w:val="18"/>
                <w:szCs w:val="18"/>
                <w:lang w:val="sl-SI"/>
              </w:rPr>
              <w:t xml:space="preserve">Enostavne naložbe </w:t>
            </w:r>
            <w:r w:rsidRPr="00FA487A">
              <w:rPr>
                <w:rFonts w:ascii="Arial" w:hAnsi="Arial" w:cs="Arial"/>
                <w:sz w:val="18"/>
                <w:szCs w:val="18"/>
                <w:lang w:val="sl-SI"/>
              </w:rPr>
              <w:t>(Maks.št. točk)</w:t>
            </w:r>
          </w:p>
        </w:tc>
        <w:tc>
          <w:tcPr>
            <w:tcW w:w="1476" w:type="dxa"/>
            <w:shd w:val="clear" w:color="auto" w:fill="BFBFBF"/>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b/>
                <w:sz w:val="18"/>
                <w:szCs w:val="18"/>
                <w:lang w:val="sl-SI"/>
              </w:rPr>
              <w:t>Zahtevne naložbe</w:t>
            </w:r>
            <w:r w:rsidRPr="00FA487A">
              <w:rPr>
                <w:rFonts w:ascii="Arial" w:hAnsi="Arial" w:cs="Arial"/>
                <w:sz w:val="18"/>
                <w:szCs w:val="18"/>
                <w:lang w:val="sl-SI"/>
              </w:rPr>
              <w:t xml:space="preserve"> (Maks. št. točk)</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EKONOMSKI VIDIK NALOŽBE</w:t>
            </w:r>
          </w:p>
        </w:tc>
        <w:tc>
          <w:tcPr>
            <w:tcW w:w="1417" w:type="dxa"/>
            <w:shd w:val="clear" w:color="auto" w:fill="auto"/>
          </w:tcPr>
          <w:p w:rsidR="009A3A98" w:rsidRPr="00FA487A" w:rsidRDefault="009A3A98" w:rsidP="00477109">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Pr>
                <w:rFonts w:ascii="Arial" w:hAnsi="Arial" w:cs="Arial"/>
                <w:b/>
                <w:sz w:val="18"/>
                <w:szCs w:val="18"/>
                <w:lang w:val="sl-SI"/>
              </w:rPr>
              <w:t>1</w:t>
            </w:r>
            <w:r w:rsidR="00477109">
              <w:rPr>
                <w:rFonts w:ascii="Arial" w:hAnsi="Arial" w:cs="Arial"/>
                <w:b/>
                <w:sz w:val="18"/>
                <w:szCs w:val="18"/>
                <w:lang w:val="sl-SI"/>
              </w:rPr>
              <w:t>0</w:t>
            </w:r>
          </w:p>
        </w:tc>
        <w:tc>
          <w:tcPr>
            <w:tcW w:w="1476" w:type="dxa"/>
            <w:shd w:val="clear" w:color="auto" w:fill="auto"/>
          </w:tcPr>
          <w:p w:rsidR="009A3A98" w:rsidRPr="00FA487A" w:rsidRDefault="009A3A98" w:rsidP="00477109">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Pr>
                <w:rFonts w:ascii="Arial" w:hAnsi="Arial" w:cs="Arial"/>
                <w:b/>
                <w:sz w:val="18"/>
                <w:szCs w:val="18"/>
                <w:lang w:val="sl-SI"/>
              </w:rPr>
              <w:t>1</w:t>
            </w:r>
            <w:r w:rsidR="00477109">
              <w:rPr>
                <w:rFonts w:ascii="Arial" w:hAnsi="Arial" w:cs="Arial"/>
                <w:b/>
                <w:sz w:val="18"/>
                <w:szCs w:val="18"/>
                <w:lang w:val="sl-SI"/>
              </w:rPr>
              <w:t>0</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Interna stopnja donosnosti</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5</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5</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Število zaposlenih oseb na kmetijskem gospodarstvu ob vložitvi vloge.</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5</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5</w:t>
            </w:r>
          </w:p>
        </w:tc>
      </w:tr>
      <w:tr w:rsidR="009A3A98" w:rsidRPr="00FA487A" w:rsidTr="004C7FA6">
        <w:tc>
          <w:tcPr>
            <w:tcW w:w="7337" w:type="dxa"/>
            <w:shd w:val="clear" w:color="auto" w:fill="auto"/>
            <w:vAlign w:val="center"/>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 xml:space="preserve">DRUŽBENO-SOCIALNI VIDIK UPRAVIČENCA </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10</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10</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hanging="720"/>
              <w:contextualSpacing w:val="0"/>
              <w:rPr>
                <w:rFonts w:ascii="Arial" w:hAnsi="Arial" w:cs="Arial"/>
                <w:b/>
                <w:sz w:val="18"/>
                <w:szCs w:val="18"/>
                <w:lang w:val="sl-SI"/>
              </w:rPr>
            </w:pPr>
            <w:r w:rsidRPr="00FA487A">
              <w:rPr>
                <w:rFonts w:ascii="Arial" w:hAnsi="Arial" w:cs="Arial"/>
                <w:sz w:val="18"/>
                <w:szCs w:val="18"/>
                <w:lang w:val="sl-SI"/>
              </w:rPr>
              <w:t>Izobrazba upravičenca</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sz w:val="18"/>
                <w:szCs w:val="18"/>
                <w:lang w:val="sl-SI"/>
              </w:rPr>
              <w:t>5</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sz w:val="18"/>
                <w:szCs w:val="18"/>
                <w:lang w:val="sl-SI"/>
              </w:rPr>
              <w:t>5</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hanging="720"/>
              <w:contextualSpacing w:val="0"/>
              <w:rPr>
                <w:rFonts w:ascii="Arial" w:hAnsi="Arial" w:cs="Arial"/>
                <w:sz w:val="18"/>
                <w:szCs w:val="18"/>
                <w:lang w:val="sl-SI"/>
              </w:rPr>
            </w:pPr>
            <w:r w:rsidRPr="00FA487A">
              <w:rPr>
                <w:rFonts w:ascii="Arial" w:hAnsi="Arial" w:cs="Arial"/>
                <w:sz w:val="18"/>
                <w:szCs w:val="18"/>
                <w:lang w:val="sl-SI"/>
              </w:rPr>
              <w:t xml:space="preserve">Naložbe mladih kmetov </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5</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5</w:t>
            </w:r>
          </w:p>
        </w:tc>
      </w:tr>
      <w:tr w:rsidR="009A3A98" w:rsidRPr="00FA487A" w:rsidTr="004C7FA6">
        <w:tc>
          <w:tcPr>
            <w:tcW w:w="7337" w:type="dxa"/>
            <w:shd w:val="clear" w:color="auto" w:fill="auto"/>
          </w:tcPr>
          <w:p w:rsidR="009A3A98" w:rsidRPr="00FA487A" w:rsidRDefault="009A3A98" w:rsidP="004C7FA6">
            <w:pPr>
              <w:pStyle w:val="Odstavekseznama"/>
              <w:tabs>
                <w:tab w:val="left" w:pos="425"/>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 xml:space="preserve">GEOGRAFSKI VIDIK UPRAVIČENCA </w:t>
            </w:r>
          </w:p>
        </w:tc>
        <w:tc>
          <w:tcPr>
            <w:tcW w:w="1417" w:type="dxa"/>
            <w:shd w:val="clear" w:color="auto" w:fill="auto"/>
          </w:tcPr>
          <w:p w:rsidR="009A3A98" w:rsidRPr="00FA487A" w:rsidRDefault="009A3A98" w:rsidP="008D733D">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1</w:t>
            </w:r>
            <w:r w:rsidR="008D733D">
              <w:rPr>
                <w:rFonts w:ascii="Arial" w:hAnsi="Arial" w:cs="Arial"/>
                <w:b/>
                <w:sz w:val="18"/>
                <w:szCs w:val="18"/>
                <w:lang w:val="sl-SI"/>
              </w:rPr>
              <w:t>0</w:t>
            </w:r>
          </w:p>
        </w:tc>
        <w:tc>
          <w:tcPr>
            <w:tcW w:w="1476" w:type="dxa"/>
            <w:shd w:val="clear" w:color="auto" w:fill="auto"/>
          </w:tcPr>
          <w:p w:rsidR="009A3A98" w:rsidRPr="00FA487A" w:rsidRDefault="009A3A98" w:rsidP="008D733D">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1</w:t>
            </w:r>
            <w:r w:rsidR="008D733D">
              <w:rPr>
                <w:rFonts w:ascii="Arial" w:hAnsi="Arial" w:cs="Arial"/>
                <w:b/>
                <w:sz w:val="18"/>
                <w:szCs w:val="18"/>
                <w:lang w:val="sl-SI"/>
              </w:rPr>
              <w:t>0</w:t>
            </w:r>
          </w:p>
        </w:tc>
      </w:tr>
      <w:tr w:rsidR="009A3A98" w:rsidRPr="00FA487A" w:rsidTr="004C7FA6">
        <w:tc>
          <w:tcPr>
            <w:tcW w:w="7337" w:type="dxa"/>
            <w:shd w:val="clear" w:color="auto" w:fill="auto"/>
          </w:tcPr>
          <w:p w:rsidR="009A3A98" w:rsidRPr="00FA487A" w:rsidRDefault="009A3A98" w:rsidP="004C7FA6">
            <w:pPr>
              <w:pStyle w:val="Odstavekseznama"/>
              <w:tabs>
                <w:tab w:val="left" w:pos="0"/>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sz w:val="18"/>
                <w:szCs w:val="18"/>
                <w:lang w:val="sl-SI"/>
              </w:rPr>
              <w:t>Naslov ali sedež kmetijskega gospodarstva je na območjih, kjer so omejene možnosti za kmetijsko dejavnost (število točk iz naslova OMD). Točke dobijo samo kmetijska gospodarstva, ki imajo 50 odstotkov ali več KZU na območjih OMD</w:t>
            </w:r>
          </w:p>
        </w:tc>
        <w:tc>
          <w:tcPr>
            <w:tcW w:w="1417" w:type="dxa"/>
            <w:shd w:val="clear" w:color="auto" w:fill="auto"/>
          </w:tcPr>
          <w:p w:rsidR="009A3A98" w:rsidRPr="00FA487A" w:rsidRDefault="008D733D"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Pr>
                <w:rFonts w:ascii="Arial" w:hAnsi="Arial" w:cs="Arial"/>
                <w:sz w:val="18"/>
                <w:szCs w:val="18"/>
                <w:lang w:val="sl-SI"/>
              </w:rPr>
              <w:t>4</w:t>
            </w:r>
          </w:p>
        </w:tc>
        <w:tc>
          <w:tcPr>
            <w:tcW w:w="1476" w:type="dxa"/>
            <w:shd w:val="clear" w:color="auto" w:fill="auto"/>
          </w:tcPr>
          <w:p w:rsidR="009A3A98" w:rsidRPr="00FA487A" w:rsidRDefault="008D733D"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Pr>
                <w:rFonts w:ascii="Arial" w:hAnsi="Arial" w:cs="Arial"/>
                <w:sz w:val="18"/>
                <w:szCs w:val="18"/>
                <w:lang w:val="sl-SI"/>
              </w:rPr>
              <w:t>4</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Naslov ali sedež kmetijskega gospodarstva je na vodovarstvenih območjih</w:t>
            </w:r>
          </w:p>
          <w:p w:rsidR="009A3A98" w:rsidRPr="00FA487A" w:rsidRDefault="009A3A98" w:rsidP="004C7FA6">
            <w:pPr>
              <w:pStyle w:val="Odstavekseznama"/>
              <w:tabs>
                <w:tab w:val="left" w:pos="0"/>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 naložbe v ureditev skladiščnih kapacitet za živinska gnojila</w:t>
            </w:r>
          </w:p>
        </w:tc>
        <w:tc>
          <w:tcPr>
            <w:tcW w:w="1417" w:type="dxa"/>
            <w:shd w:val="clear" w:color="auto" w:fill="auto"/>
          </w:tcPr>
          <w:p w:rsidR="009A3A98" w:rsidRPr="00FA487A" w:rsidRDefault="008D733D"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2</w:t>
            </w:r>
          </w:p>
        </w:tc>
        <w:tc>
          <w:tcPr>
            <w:tcW w:w="1476" w:type="dxa"/>
            <w:shd w:val="clear" w:color="auto" w:fill="auto"/>
          </w:tcPr>
          <w:p w:rsidR="009A3A98" w:rsidRPr="00FA487A" w:rsidRDefault="008D733D"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2</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Naslov ali sedež kmetijskega gospodarstva je na problemskih območjih iz PRP 2014-2020</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2</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2</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Izvajanje naložbe na območjih Nature 2000</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2</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2</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 xml:space="preserve">PROIZVODNA USMERITEV KMETIJSKIH GOSPODARSTEV </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15</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b/>
                <w:sz w:val="18"/>
                <w:szCs w:val="18"/>
                <w:lang w:val="sl-SI"/>
              </w:rPr>
              <w:t>15</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Vključenost v sheme kakovosti hrane oziroma pridelava vina z zaščitenim geografskim poreklom</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4</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4</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Vključenost v ukrep M10 Kmetijsko-okoljska-podnebna plačila</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3</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3</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Vključenost v ukrep M11 Ekološko kmetovanje</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4</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4</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Vključenost v ukrep M14 Dobrobiti živali</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4</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4</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 xml:space="preserve">HORIZONTALNO IN VERTIKALNO POVEZOVANJE </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5</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5</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 xml:space="preserve">Vključenost upravičenca v različne oblike proizvodnega sodelovanja in pogodbenega povezovanja </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5</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5</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 xml:space="preserve">PRISPEVEK K HORIZONTALNIM CILJEM NA PODROČJU SKRBI ZA OKOLJE, INOVACIJ IN PODNEBNIH SPREMEMB </w:t>
            </w:r>
          </w:p>
        </w:tc>
        <w:tc>
          <w:tcPr>
            <w:tcW w:w="1417" w:type="dxa"/>
            <w:shd w:val="clear" w:color="auto" w:fill="auto"/>
          </w:tcPr>
          <w:p w:rsidR="009A3A98" w:rsidRPr="00FA487A" w:rsidRDefault="008D733D"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Pr>
                <w:rFonts w:ascii="Arial" w:hAnsi="Arial" w:cs="Arial"/>
                <w:b/>
                <w:sz w:val="18"/>
                <w:szCs w:val="18"/>
                <w:lang w:val="sl-SI"/>
              </w:rPr>
              <w:t>5</w:t>
            </w:r>
            <w:r w:rsidR="009A3A98" w:rsidRPr="00FA487A">
              <w:rPr>
                <w:rFonts w:ascii="Arial" w:hAnsi="Arial" w:cs="Arial"/>
                <w:b/>
                <w:sz w:val="18"/>
                <w:szCs w:val="18"/>
                <w:lang w:val="sl-SI"/>
              </w:rPr>
              <w:t>0</w:t>
            </w:r>
          </w:p>
        </w:tc>
        <w:tc>
          <w:tcPr>
            <w:tcW w:w="1476" w:type="dxa"/>
            <w:shd w:val="clear" w:color="auto" w:fill="auto"/>
          </w:tcPr>
          <w:p w:rsidR="009A3A98" w:rsidRPr="00FA487A" w:rsidRDefault="008D733D"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Pr>
                <w:rFonts w:ascii="Arial" w:hAnsi="Arial" w:cs="Arial"/>
                <w:b/>
                <w:sz w:val="18"/>
                <w:szCs w:val="18"/>
                <w:lang w:val="sl-SI"/>
              </w:rPr>
              <w:t>5</w:t>
            </w:r>
            <w:r w:rsidR="009A3A98" w:rsidRPr="00FA487A">
              <w:rPr>
                <w:rFonts w:ascii="Arial" w:hAnsi="Arial" w:cs="Arial"/>
                <w:b/>
                <w:sz w:val="18"/>
                <w:szCs w:val="18"/>
                <w:lang w:val="sl-SI"/>
              </w:rPr>
              <w:t>0</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 xml:space="preserve">Okoljski prispevek izvedene naložbe </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10</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10</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 xml:space="preserve">Inovacije </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10</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10</w:t>
            </w:r>
          </w:p>
        </w:tc>
      </w:tr>
      <w:tr w:rsidR="009A3A98" w:rsidRPr="00FA487A" w:rsidTr="004C7FA6">
        <w:tc>
          <w:tcPr>
            <w:tcW w:w="7337" w:type="dxa"/>
            <w:shd w:val="clear" w:color="auto" w:fill="auto"/>
          </w:tcPr>
          <w:p w:rsidR="009A3A98" w:rsidRPr="00FA487A" w:rsidRDefault="009A3A98" w:rsidP="008D733D">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 xml:space="preserve">Podnebne spremembe ter prilagoditev nanje </w:t>
            </w:r>
            <w:r>
              <w:rPr>
                <w:rFonts w:ascii="Arial" w:hAnsi="Arial" w:cs="Arial"/>
                <w:sz w:val="18"/>
                <w:szCs w:val="18"/>
                <w:lang w:val="sl-SI"/>
              </w:rPr>
              <w:t xml:space="preserve">in </w:t>
            </w:r>
          </w:p>
        </w:tc>
        <w:tc>
          <w:tcPr>
            <w:tcW w:w="1417" w:type="dxa"/>
            <w:shd w:val="clear" w:color="auto" w:fill="auto"/>
          </w:tcPr>
          <w:p w:rsidR="009A3A98" w:rsidRPr="00FA487A" w:rsidRDefault="008D733D"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10</w:t>
            </w:r>
          </w:p>
        </w:tc>
        <w:tc>
          <w:tcPr>
            <w:tcW w:w="1476" w:type="dxa"/>
            <w:shd w:val="clear" w:color="auto" w:fill="auto"/>
          </w:tcPr>
          <w:p w:rsidR="009A3A98" w:rsidRPr="00FA487A" w:rsidRDefault="008D733D"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1</w:t>
            </w:r>
            <w:r w:rsidR="009A3A98" w:rsidRPr="00FA487A">
              <w:rPr>
                <w:rFonts w:ascii="Arial" w:hAnsi="Arial" w:cs="Arial"/>
                <w:sz w:val="18"/>
                <w:szCs w:val="18"/>
                <w:lang w:val="sl-SI"/>
              </w:rPr>
              <w:t>0</w:t>
            </w:r>
          </w:p>
        </w:tc>
      </w:tr>
      <w:tr w:rsidR="008D733D" w:rsidRPr="00FA487A" w:rsidTr="004C7FA6">
        <w:tc>
          <w:tcPr>
            <w:tcW w:w="7337" w:type="dxa"/>
            <w:shd w:val="clear" w:color="auto" w:fill="auto"/>
          </w:tcPr>
          <w:p w:rsidR="008D733D" w:rsidRPr="00FA487A" w:rsidRDefault="008D733D"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Zmanjšanje izpustov toplogrednih plinov</w:t>
            </w:r>
          </w:p>
        </w:tc>
        <w:tc>
          <w:tcPr>
            <w:tcW w:w="1417" w:type="dxa"/>
            <w:shd w:val="clear" w:color="auto" w:fill="auto"/>
          </w:tcPr>
          <w:p w:rsidR="008D733D" w:rsidRDefault="008D733D"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20</w:t>
            </w:r>
          </w:p>
        </w:tc>
        <w:tc>
          <w:tcPr>
            <w:tcW w:w="1476" w:type="dxa"/>
            <w:shd w:val="clear" w:color="auto" w:fill="auto"/>
          </w:tcPr>
          <w:p w:rsidR="008D733D" w:rsidRDefault="008D733D"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20</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 xml:space="preserve">SKUPAJ </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100</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100</w:t>
            </w:r>
          </w:p>
        </w:tc>
      </w:tr>
    </w:tbl>
    <w:p w:rsidR="009A3A98" w:rsidRPr="00FA487A" w:rsidRDefault="009A3A98" w:rsidP="009A3A98">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8"/>
        <w:gridCol w:w="1407"/>
        <w:gridCol w:w="1459"/>
      </w:tblGrid>
      <w:tr w:rsidR="009A3A98" w:rsidRPr="00FA487A" w:rsidTr="004C7FA6">
        <w:tc>
          <w:tcPr>
            <w:tcW w:w="7337" w:type="dxa"/>
            <w:shd w:val="clear" w:color="auto" w:fill="BFBFBF"/>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Merila za s.p. posameznike in pravne osebe</w:t>
            </w:r>
          </w:p>
        </w:tc>
        <w:tc>
          <w:tcPr>
            <w:tcW w:w="1417" w:type="dxa"/>
            <w:shd w:val="clear" w:color="auto" w:fill="BFBFBF"/>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b/>
                <w:sz w:val="18"/>
                <w:szCs w:val="18"/>
                <w:lang w:val="sl-SI"/>
              </w:rPr>
              <w:t>Enostavne naložbe</w:t>
            </w:r>
            <w:r w:rsidRPr="00FA487A">
              <w:rPr>
                <w:rFonts w:ascii="Arial" w:hAnsi="Arial" w:cs="Arial"/>
                <w:sz w:val="18"/>
                <w:szCs w:val="18"/>
                <w:lang w:val="sl-SI"/>
              </w:rPr>
              <w:t xml:space="preserve"> (Maks.št. točk)</w:t>
            </w:r>
          </w:p>
        </w:tc>
        <w:tc>
          <w:tcPr>
            <w:tcW w:w="1476" w:type="dxa"/>
            <w:shd w:val="clear" w:color="auto" w:fill="BFBFBF"/>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b/>
                <w:sz w:val="18"/>
                <w:szCs w:val="18"/>
                <w:lang w:val="sl-SI"/>
              </w:rPr>
              <w:t>Zahtevne naložbe</w:t>
            </w:r>
            <w:r w:rsidRPr="00FA487A">
              <w:rPr>
                <w:rFonts w:ascii="Arial" w:hAnsi="Arial" w:cs="Arial"/>
                <w:sz w:val="18"/>
                <w:szCs w:val="18"/>
                <w:lang w:val="sl-SI"/>
              </w:rPr>
              <w:t xml:space="preserve"> (Maks. št. točk)</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EKONOMSKI VIDIK NALOŽBE</w:t>
            </w:r>
          </w:p>
        </w:tc>
        <w:tc>
          <w:tcPr>
            <w:tcW w:w="1417" w:type="dxa"/>
            <w:shd w:val="clear" w:color="auto" w:fill="auto"/>
          </w:tcPr>
          <w:p w:rsidR="009A3A98" w:rsidRPr="00FA487A" w:rsidRDefault="009A3A98" w:rsidP="008D733D">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Pr>
                <w:rFonts w:ascii="Arial" w:hAnsi="Arial" w:cs="Arial"/>
                <w:b/>
                <w:sz w:val="18"/>
                <w:szCs w:val="18"/>
                <w:lang w:val="sl-SI"/>
              </w:rPr>
              <w:t>1</w:t>
            </w:r>
            <w:r w:rsidR="008D733D">
              <w:rPr>
                <w:rFonts w:ascii="Arial" w:hAnsi="Arial" w:cs="Arial"/>
                <w:b/>
                <w:sz w:val="18"/>
                <w:szCs w:val="18"/>
                <w:lang w:val="sl-SI"/>
              </w:rPr>
              <w:t>0</w:t>
            </w:r>
          </w:p>
        </w:tc>
        <w:tc>
          <w:tcPr>
            <w:tcW w:w="1476" w:type="dxa"/>
            <w:shd w:val="clear" w:color="auto" w:fill="auto"/>
          </w:tcPr>
          <w:p w:rsidR="009A3A98" w:rsidRPr="00FA487A" w:rsidRDefault="009A3A98" w:rsidP="008D733D">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Pr>
                <w:rFonts w:ascii="Arial" w:hAnsi="Arial" w:cs="Arial"/>
                <w:b/>
                <w:sz w:val="18"/>
                <w:szCs w:val="18"/>
                <w:lang w:val="sl-SI"/>
              </w:rPr>
              <w:t>1</w:t>
            </w:r>
            <w:r w:rsidR="008D733D">
              <w:rPr>
                <w:rFonts w:ascii="Arial" w:hAnsi="Arial" w:cs="Arial"/>
                <w:b/>
                <w:sz w:val="18"/>
                <w:szCs w:val="18"/>
                <w:lang w:val="sl-SI"/>
              </w:rPr>
              <w:t>0</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Interna stopnja donosnosti</w:t>
            </w:r>
          </w:p>
        </w:tc>
        <w:tc>
          <w:tcPr>
            <w:tcW w:w="1417" w:type="dxa"/>
            <w:shd w:val="clear" w:color="auto" w:fill="auto"/>
          </w:tcPr>
          <w:p w:rsidR="009A3A98" w:rsidRPr="00FA487A" w:rsidRDefault="008D733D"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5</w:t>
            </w:r>
          </w:p>
        </w:tc>
        <w:tc>
          <w:tcPr>
            <w:tcW w:w="1476" w:type="dxa"/>
            <w:shd w:val="clear" w:color="auto" w:fill="auto"/>
          </w:tcPr>
          <w:p w:rsidR="009A3A98" w:rsidRPr="00FA487A" w:rsidRDefault="008D733D"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5</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Načrtovani obseg skupnega prihodka na enoto vloženega dela po zaključku naložbe</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5</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5</w:t>
            </w:r>
          </w:p>
        </w:tc>
      </w:tr>
      <w:tr w:rsidR="009A3A98" w:rsidRPr="00FA487A" w:rsidTr="004C7FA6">
        <w:tc>
          <w:tcPr>
            <w:tcW w:w="7337" w:type="dxa"/>
            <w:shd w:val="clear" w:color="auto" w:fill="auto"/>
            <w:vAlign w:val="center"/>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 xml:space="preserve">DRUŽBENO-SOCIALNI VIDIK UPRAVIČENCA </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10</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10</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sz w:val="18"/>
                <w:szCs w:val="18"/>
                <w:lang w:val="sl-SI"/>
              </w:rPr>
              <w:t>Inovativnost in razvoj podjetja</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sz w:val="18"/>
                <w:szCs w:val="18"/>
                <w:lang w:val="sl-SI"/>
              </w:rPr>
              <w:t>5</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sz w:val="18"/>
                <w:szCs w:val="18"/>
                <w:lang w:val="sl-SI"/>
              </w:rPr>
              <w:t>5</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Socialni vidik podjetja (zadruge, socialna in invalidska podjetja)</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5</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5</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 xml:space="preserve">GEOGRAFSKI VIDIK UPRAVIČENCA </w:t>
            </w:r>
          </w:p>
        </w:tc>
        <w:tc>
          <w:tcPr>
            <w:tcW w:w="1417" w:type="dxa"/>
            <w:shd w:val="clear" w:color="auto" w:fill="auto"/>
          </w:tcPr>
          <w:p w:rsidR="009A3A98" w:rsidRPr="00FA487A" w:rsidRDefault="009A3A98" w:rsidP="000143AA">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1</w:t>
            </w:r>
            <w:r w:rsidR="000143AA">
              <w:rPr>
                <w:rFonts w:ascii="Arial" w:hAnsi="Arial" w:cs="Arial"/>
                <w:b/>
                <w:sz w:val="18"/>
                <w:szCs w:val="18"/>
                <w:lang w:val="sl-SI"/>
              </w:rPr>
              <w:t>0</w:t>
            </w:r>
          </w:p>
        </w:tc>
        <w:tc>
          <w:tcPr>
            <w:tcW w:w="1476" w:type="dxa"/>
            <w:shd w:val="clear" w:color="auto" w:fill="auto"/>
          </w:tcPr>
          <w:p w:rsidR="009A3A98" w:rsidRPr="00FA487A" w:rsidRDefault="009A3A98" w:rsidP="000143AA">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1</w:t>
            </w:r>
            <w:r w:rsidR="000143AA">
              <w:rPr>
                <w:rFonts w:ascii="Arial" w:hAnsi="Arial" w:cs="Arial"/>
                <w:b/>
                <w:sz w:val="18"/>
                <w:szCs w:val="18"/>
                <w:lang w:val="sl-SI"/>
              </w:rPr>
              <w:t>0</w:t>
            </w:r>
          </w:p>
        </w:tc>
      </w:tr>
      <w:tr w:rsidR="009A3A98" w:rsidRPr="00FA487A" w:rsidTr="004C7FA6">
        <w:tc>
          <w:tcPr>
            <w:tcW w:w="7337" w:type="dxa"/>
            <w:shd w:val="clear" w:color="auto" w:fill="auto"/>
          </w:tcPr>
          <w:p w:rsidR="009A3A98" w:rsidRPr="00FA487A" w:rsidRDefault="009A3A98" w:rsidP="004C7FA6">
            <w:pPr>
              <w:pStyle w:val="Odstavekseznama"/>
              <w:tabs>
                <w:tab w:val="left" w:pos="0"/>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sz w:val="18"/>
                <w:szCs w:val="18"/>
                <w:lang w:val="sl-SI"/>
              </w:rPr>
              <w:t xml:space="preserve">Naslov ali sedež kmetijskega gospodarstva se nahaja na območjih, kjer so omejene možnosti za kmetijsko dejavnost </w:t>
            </w:r>
          </w:p>
        </w:tc>
        <w:tc>
          <w:tcPr>
            <w:tcW w:w="1417" w:type="dxa"/>
            <w:shd w:val="clear" w:color="auto" w:fill="auto"/>
          </w:tcPr>
          <w:p w:rsidR="009A3A98" w:rsidRPr="00FA487A" w:rsidRDefault="000143AA"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Pr>
                <w:rFonts w:ascii="Arial" w:hAnsi="Arial" w:cs="Arial"/>
                <w:sz w:val="18"/>
                <w:szCs w:val="18"/>
                <w:lang w:val="sl-SI"/>
              </w:rPr>
              <w:t>4</w:t>
            </w:r>
          </w:p>
        </w:tc>
        <w:tc>
          <w:tcPr>
            <w:tcW w:w="1476" w:type="dxa"/>
            <w:shd w:val="clear" w:color="auto" w:fill="auto"/>
          </w:tcPr>
          <w:p w:rsidR="009A3A98" w:rsidRPr="00FA487A" w:rsidRDefault="000143AA"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Pr>
                <w:rFonts w:ascii="Arial" w:hAnsi="Arial" w:cs="Arial"/>
                <w:sz w:val="18"/>
                <w:szCs w:val="18"/>
                <w:lang w:val="sl-SI"/>
              </w:rPr>
              <w:t>4</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Naslov ali sedež kmetijskega gospodarstva se nahaja na vodovarstvenih območjih</w:t>
            </w:r>
          </w:p>
          <w:p w:rsidR="009A3A98" w:rsidRPr="00FA487A" w:rsidRDefault="009A3A98" w:rsidP="004C7FA6">
            <w:pPr>
              <w:pStyle w:val="Odstavekseznama"/>
              <w:tabs>
                <w:tab w:val="left" w:pos="0"/>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 naložbe v ureditev skladiščnih kapacitet za živinska gnojila</w:t>
            </w:r>
          </w:p>
        </w:tc>
        <w:tc>
          <w:tcPr>
            <w:tcW w:w="1417" w:type="dxa"/>
            <w:shd w:val="clear" w:color="auto" w:fill="auto"/>
          </w:tcPr>
          <w:p w:rsidR="009A3A98" w:rsidRPr="00FA487A" w:rsidRDefault="000143AA"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2</w:t>
            </w:r>
          </w:p>
        </w:tc>
        <w:tc>
          <w:tcPr>
            <w:tcW w:w="1476" w:type="dxa"/>
            <w:shd w:val="clear" w:color="auto" w:fill="auto"/>
          </w:tcPr>
          <w:p w:rsidR="009A3A98" w:rsidRPr="00FA487A" w:rsidRDefault="000143AA"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2</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Naslov ali sedež kmetijskega gospodarstva se nahaja na problemskih območjih iz PRP 2014-2020</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2</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2</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Izvajanje naložbe na območjih Nature 2000</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2</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2</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 xml:space="preserve">PROIZVODNA USMERITEV KMETIJSKIH GOSPODARSTEV </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15</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b/>
                <w:sz w:val="18"/>
                <w:szCs w:val="18"/>
                <w:lang w:val="sl-SI"/>
              </w:rPr>
              <w:t>15</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Vključenost v sheme kakovosti hrane oziroma pridelava vina z zaščitenim geografskim poreklom</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4</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4</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Vključenost v ukrep M10 Kmetijsko-okoljska-podnebna plačila</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3</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3</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Vključenost v ukrep M11 Ekološko kmetovanje</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4</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4</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Vključenost v ukrep M14 Dobrobiti živali</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4</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4</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 xml:space="preserve">HORIZONTALNO IN VERTIKALNO POVEZOVANJE </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5</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5</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Vključenost upravičenca v različne oblike proizvodnega sodelovanja in pogodbenega povezovanja</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5</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5</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PRISPEVEK K HORIZONTALNIM CILJEM PODROČJU SKRBI ZA OKOLJE, INOVACIJ IN PODNEBNIH SPREMEMB</w:t>
            </w:r>
          </w:p>
        </w:tc>
        <w:tc>
          <w:tcPr>
            <w:tcW w:w="1417" w:type="dxa"/>
            <w:shd w:val="clear" w:color="auto" w:fill="auto"/>
          </w:tcPr>
          <w:p w:rsidR="009A3A98" w:rsidRPr="00FA487A" w:rsidRDefault="000143AA"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Pr>
                <w:rFonts w:ascii="Arial" w:hAnsi="Arial" w:cs="Arial"/>
                <w:b/>
                <w:sz w:val="18"/>
                <w:szCs w:val="18"/>
                <w:lang w:val="sl-SI"/>
              </w:rPr>
              <w:t>5</w:t>
            </w:r>
            <w:r w:rsidR="009A3A98" w:rsidRPr="00FA487A">
              <w:rPr>
                <w:rFonts w:ascii="Arial" w:hAnsi="Arial" w:cs="Arial"/>
                <w:b/>
                <w:sz w:val="18"/>
                <w:szCs w:val="18"/>
                <w:lang w:val="sl-SI"/>
              </w:rPr>
              <w:t>0</w:t>
            </w:r>
          </w:p>
        </w:tc>
        <w:tc>
          <w:tcPr>
            <w:tcW w:w="1476" w:type="dxa"/>
            <w:shd w:val="clear" w:color="auto" w:fill="auto"/>
          </w:tcPr>
          <w:p w:rsidR="009A3A98" w:rsidRPr="00FA487A" w:rsidRDefault="000143AA"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Pr>
                <w:rFonts w:ascii="Arial" w:hAnsi="Arial" w:cs="Arial"/>
                <w:b/>
                <w:sz w:val="18"/>
                <w:szCs w:val="18"/>
                <w:lang w:val="sl-SI"/>
              </w:rPr>
              <w:t>5</w:t>
            </w:r>
            <w:r w:rsidR="009A3A98" w:rsidRPr="00FA487A">
              <w:rPr>
                <w:rFonts w:ascii="Arial" w:hAnsi="Arial" w:cs="Arial"/>
                <w:b/>
                <w:sz w:val="18"/>
                <w:szCs w:val="18"/>
                <w:lang w:val="sl-SI"/>
              </w:rPr>
              <w:t>0</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 xml:space="preserve">Okoljski prispevek izvedene naložbe </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10</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10</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 xml:space="preserve">Inovacije </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10</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10</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 xml:space="preserve">Podnebne spremembe ter prilagoditev nanje </w:t>
            </w:r>
            <w:r>
              <w:rPr>
                <w:rFonts w:ascii="Arial" w:hAnsi="Arial" w:cs="Arial"/>
                <w:sz w:val="18"/>
                <w:szCs w:val="18"/>
                <w:lang w:val="sl-SI"/>
              </w:rPr>
              <w:t>in zmanjšanje izpustov toplogrednih plinov</w:t>
            </w:r>
          </w:p>
        </w:tc>
        <w:tc>
          <w:tcPr>
            <w:tcW w:w="1417" w:type="dxa"/>
            <w:shd w:val="clear" w:color="auto" w:fill="auto"/>
          </w:tcPr>
          <w:p w:rsidR="009A3A98" w:rsidRPr="00FA487A" w:rsidRDefault="000143AA"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1</w:t>
            </w:r>
            <w:r w:rsidR="009A3A98" w:rsidRPr="00FA487A">
              <w:rPr>
                <w:rFonts w:ascii="Arial" w:hAnsi="Arial" w:cs="Arial"/>
                <w:sz w:val="18"/>
                <w:szCs w:val="18"/>
                <w:lang w:val="sl-SI"/>
              </w:rPr>
              <w:t>0</w:t>
            </w:r>
          </w:p>
        </w:tc>
        <w:tc>
          <w:tcPr>
            <w:tcW w:w="1476" w:type="dxa"/>
            <w:shd w:val="clear" w:color="auto" w:fill="auto"/>
          </w:tcPr>
          <w:p w:rsidR="009A3A98" w:rsidRPr="00FA487A" w:rsidRDefault="000143AA"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1</w:t>
            </w:r>
            <w:r w:rsidR="009A3A98" w:rsidRPr="00FA487A">
              <w:rPr>
                <w:rFonts w:ascii="Arial" w:hAnsi="Arial" w:cs="Arial"/>
                <w:sz w:val="18"/>
                <w:szCs w:val="18"/>
                <w:lang w:val="sl-SI"/>
              </w:rPr>
              <w:t>0</w:t>
            </w:r>
          </w:p>
        </w:tc>
      </w:tr>
      <w:tr w:rsidR="000143AA" w:rsidRPr="00FA487A" w:rsidTr="004C7FA6">
        <w:tc>
          <w:tcPr>
            <w:tcW w:w="7337" w:type="dxa"/>
            <w:shd w:val="clear" w:color="auto" w:fill="auto"/>
          </w:tcPr>
          <w:p w:rsidR="000143AA" w:rsidRPr="00FA487A" w:rsidRDefault="000143AA" w:rsidP="000143AA">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Zmanjšanje izpustov toplogrednih plinov</w:t>
            </w:r>
          </w:p>
        </w:tc>
        <w:tc>
          <w:tcPr>
            <w:tcW w:w="1417" w:type="dxa"/>
            <w:shd w:val="clear" w:color="auto" w:fill="auto"/>
          </w:tcPr>
          <w:p w:rsidR="000143AA" w:rsidRDefault="000143AA"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20</w:t>
            </w:r>
          </w:p>
        </w:tc>
        <w:tc>
          <w:tcPr>
            <w:tcW w:w="1476" w:type="dxa"/>
            <w:shd w:val="clear" w:color="auto" w:fill="auto"/>
          </w:tcPr>
          <w:p w:rsidR="000143AA" w:rsidRDefault="000143AA"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20</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 xml:space="preserve">SKUPAJ </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100</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100</w:t>
            </w:r>
          </w:p>
        </w:tc>
      </w:tr>
    </w:tbl>
    <w:p w:rsidR="009A3A98" w:rsidRDefault="009A3A98" w:rsidP="00D33E83">
      <w:pPr>
        <w:rPr>
          <w:lang w:val="sl-SI"/>
        </w:rPr>
      </w:pPr>
    </w:p>
    <w:p w:rsidR="00A812A2" w:rsidRPr="000C0C2D" w:rsidRDefault="00A812A2" w:rsidP="00D33E83">
      <w:pPr>
        <w:rPr>
          <w:lang w:val="sl-SI"/>
        </w:rPr>
      </w:pPr>
    </w:p>
    <w:p w:rsidR="00314ABD" w:rsidRPr="000C0C2D" w:rsidRDefault="00314ABD" w:rsidP="008F0161">
      <w:pPr>
        <w:pStyle w:val="Naslov2"/>
        <w:numPr>
          <w:ilvl w:val="2"/>
          <w:numId w:val="26"/>
        </w:numPr>
      </w:pPr>
      <w:bookmarkStart w:id="137" w:name="_Toc425254296"/>
      <w:bookmarkStart w:id="138" w:name="_Toc425315570"/>
      <w:bookmarkStart w:id="139" w:name="_Toc124500493"/>
      <w:bookmarkEnd w:id="134"/>
      <w:r w:rsidRPr="000C0C2D">
        <w:t>Podukrep 4.2 – Podpora za naložbe v predelavo/trženje in/ali razvoj kmetijskih proizvodov</w:t>
      </w:r>
      <w:bookmarkEnd w:id="137"/>
      <w:bookmarkEnd w:id="138"/>
      <w:bookmarkEnd w:id="139"/>
    </w:p>
    <w:p w:rsidR="001405EA" w:rsidRPr="000C0C2D" w:rsidRDefault="001405EA" w:rsidP="001405EA">
      <w:pPr>
        <w:pStyle w:val="Naslov4"/>
        <w:spacing w:before="240" w:after="120"/>
      </w:pPr>
      <w:r w:rsidRPr="000C0C2D">
        <w:t xml:space="preserve">Opis vrste operacije </w:t>
      </w:r>
    </w:p>
    <w:p w:rsidR="001405EA" w:rsidRPr="000C0C2D" w:rsidRDefault="001405EA" w:rsidP="001405EA">
      <w:pPr>
        <w:pStyle w:val="Odstavekseznama"/>
        <w:tabs>
          <w:tab w:val="left" w:pos="426"/>
        </w:tabs>
        <w:autoSpaceDE w:val="0"/>
        <w:autoSpaceDN w:val="0"/>
        <w:adjustRightInd w:val="0"/>
        <w:spacing w:before="0"/>
        <w:ind w:left="0"/>
        <w:contextualSpacing w:val="0"/>
        <w:rPr>
          <w:rFonts w:cs="Arial"/>
          <w:color w:val="000000"/>
          <w:lang w:val="sl-SI"/>
        </w:rPr>
      </w:pPr>
      <w:r w:rsidRPr="000C0C2D">
        <w:rPr>
          <w:rFonts w:cs="Arial"/>
          <w:color w:val="000000"/>
          <w:lang w:val="sl-SI"/>
        </w:rPr>
        <w:t xml:space="preserve">Podpora je namenjena </w:t>
      </w:r>
      <w:r w:rsidR="00391505" w:rsidRPr="00391505">
        <w:rPr>
          <w:rFonts w:cs="Arial"/>
          <w:color w:val="000000"/>
          <w:lang w:val="sl-SI"/>
        </w:rPr>
        <w:t xml:space="preserve">posameznim in kolektivnim </w:t>
      </w:r>
      <w:r w:rsidRPr="000C0C2D">
        <w:rPr>
          <w:rFonts w:cs="Arial"/>
          <w:color w:val="000000"/>
          <w:lang w:val="sl-SI"/>
        </w:rPr>
        <w:t>naložbam v predelavo kmetijskih proizvodov v kmetijske proizvode, iz Priloge I Pogodbe</w:t>
      </w:r>
      <w:r w:rsidRPr="000C0C2D">
        <w:rPr>
          <w:lang w:val="sl-SI"/>
        </w:rPr>
        <w:t xml:space="preserve"> </w:t>
      </w:r>
      <w:r w:rsidRPr="000C0C2D">
        <w:rPr>
          <w:rFonts w:cs="Arial"/>
          <w:color w:val="000000"/>
          <w:lang w:val="sl-SI"/>
        </w:rPr>
        <w:t>o delovanju Evropske unije, razen ribiških proizvodov, predelavo kmetijskih proizvodov v nekmetijske proizvode, pri čemer so nekmetijski proizvodi tisti, ki niso določeni v Prilogi I k Pogodbi ter trženju kmetijskih proizvodov, iz lastne pridelave oziroma lastne predelave in sicer:</w:t>
      </w:r>
    </w:p>
    <w:p w:rsidR="003A0D97" w:rsidRDefault="003A0D97" w:rsidP="003A0D97">
      <w:pPr>
        <w:pStyle w:val="Odstavekseznama"/>
        <w:numPr>
          <w:ilvl w:val="0"/>
          <w:numId w:val="59"/>
        </w:numPr>
        <w:tabs>
          <w:tab w:val="left" w:pos="284"/>
        </w:tabs>
        <w:autoSpaceDE w:val="0"/>
        <w:autoSpaceDN w:val="0"/>
        <w:adjustRightInd w:val="0"/>
        <w:spacing w:before="0" w:after="0"/>
        <w:contextualSpacing w:val="0"/>
        <w:rPr>
          <w:rFonts w:cs="Arial"/>
          <w:color w:val="000000"/>
          <w:lang w:val="sl-SI"/>
        </w:rPr>
      </w:pPr>
      <w:r>
        <w:rPr>
          <w:rFonts w:cs="Arial"/>
          <w:color w:val="000000"/>
          <w:lang w:val="sl-SI"/>
        </w:rPr>
        <w:t>ureditev</w:t>
      </w:r>
      <w:r w:rsidR="001405EA" w:rsidRPr="000C0C2D">
        <w:rPr>
          <w:rFonts w:cs="Arial"/>
          <w:color w:val="000000"/>
          <w:lang w:val="sl-SI"/>
        </w:rPr>
        <w:t xml:space="preserve"> objektov </w:t>
      </w:r>
      <w:r>
        <w:rPr>
          <w:rFonts w:cs="Arial"/>
          <w:color w:val="000000"/>
          <w:lang w:val="sl-SI"/>
        </w:rPr>
        <w:t xml:space="preserve">oziroma </w:t>
      </w:r>
      <w:r w:rsidR="001405EA" w:rsidRPr="000C0C2D">
        <w:rPr>
          <w:rFonts w:cs="Arial"/>
          <w:color w:val="000000"/>
          <w:lang w:val="sl-SI"/>
        </w:rPr>
        <w:t>nakup opreme</w:t>
      </w:r>
      <w:r>
        <w:rPr>
          <w:rFonts w:cs="Arial"/>
          <w:color w:val="000000"/>
          <w:lang w:val="sl-SI"/>
        </w:rPr>
        <w:t xml:space="preserve"> </w:t>
      </w:r>
      <w:r w:rsidRPr="003A0D97">
        <w:rPr>
          <w:rFonts w:cs="Arial"/>
          <w:color w:val="000000"/>
          <w:lang w:val="sl-SI"/>
        </w:rPr>
        <w:t>za namen predelave ali trženja kmetijskih proizvodov</w:t>
      </w:r>
      <w:r w:rsidR="001405EA" w:rsidRPr="000C0C2D">
        <w:rPr>
          <w:rFonts w:cs="Arial"/>
          <w:color w:val="000000"/>
          <w:lang w:val="sl-SI"/>
        </w:rPr>
        <w:t xml:space="preserve">, </w:t>
      </w:r>
    </w:p>
    <w:p w:rsidR="001405EA" w:rsidRPr="000C0C2D" w:rsidRDefault="001405EA" w:rsidP="003A0D97">
      <w:pPr>
        <w:pStyle w:val="Odstavekseznama"/>
        <w:numPr>
          <w:ilvl w:val="0"/>
          <w:numId w:val="59"/>
        </w:numPr>
        <w:tabs>
          <w:tab w:val="left" w:pos="284"/>
        </w:tabs>
        <w:autoSpaceDE w:val="0"/>
        <w:autoSpaceDN w:val="0"/>
        <w:adjustRightInd w:val="0"/>
        <w:spacing w:before="0" w:after="0"/>
        <w:contextualSpacing w:val="0"/>
        <w:rPr>
          <w:rFonts w:cs="Arial"/>
          <w:color w:val="000000"/>
          <w:lang w:val="sl-SI"/>
        </w:rPr>
      </w:pPr>
      <w:r w:rsidRPr="000C0C2D">
        <w:rPr>
          <w:rFonts w:cs="Arial"/>
          <w:color w:val="000000"/>
          <w:lang w:val="sl-SI"/>
        </w:rPr>
        <w:t xml:space="preserve">ureditev skladiščnih kapacitet </w:t>
      </w:r>
      <w:r w:rsidR="003A0D97" w:rsidRPr="003A0D97">
        <w:rPr>
          <w:rFonts w:cs="Arial"/>
          <w:color w:val="000000"/>
          <w:lang w:val="sl-SI"/>
        </w:rPr>
        <w:t xml:space="preserve">oziroma nakup </w:t>
      </w:r>
      <w:r w:rsidRPr="000C0C2D">
        <w:rPr>
          <w:rFonts w:cs="Arial"/>
          <w:color w:val="000000"/>
          <w:lang w:val="sl-SI"/>
        </w:rPr>
        <w:t>opreme</w:t>
      </w:r>
      <w:r w:rsidR="003A0D97">
        <w:rPr>
          <w:rFonts w:cs="Arial"/>
          <w:color w:val="000000"/>
          <w:lang w:val="sl-SI"/>
        </w:rPr>
        <w:t xml:space="preserve"> za skl</w:t>
      </w:r>
      <w:r w:rsidR="00E86515">
        <w:rPr>
          <w:rFonts w:cs="Arial"/>
          <w:color w:val="000000"/>
          <w:lang w:val="sl-SI"/>
        </w:rPr>
        <w:t>a</w:t>
      </w:r>
      <w:r w:rsidR="003A0D97">
        <w:rPr>
          <w:rFonts w:cs="Arial"/>
          <w:color w:val="000000"/>
          <w:lang w:val="sl-SI"/>
        </w:rPr>
        <w:t>diščenje</w:t>
      </w:r>
      <w:r w:rsidRPr="000C0C2D">
        <w:rPr>
          <w:rFonts w:cs="Arial"/>
          <w:color w:val="000000"/>
          <w:lang w:val="sl-SI"/>
        </w:rPr>
        <w:t>,</w:t>
      </w:r>
    </w:p>
    <w:p w:rsidR="001405EA" w:rsidRPr="000C0C2D" w:rsidRDefault="001405EA" w:rsidP="003A0D97">
      <w:pPr>
        <w:pStyle w:val="Odstavekseznama"/>
        <w:numPr>
          <w:ilvl w:val="0"/>
          <w:numId w:val="59"/>
        </w:numPr>
        <w:tabs>
          <w:tab w:val="left" w:pos="284"/>
        </w:tabs>
        <w:autoSpaceDE w:val="0"/>
        <w:autoSpaceDN w:val="0"/>
        <w:adjustRightInd w:val="0"/>
        <w:spacing w:before="0"/>
        <w:rPr>
          <w:rFonts w:cs="Arial"/>
          <w:color w:val="000000"/>
          <w:lang w:val="sl-SI"/>
        </w:rPr>
      </w:pPr>
      <w:r w:rsidRPr="000C0C2D">
        <w:rPr>
          <w:rFonts w:cs="Arial"/>
          <w:color w:val="000000"/>
          <w:lang w:val="sl-SI"/>
        </w:rPr>
        <w:t xml:space="preserve">ureditev </w:t>
      </w:r>
      <w:r w:rsidR="003A0D97" w:rsidRPr="003A0D97">
        <w:rPr>
          <w:rFonts w:cs="Arial"/>
          <w:color w:val="000000"/>
          <w:lang w:val="sl-SI"/>
        </w:rPr>
        <w:t xml:space="preserve">objektov oziroma nakup opreme za oskrbo z </w:t>
      </w:r>
      <w:r w:rsidRPr="000C0C2D">
        <w:rPr>
          <w:rFonts w:cs="Arial"/>
          <w:color w:val="000000"/>
          <w:lang w:val="sl-SI"/>
        </w:rPr>
        <w:t>vod</w:t>
      </w:r>
      <w:r w:rsidR="003A0D97">
        <w:rPr>
          <w:rFonts w:cs="Arial"/>
          <w:color w:val="000000"/>
          <w:lang w:val="sl-SI"/>
        </w:rPr>
        <w:t>o</w:t>
      </w:r>
      <w:r w:rsidRPr="000C0C2D">
        <w:rPr>
          <w:rFonts w:cs="Arial"/>
          <w:color w:val="000000"/>
          <w:lang w:val="sl-SI"/>
        </w:rPr>
        <w:t xml:space="preserve"> ter posodobitev sistemov za varčno uporabo vode, shranjevanje vode, </w:t>
      </w:r>
      <w:r w:rsidR="003A0D97" w:rsidRPr="003A0D97">
        <w:rPr>
          <w:rFonts w:cs="Arial"/>
          <w:color w:val="000000"/>
          <w:lang w:val="sl-SI"/>
        </w:rPr>
        <w:t xml:space="preserve">ponovno uporabo vode, </w:t>
      </w:r>
      <w:r w:rsidRPr="000C0C2D">
        <w:rPr>
          <w:rFonts w:cs="Arial"/>
          <w:color w:val="000000"/>
          <w:lang w:val="sl-SI"/>
        </w:rPr>
        <w:t>ureditev greznic in čistilnih naprav</w:t>
      </w:r>
      <w:r w:rsidR="003A0D97" w:rsidRPr="003A0D97">
        <w:rPr>
          <w:rFonts w:cs="Arial"/>
          <w:color w:val="000000"/>
          <w:lang w:val="sl-SI"/>
        </w:rPr>
        <w:t>, ureditev lovilcev maščob</w:t>
      </w:r>
      <w:r w:rsidRPr="000C0C2D">
        <w:rPr>
          <w:rFonts w:cs="Arial"/>
          <w:color w:val="000000"/>
          <w:lang w:val="sl-SI"/>
        </w:rPr>
        <w:t xml:space="preserve"> oziroma naprav za obdelavo odpadnih voda,  </w:t>
      </w:r>
    </w:p>
    <w:p w:rsidR="003A0D97" w:rsidRDefault="003A0D97" w:rsidP="003A0D97">
      <w:pPr>
        <w:pStyle w:val="Odstavekseznama"/>
        <w:numPr>
          <w:ilvl w:val="0"/>
          <w:numId w:val="59"/>
        </w:numPr>
        <w:tabs>
          <w:tab w:val="left" w:pos="284"/>
        </w:tabs>
        <w:autoSpaceDE w:val="0"/>
        <w:autoSpaceDN w:val="0"/>
        <w:adjustRightInd w:val="0"/>
        <w:spacing w:before="0"/>
        <w:rPr>
          <w:rFonts w:cs="Arial"/>
          <w:color w:val="000000"/>
          <w:lang w:val="sl-SI"/>
        </w:rPr>
      </w:pPr>
      <w:r w:rsidRPr="003A0D97">
        <w:rPr>
          <w:rFonts w:cs="Arial"/>
          <w:color w:val="000000"/>
          <w:lang w:val="sl-SI"/>
        </w:rPr>
        <w:t xml:space="preserve">ureditev objektov oziroma nakup opreme za </w:t>
      </w:r>
      <w:r w:rsidR="001405EA" w:rsidRPr="000C0C2D">
        <w:rPr>
          <w:rFonts w:cs="Arial"/>
          <w:color w:val="000000"/>
          <w:lang w:val="sl-SI"/>
        </w:rPr>
        <w:t xml:space="preserve">proizvodnjo električne in toplotne energije za  potrebe </w:t>
      </w:r>
      <w:r w:rsidRPr="003A0D97">
        <w:rPr>
          <w:rFonts w:cs="Arial"/>
          <w:color w:val="000000"/>
          <w:lang w:val="sl-SI"/>
        </w:rPr>
        <w:t>predelave ali trženja kmetijskih proizvodov za lastno porabo in proizvodnjo bioplina do 50 kW</w:t>
      </w:r>
      <w:r w:rsidR="001405EA" w:rsidRPr="000C0C2D">
        <w:rPr>
          <w:rFonts w:cs="Arial"/>
          <w:color w:val="000000"/>
          <w:lang w:val="sl-SI"/>
        </w:rPr>
        <w:t xml:space="preserve">, </w:t>
      </w:r>
    </w:p>
    <w:p w:rsidR="001405EA" w:rsidRPr="000C0C2D" w:rsidRDefault="003A0D97" w:rsidP="007B3223">
      <w:pPr>
        <w:pStyle w:val="Odstavekseznama"/>
        <w:numPr>
          <w:ilvl w:val="0"/>
          <w:numId w:val="59"/>
        </w:numPr>
        <w:tabs>
          <w:tab w:val="left" w:pos="284"/>
        </w:tabs>
        <w:autoSpaceDE w:val="0"/>
        <w:autoSpaceDN w:val="0"/>
        <w:adjustRightInd w:val="0"/>
        <w:spacing w:before="0"/>
        <w:rPr>
          <w:rFonts w:cs="Arial"/>
          <w:color w:val="000000"/>
          <w:lang w:val="sl-SI"/>
        </w:rPr>
      </w:pPr>
      <w:r w:rsidRPr="003A0D97">
        <w:rPr>
          <w:rFonts w:cs="Arial"/>
          <w:color w:val="000000"/>
          <w:lang w:val="sl-SI"/>
        </w:rPr>
        <w:t xml:space="preserve">nakup opreme za </w:t>
      </w:r>
      <w:r w:rsidR="001405EA" w:rsidRPr="000C0C2D">
        <w:rPr>
          <w:rFonts w:cs="Arial"/>
          <w:color w:val="000000"/>
          <w:lang w:val="sl-SI"/>
        </w:rPr>
        <w:t xml:space="preserve">posodobitev energetsko učinkovitih ogrevalnih sistemov, </w:t>
      </w:r>
      <w:r w:rsidR="007B3223">
        <w:rPr>
          <w:rFonts w:cs="Arial"/>
          <w:color w:val="000000"/>
          <w:lang w:val="sl-SI"/>
        </w:rPr>
        <w:t xml:space="preserve">nakup </w:t>
      </w:r>
      <w:r w:rsidR="001405EA" w:rsidRPr="000C0C2D">
        <w:rPr>
          <w:rFonts w:cs="Arial"/>
          <w:color w:val="000000"/>
          <w:lang w:val="sl-SI"/>
        </w:rPr>
        <w:t xml:space="preserve">energetsko varčnejše opreme, </w:t>
      </w:r>
      <w:r w:rsidR="007B3223" w:rsidRPr="007B3223">
        <w:rPr>
          <w:rFonts w:cs="Arial"/>
          <w:color w:val="000000"/>
          <w:lang w:val="sl-SI"/>
        </w:rPr>
        <w:t xml:space="preserve">ter rekonstrukcijo objektov, ki prispeva k </w:t>
      </w:r>
      <w:r w:rsidR="001405EA" w:rsidRPr="000C0C2D">
        <w:rPr>
          <w:rFonts w:cs="Arial"/>
          <w:color w:val="000000"/>
          <w:lang w:val="sl-SI"/>
        </w:rPr>
        <w:t>zmanjšanj</w:t>
      </w:r>
      <w:r w:rsidR="007B3223">
        <w:rPr>
          <w:rFonts w:cs="Arial"/>
          <w:color w:val="000000"/>
          <w:lang w:val="sl-SI"/>
        </w:rPr>
        <w:t>u</w:t>
      </w:r>
      <w:r w:rsidR="001405EA" w:rsidRPr="000C0C2D">
        <w:rPr>
          <w:rFonts w:cs="Arial"/>
          <w:color w:val="000000"/>
          <w:lang w:val="sl-SI"/>
        </w:rPr>
        <w:t xml:space="preserve"> toplotnih izgub z uporabo materialov z večjo toplotno izolativnostjo</w:t>
      </w:r>
      <w:r w:rsidR="007B3223">
        <w:rPr>
          <w:rFonts w:cs="Arial"/>
          <w:color w:val="000000"/>
          <w:lang w:val="sl-SI"/>
        </w:rPr>
        <w:t>,</w:t>
      </w:r>
      <w:r w:rsidR="001405EA" w:rsidRPr="000C0C2D">
        <w:rPr>
          <w:rFonts w:cs="Arial"/>
          <w:color w:val="000000"/>
          <w:lang w:val="sl-SI"/>
        </w:rPr>
        <w:t xml:space="preserve"> </w:t>
      </w:r>
    </w:p>
    <w:p w:rsidR="00391505" w:rsidRPr="00391505" w:rsidRDefault="007B3223" w:rsidP="007B3223">
      <w:pPr>
        <w:pStyle w:val="Odstavekseznama"/>
        <w:numPr>
          <w:ilvl w:val="0"/>
          <w:numId w:val="59"/>
        </w:numPr>
        <w:tabs>
          <w:tab w:val="left" w:pos="284"/>
        </w:tabs>
        <w:autoSpaceDE w:val="0"/>
        <w:autoSpaceDN w:val="0"/>
        <w:adjustRightInd w:val="0"/>
        <w:spacing w:before="0"/>
        <w:rPr>
          <w:rFonts w:cs="Arial"/>
          <w:color w:val="000000"/>
          <w:lang w:val="sl-SI"/>
        </w:rPr>
      </w:pPr>
      <w:r>
        <w:rPr>
          <w:rFonts w:cs="Arial"/>
          <w:color w:val="000000"/>
          <w:lang w:val="sl-SI"/>
        </w:rPr>
        <w:t>nakup</w:t>
      </w:r>
      <w:r w:rsidRPr="007B3223">
        <w:t xml:space="preserve"> </w:t>
      </w:r>
      <w:r w:rsidRPr="007B3223">
        <w:rPr>
          <w:rFonts w:cs="Arial"/>
          <w:color w:val="000000"/>
          <w:lang w:val="sl-SI"/>
        </w:rPr>
        <w:t>opreme in naprav za ponovno uporabo stranskih proizvodov</w:t>
      </w:r>
      <w:r w:rsidR="00391505" w:rsidRPr="00391505">
        <w:rPr>
          <w:rFonts w:cs="Arial"/>
          <w:color w:val="000000"/>
          <w:lang w:val="sl-SI"/>
        </w:rPr>
        <w:t>,</w:t>
      </w:r>
    </w:p>
    <w:p w:rsidR="001405EA" w:rsidRPr="000C0C2D" w:rsidRDefault="00391505" w:rsidP="0045053B">
      <w:pPr>
        <w:pStyle w:val="Odstavekseznama"/>
        <w:numPr>
          <w:ilvl w:val="0"/>
          <w:numId w:val="59"/>
        </w:numPr>
        <w:tabs>
          <w:tab w:val="left" w:pos="284"/>
        </w:tabs>
        <w:autoSpaceDE w:val="0"/>
        <w:autoSpaceDN w:val="0"/>
        <w:adjustRightInd w:val="0"/>
        <w:spacing w:before="0"/>
        <w:contextualSpacing w:val="0"/>
        <w:rPr>
          <w:rFonts w:cs="Arial"/>
          <w:color w:val="000000"/>
          <w:lang w:val="sl-SI"/>
        </w:rPr>
      </w:pPr>
      <w:r w:rsidRPr="00391505">
        <w:rPr>
          <w:rFonts w:cs="Arial"/>
          <w:color w:val="000000"/>
          <w:lang w:val="sl-SI"/>
        </w:rPr>
        <w:t>ureditev distribucijskih centrov ter krepitev dobavnih verig na področju preskrbe s kmetijskimi proizvodi in živili</w:t>
      </w:r>
      <w:r w:rsidR="0045053B" w:rsidRPr="0045053B">
        <w:rPr>
          <w:rFonts w:cs="Arial"/>
          <w:color w:val="000000"/>
          <w:lang w:val="sl-SI"/>
        </w:rPr>
        <w:t xml:space="preserve">, v katerih se izvaja priprava kmetijskih proizvodov članov skupine ali organizacije proizvajalcev oziroma zadruge iz četrtega odstavka 30. člena te uredbe za namen predelave ali trženja kmetijskih proizvodov </w:t>
      </w:r>
      <w:r w:rsidR="001405EA" w:rsidRPr="000C0C2D">
        <w:rPr>
          <w:rFonts w:cs="Arial"/>
          <w:color w:val="000000"/>
          <w:lang w:val="sl-SI"/>
        </w:rPr>
        <w:t>in</w:t>
      </w:r>
    </w:p>
    <w:p w:rsidR="001405EA" w:rsidRPr="000C0C2D" w:rsidRDefault="001405EA" w:rsidP="001405EA">
      <w:pPr>
        <w:pStyle w:val="Odstavekseznama"/>
        <w:numPr>
          <w:ilvl w:val="0"/>
          <w:numId w:val="59"/>
        </w:numPr>
        <w:tabs>
          <w:tab w:val="left" w:pos="284"/>
        </w:tabs>
        <w:autoSpaceDE w:val="0"/>
        <w:autoSpaceDN w:val="0"/>
        <w:adjustRightInd w:val="0"/>
        <w:spacing w:before="0"/>
        <w:contextualSpacing w:val="0"/>
        <w:rPr>
          <w:rFonts w:cs="Arial"/>
          <w:color w:val="000000"/>
          <w:lang w:val="sl-SI"/>
        </w:rPr>
      </w:pPr>
      <w:r w:rsidRPr="000C0C2D">
        <w:rPr>
          <w:rFonts w:cs="Arial"/>
          <w:color w:val="000000"/>
          <w:lang w:val="sl-SI"/>
        </w:rPr>
        <w:t>posebna pozornost bo namenjena obnovi gospodarskih poslopij za namene predelave ali trženja kmetijskih proizvodov, ki so pod zaščito kulturne dediščine.</w:t>
      </w:r>
    </w:p>
    <w:p w:rsidR="001405EA" w:rsidRPr="000C0C2D" w:rsidRDefault="001405EA" w:rsidP="001405EA">
      <w:pPr>
        <w:pStyle w:val="Odstavekseznama"/>
        <w:tabs>
          <w:tab w:val="left" w:pos="284"/>
        </w:tabs>
        <w:autoSpaceDE w:val="0"/>
        <w:autoSpaceDN w:val="0"/>
        <w:adjustRightInd w:val="0"/>
        <w:spacing w:before="0"/>
        <w:contextualSpacing w:val="0"/>
        <w:rPr>
          <w:rFonts w:cs="Arial"/>
          <w:color w:val="000000"/>
          <w:lang w:val="sl-SI"/>
        </w:rPr>
      </w:pPr>
    </w:p>
    <w:p w:rsidR="001405EA" w:rsidRPr="000C0C2D" w:rsidRDefault="001405EA" w:rsidP="001405EA">
      <w:pPr>
        <w:pStyle w:val="Odstavekseznama"/>
        <w:tabs>
          <w:tab w:val="left" w:pos="0"/>
          <w:tab w:val="left" w:pos="284"/>
        </w:tabs>
        <w:autoSpaceDE w:val="0"/>
        <w:autoSpaceDN w:val="0"/>
        <w:adjustRightInd w:val="0"/>
        <w:spacing w:before="0"/>
        <w:ind w:left="0"/>
        <w:contextualSpacing w:val="0"/>
        <w:rPr>
          <w:lang w:val="sl-SI"/>
        </w:rPr>
      </w:pPr>
      <w:r w:rsidRPr="000C0C2D">
        <w:rPr>
          <w:lang w:val="sl-SI"/>
        </w:rPr>
        <w:t>Glede na velikost naložb ločimo:</w:t>
      </w:r>
    </w:p>
    <w:p w:rsidR="001405EA" w:rsidRPr="000C0C2D" w:rsidRDefault="001405EA" w:rsidP="001405EA">
      <w:pPr>
        <w:pStyle w:val="Odstavekseznama"/>
        <w:numPr>
          <w:ilvl w:val="0"/>
          <w:numId w:val="113"/>
        </w:numPr>
        <w:tabs>
          <w:tab w:val="left" w:pos="0"/>
          <w:tab w:val="left" w:pos="284"/>
        </w:tabs>
        <w:autoSpaceDE w:val="0"/>
        <w:autoSpaceDN w:val="0"/>
        <w:adjustRightInd w:val="0"/>
        <w:spacing w:before="0"/>
        <w:contextualSpacing w:val="0"/>
        <w:rPr>
          <w:lang w:val="sl-SI"/>
        </w:rPr>
      </w:pPr>
      <w:r w:rsidRPr="000C0C2D">
        <w:rPr>
          <w:lang w:val="sl-SI"/>
        </w:rPr>
        <w:t>naložbe majhnih kmetij (do vključno 50.000 eurov skupne priznane vrednosti),</w:t>
      </w:r>
    </w:p>
    <w:p w:rsidR="001405EA" w:rsidRPr="000C0C2D" w:rsidRDefault="001405EA" w:rsidP="001405EA">
      <w:pPr>
        <w:pStyle w:val="Odstavekseznama"/>
        <w:numPr>
          <w:ilvl w:val="0"/>
          <w:numId w:val="113"/>
        </w:numPr>
        <w:tabs>
          <w:tab w:val="left" w:pos="0"/>
          <w:tab w:val="left" w:pos="284"/>
        </w:tabs>
        <w:autoSpaceDE w:val="0"/>
        <w:autoSpaceDN w:val="0"/>
        <w:adjustRightInd w:val="0"/>
        <w:spacing w:before="0"/>
        <w:contextualSpacing w:val="0"/>
        <w:rPr>
          <w:lang w:val="sl-SI"/>
        </w:rPr>
      </w:pPr>
      <w:r w:rsidRPr="000C0C2D">
        <w:rPr>
          <w:lang w:val="sl-SI"/>
        </w:rPr>
        <w:t>enostavne naložbe (do vključno 200.000 eurov skupne priznane vrednosti) in</w:t>
      </w:r>
    </w:p>
    <w:p w:rsidR="001405EA" w:rsidRPr="000C0C2D" w:rsidRDefault="001405EA" w:rsidP="001405EA">
      <w:pPr>
        <w:pStyle w:val="Odstavekseznama"/>
        <w:numPr>
          <w:ilvl w:val="0"/>
          <w:numId w:val="113"/>
        </w:numPr>
        <w:tabs>
          <w:tab w:val="left" w:pos="0"/>
          <w:tab w:val="left" w:pos="284"/>
        </w:tabs>
        <w:autoSpaceDE w:val="0"/>
        <w:autoSpaceDN w:val="0"/>
        <w:adjustRightInd w:val="0"/>
        <w:spacing w:before="0"/>
        <w:contextualSpacing w:val="0"/>
        <w:rPr>
          <w:lang w:val="sl-SI"/>
        </w:rPr>
      </w:pPr>
      <w:r w:rsidRPr="000C0C2D">
        <w:rPr>
          <w:lang w:val="sl-SI"/>
        </w:rPr>
        <w:t>zahtevne naložbe (nad 200.000 eurov skupne priznane vrednosti).</w:t>
      </w:r>
    </w:p>
    <w:p w:rsidR="001405EA" w:rsidRPr="000C0C2D" w:rsidRDefault="001405EA" w:rsidP="001405EA">
      <w:pPr>
        <w:pStyle w:val="Naslov4"/>
        <w:spacing w:before="240" w:after="120"/>
      </w:pPr>
      <w:r w:rsidRPr="000C0C2D">
        <w:t>Cilj</w:t>
      </w:r>
    </w:p>
    <w:p w:rsidR="001405EA" w:rsidRPr="000C0C2D" w:rsidRDefault="001405EA" w:rsidP="001405EA">
      <w:pPr>
        <w:numPr>
          <w:ilvl w:val="0"/>
          <w:numId w:val="20"/>
        </w:numPr>
        <w:rPr>
          <w:lang w:val="sl-SI"/>
        </w:rPr>
      </w:pPr>
      <w:r w:rsidRPr="000C0C2D">
        <w:rPr>
          <w:lang w:val="sl-SI"/>
        </w:rPr>
        <w:t>izboljšanje konkurenčnosti živilsko predelovalne panoge;</w:t>
      </w:r>
    </w:p>
    <w:p w:rsidR="001405EA" w:rsidRPr="000C0C2D" w:rsidRDefault="001405EA" w:rsidP="001405EA">
      <w:pPr>
        <w:numPr>
          <w:ilvl w:val="0"/>
          <w:numId w:val="20"/>
        </w:numPr>
        <w:rPr>
          <w:lang w:val="sl-SI"/>
        </w:rPr>
      </w:pPr>
      <w:r w:rsidRPr="000C0C2D">
        <w:rPr>
          <w:lang w:val="sl-SI"/>
        </w:rPr>
        <w:t>dvig dodane vrednosti kmetijskim proizvodom;</w:t>
      </w:r>
    </w:p>
    <w:p w:rsidR="001405EA" w:rsidRPr="000C0C2D" w:rsidRDefault="001405EA" w:rsidP="001405EA">
      <w:pPr>
        <w:numPr>
          <w:ilvl w:val="0"/>
          <w:numId w:val="20"/>
        </w:numPr>
        <w:rPr>
          <w:lang w:val="sl-SI"/>
        </w:rPr>
      </w:pPr>
      <w:r w:rsidRPr="000C0C2D">
        <w:rPr>
          <w:lang w:val="sl-SI"/>
        </w:rPr>
        <w:t>večja okoljska učinkovitost živilsko predelovalnih obratov.</w:t>
      </w:r>
    </w:p>
    <w:p w:rsidR="001405EA" w:rsidRPr="000C0C2D" w:rsidRDefault="001405EA" w:rsidP="001405EA">
      <w:pPr>
        <w:pStyle w:val="Naslov4"/>
        <w:spacing w:before="240" w:after="120"/>
      </w:pPr>
      <w:r w:rsidRPr="000C0C2D">
        <w:t>Upravičenci</w:t>
      </w:r>
    </w:p>
    <w:p w:rsidR="00363338" w:rsidRPr="000C0C2D" w:rsidRDefault="00363338" w:rsidP="00363338">
      <w:pPr>
        <w:rPr>
          <w:szCs w:val="24"/>
          <w:lang w:val="sl-SI"/>
        </w:rPr>
      </w:pPr>
      <w:r w:rsidRPr="000C0C2D">
        <w:rPr>
          <w:lang w:val="sl-SI"/>
        </w:rPr>
        <w:t xml:space="preserve">Upravičenec do podpore je pravna in fizična oseba ali skupnost fizičnih in pravnih oseb, ki se ukvarja s predelavo ali trženjem kmetijskih proizvodov kot gospodarska družba, zadruga in zavod, samostojni podjetnik posameznik, nosilci kmetij, ki se ukvarjajo s pridelavo oziroma predelavo ali trženjem kmetijskih proizvodov, nosilci kmetije, ki imajo dovoljenje za opravljanje dopolnilnih dejavnosti na kmetiji, nosilci dopolnilnih dejavnosti na kmetiji, </w:t>
      </w:r>
      <w:r w:rsidRPr="000C0C2D">
        <w:rPr>
          <w:szCs w:val="24"/>
          <w:lang w:val="sl-SI"/>
        </w:rPr>
        <w:t>ki niso nosilci kmetij, registrirane agrarne in pašne skupnosti, ki izvajajo predelavo mleka na skupnem pašniku oziroma planini ter gospodarsko interesno združenje.</w:t>
      </w:r>
      <w:r w:rsidR="00391505">
        <w:rPr>
          <w:szCs w:val="24"/>
          <w:lang w:val="sl-SI"/>
        </w:rPr>
        <w:t xml:space="preserve"> </w:t>
      </w:r>
      <w:r w:rsidR="00391505" w:rsidRPr="00391505">
        <w:rPr>
          <w:szCs w:val="24"/>
          <w:lang w:val="sl-SI"/>
        </w:rPr>
        <w:t>V primeru skupine ali organizacije proizvajalcev oziroma druge skupine kmetov (npr. zadruge), ki izvaja kolektivno naložbo, vpis v RKG ni potreben, kadar je skupina ali organizacija proizvajalcev vpisana v evidenco skupin in organizacij pr</w:t>
      </w:r>
      <w:r w:rsidR="00E66B76">
        <w:rPr>
          <w:szCs w:val="24"/>
          <w:lang w:val="sl-SI"/>
        </w:rPr>
        <w:t>oizvajalcev, ki se vodi na MKGP</w:t>
      </w:r>
      <w:r w:rsidR="00391505" w:rsidRPr="00391505">
        <w:rPr>
          <w:szCs w:val="24"/>
          <w:lang w:val="sl-SI"/>
        </w:rPr>
        <w:t>.</w:t>
      </w:r>
    </w:p>
    <w:p w:rsidR="001405EA" w:rsidRPr="000C0C2D" w:rsidRDefault="001405EA" w:rsidP="001405EA">
      <w:pPr>
        <w:rPr>
          <w:szCs w:val="24"/>
          <w:lang w:val="sl-SI"/>
        </w:rPr>
      </w:pPr>
      <w:r w:rsidRPr="000C0C2D">
        <w:rPr>
          <w:szCs w:val="24"/>
          <w:lang w:val="sl-SI"/>
        </w:rPr>
        <w:t>Upravičenci, ki so velika podjetja</w:t>
      </w:r>
      <w:r w:rsidR="00BA5489" w:rsidRPr="000C0C2D">
        <w:rPr>
          <w:szCs w:val="24"/>
          <w:lang w:val="sl-SI"/>
        </w:rPr>
        <w:t xml:space="preserve"> in izvajajo naložbe v predelavo kmetijskih proizvodov, ki </w:t>
      </w:r>
      <w:r w:rsidR="008064DB">
        <w:rPr>
          <w:szCs w:val="24"/>
          <w:lang w:val="sl-SI"/>
        </w:rPr>
        <w:t>ni</w:t>
      </w:r>
      <w:r w:rsidR="00BA5489" w:rsidRPr="000C0C2D">
        <w:rPr>
          <w:szCs w:val="24"/>
          <w:lang w:val="sl-SI"/>
        </w:rPr>
        <w:t>so zajeti v Prilogi I k Pogodbi, razen ribiških proizvodov, katerih rezultat proizvodnega procesa so proizvodi, ki niso zajeti v Prilogi I k Pogodbi</w:t>
      </w:r>
      <w:r w:rsidRPr="000C0C2D">
        <w:rPr>
          <w:szCs w:val="24"/>
          <w:lang w:val="sl-SI"/>
        </w:rPr>
        <w:t>, imajo vsaj 250 in manj kot 750 zaposlenih ter letni promet, ki presega 50 milijonov eurov, in je nižji od 200 milijonov eurov.</w:t>
      </w:r>
    </w:p>
    <w:p w:rsidR="001405EA" w:rsidRPr="000143AA" w:rsidRDefault="001405EA" w:rsidP="001405EA">
      <w:pPr>
        <w:rPr>
          <w:szCs w:val="24"/>
          <w:lang w:val="sl-SI" w:eastAsia="sl-SI"/>
        </w:rPr>
      </w:pPr>
      <w:r w:rsidRPr="000C0C2D">
        <w:rPr>
          <w:szCs w:val="24"/>
          <w:lang w:val="sl-SI" w:eastAsia="sl-SI"/>
        </w:rPr>
        <w:t xml:space="preserve">Upravičenci do podpore so tudi majhne kmetije, ki so opredeljene kot kmetije, ki so imele v letu pred objavo javnega razpisa prihodek iz poslovanja v višini vsaj 4.000 evrov ter nižji od </w:t>
      </w:r>
      <w:r w:rsidRPr="00F94F87">
        <w:rPr>
          <w:szCs w:val="24"/>
          <w:lang w:val="sl-SI" w:eastAsia="sl-SI"/>
        </w:rPr>
        <w:t xml:space="preserve">višine </w:t>
      </w:r>
      <w:r w:rsidR="000143AA" w:rsidRPr="00F94F87">
        <w:rPr>
          <w:szCs w:val="24"/>
          <w:lang w:val="sl-SI" w:eastAsia="sl-SI"/>
        </w:rPr>
        <w:t xml:space="preserve">1 oziroma </w:t>
      </w:r>
      <w:r w:rsidR="00DD5F73" w:rsidRPr="00F94F87">
        <w:rPr>
          <w:szCs w:val="24"/>
          <w:lang w:val="sl-SI" w:eastAsia="sl-SI"/>
        </w:rPr>
        <w:t xml:space="preserve">1,5 </w:t>
      </w:r>
      <w:r w:rsidRPr="000C289C">
        <w:rPr>
          <w:szCs w:val="24"/>
          <w:lang w:val="sl-SI" w:eastAsia="sl-SI"/>
        </w:rPr>
        <w:t xml:space="preserve">bruto minimalne plače na zaposlenega v RS v letu pred objavo </w:t>
      </w:r>
      <w:r w:rsidRPr="00A44808">
        <w:rPr>
          <w:szCs w:val="24"/>
          <w:lang w:val="sl-SI" w:eastAsia="sl-SI"/>
        </w:rPr>
        <w:t>javnega razpisa. Upravičenci so fizične osebe, ki so nosilci kmetije ali nosilci dopolnilne dejavnosti, ki niso nosilci kmetije. Majhne k</w:t>
      </w:r>
      <w:r w:rsidRPr="00DB792A">
        <w:rPr>
          <w:szCs w:val="24"/>
          <w:lang w:val="sl-SI" w:eastAsia="sl-SI"/>
        </w:rPr>
        <w:t>metije so upravičene do naložb do vključno 50.000 evrov skupne priznane vrednosti.</w:t>
      </w:r>
      <w:r w:rsidR="000143AA" w:rsidRPr="00F94F87">
        <w:rPr>
          <w:szCs w:val="24"/>
          <w:lang w:val="sl-SI"/>
        </w:rPr>
        <w:t xml:space="preserve"> Majhne kmetije, ki bodo imele prihodek iz poslovanja v višini vsaj 4.000 evrov ter nižji od višine 1 bruto minimalne plače na zaposlenega v RS v letu pred letom objave javnega razpisa, bodo morale po naložbi ustvariti prihodek iz poslovanja v višini vsaj 1 bruto minimalne plače (male kmetije). Majhne kmetije, ki bodo imele prihodek iz poslovanja v višini vsaj 1 do 1,5 bruto minimalne plače na zaposlenega v RS v letu pred letom objave javnega razpisa, bodo morale po naložbi ustvariti prihodek iz poslovanja v višini vsaj 1,5 bruto minimalne plače (male razvojne kmetije).</w:t>
      </w:r>
    </w:p>
    <w:p w:rsidR="00205C31" w:rsidRPr="00205C31" w:rsidRDefault="00205C31" w:rsidP="00B21671">
      <w:pPr>
        <w:spacing w:after="0"/>
        <w:rPr>
          <w:szCs w:val="24"/>
          <w:lang w:val="sl-SI" w:eastAsia="sl-SI"/>
        </w:rPr>
      </w:pPr>
      <w:r w:rsidRPr="00205C31">
        <w:rPr>
          <w:szCs w:val="24"/>
          <w:lang w:val="sl-SI" w:eastAsia="sl-SI"/>
        </w:rPr>
        <w:t xml:space="preserve">Za potrebe tega ukrepa se kot mladi kmet šteje vsaka fizična oseba, ki je v času predložitve vloge na javni razpis: </w:t>
      </w:r>
    </w:p>
    <w:p w:rsidR="00205C31" w:rsidRPr="00205C31" w:rsidRDefault="00B21671" w:rsidP="00B21671">
      <w:pPr>
        <w:spacing w:before="0" w:after="0"/>
        <w:rPr>
          <w:szCs w:val="24"/>
          <w:lang w:val="sl-SI" w:eastAsia="sl-SI"/>
        </w:rPr>
      </w:pPr>
      <w:r>
        <w:rPr>
          <w:szCs w:val="24"/>
          <w:lang w:val="sl-SI" w:eastAsia="sl-SI"/>
        </w:rPr>
        <w:t xml:space="preserve">- </w:t>
      </w:r>
      <w:r w:rsidR="00205C31" w:rsidRPr="00205C31">
        <w:rPr>
          <w:szCs w:val="24"/>
          <w:lang w:val="sl-SI" w:eastAsia="sl-SI"/>
        </w:rPr>
        <w:t xml:space="preserve">stara od 18 let do 40 let, </w:t>
      </w:r>
    </w:p>
    <w:p w:rsidR="00205C31" w:rsidRPr="00205C31" w:rsidRDefault="00205C31" w:rsidP="00B21671">
      <w:pPr>
        <w:spacing w:before="0" w:after="0"/>
        <w:rPr>
          <w:szCs w:val="24"/>
          <w:lang w:val="sl-SI" w:eastAsia="sl-SI"/>
        </w:rPr>
      </w:pPr>
      <w:r w:rsidRPr="00205C31">
        <w:rPr>
          <w:szCs w:val="24"/>
          <w:lang w:val="sl-SI" w:eastAsia="sl-SI"/>
        </w:rPr>
        <w:t>-</w:t>
      </w:r>
      <w:r w:rsidR="00B21671">
        <w:rPr>
          <w:szCs w:val="24"/>
          <w:lang w:val="sl-SI" w:eastAsia="sl-SI"/>
        </w:rPr>
        <w:t xml:space="preserve"> </w:t>
      </w:r>
      <w:r w:rsidRPr="00205C31">
        <w:rPr>
          <w:szCs w:val="24"/>
          <w:lang w:val="sl-SI" w:eastAsia="sl-SI"/>
        </w:rPr>
        <w:t xml:space="preserve">ima ustrezno poklicno znanje in usposobljenost, kot je opredeljeno v pogojih za upravičenost iz naslova podukrepa M6.1 Pomoč za zagon dejavnosti za mlade kmete ter </w:t>
      </w:r>
    </w:p>
    <w:p w:rsidR="00205C31" w:rsidRPr="00205C31" w:rsidRDefault="00205C31" w:rsidP="00B21671">
      <w:pPr>
        <w:spacing w:before="0" w:after="0"/>
        <w:rPr>
          <w:szCs w:val="24"/>
          <w:lang w:val="sl-SI" w:eastAsia="sl-SI"/>
        </w:rPr>
      </w:pPr>
      <w:r w:rsidRPr="00205C31">
        <w:rPr>
          <w:szCs w:val="24"/>
          <w:lang w:val="sl-SI" w:eastAsia="sl-SI"/>
        </w:rPr>
        <w:t>-</w:t>
      </w:r>
      <w:r w:rsidR="00B21671">
        <w:rPr>
          <w:szCs w:val="24"/>
          <w:lang w:val="sl-SI" w:eastAsia="sl-SI"/>
        </w:rPr>
        <w:t xml:space="preserve"> </w:t>
      </w:r>
      <w:r w:rsidRPr="00205C31">
        <w:rPr>
          <w:szCs w:val="24"/>
          <w:lang w:val="sl-SI" w:eastAsia="sl-SI"/>
        </w:rPr>
        <w:t>je ustanovila kmetijsko gospodarstvo v petih letih pred oddajo vloge na javni razpis.</w:t>
      </w:r>
    </w:p>
    <w:p w:rsidR="00205C31" w:rsidRPr="00205C31" w:rsidRDefault="00205C31" w:rsidP="00B21671">
      <w:pPr>
        <w:spacing w:after="240"/>
        <w:rPr>
          <w:szCs w:val="24"/>
          <w:lang w:val="sl-SI" w:eastAsia="sl-SI"/>
        </w:rPr>
      </w:pPr>
      <w:r w:rsidRPr="00205C31">
        <w:rPr>
          <w:szCs w:val="24"/>
          <w:lang w:val="sl-SI" w:eastAsia="sl-SI"/>
        </w:rPr>
        <w:t>Če vloga za podporo zadeva kmetijsko gospodarstvo, ki ga ima v lasti pravna oseba, se kot mladi kmet šteje tudi vsaka fizična oseba, ki skladno z drugim odstavkom 2. člena Delegirane Uredbe Komisije (EU) št. 807/2014, izvaja učinkovit in dolgoročni nadzor nad to pravno osebo v smislu odločitev, povezanih z upravljanjem, ugodnostmi in finančnimi tveganji. Kadar je pri kapitalu pravne osebe ali njenem upravljanju udeleženih več fizičnih oseb vključno z osebami, ki niso mladi kmetje, je mladi kmet sposoben izvajati takšen učinkovit in dolgoročni nadzor sam ali skupaj z drugimi osebami.</w:t>
      </w:r>
    </w:p>
    <w:p w:rsidR="00205C31" w:rsidRPr="000C0C2D" w:rsidRDefault="00205C31" w:rsidP="00205C31">
      <w:pPr>
        <w:spacing w:after="240"/>
        <w:rPr>
          <w:szCs w:val="24"/>
          <w:lang w:val="sl-SI" w:eastAsia="sl-SI"/>
        </w:rPr>
      </w:pPr>
      <w:r w:rsidRPr="00205C31">
        <w:rPr>
          <w:szCs w:val="24"/>
          <w:lang w:val="sl-SI" w:eastAsia="sl-SI"/>
        </w:rPr>
        <w:t>Kadar pravno osebo posamično ali skupaj nadzira druga pravna oseba, se pogoji iz prvega pododstavka uporabljajo za vsako fizično osebo, ki ima nadzor nad to drugo pravno osebo.</w:t>
      </w:r>
    </w:p>
    <w:p w:rsidR="001405EA" w:rsidRPr="000C0C2D" w:rsidRDefault="001405EA" w:rsidP="001405EA">
      <w:pPr>
        <w:rPr>
          <w:lang w:val="sl-SI"/>
        </w:rPr>
      </w:pPr>
      <w:r w:rsidRPr="000C0C2D">
        <w:rPr>
          <w:lang w:val="sl-SI"/>
        </w:rPr>
        <w:t>Posebna pozornost znotraj tega podukrepa bo namenjena predelavi ali trženju ekoloških proizvodov ter povečanju okoljske učinkovitosti. Povečanje stopnje podpore se bo namenilo za naložbe v posodobitev sistemov za varčno uporabo vode, shranjevanje vode, ureditev greznic in čistilnih naprav oz. naprav za obdelavo odpadnih voda, uporabe stranskih proizvodov, ostankov in drugih neživilskih surovin.</w:t>
      </w:r>
    </w:p>
    <w:p w:rsidR="001405EA" w:rsidRPr="000C0C2D" w:rsidRDefault="001405EA" w:rsidP="001405EA">
      <w:pPr>
        <w:pStyle w:val="Naslov4"/>
        <w:spacing w:before="240" w:after="120"/>
      </w:pPr>
      <w:r w:rsidRPr="000C0C2D">
        <w:t xml:space="preserve">Načela pri določanju meril za izbor </w:t>
      </w:r>
    </w:p>
    <w:p w:rsidR="001405EA" w:rsidRPr="000C0C2D" w:rsidRDefault="001405EA" w:rsidP="001405EA">
      <w:pPr>
        <w:pStyle w:val="Odstavekseznama"/>
        <w:tabs>
          <w:tab w:val="left" w:pos="426"/>
        </w:tabs>
        <w:spacing w:before="0"/>
        <w:ind w:left="0"/>
        <w:contextualSpacing w:val="0"/>
        <w:rPr>
          <w:rFonts w:cs="Arial"/>
          <w:color w:val="000000"/>
          <w:lang w:val="sl-SI"/>
        </w:rPr>
      </w:pPr>
      <w:r w:rsidRPr="000C0C2D">
        <w:rPr>
          <w:rFonts w:cs="Arial"/>
          <w:color w:val="000000"/>
          <w:lang w:val="sl-SI"/>
        </w:rPr>
        <w:t xml:space="preserve">Vstopna meja točk za ta </w:t>
      </w:r>
      <w:r w:rsidRPr="00F94F87">
        <w:rPr>
          <w:rFonts w:cs="Arial"/>
          <w:color w:val="000000"/>
          <w:lang w:val="sl-SI"/>
        </w:rPr>
        <w:t xml:space="preserve">podukrep znaša </w:t>
      </w:r>
      <w:r w:rsidR="00DD5F73" w:rsidRPr="00F94F87">
        <w:rPr>
          <w:lang w:val="sl-SI"/>
        </w:rPr>
        <w:t xml:space="preserve">25 odstotkov najvišjega možnega števila točk </w:t>
      </w:r>
      <w:r w:rsidR="00DD5F73" w:rsidRPr="00F94F87">
        <w:rPr>
          <w:rFonts w:cs="Arial"/>
          <w:lang w:val="sl-SI"/>
        </w:rPr>
        <w:t>pri naložbah majhnih kmetij t</w:t>
      </w:r>
      <w:r w:rsidR="00DD5F73" w:rsidRPr="00F94F87">
        <w:rPr>
          <w:lang w:val="sl-SI"/>
        </w:rPr>
        <w:t xml:space="preserve">er 30 odstotkov najvišjega možnega števila točk pri </w:t>
      </w:r>
      <w:r w:rsidR="00A13111" w:rsidRPr="00F94F87">
        <w:rPr>
          <w:lang w:val="sl-SI"/>
        </w:rPr>
        <w:t>enostavnih in zahtevnih naložbah</w:t>
      </w:r>
      <w:r w:rsidRPr="000C289C">
        <w:rPr>
          <w:rFonts w:cs="Arial"/>
          <w:color w:val="000000"/>
          <w:lang w:val="sl-SI"/>
        </w:rPr>
        <w:t>. Med vlogami, ki presežejo vstopno mejo točk se izberejo</w:t>
      </w:r>
      <w:r w:rsidRPr="000C0C2D">
        <w:rPr>
          <w:rFonts w:cs="Arial"/>
          <w:color w:val="000000"/>
          <w:lang w:val="sl-SI"/>
        </w:rPr>
        <w:t xml:space="preserve"> tiste, ki dosežejo višje število točk, do porabe razpisanih sredstev. </w:t>
      </w:r>
      <w:r w:rsidRPr="000C0C2D">
        <w:rPr>
          <w:lang w:val="sl-SI"/>
        </w:rPr>
        <w:t xml:space="preserve">Javni razpis bo lahko strukturiran po posameznih sklopih glede na obseg naložb, vrsto upravičencev (fizične/pravne osebe), glede na sektor predelave ali trženja, ipd., za katere bo potekala ločena obravnava vlog in katerim bodo dodeljena ločena finančna sredstva. </w:t>
      </w:r>
      <w:r w:rsidRPr="000C0C2D">
        <w:rPr>
          <w:rFonts w:cs="Arial"/>
          <w:color w:val="000000"/>
          <w:lang w:val="sl-SI"/>
        </w:rPr>
        <w:t>V okviru meril za izbor bo največji poudarek na ekonomskem vidiku, prispevku k horizontalnim ciljem, vključenosti naložb v operativne skupine EIP ter naložbe v prednostne sektorje predelave ali trženja: sadje, zelenjava, žita, prašičje meso.</w:t>
      </w:r>
    </w:p>
    <w:p w:rsidR="001405EA" w:rsidRPr="000C0C2D" w:rsidRDefault="001405EA" w:rsidP="001405EA">
      <w:pPr>
        <w:pStyle w:val="Odstavekseznama"/>
        <w:tabs>
          <w:tab w:val="left" w:pos="426"/>
        </w:tabs>
        <w:spacing w:before="0"/>
        <w:ind w:left="0"/>
        <w:contextualSpacing w:val="0"/>
        <w:rPr>
          <w:rFonts w:cs="Arial"/>
          <w:color w:val="000000"/>
          <w:lang w:val="sl-SI"/>
        </w:rPr>
      </w:pPr>
      <w:r w:rsidRPr="000C0C2D">
        <w:rPr>
          <w:rFonts w:cs="Arial"/>
          <w:color w:val="000000"/>
          <w:lang w:val="sl-SI"/>
        </w:rPr>
        <w:t>Merila se določijo posebej za naložbe majhnih kmetij (do vključno 50.000 eurov priznane vrednosti naložbe) in za enostavne in zahtevne naložbe za fizične osebe (kmetije ter agrarne in pašne skupnosti) in pravne osebe, kamor spadajo tudi samostojni podjetniki posamezniki.</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 xml:space="preserve">Posebej so opredeljene naložbe </w:t>
      </w:r>
      <w:r w:rsidRPr="000C0C2D">
        <w:rPr>
          <w:szCs w:val="24"/>
          <w:lang w:val="sl-SI"/>
        </w:rPr>
        <w:t xml:space="preserve">majhnih kmetij, </w:t>
      </w:r>
      <w:r w:rsidRPr="000C0C2D">
        <w:rPr>
          <w:szCs w:val="24"/>
          <w:lang w:val="sl-SI" w:eastAsia="sl-SI"/>
        </w:rPr>
        <w:t xml:space="preserve">ki so imele v letu pred objavo javnega razpisa prihodek iz poslovanja v višini vsaj 4.000 evrov ter nižji od </w:t>
      </w:r>
      <w:r w:rsidRPr="00F94F87">
        <w:rPr>
          <w:szCs w:val="24"/>
          <w:lang w:val="sl-SI" w:eastAsia="sl-SI"/>
        </w:rPr>
        <w:t xml:space="preserve">višine </w:t>
      </w:r>
      <w:r w:rsidR="000143AA" w:rsidRPr="00F94F87">
        <w:rPr>
          <w:szCs w:val="24"/>
          <w:lang w:val="sl-SI" w:eastAsia="sl-SI"/>
        </w:rPr>
        <w:t xml:space="preserve">1 oziroma </w:t>
      </w:r>
      <w:r w:rsidR="00A13111" w:rsidRPr="00F94F87">
        <w:rPr>
          <w:szCs w:val="24"/>
          <w:lang w:val="sl-SI" w:eastAsia="sl-SI"/>
        </w:rPr>
        <w:t xml:space="preserve">1,5 </w:t>
      </w:r>
      <w:r w:rsidRPr="00F94F87">
        <w:rPr>
          <w:szCs w:val="24"/>
          <w:lang w:val="sl-SI" w:eastAsia="sl-SI"/>
        </w:rPr>
        <w:t>bruto</w:t>
      </w:r>
      <w:r w:rsidRPr="000C0C2D">
        <w:rPr>
          <w:szCs w:val="24"/>
          <w:lang w:val="sl-SI" w:eastAsia="sl-SI"/>
        </w:rPr>
        <w:t xml:space="preserve"> minimalne plače na zaposlenega v RS v letu pred objavo javnega razpisa</w:t>
      </w:r>
      <w:r w:rsidRPr="000C0C2D">
        <w:rPr>
          <w:szCs w:val="24"/>
          <w:lang w:val="sl-SI"/>
        </w:rPr>
        <w:t xml:space="preserve"> </w:t>
      </w:r>
      <w:r w:rsidRPr="000C0C2D">
        <w:rPr>
          <w:lang w:val="sl-SI"/>
        </w:rPr>
        <w:t>(do vključno 50.000 eurov priznane vrednosti naložbe) za nabavo opreme manjših kapacitet, manjše povečanje kapacitet, enostavne prenove objektov ter trženja kmetijskih proizvodov. Upravičenci do naložb majhnih kmetij so nosilci kmetije oziroma nosilci dopolnilne dejavnosti, ki niso nosilci kmetije.</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Delitev na enostavne in zahtevne naložbe je na podlagi obsega naložb iz prejšnjega programskega obdobja. Delež odobrenih vlog fizičnih oseb je znašal 40 odstotkov. Delež odobrenih sredstev fizičnih oseb je znašal 8,3 odstotka. Razlog za drugačno obravnavo je tudi različen obseg javne podpore v programskem obdobju, ki je za kmetije in mikropodjetja do 1.500.000 eurov, za mala podjetja do 3.000.000 eurov. Upravičenci, ki so srednja in velika podjetja, lahko v celotnem programskem obdobju 2014–2020 iz naslova tega podukrepa pridobijo največ 5.000.000 EUR javne podpore.</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 xml:space="preserve">Znotraj teh treh skupin pa so merila prilagojena glede na obseg naložbe, in sicer do vključno 200.000 eurov ter naložbe, ki presegajo 200.000 eurov. Delitev na dve skupini je zaradi prevladujočega večjega števila vlog z manjšim obsegom naložb. Po podatkih iz programskega obdobja 2007 - 2013 je bilo v kategoriji do 10 zaposlenih kar 64 odstotkov odobrenih vlog oziroma 41 odstotkov vrednosti odobrenih sredstev. Pri odobreni vrednosti naložbe do 500.000 eurov je bilo 73 odstotkov od teh dodeljenih vlog, kar predstavlja 23 odstotkov vrednosti odobrenih sredstev. Zato je poenostavljen postopek za naložbe do vključno 200.000 eurov, kar se upošteva pri merilih za izbor projektov. </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 xml:space="preserve">Pri upravičencih, ki so fizične osebe, se pričakuje manjši obseg naložbe. Ciljna skupina so tržno usmerjena kmetijska gospodarstva, ki so usmerjena v predelavo ali trženje kmetijskih proizvodov. </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 xml:space="preserve">Pri upravičencih, ki so pravne osebe in samostojni podjetniki, se pričakuje večji obseg naložbe. V celotnem programskem obdobju 2014–2020 lahko iz naslova tega podukrepa mikropodjetja pridobijo največ 1.500.000 eurov, mala podjetja do 3.000.000 eurov, srednja ali velika podjetja pa 5.000.000 eurov javne podpore. </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Merila za ocenjevanje vlog se izvajajo po naslednjih skupinah meril:</w:t>
      </w:r>
    </w:p>
    <w:p w:rsidR="001405EA" w:rsidRPr="000C0C2D" w:rsidRDefault="001405EA" w:rsidP="001405EA">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Ekonomski vidik naložbe</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 xml:space="preserve">Ekonomski vidik naložbe predstavlja od 25 do 30 odstotkov možnih točk. </w:t>
      </w:r>
    </w:p>
    <w:p w:rsidR="001405EA" w:rsidRPr="000C0C2D" w:rsidRDefault="001405EA" w:rsidP="001405EA">
      <w:pPr>
        <w:pStyle w:val="Odstavekseznama"/>
        <w:numPr>
          <w:ilvl w:val="0"/>
          <w:numId w:val="115"/>
        </w:numPr>
        <w:tabs>
          <w:tab w:val="left" w:pos="426"/>
        </w:tabs>
        <w:autoSpaceDE w:val="0"/>
        <w:autoSpaceDN w:val="0"/>
        <w:adjustRightInd w:val="0"/>
        <w:spacing w:before="0"/>
        <w:contextualSpacing w:val="0"/>
        <w:rPr>
          <w:lang w:val="sl-SI"/>
        </w:rPr>
      </w:pPr>
      <w:r w:rsidRPr="000C0C2D">
        <w:rPr>
          <w:rFonts w:cs="Arial"/>
          <w:lang w:val="sl-SI"/>
        </w:rPr>
        <w:t xml:space="preserve">Pri naložbah majhnih kmetij (do vključno 50.000 eurov skupne priznane vrednosti), </w:t>
      </w:r>
      <w:r w:rsidRPr="000C0C2D">
        <w:rPr>
          <w:rFonts w:cs="Arial"/>
          <w:szCs w:val="24"/>
          <w:lang w:val="sl-SI"/>
        </w:rPr>
        <w:t>e</w:t>
      </w:r>
      <w:r w:rsidRPr="000C0C2D">
        <w:rPr>
          <w:szCs w:val="24"/>
          <w:lang w:val="sl-SI"/>
        </w:rPr>
        <w:t xml:space="preserve">konomski vidik naložbe predstavlja naslednje merilo: </w:t>
      </w:r>
      <w:r w:rsidRPr="000C0C2D">
        <w:rPr>
          <w:lang w:val="sl-SI"/>
        </w:rPr>
        <w:t xml:space="preserve"> </w:t>
      </w:r>
    </w:p>
    <w:p w:rsidR="001405EA" w:rsidRPr="000C0C2D" w:rsidRDefault="001405EA" w:rsidP="001405EA">
      <w:pPr>
        <w:tabs>
          <w:tab w:val="left" w:pos="284"/>
        </w:tabs>
        <w:autoSpaceDE w:val="0"/>
        <w:autoSpaceDN w:val="0"/>
        <w:adjustRightInd w:val="0"/>
        <w:spacing w:before="0"/>
        <w:rPr>
          <w:rFonts w:cs="Arial"/>
          <w:i/>
          <w:lang w:val="sl-SI"/>
        </w:rPr>
      </w:pPr>
      <w:r w:rsidRPr="000C0C2D">
        <w:rPr>
          <w:rFonts w:cs="Arial"/>
          <w:i/>
          <w:lang w:val="sl-SI"/>
        </w:rPr>
        <w:t>Načrtovani obseg skupnega prihodka iz poslovanja kmetijskega gospodarstva na enoto vloženega dela po zaključku naložbe</w:t>
      </w:r>
    </w:p>
    <w:p w:rsidR="001405EA" w:rsidRPr="000143AA" w:rsidRDefault="001405EA" w:rsidP="001405EA">
      <w:pPr>
        <w:pStyle w:val="Odstavekseznama"/>
        <w:tabs>
          <w:tab w:val="left" w:pos="284"/>
        </w:tabs>
        <w:autoSpaceDE w:val="0"/>
        <w:autoSpaceDN w:val="0"/>
        <w:adjustRightInd w:val="0"/>
        <w:spacing w:before="0"/>
        <w:ind w:left="0"/>
        <w:contextualSpacing w:val="0"/>
        <w:rPr>
          <w:szCs w:val="24"/>
          <w:lang w:val="sl-SI"/>
        </w:rPr>
      </w:pPr>
      <w:r w:rsidRPr="000C0C2D">
        <w:rPr>
          <w:rFonts w:cs="Arial"/>
          <w:lang w:val="sl-SI"/>
        </w:rPr>
        <w:t xml:space="preserve">Upošteva se </w:t>
      </w:r>
      <w:r w:rsidRPr="000143AA">
        <w:rPr>
          <w:szCs w:val="24"/>
          <w:lang w:val="sl-SI"/>
        </w:rPr>
        <w:t xml:space="preserve">načrtovani obseg skupnega letnega prihodka iz poslovanja kmetijskega gospodarstva, vključno z vrednostjo dodeljenih neposrednih in izravnalnih plačil v letu zaključka naložbe, izračunan na podlagi pokritja. Maksimalno število točk pridobi upravičenec, ki ustvari letno več kot </w:t>
      </w:r>
      <w:r w:rsidR="000143AA" w:rsidRPr="00F94F87">
        <w:rPr>
          <w:szCs w:val="24"/>
          <w:lang w:val="sl-SI"/>
        </w:rPr>
        <w:t xml:space="preserve">40.000 eurov skupnega prihodka iz poslovanja kmetijskega gospodarstva/PDM (velja za male kmetije) ali </w:t>
      </w:r>
      <w:r w:rsidR="00A13111" w:rsidRPr="00F94F87">
        <w:rPr>
          <w:szCs w:val="24"/>
          <w:lang w:val="sl-SI"/>
        </w:rPr>
        <w:t>50</w:t>
      </w:r>
      <w:r w:rsidRPr="00F94F87">
        <w:rPr>
          <w:szCs w:val="24"/>
          <w:lang w:val="sl-SI"/>
        </w:rPr>
        <w:t>.000 eurov skupnega prihodka iz poslovanja kmetijskega gospodarstva/PDM</w:t>
      </w:r>
      <w:r w:rsidR="000143AA" w:rsidRPr="00F94F87">
        <w:rPr>
          <w:szCs w:val="24"/>
          <w:lang w:val="sl-SI"/>
        </w:rPr>
        <w:t>(velja za male razvojne kmetije)</w:t>
      </w:r>
      <w:r w:rsidRPr="00F94F87">
        <w:rPr>
          <w:szCs w:val="24"/>
          <w:lang w:val="sl-SI"/>
        </w:rPr>
        <w:t>.</w:t>
      </w:r>
      <w:r w:rsidRPr="000143AA">
        <w:rPr>
          <w:szCs w:val="24"/>
          <w:lang w:val="sl-SI"/>
        </w:rPr>
        <w:t xml:space="preserve"> </w:t>
      </w:r>
    </w:p>
    <w:p w:rsidR="001405EA" w:rsidRPr="000C0C2D" w:rsidRDefault="001405EA" w:rsidP="001405EA">
      <w:pPr>
        <w:pStyle w:val="Odstavekseznama"/>
        <w:tabs>
          <w:tab w:val="left" w:pos="426"/>
        </w:tabs>
        <w:autoSpaceDE w:val="0"/>
        <w:autoSpaceDN w:val="0"/>
        <w:adjustRightInd w:val="0"/>
        <w:spacing w:before="0"/>
        <w:ind w:left="0"/>
        <w:contextualSpacing w:val="0"/>
        <w:rPr>
          <w:i/>
          <w:lang w:val="sl-SI"/>
        </w:rPr>
      </w:pPr>
    </w:p>
    <w:p w:rsidR="001405EA" w:rsidRPr="000C0C2D" w:rsidRDefault="001405EA" w:rsidP="001405EA">
      <w:pPr>
        <w:pStyle w:val="Odstavekseznama"/>
        <w:numPr>
          <w:ilvl w:val="0"/>
          <w:numId w:val="115"/>
        </w:numPr>
        <w:tabs>
          <w:tab w:val="left" w:pos="426"/>
        </w:tabs>
        <w:autoSpaceDE w:val="0"/>
        <w:autoSpaceDN w:val="0"/>
        <w:adjustRightInd w:val="0"/>
        <w:spacing w:before="0"/>
        <w:contextualSpacing w:val="0"/>
        <w:rPr>
          <w:lang w:val="sl-SI"/>
        </w:rPr>
      </w:pPr>
      <w:r w:rsidRPr="000C0C2D">
        <w:rPr>
          <w:lang w:val="sl-SI"/>
        </w:rPr>
        <w:t>Pri enostavnih in zahtevnih naložbah, ekonomski vidik naložbe sestavljajo naslednja merila:</w:t>
      </w:r>
    </w:p>
    <w:p w:rsidR="001405EA" w:rsidRPr="000C0C2D" w:rsidRDefault="001405EA" w:rsidP="001405EA">
      <w:pPr>
        <w:pStyle w:val="Odstavekseznama"/>
        <w:tabs>
          <w:tab w:val="left" w:pos="426"/>
        </w:tabs>
        <w:autoSpaceDE w:val="0"/>
        <w:autoSpaceDN w:val="0"/>
        <w:adjustRightInd w:val="0"/>
        <w:spacing w:before="0"/>
        <w:ind w:left="0"/>
        <w:contextualSpacing w:val="0"/>
        <w:rPr>
          <w:i/>
          <w:lang w:val="sl-SI"/>
        </w:rPr>
      </w:pPr>
      <w:r w:rsidRPr="000C0C2D">
        <w:rPr>
          <w:i/>
          <w:lang w:val="sl-SI"/>
        </w:rPr>
        <w:t xml:space="preserve">Interna stopnja donosnosti (ISD) </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 xml:space="preserve">To je klasični kazalnik ekonomske učinkovitosti naložbe, ki izkaže kolikšno akumulacijo ustvari enota vloženega kapitala. Pri interni stopnji donosnosti (ISD) iščemo tisto diskontno stopnjo, z uporabo katere je neto sedanja vrednost (NSV) enaka 0 (nič) oziroma pri kateri se sedanja vrednost prilivov in sedanja vrednost odlivov izenačita. Podlaga za ocenitev ISD je bilanca stanja ter izkaz poslovnega izida. Pri izračunu ISD se ne upoštevajo morebitna dodeljena sredstva. ISD mora biti pozitivna. Maksimalno število točk pridobi projekt, ki izkaže med 12 in 15 odstotkov donosa za predelavo kmetijskih proizvodov ter med 7 in 10 odstotkov donosa za trženje kmetijskih proizvodov. Podjetja, ki ne stremijo k maksimiziranju lastnega dobička (zadruge socialna in invalidska podjetja), prejmejo maksimalno število točk, kadar projekt izkaže med 9 in 12 odstotkov donosa za predelavo kmetijskih proizvodov ter med 6 in 9 odstotkov donosa za trženje kmetijskih proizvodov. Pri naložbah do vključno 200.000 eurov se lahko upošteva izračun ISD na podlagi pokritja, pri naložbah nad 200.000 eurov pa samo na podlagi dejanskih knjigovodskih podatkov. </w:t>
      </w:r>
      <w:r w:rsidR="00391505" w:rsidRPr="00391505">
        <w:rPr>
          <w:lang w:val="sl-SI"/>
        </w:rPr>
        <w:t>Pri kolektivnih naložbah, ki jih izvajajo skupine kmetov, ki so ustanovljene na podlagi civilno pravnega razmerja, se upošteva izračun ISD na podlagi pokritja, ne glede na velikost naložbe oziroma na dejanskih knjigovodskih podatkih, če vsi njihovi člani, ki bodo izvajali kolektivno naložbo izvajajo enako vrsto knjigovodstva.</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i/>
          <w:lang w:val="sl-SI"/>
        </w:rPr>
        <w:t>Gospodarnost poslovanja (velja za pravne osebe in s.p. posameznike)</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 xml:space="preserve">Gospodarnost poslovanja se izračuna iz količnika med poslovnimi prihodki in poslovnimi odhodki. Podlaga za ocenitev je izkaz poslovnega izida za koledarsko leto pred letom oddaje vloge na javni razpis. Če je upravičenec univerzalni pravni naslednik, se pri ocenjevanju lahko upoštevajo podatki iz računovodskih izkazov prenesenega podjetja. </w:t>
      </w:r>
    </w:p>
    <w:p w:rsidR="001405EA" w:rsidRPr="000C0C2D" w:rsidRDefault="001405EA" w:rsidP="001405EA">
      <w:pPr>
        <w:pStyle w:val="Odstavekseznama"/>
        <w:tabs>
          <w:tab w:val="left" w:pos="426"/>
        </w:tabs>
        <w:autoSpaceDE w:val="0"/>
        <w:autoSpaceDN w:val="0"/>
        <w:adjustRightInd w:val="0"/>
        <w:spacing w:before="0"/>
        <w:ind w:left="0"/>
        <w:contextualSpacing w:val="0"/>
        <w:rPr>
          <w:i/>
          <w:lang w:val="sl-SI"/>
        </w:rPr>
      </w:pPr>
      <w:r w:rsidRPr="000C0C2D">
        <w:rPr>
          <w:i/>
          <w:lang w:val="sl-SI"/>
        </w:rPr>
        <w:t>Ekonomski učinek javnih sredstev (velja za fizične osebe)</w:t>
      </w:r>
    </w:p>
    <w:p w:rsidR="001405EA" w:rsidRPr="000C0C2D" w:rsidRDefault="001405EA" w:rsidP="001405EA">
      <w:pPr>
        <w:pStyle w:val="Odstavekseznama"/>
        <w:tabs>
          <w:tab w:val="left" w:pos="426"/>
        </w:tabs>
        <w:autoSpaceDE w:val="0"/>
        <w:autoSpaceDN w:val="0"/>
        <w:adjustRightInd w:val="0"/>
        <w:spacing w:before="0"/>
        <w:ind w:left="0"/>
        <w:contextualSpacing w:val="0"/>
        <w:rPr>
          <w:rFonts w:cs="Arial"/>
          <w:lang w:val="sl-SI"/>
        </w:rPr>
      </w:pPr>
      <w:r w:rsidRPr="000C0C2D">
        <w:rPr>
          <w:rFonts w:cs="Arial"/>
          <w:lang w:val="sl-SI"/>
        </w:rPr>
        <w:t xml:space="preserve">Merilo je količnik med neto sedanjo vrednostjo (NSV) projekta (pri 5 </w:t>
      </w:r>
      <w:r w:rsidRPr="000C0C2D">
        <w:rPr>
          <w:lang w:val="sl-SI"/>
        </w:rPr>
        <w:t>odstotni</w:t>
      </w:r>
      <w:r w:rsidRPr="000C0C2D">
        <w:rPr>
          <w:rFonts w:cs="Arial"/>
          <w:lang w:val="sl-SI"/>
        </w:rPr>
        <w:t xml:space="preserve"> obrestni meri) in višino zaprošenih nepovratnih sredstev. Pri izračunu neto sedanje vrednosti se ne upoštevajo dodeljena sredstva. Merilo je namenjeno samo zahtevnim naložbam. Število točk se določi po linearni lestvici in je na celo vrednost zaokrožen dvajsetkratnik razmerja med vrednostjo NSV projekta in zaprošenimi javnimi sredstvi. Če je rezultat večji </w:t>
      </w:r>
      <w:r w:rsidR="0032376C" w:rsidRPr="000C0C2D">
        <w:rPr>
          <w:rFonts w:cs="Arial"/>
          <w:lang w:val="sl-SI"/>
        </w:rPr>
        <w:t>ali enak</w:t>
      </w:r>
      <w:r w:rsidRPr="000C0C2D">
        <w:rPr>
          <w:rFonts w:cs="Arial"/>
          <w:lang w:val="sl-SI"/>
        </w:rPr>
        <w:t xml:space="preserve"> </w:t>
      </w:r>
      <w:r w:rsidR="00D3327C" w:rsidRPr="000C0C2D">
        <w:rPr>
          <w:rFonts w:cs="Arial"/>
          <w:lang w:val="sl-SI"/>
        </w:rPr>
        <w:t>15</w:t>
      </w:r>
      <w:r w:rsidRPr="000C0C2D">
        <w:rPr>
          <w:rFonts w:cs="Arial"/>
          <w:lang w:val="sl-SI"/>
        </w:rPr>
        <w:t>, se dodeli maksimalno število točk</w:t>
      </w:r>
      <w:r w:rsidR="00D3327C" w:rsidRPr="000C0C2D">
        <w:rPr>
          <w:rFonts w:cs="Arial"/>
          <w:lang w:val="sl-SI"/>
        </w:rPr>
        <w:t xml:space="preserve"> 1</w:t>
      </w:r>
      <w:r w:rsidR="0032376C" w:rsidRPr="000C0C2D">
        <w:rPr>
          <w:rFonts w:cs="Arial"/>
          <w:lang w:val="sl-SI"/>
        </w:rPr>
        <w:t>5</w:t>
      </w:r>
      <w:r w:rsidRPr="000C0C2D">
        <w:rPr>
          <w:rFonts w:cs="Arial"/>
          <w:lang w:val="sl-SI"/>
        </w:rPr>
        <w:t>.</w:t>
      </w:r>
    </w:p>
    <w:p w:rsidR="001405EA" w:rsidRPr="000C0C2D" w:rsidRDefault="001405EA" w:rsidP="001405EA">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Družbeno socialni vidik upravičenca</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Družbeno socialni vidik upravičenca predstavlja od 5 do 10 odstotkov možnih točk:</w:t>
      </w:r>
    </w:p>
    <w:p w:rsidR="001405EA" w:rsidRPr="000C0C2D" w:rsidRDefault="001405EA" w:rsidP="001405EA">
      <w:pPr>
        <w:pStyle w:val="Odstavekseznama"/>
        <w:tabs>
          <w:tab w:val="left" w:pos="426"/>
        </w:tabs>
        <w:autoSpaceDE w:val="0"/>
        <w:autoSpaceDN w:val="0"/>
        <w:adjustRightInd w:val="0"/>
        <w:spacing w:before="0"/>
        <w:ind w:left="0"/>
        <w:contextualSpacing w:val="0"/>
        <w:rPr>
          <w:i/>
          <w:lang w:val="sl-SI"/>
        </w:rPr>
      </w:pPr>
      <w:r w:rsidRPr="000C0C2D">
        <w:rPr>
          <w:i/>
          <w:lang w:val="sl-SI"/>
        </w:rPr>
        <w:t>Izobrazba upravičenca (velja za fizične osebe razen s.p. posameznikov)</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 xml:space="preserve">Ocenjuje se izobrazba </w:t>
      </w:r>
      <w:r w:rsidR="00AF6F34">
        <w:rPr>
          <w:lang w:val="sl-SI"/>
        </w:rPr>
        <w:t>upravičenca</w:t>
      </w:r>
      <w:r w:rsidRPr="000C0C2D">
        <w:rPr>
          <w:lang w:val="sl-SI"/>
        </w:rPr>
        <w:t xml:space="preserve"> na podlagi dokazil, ki jih upravičenec predloži k vlogi. </w:t>
      </w:r>
      <w:r w:rsidRPr="000C0C2D">
        <w:rPr>
          <w:szCs w:val="24"/>
          <w:lang w:val="sl-SI" w:eastAsia="ar-SA"/>
        </w:rPr>
        <w:t>Maksimalno število točk pridobi upravičenec, ki ima k</w:t>
      </w:r>
      <w:r w:rsidRPr="000C0C2D">
        <w:rPr>
          <w:lang w:val="sl-SI"/>
        </w:rPr>
        <w:t xml:space="preserve">ončano vsaj univerzitetno izobrazbo vključno s specializacijo po visokih strokovnih programih (7. raven) </w:t>
      </w:r>
      <w:r w:rsidR="00AF6F34">
        <w:rPr>
          <w:lang w:val="sl-SI"/>
        </w:rPr>
        <w:t>ali</w:t>
      </w:r>
      <w:r w:rsidRPr="000C0C2D">
        <w:rPr>
          <w:lang w:val="sl-SI"/>
        </w:rPr>
        <w:t xml:space="preserve"> magisterij stroke (2. bolonjska stopnja) za kmetijsko </w:t>
      </w:r>
      <w:r w:rsidR="00AF6F34" w:rsidRPr="00AF6F34">
        <w:rPr>
          <w:lang w:val="sl-SI"/>
        </w:rPr>
        <w:t>ali s kmetijstvom povezano</w:t>
      </w:r>
      <w:r w:rsidRPr="000C0C2D">
        <w:rPr>
          <w:lang w:val="sl-SI"/>
        </w:rPr>
        <w:t xml:space="preserve"> izobrazbo. Kot kmetijsk</w:t>
      </w:r>
      <w:r w:rsidR="00AF6F34">
        <w:rPr>
          <w:lang w:val="sl-SI"/>
        </w:rPr>
        <w:t>a</w:t>
      </w:r>
      <w:r w:rsidRPr="000C0C2D">
        <w:rPr>
          <w:lang w:val="sl-SI"/>
        </w:rPr>
        <w:t xml:space="preserve"> </w:t>
      </w:r>
      <w:r w:rsidR="00AF6F34">
        <w:rPr>
          <w:lang w:val="sl-SI"/>
        </w:rPr>
        <w:t>ali s kmetijstvom povezana</w:t>
      </w:r>
      <w:r w:rsidRPr="000C0C2D">
        <w:rPr>
          <w:lang w:val="sl-SI"/>
        </w:rPr>
        <w:t xml:space="preserve"> izobrazba se </w:t>
      </w:r>
      <w:r w:rsidR="00AF6F34">
        <w:rPr>
          <w:lang w:val="sl-SI"/>
        </w:rPr>
        <w:t>štejejo</w:t>
      </w:r>
      <w:r w:rsidRPr="000C0C2D">
        <w:rPr>
          <w:lang w:val="sl-SI"/>
        </w:rPr>
        <w:t xml:space="preserve">: agro-živilska (vključno z čebelarstvom), veterinarska, gozdarska in lesarska. Maksimalno število točk pridobi upravičenec, če ima končano vsaj univerzitetno izobrazbo vključno s specializacijo po visokih strokovnih programih. </w:t>
      </w:r>
      <w:r w:rsidR="00391505" w:rsidRPr="00391505">
        <w:rPr>
          <w:lang w:val="sl-SI"/>
        </w:rPr>
        <w:t>V primeru kolektivnih naložb, ki jih izvajajo skupine kmetov, ki so ustanovljene na podlagi civilno pravnega razmerja, bodo dodatno število točk pridobili upravičenci, pri katerih ima več kot polovica nosilcev kmetijskih gospodarstev članov skupin kmetov zahtevano izobrazbo iz prejšnjega stavka. Če kot član skupine kmetov nastopa pravna oseba se zahtevana izobrazba nanaša na odgovorno osebo pravne osebe.</w:t>
      </w:r>
      <w:r w:rsidR="00496901">
        <w:rPr>
          <w:lang w:val="sl-SI"/>
        </w:rPr>
        <w:t xml:space="preserve"> </w:t>
      </w:r>
    </w:p>
    <w:p w:rsidR="001405EA" w:rsidRPr="000C0C2D" w:rsidRDefault="001405EA" w:rsidP="001405EA">
      <w:pPr>
        <w:pStyle w:val="Odstavekseznama"/>
        <w:tabs>
          <w:tab w:val="left" w:pos="426"/>
        </w:tabs>
        <w:autoSpaceDE w:val="0"/>
        <w:autoSpaceDN w:val="0"/>
        <w:adjustRightInd w:val="0"/>
        <w:spacing w:before="0"/>
        <w:ind w:left="0"/>
        <w:contextualSpacing w:val="0"/>
        <w:rPr>
          <w:i/>
          <w:lang w:val="sl-SI"/>
        </w:rPr>
      </w:pPr>
      <w:r w:rsidRPr="000C0C2D">
        <w:rPr>
          <w:i/>
          <w:szCs w:val="24"/>
          <w:lang w:val="sl-SI"/>
        </w:rPr>
        <w:t xml:space="preserve">Socialni </w:t>
      </w:r>
      <w:r w:rsidRPr="000C0C2D">
        <w:rPr>
          <w:i/>
          <w:lang w:val="sl-SI"/>
        </w:rPr>
        <w:t xml:space="preserve">vidik podjetja </w:t>
      </w:r>
      <w:r w:rsidRPr="000C0C2D">
        <w:rPr>
          <w:i/>
          <w:szCs w:val="24"/>
          <w:lang w:val="sl-SI"/>
        </w:rPr>
        <w:t>(velja za pravne osebe in s.p. posameznike)</w:t>
      </w:r>
    </w:p>
    <w:p w:rsidR="001405EA" w:rsidRPr="000C0C2D" w:rsidRDefault="001405EA" w:rsidP="001405EA">
      <w:pPr>
        <w:pStyle w:val="Odstavekseznama"/>
        <w:tabs>
          <w:tab w:val="left" w:pos="426"/>
        </w:tabs>
        <w:autoSpaceDE w:val="0"/>
        <w:autoSpaceDN w:val="0"/>
        <w:adjustRightInd w:val="0"/>
        <w:spacing w:before="0"/>
        <w:ind w:left="0"/>
        <w:contextualSpacing w:val="0"/>
        <w:rPr>
          <w:szCs w:val="24"/>
          <w:lang w:val="sl-SI"/>
        </w:rPr>
      </w:pPr>
      <w:r w:rsidRPr="000C0C2D">
        <w:rPr>
          <w:szCs w:val="24"/>
          <w:lang w:val="sl-SI"/>
        </w:rPr>
        <w:t>Dodatno število točk pridobijo upravičenci, ki so zadruga oziroma socialno ali invalidsko podjetje</w:t>
      </w:r>
      <w:r w:rsidR="00496901">
        <w:rPr>
          <w:szCs w:val="24"/>
          <w:lang w:val="sl-SI"/>
        </w:rPr>
        <w:t xml:space="preserve"> </w:t>
      </w:r>
      <w:r w:rsidR="00496901" w:rsidRPr="00496901">
        <w:rPr>
          <w:szCs w:val="24"/>
          <w:lang w:val="sl-SI"/>
        </w:rPr>
        <w:t>ali zaposlitveni center</w:t>
      </w:r>
      <w:r w:rsidRPr="000C0C2D">
        <w:rPr>
          <w:szCs w:val="24"/>
          <w:lang w:val="sl-SI"/>
        </w:rPr>
        <w:t>. Socialno podjetje je vpisano v evidenco register socialnih podjetij, invalidsko podjetje</w:t>
      </w:r>
      <w:r w:rsidR="00496901" w:rsidRPr="00496901">
        <w:t xml:space="preserve"> </w:t>
      </w:r>
      <w:r w:rsidR="00496901" w:rsidRPr="00496901">
        <w:rPr>
          <w:szCs w:val="24"/>
          <w:lang w:val="sl-SI"/>
        </w:rPr>
        <w:t>ali zaposlitveni center</w:t>
      </w:r>
      <w:r w:rsidRPr="000C0C2D">
        <w:rPr>
          <w:szCs w:val="24"/>
          <w:lang w:val="sl-SI"/>
        </w:rPr>
        <w:t xml:space="preserve"> pa </w:t>
      </w:r>
      <w:r w:rsidR="00496901">
        <w:rPr>
          <w:szCs w:val="24"/>
          <w:lang w:val="sl-SI"/>
        </w:rPr>
        <w:t>sta</w:t>
      </w:r>
      <w:r w:rsidRPr="000C0C2D">
        <w:rPr>
          <w:szCs w:val="24"/>
          <w:lang w:val="sl-SI"/>
        </w:rPr>
        <w:t xml:space="preserve"> vpisan</w:t>
      </w:r>
      <w:r w:rsidR="00496901">
        <w:rPr>
          <w:szCs w:val="24"/>
          <w:lang w:val="sl-SI"/>
        </w:rPr>
        <w:t>a</w:t>
      </w:r>
      <w:r w:rsidRPr="000C0C2D">
        <w:rPr>
          <w:szCs w:val="24"/>
          <w:lang w:val="sl-SI"/>
        </w:rPr>
        <w:t xml:space="preserve"> v register invalidskih podjetij</w:t>
      </w:r>
      <w:r w:rsidR="00496901">
        <w:rPr>
          <w:szCs w:val="24"/>
          <w:lang w:val="sl-SI"/>
        </w:rPr>
        <w:t xml:space="preserve"> </w:t>
      </w:r>
      <w:r w:rsidR="00496901" w:rsidRPr="00496901">
        <w:rPr>
          <w:szCs w:val="24"/>
          <w:lang w:val="sl-SI"/>
        </w:rPr>
        <w:t>ali razvid zaposlitvenih centrov</w:t>
      </w:r>
      <w:r w:rsidRPr="000C0C2D">
        <w:rPr>
          <w:szCs w:val="24"/>
          <w:lang w:val="sl-SI"/>
        </w:rPr>
        <w:t xml:space="preserve">. S tem želimo spodbuditi podjetja, da postanejo socialna podjetja, ki so prepoznana kot </w:t>
      </w:r>
      <w:r w:rsidRPr="000C0C2D">
        <w:rPr>
          <w:lang w:val="sl-SI"/>
        </w:rPr>
        <w:t xml:space="preserve">nosilci tržnih socialnih inovacij na področju samooskrbe, lokalno pridelane hrane, zaposlovanja ranljivih skupin ter ustvarjanja zelenih delovnih mest. Maksimalno število točk pridobi upravičenec, ki je zadruga oziroma je vpisan v register socialnih ali invalidskih podjetij. </w:t>
      </w:r>
      <w:r w:rsidRPr="000C0C2D">
        <w:rPr>
          <w:szCs w:val="24"/>
          <w:lang w:val="sl-SI"/>
        </w:rPr>
        <w:t xml:space="preserve">Zaradi svoje specifične vloge in načina delovanja (zadruga deluje drugače kot običajno podjetje, je v lasti svojih članov, dobiček lahko uporablja za rezerve in delitev itd.) so do dodatnih točk upravičene tudi zadruge.  </w:t>
      </w:r>
    </w:p>
    <w:p w:rsidR="001405EA" w:rsidRPr="000C0C2D" w:rsidRDefault="001405EA" w:rsidP="001405EA">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Geografski vidik naložbe</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Geografski vidik upravičenca predstavlja od 5 do 10 odstotkov možnih točk.</w:t>
      </w:r>
    </w:p>
    <w:p w:rsidR="001405EA" w:rsidRPr="000C0C2D" w:rsidRDefault="001405EA" w:rsidP="001405EA">
      <w:pPr>
        <w:pStyle w:val="Odstavekseznama"/>
        <w:tabs>
          <w:tab w:val="left" w:pos="426"/>
        </w:tabs>
        <w:autoSpaceDE w:val="0"/>
        <w:autoSpaceDN w:val="0"/>
        <w:adjustRightInd w:val="0"/>
        <w:spacing w:before="0"/>
        <w:ind w:left="0"/>
        <w:contextualSpacing w:val="0"/>
        <w:rPr>
          <w:i/>
          <w:lang w:val="sl-SI"/>
        </w:rPr>
      </w:pPr>
      <w:r w:rsidRPr="000C0C2D">
        <w:rPr>
          <w:i/>
          <w:lang w:val="sl-SI"/>
        </w:rPr>
        <w:t>Koeficient razvitosti občin</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Vlada Republike Slovenije določi koeficient razvitosti občin. Nižji kot je koeficient, slabše je razvita občina. Občine z nižjim koeficientom tako bolj potrebujejo investicijske ukrepe, saj so razmere za razvoj kmetijstva v teh občinah finančno in socialno slabe. Nižji kot je koeficient posamezne občine, več točk na javnem razpisu občina dobi. Koeficienti bodo združeni v skupine, največje možno število točk prejmejo občine, pri katerih je koeficient razvitosti do vključno 0,8.</w:t>
      </w:r>
    </w:p>
    <w:p w:rsidR="001405EA" w:rsidRPr="000C0C2D" w:rsidRDefault="001405EA" w:rsidP="001405EA">
      <w:pPr>
        <w:pStyle w:val="Odstavekseznama"/>
        <w:tabs>
          <w:tab w:val="left" w:pos="426"/>
        </w:tabs>
        <w:autoSpaceDE w:val="0"/>
        <w:autoSpaceDN w:val="0"/>
        <w:adjustRightInd w:val="0"/>
        <w:spacing w:before="0"/>
        <w:ind w:left="0"/>
        <w:contextualSpacing w:val="0"/>
        <w:rPr>
          <w:rFonts w:cs="Arial"/>
          <w:i/>
          <w:lang w:val="sl-SI"/>
        </w:rPr>
      </w:pPr>
      <w:r w:rsidRPr="000C0C2D">
        <w:rPr>
          <w:rFonts w:cs="Arial"/>
          <w:i/>
          <w:lang w:val="sl-SI"/>
        </w:rPr>
        <w:t>Lokacija naložbe se nahaja na problemskih območjih iz PRP 2014-2020</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Zaradi izseljevanja prebivalstva (depopulacije) se v občinah, ki so uvrščene v problemska območja nenehno poslabšuje demografska in socialna struktura, posledično pa se intenzivno spreminja tudi kulturna krajina. Opuščanje pridelave in zaraščanje kmetijskih zemljišč sodi med najbolj vidne oblike porušenega ravnotežja med socioekonomsko strukturo prebivalstva in naravnimi možnostmi za kmetijsko pridelavo. To merilo je uvedeno s ciljem lažje izvedbe naložb na problemskih območjih, ki se soočajo s procesom depopulacije in opuščanja kmetovanja ter zaraščanja kmetijskih površin. Za to merilo pridobijo upravičenci od 3 do 5 odstotkov možnih točk</w:t>
      </w:r>
      <w:r w:rsidR="00E967FD">
        <w:rPr>
          <w:lang w:val="sl-SI"/>
        </w:rPr>
        <w:t>, če je lokacija naložbe na problemskih območjih</w:t>
      </w:r>
      <w:r w:rsidRPr="000C0C2D">
        <w:rPr>
          <w:lang w:val="sl-SI"/>
        </w:rPr>
        <w:t>.</w:t>
      </w:r>
      <w:r w:rsidR="00227F93" w:rsidRPr="00227F93">
        <w:rPr>
          <w:rFonts w:cs="Arial"/>
          <w:lang w:val="sl-SI"/>
        </w:rPr>
        <w:t xml:space="preserve"> </w:t>
      </w:r>
      <w:r w:rsidR="00227F93">
        <w:rPr>
          <w:rFonts w:cs="Arial"/>
          <w:lang w:val="sl-SI"/>
        </w:rPr>
        <w:t xml:space="preserve">V primeru nakupa mobilne opreme, ki se ne uporablja vedno na istem mestu (npr. mobilne prodajalne, </w:t>
      </w:r>
      <w:r w:rsidR="00227F93" w:rsidRPr="009D0291">
        <w:rPr>
          <w:szCs w:val="24"/>
          <w:lang w:val="sl-SI"/>
        </w:rPr>
        <w:t>dostavn</w:t>
      </w:r>
      <w:r w:rsidR="00227F93">
        <w:rPr>
          <w:szCs w:val="24"/>
          <w:lang w:val="sl-SI"/>
        </w:rPr>
        <w:t>a</w:t>
      </w:r>
      <w:r w:rsidR="00227F93" w:rsidRPr="009D0291">
        <w:rPr>
          <w:szCs w:val="24"/>
          <w:lang w:val="sl-SI"/>
        </w:rPr>
        <w:t xml:space="preserve"> vozil</w:t>
      </w:r>
      <w:r w:rsidR="00227F93">
        <w:rPr>
          <w:szCs w:val="24"/>
          <w:lang w:val="sl-SI"/>
        </w:rPr>
        <w:t>a</w:t>
      </w:r>
      <w:r w:rsidR="00227F93" w:rsidRPr="009D0291">
        <w:rPr>
          <w:szCs w:val="24"/>
          <w:lang w:val="sl-SI"/>
        </w:rPr>
        <w:t xml:space="preserve"> z opremo za namen dostave in ohranjanja kvalitete kmetijskih proizvodov</w:t>
      </w:r>
      <w:r w:rsidR="00227F93">
        <w:rPr>
          <w:rFonts w:cs="Arial"/>
          <w:lang w:val="sl-SI"/>
        </w:rPr>
        <w:t>, ipd.) se kot lokacija naložbe šteje sedež kmetijskega gospodarstva.</w:t>
      </w:r>
      <w:r w:rsidR="00E91040" w:rsidRPr="00E91040">
        <w:rPr>
          <w:color w:val="000000"/>
          <w:szCs w:val="24"/>
          <w:lang w:val="sl-SI"/>
        </w:rPr>
        <w:t xml:space="preserve"> </w:t>
      </w:r>
      <w:r w:rsidR="00E91040" w:rsidRPr="000C0C2D">
        <w:rPr>
          <w:color w:val="000000"/>
          <w:szCs w:val="24"/>
          <w:lang w:val="sl-SI"/>
        </w:rPr>
        <w:t>V primeru kolektivnih naložb</w:t>
      </w:r>
      <w:r w:rsidR="00E91040">
        <w:rPr>
          <w:color w:val="000000"/>
          <w:szCs w:val="24"/>
          <w:lang w:val="sl-SI"/>
        </w:rPr>
        <w:t xml:space="preserve"> v nakup mobilne opreme</w:t>
      </w:r>
      <w:r w:rsidR="00E91040" w:rsidRPr="000C0C2D">
        <w:rPr>
          <w:color w:val="000000"/>
          <w:szCs w:val="24"/>
          <w:lang w:val="sl-SI"/>
        </w:rPr>
        <w:t xml:space="preserve">, ki jih izvajajo </w:t>
      </w:r>
      <w:r w:rsidR="00E91040" w:rsidRPr="000C0C2D">
        <w:rPr>
          <w:szCs w:val="24"/>
          <w:lang w:val="sl-SI"/>
        </w:rPr>
        <w:t>skupine ali organizacije proizvajalcev, kmetijske zadruge ali skupine kmetov</w:t>
      </w:r>
      <w:r w:rsidR="00E91040" w:rsidRPr="000C0C2D">
        <w:rPr>
          <w:color w:val="000000"/>
          <w:sz w:val="20"/>
          <w:lang w:val="sl-SI"/>
        </w:rPr>
        <w:t>,</w:t>
      </w:r>
      <w:r w:rsidR="00E91040" w:rsidRPr="000C0C2D">
        <w:rPr>
          <w:szCs w:val="24"/>
          <w:lang w:val="sl-SI"/>
        </w:rPr>
        <w:t xml:space="preserve"> ki so ustanovljene na podlagi civilno pravnega razmerja, točk</w:t>
      </w:r>
      <w:r w:rsidR="00E91040">
        <w:rPr>
          <w:szCs w:val="24"/>
          <w:lang w:val="sl-SI"/>
        </w:rPr>
        <w:t>e</w:t>
      </w:r>
      <w:r w:rsidR="00E91040" w:rsidRPr="000C0C2D">
        <w:rPr>
          <w:szCs w:val="24"/>
          <w:lang w:val="sl-SI"/>
        </w:rPr>
        <w:t xml:space="preserve"> pridobijo vlagatelji, pri katerih ima vsaj polovica članov </w:t>
      </w:r>
      <w:r w:rsidR="00E91040">
        <w:rPr>
          <w:szCs w:val="24"/>
          <w:lang w:val="sl-SI"/>
        </w:rPr>
        <w:t>sedež kmetijskega gospodarstva</w:t>
      </w:r>
      <w:r w:rsidR="00E91040" w:rsidRPr="000C0C2D">
        <w:rPr>
          <w:szCs w:val="24"/>
          <w:lang w:val="sl-SI"/>
        </w:rPr>
        <w:t xml:space="preserve"> na problemskih območjih.</w:t>
      </w:r>
      <w:r w:rsidR="00391505">
        <w:rPr>
          <w:lang w:val="sl-SI"/>
        </w:rPr>
        <w:t xml:space="preserve"> </w:t>
      </w:r>
    </w:p>
    <w:p w:rsidR="001405EA" w:rsidRPr="000C0C2D" w:rsidRDefault="001405EA" w:rsidP="001405EA">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Proizvodna usmeritev naložbe</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Proizvodna usmeritev naložbe predstavlja od 15 do 30 odstotkov možnih točk. Proizvodno usmeritev sestavljajo naslednja merila:</w:t>
      </w:r>
    </w:p>
    <w:p w:rsidR="001405EA" w:rsidRPr="000C0C2D" w:rsidRDefault="001405EA" w:rsidP="001405EA">
      <w:pPr>
        <w:pStyle w:val="Odstavekseznama"/>
        <w:tabs>
          <w:tab w:val="left" w:pos="426"/>
        </w:tabs>
        <w:autoSpaceDE w:val="0"/>
        <w:autoSpaceDN w:val="0"/>
        <w:adjustRightInd w:val="0"/>
        <w:spacing w:before="0"/>
        <w:ind w:left="0"/>
        <w:contextualSpacing w:val="0"/>
        <w:rPr>
          <w:rFonts w:cs="Arial"/>
          <w:i/>
          <w:lang w:val="sl-SI"/>
        </w:rPr>
      </w:pPr>
      <w:r w:rsidRPr="000C0C2D">
        <w:rPr>
          <w:rFonts w:cs="Arial"/>
          <w:i/>
          <w:lang w:val="sl-SI"/>
        </w:rPr>
        <w:t>Prednostni sektorji predelave ali trženja</w:t>
      </w:r>
    </w:p>
    <w:p w:rsidR="001405EA" w:rsidRPr="000C0C2D" w:rsidRDefault="001405EA" w:rsidP="001405EA">
      <w:pPr>
        <w:pStyle w:val="Odstavekseznama"/>
        <w:tabs>
          <w:tab w:val="left" w:pos="426"/>
        </w:tabs>
        <w:autoSpaceDE w:val="0"/>
        <w:autoSpaceDN w:val="0"/>
        <w:adjustRightInd w:val="0"/>
        <w:spacing w:before="0" w:after="0"/>
        <w:ind w:left="0"/>
        <w:contextualSpacing w:val="0"/>
        <w:rPr>
          <w:lang w:val="sl-SI"/>
        </w:rPr>
      </w:pPr>
      <w:r w:rsidRPr="000C0C2D">
        <w:rPr>
          <w:lang w:val="sl-SI"/>
        </w:rPr>
        <w:t>Naložba v predelavo ali trženje kmetijskih proizvodov predstavlja do 20 odstotkov možnih točk. Naložba se nanaša na predelavo ali trženje kmetijskega proizvoda iz enega od naslednjih sektorjev: sadje, zelenjava, žita in prašičje meso. Maksimalno število točk pridobi naložba v skladu s temi merili, če je naložba v predelavo ali trženje kmetijskega proizvoda iz vsaj enega od teh sektorjev.</w:t>
      </w:r>
    </w:p>
    <w:p w:rsidR="001405EA" w:rsidRPr="000C0C2D" w:rsidRDefault="001405EA" w:rsidP="001405EA">
      <w:pPr>
        <w:pStyle w:val="Odstavekseznama"/>
        <w:tabs>
          <w:tab w:val="left" w:pos="426"/>
        </w:tabs>
        <w:autoSpaceDE w:val="0"/>
        <w:autoSpaceDN w:val="0"/>
        <w:adjustRightInd w:val="0"/>
        <w:spacing w:before="0" w:after="0"/>
        <w:ind w:left="0"/>
        <w:contextualSpacing w:val="0"/>
        <w:rPr>
          <w:lang w:val="sl-SI"/>
        </w:rPr>
      </w:pPr>
    </w:p>
    <w:p w:rsidR="001405EA" w:rsidRPr="000C0C2D" w:rsidRDefault="001405EA" w:rsidP="001405EA">
      <w:pPr>
        <w:pStyle w:val="Odstavekseznama"/>
        <w:tabs>
          <w:tab w:val="left" w:pos="426"/>
        </w:tabs>
        <w:autoSpaceDE w:val="0"/>
        <w:autoSpaceDN w:val="0"/>
        <w:adjustRightInd w:val="0"/>
        <w:spacing w:before="0"/>
        <w:ind w:left="0"/>
        <w:contextualSpacing w:val="0"/>
        <w:rPr>
          <w:rFonts w:cs="Arial"/>
          <w:i/>
          <w:lang w:val="sl-SI"/>
        </w:rPr>
      </w:pPr>
      <w:r w:rsidRPr="000C0C2D">
        <w:rPr>
          <w:rFonts w:cs="Arial"/>
          <w:i/>
          <w:lang w:val="sl-SI"/>
        </w:rPr>
        <w:t xml:space="preserve">Vključenost v sheme kakovosti </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rFonts w:cs="Arial"/>
          <w:lang w:val="sl-SI"/>
        </w:rPr>
        <w:t xml:space="preserve">Dodatnih do </w:t>
      </w:r>
      <w:r w:rsidR="00D3327C" w:rsidRPr="000C0C2D">
        <w:rPr>
          <w:rFonts w:cs="Arial"/>
          <w:lang w:val="sl-SI"/>
        </w:rPr>
        <w:t>8</w:t>
      </w:r>
      <w:r w:rsidRPr="000C0C2D">
        <w:rPr>
          <w:rFonts w:cs="Arial"/>
          <w:lang w:val="sl-SI"/>
        </w:rPr>
        <w:t xml:space="preserve"> </w:t>
      </w:r>
      <w:r w:rsidRPr="000C0C2D">
        <w:rPr>
          <w:lang w:val="sl-SI"/>
        </w:rPr>
        <w:t>odstotkov možnih točk</w:t>
      </w:r>
      <w:r w:rsidRPr="000C0C2D">
        <w:rPr>
          <w:rFonts w:cs="Arial"/>
          <w:lang w:val="sl-SI"/>
        </w:rPr>
        <w:t xml:space="preserve"> prejmejo upravičenci za naložbe v predelavo ali trženje kmetijskih </w:t>
      </w:r>
      <w:r w:rsidRPr="000C0C2D">
        <w:rPr>
          <w:lang w:val="sl-SI"/>
        </w:rPr>
        <w:t>proizvodov</w:t>
      </w:r>
      <w:r w:rsidRPr="000C0C2D">
        <w:rPr>
          <w:rFonts w:cs="Arial"/>
          <w:lang w:val="sl-SI"/>
        </w:rPr>
        <w:t>, ki imajo certifikate oziroma potrdila za proizvode iz evropskih ali nacionalnih shem kakovosti oziroma odločbe o oceni za vino. Če je upravičenec zadruga ali organizacija proizvajalcev in se naložba nanaša na trženje kmetijskih proizvodov njenih članov, se točke na podlagi tega merila priznajo, če ima certifikat, potrdilo ali odločbo o oceni vina najmanj 50 odstotkov članov zadruge ali organizacije proizvajalcev, katerih kmetijski proizvodi se tržijo v okviru te naložbe.</w:t>
      </w:r>
      <w:r w:rsidR="00391505">
        <w:rPr>
          <w:rFonts w:cs="Arial"/>
          <w:lang w:val="sl-SI"/>
        </w:rPr>
        <w:t xml:space="preserve"> </w:t>
      </w:r>
      <w:r w:rsidR="00391505" w:rsidRPr="00391505">
        <w:rPr>
          <w:rFonts w:cs="Arial"/>
          <w:lang w:val="sl-SI"/>
        </w:rPr>
        <w:t>Maksimalno število točk pridobi kmetijsko gospodarstvo, ki izvaja evropske in nacionalne sheme kakovosti oziroma vina z zaščitenim geografskim poreklom. Pri kolektivnih naložbah, ki jih izvajajo skupine ali organizacije proizvajalcev, kmetijske zadruge ali skupine kmetov, ki so ustanovljene na podlagi civilno pravnega razmerja, so do dodatnega števila točk upravičeni vlagatelji, pri katerih ima vsaj polovica kmetijskih gospodarstev članov dodeljene certifikate oziroma potrdila za proizvode iz evropskih ali nacionalnih shem kakovosti hrane, oziroma registriranih shem za vino.</w:t>
      </w:r>
    </w:p>
    <w:p w:rsidR="001405EA" w:rsidRPr="000C0C2D" w:rsidRDefault="001405EA" w:rsidP="001405EA">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Horizontalno in vertikalno povezovanje</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 xml:space="preserve">Horizontalno in vertikalno povezovanje predstavlja do </w:t>
      </w:r>
      <w:r w:rsidR="00D3327C" w:rsidRPr="000C0C2D">
        <w:rPr>
          <w:lang w:val="sl-SI"/>
        </w:rPr>
        <w:t>7</w:t>
      </w:r>
      <w:r w:rsidRPr="000C0C2D">
        <w:rPr>
          <w:lang w:val="sl-SI"/>
        </w:rPr>
        <w:t xml:space="preserve"> odstotkov možnih točk. </w:t>
      </w:r>
    </w:p>
    <w:p w:rsidR="001405EA" w:rsidRPr="000C0C2D" w:rsidRDefault="001405EA" w:rsidP="001405EA">
      <w:pPr>
        <w:pStyle w:val="Odstavekseznama"/>
        <w:tabs>
          <w:tab w:val="left" w:pos="426"/>
        </w:tabs>
        <w:autoSpaceDE w:val="0"/>
        <w:autoSpaceDN w:val="0"/>
        <w:adjustRightInd w:val="0"/>
        <w:spacing w:before="0"/>
        <w:ind w:left="0"/>
        <w:contextualSpacing w:val="0"/>
        <w:rPr>
          <w:rFonts w:cs="Arial"/>
          <w:i/>
          <w:lang w:val="sl-SI"/>
        </w:rPr>
      </w:pPr>
      <w:r w:rsidRPr="000C0C2D">
        <w:rPr>
          <w:rFonts w:cs="Arial"/>
          <w:i/>
          <w:lang w:val="sl-SI"/>
        </w:rPr>
        <w:t>Vključenost upravičenca v različne oblike proizvodnega sodelovanja in pogodbenega povezovanja</w:t>
      </w:r>
    </w:p>
    <w:p w:rsidR="001405EA" w:rsidRDefault="001405EA" w:rsidP="001405EA">
      <w:pPr>
        <w:pStyle w:val="Odstavekseznama"/>
        <w:tabs>
          <w:tab w:val="left" w:pos="426"/>
        </w:tabs>
        <w:autoSpaceDE w:val="0"/>
        <w:autoSpaceDN w:val="0"/>
        <w:adjustRightInd w:val="0"/>
        <w:spacing w:before="0"/>
        <w:ind w:left="0"/>
        <w:contextualSpacing w:val="0"/>
        <w:rPr>
          <w:szCs w:val="24"/>
          <w:lang w:val="sl-SI" w:eastAsia="ar-SA"/>
        </w:rPr>
      </w:pPr>
      <w:r w:rsidRPr="000C0C2D">
        <w:rPr>
          <w:lang w:val="sl-SI"/>
        </w:rPr>
        <w:t xml:space="preserve">Pri horizontalnemu in vertikalnemu povezovanju se ocenjuje vključenost upravičenca v različne oblike proizvodnega povezovanja ter pogodbenega sodelovanja v okviru članstva v skupini ali organizaciji proizvajalcev, branžnih in medbranžnih organizacij, </w:t>
      </w:r>
      <w:r w:rsidR="00586F28" w:rsidRPr="000C0C2D">
        <w:rPr>
          <w:lang w:val="sl-SI"/>
        </w:rPr>
        <w:t>gospodarskih interesnih združenj</w:t>
      </w:r>
      <w:r w:rsidR="00640FF1" w:rsidRPr="000C0C2D">
        <w:rPr>
          <w:lang w:val="sl-SI"/>
        </w:rPr>
        <w:t xml:space="preserve">, </w:t>
      </w:r>
      <w:r w:rsidRPr="000C0C2D">
        <w:rPr>
          <w:lang w:val="sl-SI"/>
        </w:rPr>
        <w:t>agrarnih in pašnih skupnostih, združenja zadrug, vključenost v EIP s področja podprte dejavnosti</w:t>
      </w:r>
      <w:r w:rsidR="00D3327C" w:rsidRPr="000C0C2D">
        <w:rPr>
          <w:lang w:val="sl-SI"/>
        </w:rPr>
        <w:t xml:space="preserve">, pogodbenega razmerja z dobavitelji </w:t>
      </w:r>
      <w:r w:rsidR="00640FF1" w:rsidRPr="000C0C2D">
        <w:rPr>
          <w:lang w:val="sl-SI"/>
        </w:rPr>
        <w:t xml:space="preserve">in kupci </w:t>
      </w:r>
      <w:r w:rsidR="00D3327C" w:rsidRPr="000C0C2D">
        <w:rPr>
          <w:lang w:val="sl-SI"/>
        </w:rPr>
        <w:t>kmetijskih proizvodov</w:t>
      </w:r>
      <w:r w:rsidRPr="000C0C2D">
        <w:rPr>
          <w:lang w:val="sl-SI"/>
        </w:rPr>
        <w:t xml:space="preserve"> itd. Članstvo v društvih se ne upošteva. </w:t>
      </w:r>
      <w:r w:rsidRPr="000C0C2D">
        <w:rPr>
          <w:rFonts w:cs="Arial"/>
          <w:lang w:val="sl-SI"/>
        </w:rPr>
        <w:t xml:space="preserve">Maksimalno </w:t>
      </w:r>
      <w:r w:rsidRPr="000C0C2D">
        <w:rPr>
          <w:szCs w:val="24"/>
          <w:lang w:val="sl-SI" w:eastAsia="ar-SA"/>
        </w:rPr>
        <w:t>število točk pridobi upravičenec, ki je vključen v oblike</w:t>
      </w:r>
      <w:r w:rsidR="00D3327C" w:rsidRPr="000C0C2D">
        <w:rPr>
          <w:szCs w:val="24"/>
          <w:lang w:val="sl-SI" w:eastAsia="ar-SA"/>
        </w:rPr>
        <w:t xml:space="preserve"> </w:t>
      </w:r>
      <w:r w:rsidR="00640FF1" w:rsidRPr="000C0C2D">
        <w:rPr>
          <w:szCs w:val="24"/>
          <w:lang w:val="sl-SI" w:eastAsia="ar-SA"/>
        </w:rPr>
        <w:t xml:space="preserve">horizontalnega in </w:t>
      </w:r>
      <w:r w:rsidR="00D3327C" w:rsidRPr="000C0C2D">
        <w:rPr>
          <w:szCs w:val="24"/>
          <w:lang w:val="sl-SI" w:eastAsia="ar-SA"/>
        </w:rPr>
        <w:t>vertikalnega</w:t>
      </w:r>
      <w:r w:rsidRPr="000C0C2D">
        <w:rPr>
          <w:szCs w:val="24"/>
          <w:lang w:val="sl-SI" w:eastAsia="ar-SA"/>
        </w:rPr>
        <w:t xml:space="preserve"> povezovanja</w:t>
      </w:r>
      <w:r w:rsidR="00D3327C" w:rsidRPr="000C0C2D">
        <w:rPr>
          <w:lang w:val="sl-SI"/>
        </w:rPr>
        <w:t xml:space="preserve"> </w:t>
      </w:r>
      <w:r w:rsidR="00D3327C" w:rsidRPr="000C0C2D">
        <w:rPr>
          <w:szCs w:val="24"/>
          <w:lang w:val="sl-SI" w:eastAsia="ar-SA"/>
        </w:rPr>
        <w:t>ali ima pogodbe z dobavitelji</w:t>
      </w:r>
      <w:r w:rsidR="00640FF1" w:rsidRPr="000C0C2D">
        <w:rPr>
          <w:szCs w:val="24"/>
          <w:lang w:val="sl-SI" w:eastAsia="ar-SA"/>
        </w:rPr>
        <w:t xml:space="preserve"> in kupci</w:t>
      </w:r>
      <w:r w:rsidR="00D3327C" w:rsidRPr="000C0C2D">
        <w:rPr>
          <w:szCs w:val="24"/>
          <w:lang w:val="sl-SI" w:eastAsia="ar-SA"/>
        </w:rPr>
        <w:t xml:space="preserve">, kar mu omogoča </w:t>
      </w:r>
      <w:r w:rsidR="00695E71" w:rsidRPr="000C0C2D">
        <w:rPr>
          <w:szCs w:val="24"/>
          <w:lang w:val="sl-SI" w:eastAsia="ar-SA"/>
        </w:rPr>
        <w:t xml:space="preserve">dobavo večjega deleža količin </w:t>
      </w:r>
      <w:r w:rsidR="00D3327C" w:rsidRPr="000C0C2D">
        <w:rPr>
          <w:szCs w:val="24"/>
          <w:lang w:val="sl-SI" w:eastAsia="ar-SA"/>
        </w:rPr>
        <w:t xml:space="preserve">vhodnih surovin z lokalnega trga </w:t>
      </w:r>
      <w:r w:rsidR="00695E71" w:rsidRPr="000C0C2D">
        <w:rPr>
          <w:szCs w:val="24"/>
          <w:lang w:val="sl-SI" w:eastAsia="ar-SA"/>
        </w:rPr>
        <w:t>ali prodanih proizvodov</w:t>
      </w:r>
      <w:r w:rsidRPr="000C0C2D">
        <w:rPr>
          <w:szCs w:val="24"/>
          <w:lang w:val="sl-SI" w:eastAsia="ar-SA"/>
        </w:rPr>
        <w:t>.</w:t>
      </w:r>
    </w:p>
    <w:p w:rsidR="00391505" w:rsidRPr="000C0C2D" w:rsidRDefault="00391505" w:rsidP="001405EA">
      <w:pPr>
        <w:pStyle w:val="Odstavekseznama"/>
        <w:tabs>
          <w:tab w:val="left" w:pos="426"/>
        </w:tabs>
        <w:autoSpaceDE w:val="0"/>
        <w:autoSpaceDN w:val="0"/>
        <w:adjustRightInd w:val="0"/>
        <w:spacing w:before="0"/>
        <w:ind w:left="0"/>
        <w:contextualSpacing w:val="0"/>
        <w:rPr>
          <w:lang w:val="sl-SI"/>
        </w:rPr>
      </w:pPr>
      <w:r w:rsidRPr="00391505">
        <w:rPr>
          <w:lang w:val="sl-SI"/>
        </w:rPr>
        <w:t>Maksimalno število točk pridobi upravičenec, ki je vključen v skupine ali organizacije proizvajalcev, kmetijske zadruge ali skupine kmetov, ki je ustanovljena na podlagi civilno pravnega razmerja, oziroma upravičenec, ki izvaja kolektivno naložbo.</w:t>
      </w:r>
    </w:p>
    <w:p w:rsidR="001405EA" w:rsidRPr="000C0C2D" w:rsidRDefault="001405EA" w:rsidP="001405EA">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 xml:space="preserve">Prispevek k horizontalnim ciljem </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Prispevek k horizontalnim ciljem na področju varovanja okolja, inovacij in podnebnih sprememb predstavlja do 30 odstotkov možnih točk. Prispevek k horizontalnim ciljem sestavljajo naslednja merila:</w:t>
      </w:r>
    </w:p>
    <w:p w:rsidR="001405EA" w:rsidRPr="000C0C2D" w:rsidRDefault="001405EA" w:rsidP="001405EA">
      <w:pPr>
        <w:pStyle w:val="Odstavekseznama"/>
        <w:tabs>
          <w:tab w:val="left" w:pos="426"/>
        </w:tabs>
        <w:autoSpaceDE w:val="0"/>
        <w:autoSpaceDN w:val="0"/>
        <w:adjustRightInd w:val="0"/>
        <w:spacing w:before="0"/>
        <w:ind w:left="0"/>
        <w:contextualSpacing w:val="0"/>
        <w:rPr>
          <w:i/>
          <w:lang w:val="sl-SI"/>
        </w:rPr>
      </w:pPr>
      <w:r w:rsidRPr="000C0C2D">
        <w:rPr>
          <w:i/>
          <w:lang w:val="sl-SI"/>
        </w:rPr>
        <w:t>Varovanje okolja</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 xml:space="preserve">Upošteva se vrsta naložbe. Če pa je okoljska naložba del širše naložbe, se upošteva tudi delež okoljske naložbe v celotni vrednosti naložbe. Prispevek k temu horizontalnemu cilju se upošteva po seznamu naložb kot na primer naložbe v ureditev čistilnih naprav, uporabe reciklirane vode, varčevanja z vodo, ureditev vodnih zbiralnikov in vodohranov za zbiranje meteorne vode, zmanjšanje izpustov, reciklaže in uporabe odpadnih surovin, zmanjšanja količin odpadkov, obnova gospodarskih poslopij, ki so pod zaščito kulturne dediščine ipd. Točke se seštevajo. </w:t>
      </w:r>
      <w:r w:rsidRPr="000C0C2D">
        <w:rPr>
          <w:rFonts w:cs="Arial"/>
          <w:lang w:val="sl-SI"/>
        </w:rPr>
        <w:t xml:space="preserve">Maksimalno </w:t>
      </w:r>
      <w:r w:rsidRPr="000C0C2D">
        <w:rPr>
          <w:szCs w:val="24"/>
          <w:lang w:val="sl-SI" w:eastAsia="ar-SA"/>
        </w:rPr>
        <w:t>število točk pridobi upravičenec, ki izvaja več naložb, s katerimi prispeva k varovanju okolja.</w:t>
      </w:r>
      <w:r w:rsidRPr="000C0C2D">
        <w:rPr>
          <w:lang w:val="sl-SI"/>
        </w:rPr>
        <w:t xml:space="preserve"> </w:t>
      </w:r>
    </w:p>
    <w:p w:rsidR="001405EA" w:rsidRPr="000C0C2D" w:rsidRDefault="001405EA" w:rsidP="001405EA">
      <w:pPr>
        <w:pStyle w:val="Odstavekseznama"/>
        <w:tabs>
          <w:tab w:val="left" w:pos="426"/>
        </w:tabs>
        <w:autoSpaceDE w:val="0"/>
        <w:autoSpaceDN w:val="0"/>
        <w:adjustRightInd w:val="0"/>
        <w:spacing w:before="0"/>
        <w:ind w:left="0"/>
        <w:contextualSpacing w:val="0"/>
        <w:rPr>
          <w:i/>
          <w:lang w:val="sl-SI"/>
        </w:rPr>
      </w:pPr>
      <w:r w:rsidRPr="000C0C2D">
        <w:rPr>
          <w:i/>
          <w:lang w:val="sl-SI"/>
        </w:rPr>
        <w:t xml:space="preserve">Inovacije </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Kot inovacijo se upošteva izvajanje projekta v okviru EIP na področju kmetijske produktivnosti in trajnosti. Naložba v predelavo ali trženje prispeva k uvajanju inovacij, če se z njo uvaja nov ali izpopolnjen proizvod, ki ga vlagatelj do dneva vložitve vloge še ni proizvajal, pri čemer sprememba imena, pakiranja, oblike in kode proizvoda ne pomeni novega ali izpopolnjenega proizvoda. Vlagatelj izkazuje inovativnost naložbe s patentom, licenco ali opisom novega ali izpopolnjenega proizvoda v prilogi prijavnemu obrazcu. Uvedba novega ali izpopolnjenega proizvoda se izkazuje z npr. vključitvijo vlagatelja v raziskovalne skupine, odhodki za razvoj proizvodov, pogodbami z raziskovalnimi oziroma svetovalnimi institucijami. Maksimalno število točk pridobi upravičenec, ki ima patent za nov ali izpopolnjen oziroma uvaja nov ali izpopolnjen proizvod, s katerimi prispeva k inovacijam.</w:t>
      </w:r>
    </w:p>
    <w:p w:rsidR="001405EA" w:rsidRPr="000C0C2D" w:rsidRDefault="001405EA" w:rsidP="001405EA">
      <w:pPr>
        <w:pStyle w:val="Odstavekseznama"/>
        <w:tabs>
          <w:tab w:val="left" w:pos="426"/>
        </w:tabs>
        <w:autoSpaceDE w:val="0"/>
        <w:autoSpaceDN w:val="0"/>
        <w:adjustRightInd w:val="0"/>
        <w:spacing w:before="0"/>
        <w:ind w:left="0"/>
        <w:contextualSpacing w:val="0"/>
        <w:rPr>
          <w:i/>
          <w:lang w:val="sl-SI"/>
        </w:rPr>
      </w:pPr>
      <w:r w:rsidRPr="000C0C2D">
        <w:rPr>
          <w:i/>
          <w:lang w:val="sl-SI"/>
        </w:rPr>
        <w:t xml:space="preserve">Podnebne spremembe in prilagoditev nanje </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 xml:space="preserve">Prispevek k temu horizontalnemu cilju se upošteva po deležu naložbe v celotni vrednosti naložbe in deležu lesa po seznamu naložb, kot na primer naložbe v učinkovito rabo energije ureditev objektov in nakup opreme za posodobitev energetsko učinkovitih ogrevalnih sistemov in energetsko varčnejše opreme, zmanjšanje toplotnih izgub pri gradnjah objektov z uporabo materialov z nižjo toplotno izolativnostjo, naložbe v pridobivanje energije iz obnovljivih virov, ureditev objektov z uporabo večjega deleža lesa ipd. Točke se seštevajo. </w:t>
      </w:r>
      <w:r w:rsidRPr="000C0C2D">
        <w:rPr>
          <w:rFonts w:cs="Arial"/>
          <w:lang w:val="sl-SI"/>
        </w:rPr>
        <w:t xml:space="preserve">Maksimalno </w:t>
      </w:r>
      <w:r w:rsidRPr="000C0C2D">
        <w:rPr>
          <w:szCs w:val="24"/>
          <w:lang w:val="sl-SI" w:eastAsia="ar-SA"/>
        </w:rPr>
        <w:t xml:space="preserve">število točk pridobi upravičenec, ki izvaja več naložb s katerimi prispeva k blažitvi </w:t>
      </w:r>
      <w:r w:rsidRPr="000C0C2D">
        <w:rPr>
          <w:lang w:val="sl-SI"/>
        </w:rPr>
        <w:t>podnebnih sprememb in prilagajanju nanje</w:t>
      </w:r>
      <w:r w:rsidRPr="000C0C2D">
        <w:rPr>
          <w:szCs w:val="24"/>
          <w:lang w:val="sl-SI" w:eastAsia="ar-SA"/>
        </w:rPr>
        <w:t>.</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Ocenjevanje vlog se izvaja ločeno glede na obseg naložb (naložbe do vključno 50.000 eurov, naložbe do vključno 200.000 eurov in naložbe nad 200.000 eurov), ter glede na pravni status upravičenca.</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2"/>
        <w:gridCol w:w="2122"/>
      </w:tblGrid>
      <w:tr w:rsidR="001405EA" w:rsidRPr="000C0C2D" w:rsidTr="009146A4">
        <w:tc>
          <w:tcPr>
            <w:tcW w:w="7904" w:type="dxa"/>
            <w:shd w:val="clear" w:color="auto" w:fill="BFBFBF"/>
          </w:tcPr>
          <w:p w:rsidR="001405EA" w:rsidRPr="000C0C2D" w:rsidRDefault="001405E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Merila za naložbe majhnih kmetij (do vključno 50.000 eurov priznane vrednosti naložbe)</w:t>
            </w:r>
          </w:p>
        </w:tc>
        <w:tc>
          <w:tcPr>
            <w:tcW w:w="2126" w:type="dxa"/>
            <w:shd w:val="clear" w:color="auto" w:fill="BFBFBF"/>
          </w:tcPr>
          <w:p w:rsidR="001405EA" w:rsidRPr="000C0C2D" w:rsidRDefault="001405EA" w:rsidP="009146A4">
            <w:pPr>
              <w:pStyle w:val="Odstavekseznama"/>
              <w:tabs>
                <w:tab w:val="left" w:pos="426"/>
              </w:tabs>
              <w:autoSpaceDE w:val="0"/>
              <w:autoSpaceDN w:val="0"/>
              <w:adjustRightInd w:val="0"/>
              <w:spacing w:before="0"/>
              <w:ind w:left="0"/>
              <w:contextualSpacing w:val="0"/>
              <w:rPr>
                <w:sz w:val="20"/>
                <w:lang w:val="sl-SI"/>
              </w:rPr>
            </w:pPr>
            <w:r w:rsidRPr="000C0C2D">
              <w:rPr>
                <w:b/>
                <w:sz w:val="20"/>
                <w:lang w:val="sl-SI"/>
              </w:rPr>
              <w:t xml:space="preserve">Naložbe do vključno 50.000 eurov priznane vrednosti </w:t>
            </w:r>
            <w:r w:rsidRPr="000C0C2D">
              <w:rPr>
                <w:sz w:val="20"/>
                <w:lang w:val="sl-SI"/>
              </w:rPr>
              <w:t>(Maks. št. točk)</w:t>
            </w:r>
          </w:p>
        </w:tc>
      </w:tr>
      <w:tr w:rsidR="001405EA" w:rsidRPr="000C0C2D" w:rsidTr="009146A4">
        <w:tc>
          <w:tcPr>
            <w:tcW w:w="7904"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EKONOMSKI VIDIK NALOŽBE </w:t>
            </w:r>
          </w:p>
        </w:tc>
        <w:tc>
          <w:tcPr>
            <w:tcW w:w="2126"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25</w:t>
            </w:r>
          </w:p>
        </w:tc>
      </w:tr>
      <w:tr w:rsidR="001405EA" w:rsidRPr="000C0C2D" w:rsidTr="009146A4">
        <w:tc>
          <w:tcPr>
            <w:tcW w:w="7904"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 xml:space="preserve">Načrtovani obseg skupnega prihodka iz poslovanja kmetijskega gospodarstva na enoto vloženega dela po zaključku naložbe </w:t>
            </w:r>
          </w:p>
        </w:tc>
        <w:tc>
          <w:tcPr>
            <w:tcW w:w="2126"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25</w:t>
            </w:r>
          </w:p>
        </w:tc>
      </w:tr>
      <w:tr w:rsidR="001405EA" w:rsidRPr="000C0C2D" w:rsidTr="009146A4">
        <w:tc>
          <w:tcPr>
            <w:tcW w:w="7904" w:type="dxa"/>
            <w:shd w:val="clear" w:color="auto" w:fill="auto"/>
          </w:tcPr>
          <w:p w:rsidR="001405EA" w:rsidRPr="000C0C2D" w:rsidRDefault="001405EA" w:rsidP="009146A4">
            <w:pPr>
              <w:pStyle w:val="Odstavekseznama"/>
              <w:tabs>
                <w:tab w:val="left" w:pos="425"/>
              </w:tabs>
              <w:autoSpaceDE w:val="0"/>
              <w:autoSpaceDN w:val="0"/>
              <w:adjustRightInd w:val="0"/>
              <w:spacing w:before="0"/>
              <w:ind w:left="0"/>
              <w:contextualSpacing w:val="0"/>
              <w:rPr>
                <w:b/>
                <w:sz w:val="20"/>
                <w:lang w:val="sl-SI"/>
              </w:rPr>
            </w:pPr>
            <w:r w:rsidRPr="000C0C2D">
              <w:rPr>
                <w:b/>
                <w:sz w:val="20"/>
                <w:lang w:val="sl-SI"/>
              </w:rPr>
              <w:t xml:space="preserve">GEOGRAFSKI VIDIK NALOŽBE </w:t>
            </w:r>
          </w:p>
        </w:tc>
        <w:tc>
          <w:tcPr>
            <w:tcW w:w="2126"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w:t>
            </w:r>
          </w:p>
        </w:tc>
      </w:tr>
      <w:tr w:rsidR="001405EA" w:rsidRPr="000C0C2D" w:rsidTr="009146A4">
        <w:tc>
          <w:tcPr>
            <w:tcW w:w="7904" w:type="dxa"/>
            <w:shd w:val="clear" w:color="auto" w:fill="auto"/>
          </w:tcPr>
          <w:p w:rsidR="001405EA" w:rsidRPr="000C0C2D" w:rsidRDefault="001405EA" w:rsidP="009146A4">
            <w:pPr>
              <w:pStyle w:val="Odstavekseznama"/>
              <w:tabs>
                <w:tab w:val="left" w:pos="0"/>
              </w:tabs>
              <w:autoSpaceDE w:val="0"/>
              <w:autoSpaceDN w:val="0"/>
              <w:adjustRightInd w:val="0"/>
              <w:spacing w:before="0"/>
              <w:ind w:left="0"/>
              <w:contextualSpacing w:val="0"/>
              <w:rPr>
                <w:b/>
                <w:sz w:val="20"/>
                <w:lang w:val="sl-SI"/>
              </w:rPr>
            </w:pPr>
            <w:r w:rsidRPr="000C0C2D">
              <w:rPr>
                <w:rFonts w:cs="Arial"/>
                <w:sz w:val="20"/>
                <w:lang w:val="sl-SI"/>
              </w:rPr>
              <w:t>Koeficient razvitosti občin</w:t>
            </w:r>
          </w:p>
        </w:tc>
        <w:tc>
          <w:tcPr>
            <w:tcW w:w="2126"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5</w:t>
            </w:r>
          </w:p>
        </w:tc>
      </w:tr>
      <w:tr w:rsidR="001405EA" w:rsidRPr="000C0C2D" w:rsidTr="009146A4">
        <w:tc>
          <w:tcPr>
            <w:tcW w:w="7904"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Lokacija naložbe se nahaja na problemskih območjih iz PRP 2014-2020</w:t>
            </w:r>
          </w:p>
        </w:tc>
        <w:tc>
          <w:tcPr>
            <w:tcW w:w="2126"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1405EA" w:rsidRPr="000C0C2D" w:rsidTr="009146A4">
        <w:tc>
          <w:tcPr>
            <w:tcW w:w="7904"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PROIZVODNA USMERITEV NALOŽBE</w:t>
            </w:r>
          </w:p>
        </w:tc>
        <w:tc>
          <w:tcPr>
            <w:tcW w:w="2126" w:type="dxa"/>
            <w:shd w:val="clear" w:color="auto" w:fill="auto"/>
          </w:tcPr>
          <w:p w:rsidR="001405EA" w:rsidRPr="000C0C2D" w:rsidRDefault="00D3327C" w:rsidP="00D3327C">
            <w:pPr>
              <w:pStyle w:val="Odstavekseznama"/>
              <w:tabs>
                <w:tab w:val="left" w:pos="426"/>
              </w:tabs>
              <w:autoSpaceDE w:val="0"/>
              <w:autoSpaceDN w:val="0"/>
              <w:adjustRightInd w:val="0"/>
              <w:spacing w:before="0"/>
              <w:ind w:left="0"/>
              <w:contextualSpacing w:val="0"/>
              <w:rPr>
                <w:sz w:val="20"/>
                <w:lang w:val="sl-SI"/>
              </w:rPr>
            </w:pPr>
            <w:r w:rsidRPr="000C0C2D">
              <w:rPr>
                <w:b/>
                <w:sz w:val="20"/>
                <w:lang w:val="sl-SI"/>
              </w:rPr>
              <w:t>28</w:t>
            </w:r>
          </w:p>
        </w:tc>
      </w:tr>
      <w:tr w:rsidR="001405EA" w:rsidRPr="000C0C2D" w:rsidTr="009146A4">
        <w:tc>
          <w:tcPr>
            <w:tcW w:w="7904"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sz w:val="20"/>
                <w:lang w:val="sl-SI"/>
              </w:rPr>
            </w:pPr>
            <w:r w:rsidRPr="000C0C2D">
              <w:rPr>
                <w:color w:val="000000"/>
                <w:sz w:val="20"/>
                <w:lang w:val="sl-SI"/>
              </w:rPr>
              <w:t>Prednostni sektorji predelave ali trženja</w:t>
            </w:r>
          </w:p>
        </w:tc>
        <w:tc>
          <w:tcPr>
            <w:tcW w:w="2126"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20</w:t>
            </w:r>
          </w:p>
        </w:tc>
      </w:tr>
      <w:tr w:rsidR="001405EA" w:rsidRPr="000C0C2D" w:rsidTr="009146A4">
        <w:tc>
          <w:tcPr>
            <w:tcW w:w="7904"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sz w:val="20"/>
                <w:lang w:val="sl-SI"/>
              </w:rPr>
            </w:pPr>
            <w:r w:rsidRPr="000C0C2D">
              <w:rPr>
                <w:color w:val="000000"/>
                <w:sz w:val="20"/>
                <w:lang w:val="sl-SI"/>
              </w:rPr>
              <w:t>Vključenost v sheme kakovosti</w:t>
            </w:r>
          </w:p>
        </w:tc>
        <w:tc>
          <w:tcPr>
            <w:tcW w:w="2126" w:type="dxa"/>
            <w:shd w:val="clear" w:color="auto" w:fill="auto"/>
          </w:tcPr>
          <w:p w:rsidR="001405EA" w:rsidRPr="000C0C2D" w:rsidRDefault="00D3327C" w:rsidP="00D3327C">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8</w:t>
            </w:r>
          </w:p>
        </w:tc>
      </w:tr>
      <w:tr w:rsidR="001405EA" w:rsidRPr="000C0C2D" w:rsidTr="009146A4">
        <w:tc>
          <w:tcPr>
            <w:tcW w:w="7904"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HORIZONTALNO IN VERTIKALNO POVEZOVANJE</w:t>
            </w:r>
          </w:p>
        </w:tc>
        <w:tc>
          <w:tcPr>
            <w:tcW w:w="2126" w:type="dxa"/>
            <w:shd w:val="clear" w:color="auto" w:fill="auto"/>
          </w:tcPr>
          <w:p w:rsidR="001405EA" w:rsidRPr="000C0C2D" w:rsidRDefault="00D3327C" w:rsidP="00D3327C">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7</w:t>
            </w:r>
          </w:p>
        </w:tc>
      </w:tr>
      <w:tr w:rsidR="001405EA" w:rsidRPr="000C0C2D" w:rsidTr="009146A4">
        <w:tc>
          <w:tcPr>
            <w:tcW w:w="7904"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b/>
                <w:sz w:val="20"/>
                <w:lang w:val="sl-SI"/>
              </w:rPr>
            </w:pPr>
            <w:r w:rsidRPr="000C0C2D">
              <w:rPr>
                <w:bCs/>
                <w:sz w:val="20"/>
                <w:lang w:val="sl-SI"/>
              </w:rPr>
              <w:t xml:space="preserve">Vključenost upravičenca v različne oblike proizvodnega sodelovanja in pogodbenega povezovanja </w:t>
            </w:r>
          </w:p>
        </w:tc>
        <w:tc>
          <w:tcPr>
            <w:tcW w:w="2126" w:type="dxa"/>
            <w:shd w:val="clear" w:color="auto" w:fill="auto"/>
          </w:tcPr>
          <w:p w:rsidR="001405EA" w:rsidRPr="000C0C2D" w:rsidRDefault="00D3327C" w:rsidP="00D3327C">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7</w:t>
            </w:r>
          </w:p>
        </w:tc>
      </w:tr>
      <w:tr w:rsidR="001405EA" w:rsidRPr="000C0C2D" w:rsidTr="009146A4">
        <w:tc>
          <w:tcPr>
            <w:tcW w:w="7904"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PRISPEVEK K HORIZONTALNIM CILJEM </w:t>
            </w:r>
          </w:p>
        </w:tc>
        <w:tc>
          <w:tcPr>
            <w:tcW w:w="2126"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30</w:t>
            </w:r>
          </w:p>
        </w:tc>
      </w:tr>
      <w:tr w:rsidR="001405EA" w:rsidRPr="000C0C2D" w:rsidTr="009146A4">
        <w:tc>
          <w:tcPr>
            <w:tcW w:w="7904"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 xml:space="preserve">Varovanje okolja </w:t>
            </w:r>
          </w:p>
        </w:tc>
        <w:tc>
          <w:tcPr>
            <w:tcW w:w="2126" w:type="dxa"/>
            <w:shd w:val="clear" w:color="auto" w:fill="auto"/>
          </w:tcPr>
          <w:p w:rsidR="001405EA" w:rsidRPr="000C0C2D" w:rsidRDefault="001405EA" w:rsidP="007442D0">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1405EA" w:rsidRPr="000C0C2D" w:rsidTr="009146A4">
        <w:tc>
          <w:tcPr>
            <w:tcW w:w="7904"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 xml:space="preserve">Inovacije </w:t>
            </w:r>
          </w:p>
        </w:tc>
        <w:tc>
          <w:tcPr>
            <w:tcW w:w="2126"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1405EA" w:rsidRPr="000C0C2D" w:rsidTr="009146A4">
        <w:tc>
          <w:tcPr>
            <w:tcW w:w="7904"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 xml:space="preserve">Podnebne spremembe in prilagoditev nanje </w:t>
            </w:r>
          </w:p>
        </w:tc>
        <w:tc>
          <w:tcPr>
            <w:tcW w:w="2126" w:type="dxa"/>
            <w:shd w:val="clear" w:color="auto" w:fill="auto"/>
          </w:tcPr>
          <w:p w:rsidR="001405EA" w:rsidRPr="000C0C2D" w:rsidRDefault="001405EA" w:rsidP="003E516D">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15</w:t>
            </w:r>
          </w:p>
        </w:tc>
      </w:tr>
      <w:tr w:rsidR="001405EA" w:rsidRPr="000C0C2D" w:rsidTr="009146A4">
        <w:tc>
          <w:tcPr>
            <w:tcW w:w="7904"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SKUPAJ </w:t>
            </w:r>
          </w:p>
        </w:tc>
        <w:tc>
          <w:tcPr>
            <w:tcW w:w="2126"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100</w:t>
            </w:r>
          </w:p>
        </w:tc>
      </w:tr>
    </w:tbl>
    <w:p w:rsidR="001405EA" w:rsidRPr="000C0C2D" w:rsidRDefault="001405EA" w:rsidP="001405EA">
      <w:pPr>
        <w:pStyle w:val="Odstavekseznama"/>
        <w:spacing w:before="0"/>
        <w:ind w:left="0"/>
        <w:contextualSpacing w:val="0"/>
        <w:rPr>
          <w:rFonts w:cs="Arial"/>
          <w:b/>
          <w:color w:val="000000"/>
          <w:lang w:val="sl-SI"/>
        </w:rPr>
      </w:pP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2"/>
        <w:gridCol w:w="1843"/>
        <w:gridCol w:w="1559"/>
      </w:tblGrid>
      <w:tr w:rsidR="001405EA" w:rsidRPr="000C0C2D" w:rsidTr="009146A4">
        <w:tc>
          <w:tcPr>
            <w:tcW w:w="6662" w:type="dxa"/>
            <w:shd w:val="clear" w:color="auto" w:fill="BFBFBF"/>
          </w:tcPr>
          <w:p w:rsidR="001405EA" w:rsidRPr="000C0C2D" w:rsidRDefault="00363338"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Merila za fizične osebe (kmetije ter agrarne in pašne skupnosti)</w:t>
            </w:r>
          </w:p>
        </w:tc>
        <w:tc>
          <w:tcPr>
            <w:tcW w:w="1843" w:type="dxa"/>
            <w:shd w:val="clear" w:color="auto" w:fill="BFBFBF"/>
          </w:tcPr>
          <w:p w:rsidR="001405EA" w:rsidRPr="000C0C2D" w:rsidRDefault="001405E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Najvišje možno število točk – za naložbe do vključno 200.000 eurov</w:t>
            </w:r>
          </w:p>
        </w:tc>
        <w:tc>
          <w:tcPr>
            <w:tcW w:w="1559" w:type="dxa"/>
            <w:shd w:val="clear" w:color="auto" w:fill="BFBFBF"/>
          </w:tcPr>
          <w:p w:rsidR="001405EA" w:rsidRPr="000C0C2D" w:rsidRDefault="001405E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Najvišje možno število točk – za naložbe nad 200.000 eurov</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bCs/>
                <w:sz w:val="20"/>
                <w:lang w:val="sl-SI"/>
              </w:rPr>
            </w:pPr>
            <w:r w:rsidRPr="000C0C2D">
              <w:rPr>
                <w:b/>
                <w:bCs/>
                <w:sz w:val="20"/>
                <w:lang w:val="sl-SI"/>
              </w:rPr>
              <w:t>EKONOMSKI VIDIK NALOŽBE</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30</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30</w:t>
            </w:r>
          </w:p>
        </w:tc>
      </w:tr>
      <w:tr w:rsidR="001405EA" w:rsidRPr="000C0C2D" w:rsidTr="009146A4">
        <w:tc>
          <w:tcPr>
            <w:tcW w:w="6662" w:type="dxa"/>
            <w:shd w:val="clear" w:color="auto" w:fill="auto"/>
          </w:tcPr>
          <w:p w:rsidR="001405EA" w:rsidRPr="000C0C2D" w:rsidRDefault="001405EA" w:rsidP="009146A4">
            <w:pPr>
              <w:pStyle w:val="NavadenA"/>
              <w:tabs>
                <w:tab w:val="left" w:pos="1701"/>
              </w:tabs>
              <w:spacing w:line="260" w:lineRule="atLeast"/>
              <w:rPr>
                <w:sz w:val="20"/>
                <w:lang w:val="sl-SI"/>
              </w:rPr>
            </w:pPr>
            <w:r w:rsidRPr="000C0C2D">
              <w:rPr>
                <w:sz w:val="20"/>
                <w:lang w:val="sl-SI"/>
              </w:rPr>
              <w:t xml:space="preserve">Interna stopnja donosnosti </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30</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15</w:t>
            </w:r>
          </w:p>
        </w:tc>
      </w:tr>
      <w:tr w:rsidR="001405EA" w:rsidRPr="000C0C2D" w:rsidTr="009146A4">
        <w:tc>
          <w:tcPr>
            <w:tcW w:w="6662" w:type="dxa"/>
            <w:shd w:val="clear" w:color="auto" w:fill="auto"/>
          </w:tcPr>
          <w:p w:rsidR="001405EA" w:rsidRPr="000C0C2D" w:rsidRDefault="001405EA" w:rsidP="009146A4">
            <w:pPr>
              <w:pStyle w:val="NavadenA"/>
              <w:tabs>
                <w:tab w:val="left" w:pos="1701"/>
              </w:tabs>
              <w:spacing w:line="260" w:lineRule="atLeast"/>
              <w:rPr>
                <w:sz w:val="20"/>
                <w:lang w:val="sl-SI"/>
              </w:rPr>
            </w:pPr>
            <w:r w:rsidRPr="000C0C2D">
              <w:rPr>
                <w:sz w:val="20"/>
                <w:lang w:val="sl-SI"/>
              </w:rPr>
              <w:t xml:space="preserve">Ekonomski učinek javnih sredstev </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15</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bCs/>
                <w:sz w:val="20"/>
                <w:lang w:val="sl-SI"/>
              </w:rPr>
            </w:pPr>
            <w:r w:rsidRPr="000C0C2D">
              <w:rPr>
                <w:b/>
                <w:bCs/>
                <w:sz w:val="20"/>
                <w:lang w:val="sl-SI"/>
              </w:rPr>
              <w:t>DRUŽBENO SOCIALNI VIDIK UPRAVIČENCA</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10</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5</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sz w:val="20"/>
                <w:lang w:val="sl-SI"/>
              </w:rPr>
            </w:pPr>
            <w:r w:rsidRPr="000C0C2D">
              <w:rPr>
                <w:color w:val="000000"/>
                <w:sz w:val="20"/>
                <w:lang w:val="sl-SI"/>
              </w:rPr>
              <w:t>Izobrazba upravičenca</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10</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bCs/>
                <w:sz w:val="20"/>
                <w:lang w:val="sl-SI"/>
              </w:rPr>
            </w:pPr>
            <w:r w:rsidRPr="000C0C2D">
              <w:rPr>
                <w:b/>
                <w:bCs/>
                <w:sz w:val="20"/>
                <w:lang w:val="sl-SI"/>
              </w:rPr>
              <w:t>GEOGRAFSKI VIDIK NALOŽBE</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10</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5</w:t>
            </w:r>
          </w:p>
        </w:tc>
      </w:tr>
      <w:tr w:rsidR="001405EA" w:rsidRPr="000C0C2D" w:rsidTr="009146A4">
        <w:tc>
          <w:tcPr>
            <w:tcW w:w="6662" w:type="dxa"/>
            <w:shd w:val="clear" w:color="auto" w:fill="auto"/>
          </w:tcPr>
          <w:p w:rsidR="001405EA" w:rsidRPr="000C0C2D" w:rsidRDefault="001405EA" w:rsidP="009146A4">
            <w:pPr>
              <w:pStyle w:val="NavadenA"/>
              <w:tabs>
                <w:tab w:val="left" w:pos="1701"/>
              </w:tabs>
              <w:spacing w:line="260" w:lineRule="atLeast"/>
              <w:rPr>
                <w:sz w:val="20"/>
                <w:lang w:val="sl-SI"/>
              </w:rPr>
            </w:pPr>
            <w:r w:rsidRPr="000C0C2D">
              <w:rPr>
                <w:color w:val="000000"/>
                <w:sz w:val="20"/>
                <w:lang w:val="sl-SI"/>
              </w:rPr>
              <w:t xml:space="preserve">Koeficient razvitosti občin  </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2</w:t>
            </w:r>
          </w:p>
        </w:tc>
      </w:tr>
      <w:tr w:rsidR="001405EA" w:rsidRPr="000C0C2D" w:rsidTr="009146A4">
        <w:tc>
          <w:tcPr>
            <w:tcW w:w="6662" w:type="dxa"/>
            <w:shd w:val="clear" w:color="auto" w:fill="auto"/>
          </w:tcPr>
          <w:p w:rsidR="001405EA" w:rsidRPr="000C0C2D" w:rsidRDefault="001405EA" w:rsidP="009146A4">
            <w:pPr>
              <w:pStyle w:val="NavadenA"/>
              <w:tabs>
                <w:tab w:val="left" w:pos="1701"/>
              </w:tabs>
              <w:spacing w:line="260" w:lineRule="atLeast"/>
              <w:rPr>
                <w:color w:val="000000"/>
                <w:sz w:val="20"/>
                <w:lang w:val="sl-SI"/>
              </w:rPr>
            </w:pPr>
            <w:r w:rsidRPr="000C0C2D">
              <w:rPr>
                <w:color w:val="000000"/>
                <w:sz w:val="20"/>
                <w:lang w:val="sl-SI"/>
              </w:rPr>
              <w:t>Lokacija naložbe se nahaja na problemskih območjih iz PRP 2014-2020</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3</w:t>
            </w:r>
          </w:p>
        </w:tc>
      </w:tr>
      <w:tr w:rsidR="001405EA" w:rsidRPr="000C0C2D" w:rsidTr="009146A4">
        <w:tc>
          <w:tcPr>
            <w:tcW w:w="6662" w:type="dxa"/>
            <w:shd w:val="clear" w:color="auto" w:fill="auto"/>
          </w:tcPr>
          <w:p w:rsidR="001405EA" w:rsidRPr="000C0C2D" w:rsidRDefault="001405EA" w:rsidP="009146A4">
            <w:pPr>
              <w:pStyle w:val="NavadenA"/>
              <w:tabs>
                <w:tab w:val="left" w:pos="1701"/>
              </w:tabs>
              <w:spacing w:line="260" w:lineRule="atLeast"/>
              <w:rPr>
                <w:b/>
                <w:sz w:val="20"/>
                <w:lang w:val="sl-SI"/>
              </w:rPr>
            </w:pPr>
            <w:r w:rsidRPr="000C0C2D">
              <w:rPr>
                <w:b/>
                <w:sz w:val="20"/>
                <w:lang w:val="sl-SI"/>
              </w:rPr>
              <w:t>PROIZVODNA USMERITEV NALOŽBE</w:t>
            </w:r>
          </w:p>
        </w:tc>
        <w:tc>
          <w:tcPr>
            <w:tcW w:w="1843" w:type="dxa"/>
            <w:shd w:val="clear" w:color="auto" w:fill="auto"/>
          </w:tcPr>
          <w:p w:rsidR="001405EA" w:rsidRPr="000C0C2D" w:rsidRDefault="00D3327C" w:rsidP="007442D0">
            <w:pPr>
              <w:pStyle w:val="NavadenA"/>
              <w:widowControl/>
              <w:tabs>
                <w:tab w:val="left" w:pos="1701"/>
              </w:tabs>
              <w:overflowPunct/>
              <w:autoSpaceDE/>
              <w:autoSpaceDN/>
              <w:adjustRightInd/>
              <w:spacing w:line="260" w:lineRule="atLeast"/>
              <w:jc w:val="center"/>
              <w:rPr>
                <w:bCs/>
                <w:sz w:val="20"/>
                <w:lang w:val="sl-SI"/>
              </w:rPr>
            </w:pPr>
            <w:r w:rsidRPr="000C0C2D">
              <w:rPr>
                <w:b/>
                <w:bCs/>
                <w:sz w:val="20"/>
                <w:lang w:val="sl-SI"/>
              </w:rPr>
              <w:t>13</w:t>
            </w:r>
          </w:p>
        </w:tc>
        <w:tc>
          <w:tcPr>
            <w:tcW w:w="1559" w:type="dxa"/>
          </w:tcPr>
          <w:p w:rsidR="001405EA" w:rsidRPr="000C0C2D" w:rsidRDefault="00D3327C" w:rsidP="007442D0">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23</w:t>
            </w:r>
          </w:p>
        </w:tc>
      </w:tr>
      <w:tr w:rsidR="001405EA" w:rsidRPr="000C0C2D" w:rsidTr="009146A4">
        <w:tc>
          <w:tcPr>
            <w:tcW w:w="6662" w:type="dxa"/>
            <w:shd w:val="clear" w:color="auto" w:fill="auto"/>
          </w:tcPr>
          <w:p w:rsidR="001405EA" w:rsidRPr="000C0C2D" w:rsidRDefault="001405EA" w:rsidP="009146A4">
            <w:pPr>
              <w:pStyle w:val="NavadenA"/>
              <w:tabs>
                <w:tab w:val="left" w:pos="1701"/>
              </w:tabs>
              <w:spacing w:line="260" w:lineRule="atLeast"/>
              <w:rPr>
                <w:bCs/>
                <w:sz w:val="20"/>
                <w:lang w:val="sl-SI"/>
              </w:rPr>
            </w:pPr>
            <w:r w:rsidRPr="000C0C2D">
              <w:rPr>
                <w:color w:val="000000"/>
                <w:sz w:val="20"/>
                <w:lang w:val="sl-SI"/>
              </w:rPr>
              <w:t>Prednostni sektorji predelave ali trženja</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10</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15</w:t>
            </w:r>
          </w:p>
        </w:tc>
      </w:tr>
      <w:tr w:rsidR="001405EA" w:rsidRPr="000C0C2D" w:rsidTr="009146A4">
        <w:tc>
          <w:tcPr>
            <w:tcW w:w="6662" w:type="dxa"/>
            <w:shd w:val="clear" w:color="auto" w:fill="auto"/>
          </w:tcPr>
          <w:p w:rsidR="001405EA" w:rsidRPr="000C0C2D" w:rsidRDefault="001405EA" w:rsidP="009146A4">
            <w:pPr>
              <w:pStyle w:val="NavadenA"/>
              <w:tabs>
                <w:tab w:val="left" w:pos="1701"/>
              </w:tabs>
              <w:spacing w:line="260" w:lineRule="atLeast"/>
              <w:rPr>
                <w:color w:val="000000"/>
                <w:sz w:val="20"/>
                <w:lang w:val="sl-SI"/>
              </w:rPr>
            </w:pPr>
            <w:r w:rsidRPr="000C0C2D">
              <w:rPr>
                <w:color w:val="000000"/>
                <w:sz w:val="20"/>
                <w:lang w:val="sl-SI"/>
              </w:rPr>
              <w:t>Vključenost v sheme kakovosti</w:t>
            </w:r>
          </w:p>
        </w:tc>
        <w:tc>
          <w:tcPr>
            <w:tcW w:w="1843" w:type="dxa"/>
            <w:shd w:val="clear" w:color="auto" w:fill="auto"/>
          </w:tcPr>
          <w:p w:rsidR="001405EA" w:rsidRPr="000C0C2D" w:rsidRDefault="00D3327C" w:rsidP="00D3327C">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3</w:t>
            </w:r>
          </w:p>
        </w:tc>
        <w:tc>
          <w:tcPr>
            <w:tcW w:w="1559" w:type="dxa"/>
          </w:tcPr>
          <w:p w:rsidR="001405EA" w:rsidRPr="000C0C2D" w:rsidRDefault="00D3327C" w:rsidP="00D3327C">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8</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b/>
                <w:sz w:val="20"/>
                <w:lang w:val="sl-SI"/>
              </w:rPr>
            </w:pPr>
            <w:r w:rsidRPr="000C0C2D">
              <w:rPr>
                <w:b/>
                <w:sz w:val="20"/>
                <w:lang w:val="sl-SI"/>
              </w:rPr>
              <w:t>HORIZONTALNO IN VERTIKALNO POVEZOVANJE</w:t>
            </w:r>
          </w:p>
        </w:tc>
        <w:tc>
          <w:tcPr>
            <w:tcW w:w="1843" w:type="dxa"/>
            <w:shd w:val="clear" w:color="auto" w:fill="auto"/>
          </w:tcPr>
          <w:p w:rsidR="001405EA" w:rsidRPr="000C0C2D" w:rsidRDefault="00D3327C" w:rsidP="00D3327C">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7</w:t>
            </w:r>
          </w:p>
        </w:tc>
        <w:tc>
          <w:tcPr>
            <w:tcW w:w="1559" w:type="dxa"/>
          </w:tcPr>
          <w:p w:rsidR="001405EA" w:rsidRPr="000C0C2D" w:rsidRDefault="00D3327C" w:rsidP="00D3327C">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7</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bCs/>
                <w:sz w:val="20"/>
                <w:lang w:val="sl-SI"/>
              </w:rPr>
            </w:pPr>
            <w:r w:rsidRPr="000C0C2D">
              <w:rPr>
                <w:bCs/>
                <w:sz w:val="20"/>
                <w:lang w:val="sl-SI"/>
              </w:rPr>
              <w:t xml:space="preserve">Vključenost upravičenca v različne oblike proizvodnega sodelovanja in pogodbenega povezovanja </w:t>
            </w:r>
          </w:p>
        </w:tc>
        <w:tc>
          <w:tcPr>
            <w:tcW w:w="1843" w:type="dxa"/>
            <w:shd w:val="clear" w:color="auto" w:fill="auto"/>
          </w:tcPr>
          <w:p w:rsidR="001405EA" w:rsidRPr="000C0C2D" w:rsidRDefault="00D3327C" w:rsidP="00D3327C">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7</w:t>
            </w:r>
          </w:p>
        </w:tc>
        <w:tc>
          <w:tcPr>
            <w:tcW w:w="1559" w:type="dxa"/>
          </w:tcPr>
          <w:p w:rsidR="001405EA" w:rsidRPr="000C0C2D" w:rsidRDefault="00D3327C" w:rsidP="00D3327C">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7</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b/>
                <w:bCs/>
                <w:sz w:val="20"/>
                <w:lang w:val="sl-SI"/>
              </w:rPr>
            </w:pPr>
            <w:r w:rsidRPr="000C0C2D">
              <w:rPr>
                <w:b/>
                <w:bCs/>
                <w:sz w:val="20"/>
                <w:lang w:val="sl-SI"/>
              </w:rPr>
              <w:t xml:space="preserve">PRISPEVEK K HORIZONTALNIM CILJEM </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30</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30</w:t>
            </w:r>
          </w:p>
        </w:tc>
      </w:tr>
      <w:tr w:rsidR="001405EA" w:rsidRPr="000C0C2D" w:rsidTr="009146A4">
        <w:tc>
          <w:tcPr>
            <w:tcW w:w="6662" w:type="dxa"/>
            <w:shd w:val="clear" w:color="auto" w:fill="auto"/>
          </w:tcPr>
          <w:p w:rsidR="001405EA" w:rsidRPr="000C0C2D" w:rsidRDefault="001405EA" w:rsidP="009146A4">
            <w:pPr>
              <w:pStyle w:val="NavadenA"/>
              <w:tabs>
                <w:tab w:val="left" w:pos="1701"/>
              </w:tabs>
              <w:spacing w:line="260" w:lineRule="atLeast"/>
              <w:rPr>
                <w:bCs/>
                <w:sz w:val="20"/>
                <w:lang w:val="sl-SI"/>
              </w:rPr>
            </w:pPr>
            <w:r w:rsidRPr="000C0C2D">
              <w:rPr>
                <w:sz w:val="20"/>
                <w:lang w:val="sl-SI"/>
              </w:rPr>
              <w:t>Varovanje okolja</w:t>
            </w:r>
            <w:r w:rsidRPr="000C0C2D">
              <w:rPr>
                <w:iCs/>
                <w:sz w:val="20"/>
                <w:lang w:val="sl-SI"/>
              </w:rPr>
              <w:t xml:space="preserve"> </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10</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10</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color w:val="000000"/>
                <w:sz w:val="20"/>
                <w:lang w:val="sl-SI"/>
              </w:rPr>
            </w:pPr>
            <w:r w:rsidRPr="000C0C2D">
              <w:rPr>
                <w:color w:val="000000"/>
                <w:sz w:val="20"/>
                <w:lang w:val="sl-SI"/>
              </w:rPr>
              <w:t>Inovacije</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10</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sz w:val="20"/>
                <w:lang w:val="sl-SI"/>
              </w:rPr>
            </w:pPr>
            <w:r w:rsidRPr="000C0C2D">
              <w:rPr>
                <w:color w:val="000000"/>
                <w:sz w:val="20"/>
                <w:lang w:val="sl-SI"/>
              </w:rPr>
              <w:t xml:space="preserve">Podnebne spremembe in prilagoditev nanje </w:t>
            </w:r>
          </w:p>
        </w:tc>
        <w:tc>
          <w:tcPr>
            <w:tcW w:w="1843" w:type="dxa"/>
            <w:shd w:val="clear" w:color="auto" w:fill="auto"/>
          </w:tcPr>
          <w:p w:rsidR="001405EA" w:rsidRPr="000C0C2D" w:rsidRDefault="001405EA" w:rsidP="003E516D">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15</w:t>
            </w:r>
          </w:p>
        </w:tc>
        <w:tc>
          <w:tcPr>
            <w:tcW w:w="1559" w:type="dxa"/>
          </w:tcPr>
          <w:p w:rsidR="001405EA" w:rsidRPr="000C0C2D" w:rsidRDefault="001405EA" w:rsidP="003E516D">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10</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sz w:val="20"/>
                <w:lang w:val="sl-SI"/>
              </w:rPr>
            </w:pPr>
            <w:r w:rsidRPr="000C0C2D">
              <w:rPr>
                <w:b/>
                <w:bCs/>
                <w:sz w:val="20"/>
                <w:lang w:val="sl-SI"/>
              </w:rPr>
              <w:t xml:space="preserve">SKUPAJ </w:t>
            </w:r>
          </w:p>
        </w:tc>
        <w:tc>
          <w:tcPr>
            <w:tcW w:w="1843" w:type="dxa"/>
            <w:shd w:val="clear" w:color="auto" w:fill="auto"/>
          </w:tcPr>
          <w:p w:rsidR="001405EA" w:rsidRPr="000C0C2D" w:rsidRDefault="001405EA" w:rsidP="009146A4">
            <w:pPr>
              <w:pStyle w:val="NavadenA"/>
              <w:tabs>
                <w:tab w:val="left" w:pos="1701"/>
              </w:tabs>
              <w:spacing w:line="260" w:lineRule="atLeast"/>
              <w:jc w:val="center"/>
              <w:rPr>
                <w:b/>
                <w:sz w:val="20"/>
                <w:lang w:val="sl-SI"/>
              </w:rPr>
            </w:pPr>
            <w:r w:rsidRPr="000C0C2D">
              <w:rPr>
                <w:b/>
                <w:sz w:val="20"/>
                <w:lang w:val="sl-SI"/>
              </w:rPr>
              <w:t>100</w:t>
            </w:r>
          </w:p>
        </w:tc>
        <w:tc>
          <w:tcPr>
            <w:tcW w:w="1559" w:type="dxa"/>
          </w:tcPr>
          <w:p w:rsidR="001405EA" w:rsidRPr="000C0C2D" w:rsidRDefault="001405EA" w:rsidP="009146A4">
            <w:pPr>
              <w:pStyle w:val="NavadenA"/>
              <w:tabs>
                <w:tab w:val="left" w:pos="1701"/>
              </w:tabs>
              <w:spacing w:line="260" w:lineRule="atLeast"/>
              <w:jc w:val="center"/>
              <w:rPr>
                <w:b/>
                <w:sz w:val="20"/>
                <w:lang w:val="sl-SI"/>
              </w:rPr>
            </w:pPr>
            <w:r w:rsidRPr="000C0C2D">
              <w:rPr>
                <w:b/>
                <w:sz w:val="20"/>
                <w:lang w:val="sl-SI"/>
              </w:rPr>
              <w:t>100</w:t>
            </w:r>
          </w:p>
        </w:tc>
      </w:tr>
    </w:tbl>
    <w:p w:rsidR="001405EA" w:rsidRPr="000C0C2D" w:rsidRDefault="001405EA" w:rsidP="001405EA">
      <w:pPr>
        <w:pStyle w:val="Odstavekseznama"/>
        <w:spacing w:before="0"/>
        <w:ind w:left="0"/>
        <w:contextualSpacing w:val="0"/>
        <w:rPr>
          <w:b/>
          <w:color w:val="000000"/>
          <w:lang w:val="sl-SI"/>
        </w:rPr>
      </w:pP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62"/>
        <w:gridCol w:w="1843"/>
        <w:gridCol w:w="1559"/>
      </w:tblGrid>
      <w:tr w:rsidR="001405EA" w:rsidRPr="000C0C2D" w:rsidTr="009146A4">
        <w:trPr>
          <w:trHeight w:val="994"/>
        </w:trPr>
        <w:tc>
          <w:tcPr>
            <w:tcW w:w="6662" w:type="dxa"/>
            <w:shd w:val="clear" w:color="auto" w:fill="BFBFBF"/>
          </w:tcPr>
          <w:p w:rsidR="001405EA" w:rsidRPr="000C0C2D" w:rsidRDefault="001405EA" w:rsidP="009146A4">
            <w:pPr>
              <w:pStyle w:val="Odstavekseznama"/>
              <w:spacing w:before="0"/>
              <w:ind w:left="0"/>
              <w:contextualSpacing w:val="0"/>
              <w:rPr>
                <w:b/>
                <w:bCs/>
                <w:sz w:val="20"/>
                <w:lang w:val="sl-SI"/>
              </w:rPr>
            </w:pPr>
            <w:r w:rsidRPr="000C0C2D">
              <w:rPr>
                <w:b/>
                <w:bCs/>
                <w:sz w:val="20"/>
                <w:lang w:val="sl-SI"/>
              </w:rPr>
              <w:t>Merila za pravne osebe in samostojne podjetnike posameznike</w:t>
            </w:r>
          </w:p>
        </w:tc>
        <w:tc>
          <w:tcPr>
            <w:tcW w:w="1843" w:type="dxa"/>
            <w:shd w:val="clear" w:color="auto" w:fill="BFBFBF"/>
          </w:tcPr>
          <w:p w:rsidR="001405EA" w:rsidRPr="000C0C2D" w:rsidRDefault="001405EA" w:rsidP="009146A4">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Najvišje možno število točk – za naložbe do vključno 200.000 eurov</w:t>
            </w:r>
          </w:p>
        </w:tc>
        <w:tc>
          <w:tcPr>
            <w:tcW w:w="1559" w:type="dxa"/>
            <w:shd w:val="clear" w:color="auto" w:fill="BFBFBF"/>
          </w:tcPr>
          <w:p w:rsidR="001405EA" w:rsidRPr="000C0C2D" w:rsidRDefault="001405EA" w:rsidP="009146A4">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Najvišje možno število točk – za naložbe nad 200.000 eurov</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bCs/>
                <w:sz w:val="20"/>
                <w:lang w:val="sl-SI"/>
              </w:rPr>
            </w:pPr>
            <w:r w:rsidRPr="000C0C2D">
              <w:rPr>
                <w:b/>
                <w:bCs/>
                <w:sz w:val="20"/>
                <w:lang w:val="sl-SI"/>
              </w:rPr>
              <w:t>EKONOMSKI VIDIK NALOŽBE</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30</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30</w:t>
            </w:r>
          </w:p>
        </w:tc>
      </w:tr>
      <w:tr w:rsidR="001405EA" w:rsidRPr="000C0C2D" w:rsidTr="009146A4">
        <w:tc>
          <w:tcPr>
            <w:tcW w:w="6662" w:type="dxa"/>
            <w:shd w:val="clear" w:color="auto" w:fill="auto"/>
          </w:tcPr>
          <w:p w:rsidR="001405EA" w:rsidRPr="000C0C2D" w:rsidRDefault="001405EA" w:rsidP="009146A4">
            <w:pPr>
              <w:pStyle w:val="NavadenA"/>
              <w:tabs>
                <w:tab w:val="left" w:pos="1701"/>
              </w:tabs>
              <w:spacing w:line="260" w:lineRule="atLeast"/>
              <w:rPr>
                <w:sz w:val="20"/>
                <w:lang w:val="sl-SI"/>
              </w:rPr>
            </w:pPr>
            <w:r w:rsidRPr="000C0C2D">
              <w:rPr>
                <w:sz w:val="20"/>
                <w:lang w:val="sl-SI"/>
              </w:rPr>
              <w:t xml:space="preserve">Interna stopnja donosnosti </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20</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20</w:t>
            </w:r>
          </w:p>
        </w:tc>
      </w:tr>
      <w:tr w:rsidR="001405EA" w:rsidRPr="000C0C2D" w:rsidTr="009146A4">
        <w:tc>
          <w:tcPr>
            <w:tcW w:w="6662" w:type="dxa"/>
            <w:shd w:val="clear" w:color="auto" w:fill="auto"/>
          </w:tcPr>
          <w:p w:rsidR="001405EA" w:rsidRPr="000C0C2D" w:rsidRDefault="001405EA" w:rsidP="009146A4">
            <w:pPr>
              <w:pStyle w:val="NavadenA"/>
              <w:tabs>
                <w:tab w:val="left" w:pos="1701"/>
              </w:tabs>
              <w:spacing w:line="260" w:lineRule="atLeast"/>
              <w:rPr>
                <w:sz w:val="20"/>
                <w:lang w:val="sl-SI"/>
              </w:rPr>
            </w:pPr>
            <w:r w:rsidRPr="000C0C2D">
              <w:rPr>
                <w:sz w:val="20"/>
                <w:lang w:val="sl-SI"/>
              </w:rPr>
              <w:t xml:space="preserve">Gospodarnost poslovanja </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Cs/>
                <w:i/>
                <w:sz w:val="20"/>
                <w:lang w:val="sl-SI"/>
              </w:rPr>
            </w:pPr>
            <w:r w:rsidRPr="000C0C2D">
              <w:rPr>
                <w:bCs/>
                <w:i/>
                <w:sz w:val="20"/>
                <w:lang w:val="sl-SI"/>
              </w:rPr>
              <w:t>10</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Cs/>
                <w:i/>
                <w:sz w:val="20"/>
                <w:lang w:val="sl-SI"/>
              </w:rPr>
            </w:pPr>
            <w:r w:rsidRPr="000C0C2D">
              <w:rPr>
                <w:bCs/>
                <w:i/>
                <w:sz w:val="20"/>
                <w:lang w:val="sl-SI"/>
              </w:rPr>
              <w:t>10</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bCs/>
                <w:sz w:val="20"/>
                <w:lang w:val="sl-SI"/>
              </w:rPr>
            </w:pPr>
            <w:r w:rsidRPr="000C0C2D">
              <w:rPr>
                <w:b/>
                <w:bCs/>
                <w:sz w:val="20"/>
                <w:lang w:val="sl-SI"/>
              </w:rPr>
              <w:t>DRUŽBENO SOCIALNI VIDIK UPRAVIČENCA</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10</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5</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bCs/>
                <w:sz w:val="20"/>
                <w:lang w:val="sl-SI"/>
              </w:rPr>
            </w:pPr>
            <w:r w:rsidRPr="000C0C2D">
              <w:rPr>
                <w:sz w:val="20"/>
                <w:lang w:val="sl-SI"/>
              </w:rPr>
              <w:t>Socialni vidik podjetja (</w:t>
            </w:r>
            <w:r w:rsidRPr="000C0C2D">
              <w:rPr>
                <w:color w:val="000000"/>
                <w:sz w:val="20"/>
                <w:lang w:val="sl-SI"/>
              </w:rPr>
              <w:t>socialno ali invalidsko podjetje</w:t>
            </w:r>
            <w:r w:rsidRPr="000C0C2D">
              <w:rPr>
                <w:lang w:val="sl-SI"/>
              </w:rPr>
              <w:t xml:space="preserve"> </w:t>
            </w:r>
            <w:r w:rsidRPr="000C0C2D">
              <w:rPr>
                <w:color w:val="000000"/>
                <w:sz w:val="20"/>
                <w:lang w:val="sl-SI"/>
              </w:rPr>
              <w:t>ali zadruga)</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10</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bCs/>
                <w:sz w:val="20"/>
                <w:lang w:val="sl-SI"/>
              </w:rPr>
            </w:pPr>
            <w:r w:rsidRPr="000C0C2D">
              <w:rPr>
                <w:b/>
                <w:bCs/>
                <w:sz w:val="20"/>
                <w:lang w:val="sl-SI"/>
              </w:rPr>
              <w:t>GEOGRAFSKI VIDIK NALOŽBE</w:t>
            </w:r>
          </w:p>
        </w:tc>
        <w:tc>
          <w:tcPr>
            <w:tcW w:w="1843" w:type="dxa"/>
            <w:shd w:val="clear" w:color="auto" w:fill="auto"/>
          </w:tcPr>
          <w:p w:rsidR="001405EA" w:rsidRPr="000C0C2D" w:rsidRDefault="001405EA" w:rsidP="004F6B45">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10</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5</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bCs/>
                <w:sz w:val="20"/>
                <w:lang w:val="sl-SI"/>
              </w:rPr>
            </w:pPr>
            <w:r w:rsidRPr="000C0C2D">
              <w:rPr>
                <w:sz w:val="20"/>
                <w:lang w:val="sl-SI"/>
              </w:rPr>
              <w:t xml:space="preserve">Koeficient razvitosti občin  </w:t>
            </w:r>
          </w:p>
        </w:tc>
        <w:tc>
          <w:tcPr>
            <w:tcW w:w="1843" w:type="dxa"/>
            <w:shd w:val="clear" w:color="auto" w:fill="auto"/>
          </w:tcPr>
          <w:p w:rsidR="001405EA" w:rsidRPr="000C0C2D" w:rsidRDefault="001405EA" w:rsidP="004F6B45">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2</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sz w:val="20"/>
                <w:lang w:val="sl-SI"/>
              </w:rPr>
            </w:pPr>
            <w:r w:rsidRPr="000C0C2D">
              <w:rPr>
                <w:sz w:val="20"/>
                <w:lang w:val="sl-SI"/>
              </w:rPr>
              <w:t>Lokacija naložbe se nahaja na problemskih območjih iz PRP 2014-2020</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3</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bCs/>
                <w:sz w:val="20"/>
                <w:lang w:val="sl-SI"/>
              </w:rPr>
            </w:pPr>
            <w:r w:rsidRPr="000C0C2D">
              <w:rPr>
                <w:b/>
                <w:sz w:val="20"/>
                <w:lang w:val="sl-SI"/>
              </w:rPr>
              <w:t>PROIZVODNA USMERITEV NALOŽBE</w:t>
            </w:r>
          </w:p>
        </w:tc>
        <w:tc>
          <w:tcPr>
            <w:tcW w:w="1843" w:type="dxa"/>
            <w:shd w:val="clear" w:color="auto" w:fill="auto"/>
          </w:tcPr>
          <w:p w:rsidR="001405EA" w:rsidRPr="000C0C2D" w:rsidRDefault="001405EA" w:rsidP="00E579E7">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15</w:t>
            </w:r>
          </w:p>
        </w:tc>
        <w:tc>
          <w:tcPr>
            <w:tcW w:w="1559" w:type="dxa"/>
          </w:tcPr>
          <w:p w:rsidR="001405EA" w:rsidRPr="000C0C2D" w:rsidRDefault="00D3327C" w:rsidP="00E579E7">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23</w:t>
            </w:r>
          </w:p>
        </w:tc>
      </w:tr>
      <w:tr w:rsidR="001405EA" w:rsidRPr="000C0C2D" w:rsidTr="009146A4">
        <w:tc>
          <w:tcPr>
            <w:tcW w:w="6662" w:type="dxa"/>
            <w:shd w:val="clear" w:color="auto" w:fill="auto"/>
          </w:tcPr>
          <w:p w:rsidR="001405EA" w:rsidRPr="000C0C2D" w:rsidRDefault="001405EA" w:rsidP="009146A4">
            <w:pPr>
              <w:pStyle w:val="NavadenA"/>
              <w:tabs>
                <w:tab w:val="left" w:pos="1701"/>
              </w:tabs>
              <w:spacing w:line="260" w:lineRule="atLeast"/>
              <w:rPr>
                <w:bCs/>
                <w:sz w:val="20"/>
                <w:lang w:val="sl-SI"/>
              </w:rPr>
            </w:pPr>
            <w:r w:rsidRPr="000C0C2D">
              <w:rPr>
                <w:color w:val="000000"/>
                <w:sz w:val="20"/>
                <w:lang w:val="sl-SI"/>
              </w:rPr>
              <w:t>Prednostni sektorji predelave ali trženja</w:t>
            </w:r>
          </w:p>
        </w:tc>
        <w:tc>
          <w:tcPr>
            <w:tcW w:w="1843" w:type="dxa"/>
            <w:shd w:val="clear" w:color="auto" w:fill="auto"/>
          </w:tcPr>
          <w:p w:rsidR="001405EA" w:rsidRPr="000C0C2D" w:rsidRDefault="0045053B" w:rsidP="0045053B">
            <w:pPr>
              <w:pStyle w:val="NavadenA"/>
              <w:widowControl/>
              <w:tabs>
                <w:tab w:val="left" w:pos="1701"/>
              </w:tabs>
              <w:overflowPunct/>
              <w:autoSpaceDE/>
              <w:autoSpaceDN/>
              <w:adjustRightInd/>
              <w:spacing w:line="260" w:lineRule="atLeast"/>
              <w:jc w:val="center"/>
              <w:rPr>
                <w:bCs/>
                <w:sz w:val="20"/>
                <w:lang w:val="sl-SI"/>
              </w:rPr>
            </w:pPr>
            <w:r>
              <w:rPr>
                <w:bCs/>
                <w:sz w:val="20"/>
                <w:lang w:val="sl-SI"/>
              </w:rPr>
              <w:t>12</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15</w:t>
            </w:r>
          </w:p>
        </w:tc>
      </w:tr>
      <w:tr w:rsidR="001405EA" w:rsidRPr="000C0C2D" w:rsidTr="009146A4">
        <w:tc>
          <w:tcPr>
            <w:tcW w:w="6662" w:type="dxa"/>
            <w:shd w:val="clear" w:color="auto" w:fill="auto"/>
          </w:tcPr>
          <w:p w:rsidR="001405EA" w:rsidRPr="000C0C2D" w:rsidRDefault="001405EA" w:rsidP="009146A4">
            <w:pPr>
              <w:pStyle w:val="NavadenA"/>
              <w:tabs>
                <w:tab w:val="left" w:pos="1701"/>
              </w:tabs>
              <w:spacing w:line="260" w:lineRule="atLeast"/>
              <w:rPr>
                <w:color w:val="000000"/>
                <w:sz w:val="20"/>
                <w:lang w:val="sl-SI"/>
              </w:rPr>
            </w:pPr>
            <w:r w:rsidRPr="000C0C2D">
              <w:rPr>
                <w:color w:val="000000"/>
                <w:sz w:val="20"/>
                <w:lang w:val="sl-SI"/>
              </w:rPr>
              <w:t>Vključenost v sheme kakovosti</w:t>
            </w:r>
          </w:p>
        </w:tc>
        <w:tc>
          <w:tcPr>
            <w:tcW w:w="1843" w:type="dxa"/>
            <w:shd w:val="clear" w:color="auto" w:fill="auto"/>
          </w:tcPr>
          <w:p w:rsidR="001405EA" w:rsidRPr="000C0C2D" w:rsidRDefault="0045053B" w:rsidP="0045053B">
            <w:pPr>
              <w:pStyle w:val="NavadenA"/>
              <w:widowControl/>
              <w:tabs>
                <w:tab w:val="left" w:pos="1701"/>
              </w:tabs>
              <w:overflowPunct/>
              <w:autoSpaceDE/>
              <w:autoSpaceDN/>
              <w:adjustRightInd/>
              <w:spacing w:line="260" w:lineRule="atLeast"/>
              <w:jc w:val="center"/>
              <w:rPr>
                <w:bCs/>
                <w:sz w:val="20"/>
                <w:lang w:val="sl-SI"/>
              </w:rPr>
            </w:pPr>
            <w:r>
              <w:rPr>
                <w:bCs/>
                <w:sz w:val="20"/>
                <w:lang w:val="sl-SI"/>
              </w:rPr>
              <w:t>3</w:t>
            </w:r>
          </w:p>
        </w:tc>
        <w:tc>
          <w:tcPr>
            <w:tcW w:w="1559" w:type="dxa"/>
          </w:tcPr>
          <w:p w:rsidR="001405EA" w:rsidRPr="000C0C2D" w:rsidRDefault="00D3327C" w:rsidP="00D3327C">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8</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b/>
                <w:sz w:val="20"/>
                <w:lang w:val="sl-SI"/>
              </w:rPr>
            </w:pPr>
            <w:r w:rsidRPr="000C0C2D">
              <w:rPr>
                <w:b/>
                <w:sz w:val="20"/>
                <w:lang w:val="sl-SI"/>
              </w:rPr>
              <w:t>HORIZONTALNO IN VERTIKALNO POVEZOVANJE</w:t>
            </w:r>
          </w:p>
        </w:tc>
        <w:tc>
          <w:tcPr>
            <w:tcW w:w="1843" w:type="dxa"/>
            <w:shd w:val="clear" w:color="auto" w:fill="auto"/>
          </w:tcPr>
          <w:p w:rsidR="001405EA" w:rsidRPr="000C0C2D" w:rsidRDefault="00D3327C" w:rsidP="00D3327C">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7</w:t>
            </w:r>
          </w:p>
        </w:tc>
        <w:tc>
          <w:tcPr>
            <w:tcW w:w="1559" w:type="dxa"/>
          </w:tcPr>
          <w:p w:rsidR="001405EA" w:rsidRPr="000C0C2D" w:rsidRDefault="00D3327C" w:rsidP="00D3327C">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7</w:t>
            </w:r>
          </w:p>
        </w:tc>
      </w:tr>
      <w:tr w:rsidR="001405EA" w:rsidRPr="000C0C2D" w:rsidTr="009146A4">
        <w:tc>
          <w:tcPr>
            <w:tcW w:w="6662" w:type="dxa"/>
            <w:shd w:val="clear" w:color="auto" w:fill="auto"/>
          </w:tcPr>
          <w:p w:rsidR="001405EA" w:rsidRPr="000C0C2D" w:rsidRDefault="001405EA" w:rsidP="009146A4">
            <w:pPr>
              <w:pStyle w:val="NavadenA"/>
              <w:tabs>
                <w:tab w:val="left" w:pos="1701"/>
              </w:tabs>
              <w:spacing w:line="260" w:lineRule="atLeast"/>
              <w:rPr>
                <w:sz w:val="20"/>
                <w:lang w:val="sl-SI"/>
              </w:rPr>
            </w:pPr>
            <w:r w:rsidRPr="000C0C2D">
              <w:rPr>
                <w:sz w:val="20"/>
                <w:lang w:val="sl-SI"/>
              </w:rPr>
              <w:t xml:space="preserve">Vključenost upravičenca v različne oblike proizvodnega sodelovanja in pogodbenega povezovanja </w:t>
            </w:r>
          </w:p>
        </w:tc>
        <w:tc>
          <w:tcPr>
            <w:tcW w:w="1843" w:type="dxa"/>
            <w:shd w:val="clear" w:color="auto" w:fill="auto"/>
          </w:tcPr>
          <w:p w:rsidR="001405EA" w:rsidRPr="000C0C2D" w:rsidRDefault="00D3327C" w:rsidP="00D3327C">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7</w:t>
            </w:r>
          </w:p>
        </w:tc>
        <w:tc>
          <w:tcPr>
            <w:tcW w:w="1559" w:type="dxa"/>
          </w:tcPr>
          <w:p w:rsidR="001405EA" w:rsidRPr="000C0C2D" w:rsidRDefault="00D3327C" w:rsidP="00D3327C">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7</w:t>
            </w:r>
          </w:p>
        </w:tc>
      </w:tr>
      <w:tr w:rsidR="001405EA" w:rsidRPr="000C0C2D" w:rsidTr="009146A4">
        <w:tc>
          <w:tcPr>
            <w:tcW w:w="6662" w:type="dxa"/>
            <w:shd w:val="clear" w:color="auto" w:fill="auto"/>
          </w:tcPr>
          <w:p w:rsidR="001405EA" w:rsidRPr="000C0C2D" w:rsidRDefault="001405EA" w:rsidP="009146A4">
            <w:pPr>
              <w:pStyle w:val="NavadenA"/>
              <w:tabs>
                <w:tab w:val="left" w:pos="1701"/>
              </w:tabs>
              <w:spacing w:line="260" w:lineRule="atLeast"/>
              <w:rPr>
                <w:bCs/>
                <w:sz w:val="20"/>
                <w:lang w:val="sl-SI"/>
              </w:rPr>
            </w:pPr>
            <w:r w:rsidRPr="000C0C2D">
              <w:rPr>
                <w:b/>
                <w:bCs/>
                <w:sz w:val="20"/>
                <w:lang w:val="sl-SI"/>
              </w:rPr>
              <w:t xml:space="preserve">PRISPEVEK K HORIZONTALNIM CILJEM </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30</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30</w:t>
            </w:r>
          </w:p>
        </w:tc>
      </w:tr>
      <w:tr w:rsidR="001405EA" w:rsidRPr="000C0C2D" w:rsidTr="009146A4">
        <w:tc>
          <w:tcPr>
            <w:tcW w:w="6662" w:type="dxa"/>
            <w:shd w:val="clear" w:color="auto" w:fill="auto"/>
          </w:tcPr>
          <w:p w:rsidR="001405EA" w:rsidRPr="000C0C2D" w:rsidRDefault="001405EA" w:rsidP="009146A4">
            <w:pPr>
              <w:pStyle w:val="NavadenA"/>
              <w:tabs>
                <w:tab w:val="left" w:pos="1701"/>
              </w:tabs>
              <w:spacing w:line="260" w:lineRule="atLeast"/>
              <w:rPr>
                <w:bCs/>
                <w:sz w:val="20"/>
                <w:lang w:val="sl-SI"/>
              </w:rPr>
            </w:pPr>
            <w:r w:rsidRPr="000C0C2D">
              <w:rPr>
                <w:sz w:val="20"/>
                <w:lang w:val="sl-SI"/>
              </w:rPr>
              <w:t>Varovanje okolja</w:t>
            </w:r>
            <w:r w:rsidRPr="000C0C2D">
              <w:rPr>
                <w:iCs/>
                <w:sz w:val="20"/>
                <w:lang w:val="sl-SI"/>
              </w:rPr>
              <w:t xml:space="preserve"> </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10</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10</w:t>
            </w:r>
          </w:p>
        </w:tc>
      </w:tr>
      <w:tr w:rsidR="001405EA" w:rsidRPr="000C0C2D" w:rsidTr="009146A4">
        <w:tc>
          <w:tcPr>
            <w:tcW w:w="6662" w:type="dxa"/>
            <w:shd w:val="clear" w:color="auto" w:fill="auto"/>
          </w:tcPr>
          <w:p w:rsidR="001405EA" w:rsidRPr="000C0C2D" w:rsidRDefault="001405EA" w:rsidP="009146A4">
            <w:pPr>
              <w:pStyle w:val="NavadenA"/>
              <w:tabs>
                <w:tab w:val="left" w:pos="1701"/>
              </w:tabs>
              <w:spacing w:line="260" w:lineRule="atLeast"/>
              <w:rPr>
                <w:color w:val="000000"/>
                <w:sz w:val="20"/>
                <w:lang w:val="sl-SI"/>
              </w:rPr>
            </w:pPr>
            <w:r w:rsidRPr="000C0C2D">
              <w:rPr>
                <w:color w:val="000000"/>
                <w:sz w:val="20"/>
                <w:lang w:val="sl-SI"/>
              </w:rPr>
              <w:t>Inovacije</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10</w:t>
            </w:r>
          </w:p>
        </w:tc>
      </w:tr>
      <w:tr w:rsidR="001405EA" w:rsidRPr="000C0C2D" w:rsidTr="009146A4">
        <w:tc>
          <w:tcPr>
            <w:tcW w:w="6662" w:type="dxa"/>
            <w:shd w:val="clear" w:color="auto" w:fill="auto"/>
          </w:tcPr>
          <w:p w:rsidR="001405EA" w:rsidRPr="000C0C2D" w:rsidRDefault="001405EA" w:rsidP="009146A4">
            <w:pPr>
              <w:pStyle w:val="NavadenA"/>
              <w:tabs>
                <w:tab w:val="left" w:pos="1701"/>
              </w:tabs>
              <w:spacing w:line="260" w:lineRule="atLeast"/>
              <w:rPr>
                <w:sz w:val="20"/>
                <w:lang w:val="sl-SI"/>
              </w:rPr>
            </w:pPr>
            <w:r w:rsidRPr="000C0C2D">
              <w:rPr>
                <w:color w:val="000000"/>
                <w:sz w:val="20"/>
                <w:lang w:val="sl-SI"/>
              </w:rPr>
              <w:t xml:space="preserve">Podnebne spremembe in prilagoditev nanje </w:t>
            </w:r>
          </w:p>
        </w:tc>
        <w:tc>
          <w:tcPr>
            <w:tcW w:w="1843" w:type="dxa"/>
            <w:shd w:val="clear" w:color="auto" w:fill="auto"/>
          </w:tcPr>
          <w:p w:rsidR="001405EA" w:rsidRPr="000C0C2D" w:rsidRDefault="001405EA" w:rsidP="003E516D">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15</w:t>
            </w:r>
          </w:p>
        </w:tc>
        <w:tc>
          <w:tcPr>
            <w:tcW w:w="1559" w:type="dxa"/>
          </w:tcPr>
          <w:p w:rsidR="001405EA" w:rsidRPr="000C0C2D" w:rsidRDefault="001405EA" w:rsidP="003E516D">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10</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sz w:val="20"/>
                <w:lang w:val="sl-SI"/>
              </w:rPr>
            </w:pPr>
            <w:r w:rsidRPr="000C0C2D">
              <w:rPr>
                <w:b/>
                <w:bCs/>
                <w:sz w:val="20"/>
                <w:lang w:val="sl-SI"/>
              </w:rPr>
              <w:t xml:space="preserve">SKUPAJ </w:t>
            </w:r>
          </w:p>
        </w:tc>
        <w:tc>
          <w:tcPr>
            <w:tcW w:w="1843" w:type="dxa"/>
            <w:shd w:val="clear" w:color="auto" w:fill="auto"/>
          </w:tcPr>
          <w:p w:rsidR="001405EA" w:rsidRPr="000C0C2D" w:rsidRDefault="001405EA" w:rsidP="009146A4">
            <w:pPr>
              <w:pStyle w:val="NavadenA"/>
              <w:tabs>
                <w:tab w:val="left" w:pos="1701"/>
              </w:tabs>
              <w:spacing w:line="260" w:lineRule="atLeast"/>
              <w:jc w:val="center"/>
              <w:rPr>
                <w:b/>
                <w:sz w:val="20"/>
                <w:lang w:val="sl-SI"/>
              </w:rPr>
            </w:pPr>
            <w:r w:rsidRPr="000C0C2D">
              <w:rPr>
                <w:b/>
                <w:sz w:val="20"/>
                <w:lang w:val="sl-SI"/>
              </w:rPr>
              <w:t>100</w:t>
            </w:r>
          </w:p>
        </w:tc>
        <w:tc>
          <w:tcPr>
            <w:tcW w:w="1559" w:type="dxa"/>
          </w:tcPr>
          <w:p w:rsidR="001405EA" w:rsidRPr="000C0C2D" w:rsidRDefault="001405EA" w:rsidP="009146A4">
            <w:pPr>
              <w:pStyle w:val="NavadenA"/>
              <w:tabs>
                <w:tab w:val="left" w:pos="1701"/>
              </w:tabs>
              <w:spacing w:line="260" w:lineRule="atLeast"/>
              <w:jc w:val="center"/>
              <w:rPr>
                <w:b/>
                <w:sz w:val="20"/>
                <w:lang w:val="sl-SI"/>
              </w:rPr>
            </w:pPr>
            <w:r w:rsidRPr="000C0C2D">
              <w:rPr>
                <w:b/>
                <w:sz w:val="20"/>
                <w:lang w:val="sl-SI"/>
              </w:rPr>
              <w:t>100</w:t>
            </w:r>
          </w:p>
        </w:tc>
      </w:tr>
    </w:tbl>
    <w:p w:rsidR="001405EA" w:rsidRPr="000C0C2D" w:rsidRDefault="001405EA" w:rsidP="001405EA">
      <w:pPr>
        <w:pStyle w:val="Odstavekseznama"/>
        <w:tabs>
          <w:tab w:val="left" w:pos="0"/>
          <w:tab w:val="left" w:pos="142"/>
          <w:tab w:val="left" w:pos="426"/>
        </w:tabs>
        <w:autoSpaceDE w:val="0"/>
        <w:autoSpaceDN w:val="0"/>
        <w:adjustRightInd w:val="0"/>
        <w:spacing w:after="0"/>
        <w:ind w:left="0"/>
        <w:rPr>
          <w:color w:val="000000"/>
          <w:lang w:val="sl-SI"/>
        </w:rPr>
      </w:pPr>
    </w:p>
    <w:p w:rsidR="00314ABD" w:rsidRPr="000C0C2D" w:rsidRDefault="00314ABD" w:rsidP="003B0ABC">
      <w:pPr>
        <w:spacing w:before="0" w:after="0"/>
        <w:rPr>
          <w:lang w:val="sl-SI"/>
        </w:rPr>
      </w:pPr>
    </w:p>
    <w:p w:rsidR="00FD64DF" w:rsidRPr="000C0C2D" w:rsidRDefault="00C55B41" w:rsidP="008F0161">
      <w:pPr>
        <w:pStyle w:val="Naslov2"/>
        <w:numPr>
          <w:ilvl w:val="2"/>
          <w:numId w:val="26"/>
        </w:numPr>
      </w:pPr>
      <w:bookmarkStart w:id="140" w:name="_Toc415225087"/>
      <w:bookmarkStart w:id="141" w:name="_Toc425254297"/>
      <w:bookmarkStart w:id="142" w:name="_Toc425315571"/>
      <w:bookmarkStart w:id="143" w:name="_Toc124500494"/>
      <w:r w:rsidRPr="000C0C2D">
        <w:t>P</w:t>
      </w:r>
      <w:r w:rsidR="008513B1" w:rsidRPr="000C0C2D">
        <w:t>odukrep</w:t>
      </w:r>
      <w:r w:rsidR="00EF39EE" w:rsidRPr="000C0C2D">
        <w:t xml:space="preserve"> </w:t>
      </w:r>
      <w:r w:rsidR="00FD64DF" w:rsidRPr="000C0C2D">
        <w:t>4.3 – Podpora za naložbe v infrastrukturo, povezano z razvojem, posodabljanjem ali prilagoditvijo kmetijstva in gozdarstva</w:t>
      </w:r>
      <w:bookmarkEnd w:id="140"/>
      <w:r w:rsidR="0001441F" w:rsidRPr="000C0C2D">
        <w:t xml:space="preserve"> - Izvedba agromelio</w:t>
      </w:r>
      <w:r w:rsidR="00331ED7" w:rsidRPr="000C0C2D">
        <w:t>racij na komasacijskih območjih</w:t>
      </w:r>
      <w:bookmarkEnd w:id="141"/>
      <w:bookmarkEnd w:id="142"/>
      <w:bookmarkEnd w:id="143"/>
    </w:p>
    <w:p w:rsidR="00FD64DF" w:rsidRPr="000C0C2D" w:rsidRDefault="00FD64DF" w:rsidP="008F0161">
      <w:pPr>
        <w:pStyle w:val="Naslov4"/>
        <w:spacing w:before="240" w:after="120"/>
      </w:pPr>
      <w:r w:rsidRPr="000C0C2D">
        <w:t>Opis vrste operacije</w:t>
      </w:r>
      <w:r w:rsidR="00EF39EE" w:rsidRPr="000C0C2D">
        <w:t xml:space="preserve"> </w:t>
      </w:r>
    </w:p>
    <w:p w:rsidR="00243AEE" w:rsidRPr="000C0C2D" w:rsidRDefault="008C0A85" w:rsidP="00AD5177">
      <w:pPr>
        <w:pStyle w:val="Odstavekseznama"/>
        <w:tabs>
          <w:tab w:val="left" w:pos="426"/>
        </w:tabs>
        <w:spacing w:after="0"/>
        <w:ind w:left="0"/>
        <w:rPr>
          <w:rFonts w:cs="Arial"/>
          <w:color w:val="000000"/>
          <w:lang w:val="sl-SI"/>
        </w:rPr>
      </w:pPr>
      <w:r w:rsidRPr="000C0C2D">
        <w:rPr>
          <w:rFonts w:cs="Arial"/>
          <w:color w:val="000000"/>
          <w:lang w:val="sl-SI"/>
        </w:rPr>
        <w:t>Podpora je namenjena izvedbi agromelioracij na komasacijskih območjih v skladu s predpisi, ki urejajo kmetijska zemljišča. Infrastruktura, ki se zgradi v okviru agromelioracije in ni neposredno povezana z razvojem kmetijstva, ni upravičena do podpore v okviru te operacije.</w:t>
      </w:r>
    </w:p>
    <w:p w:rsidR="00FD64DF" w:rsidRPr="000C0C2D" w:rsidRDefault="00C01E49" w:rsidP="008F0161">
      <w:pPr>
        <w:pStyle w:val="Naslov4"/>
        <w:spacing w:before="240" w:after="120"/>
      </w:pPr>
      <w:r w:rsidRPr="000C0C2D">
        <w:t>Cilj:</w:t>
      </w:r>
    </w:p>
    <w:p w:rsidR="00C01E49" w:rsidRPr="000C0C2D" w:rsidRDefault="00162A6A" w:rsidP="008F0161">
      <w:pPr>
        <w:numPr>
          <w:ilvl w:val="0"/>
          <w:numId w:val="30"/>
        </w:numPr>
        <w:rPr>
          <w:lang w:val="sl-SI"/>
        </w:rPr>
      </w:pPr>
      <w:r w:rsidRPr="000C0C2D">
        <w:rPr>
          <w:lang w:val="sl-SI"/>
        </w:rPr>
        <w:t>i</w:t>
      </w:r>
      <w:r w:rsidR="00C01E49" w:rsidRPr="000C0C2D">
        <w:rPr>
          <w:lang w:val="sl-SI"/>
        </w:rPr>
        <w:t>zboljšanje kakovosti kmetijskih zemljišč</w:t>
      </w:r>
      <w:r w:rsidR="00197EE3" w:rsidRPr="000C0C2D">
        <w:rPr>
          <w:lang w:val="sl-SI"/>
        </w:rPr>
        <w:t>;</w:t>
      </w:r>
    </w:p>
    <w:p w:rsidR="00EF39EE" w:rsidRPr="000C0C2D" w:rsidRDefault="00162A6A" w:rsidP="008F0161">
      <w:pPr>
        <w:numPr>
          <w:ilvl w:val="0"/>
          <w:numId w:val="30"/>
        </w:numPr>
        <w:rPr>
          <w:lang w:val="sl-SI"/>
        </w:rPr>
      </w:pPr>
      <w:r w:rsidRPr="000C0C2D">
        <w:rPr>
          <w:lang w:val="sl-SI"/>
        </w:rPr>
        <w:t>p</w:t>
      </w:r>
      <w:r w:rsidR="004D23D8" w:rsidRPr="000C0C2D">
        <w:rPr>
          <w:lang w:val="sl-SI"/>
        </w:rPr>
        <w:t>ovečanje konkurenčnosti kmetijskih gospodarstev preko izboljšanja</w:t>
      </w:r>
      <w:r w:rsidR="00C01E49" w:rsidRPr="000C0C2D">
        <w:rPr>
          <w:lang w:val="sl-SI"/>
        </w:rPr>
        <w:t xml:space="preserve"> posestne </w:t>
      </w:r>
      <w:r w:rsidR="000763C5" w:rsidRPr="000C0C2D">
        <w:rPr>
          <w:lang w:val="sl-SI"/>
        </w:rPr>
        <w:t>strukture</w:t>
      </w:r>
      <w:r w:rsidR="00197EE3" w:rsidRPr="000C0C2D">
        <w:rPr>
          <w:lang w:val="sl-SI"/>
        </w:rPr>
        <w:t>.</w:t>
      </w:r>
    </w:p>
    <w:p w:rsidR="00FD64DF" w:rsidRPr="000C0C2D" w:rsidRDefault="00FD64DF" w:rsidP="008F0161">
      <w:pPr>
        <w:pStyle w:val="Naslov4"/>
        <w:spacing w:before="240" w:after="120"/>
      </w:pPr>
      <w:r w:rsidRPr="000C0C2D">
        <w:t>Upravičenci</w:t>
      </w:r>
    </w:p>
    <w:p w:rsidR="00FD64DF" w:rsidRPr="000C0C2D" w:rsidRDefault="00FD64DF" w:rsidP="00FD64DF">
      <w:pPr>
        <w:rPr>
          <w:lang w:val="sl-SI"/>
        </w:rPr>
      </w:pPr>
      <w:r w:rsidRPr="000C0C2D">
        <w:rPr>
          <w:lang w:val="sl-SI"/>
        </w:rPr>
        <w:t>Upravičenci do podpore so nosilci kmetijskih gospodarstev in druge fizične in pravne osebe, ki so s strani lastnikov kmetijskih zemljišč pooblaščeni za izvedbo naložb.</w:t>
      </w:r>
    </w:p>
    <w:p w:rsidR="00FD64DF" w:rsidRPr="000C0C2D" w:rsidRDefault="00FD64DF" w:rsidP="008F0161">
      <w:pPr>
        <w:pStyle w:val="Naslov4"/>
        <w:spacing w:before="240" w:after="120"/>
      </w:pPr>
      <w:r w:rsidRPr="000C0C2D">
        <w:t>Načela pri določanju meril za izbor</w:t>
      </w:r>
      <w:r w:rsidR="00EF39EE" w:rsidRPr="000C0C2D">
        <w:t xml:space="preserve"> </w:t>
      </w:r>
    </w:p>
    <w:p w:rsidR="00243AEE" w:rsidRPr="000C0C2D" w:rsidRDefault="00243AEE" w:rsidP="00243AEE">
      <w:pPr>
        <w:pStyle w:val="Odstavekseznama"/>
        <w:spacing w:before="0"/>
        <w:ind w:left="0"/>
        <w:contextualSpacing w:val="0"/>
        <w:jc w:val="left"/>
        <w:rPr>
          <w:rFonts w:cs="Arial"/>
          <w:lang w:val="sl-SI"/>
        </w:rPr>
      </w:pPr>
      <w:r w:rsidRPr="000C0C2D">
        <w:rPr>
          <w:rFonts w:cs="Arial"/>
          <w:lang w:val="sl-SI"/>
        </w:rPr>
        <w:t>Operacija se izvaja z zaprtim javnim razpisom.</w:t>
      </w:r>
    </w:p>
    <w:p w:rsidR="00243AEE" w:rsidRPr="000C0C2D" w:rsidRDefault="00243AEE" w:rsidP="00243AEE">
      <w:pPr>
        <w:pStyle w:val="Odstavekseznama"/>
        <w:spacing w:before="0"/>
        <w:ind w:left="0"/>
        <w:contextualSpacing w:val="0"/>
        <w:jc w:val="left"/>
        <w:rPr>
          <w:rFonts w:cs="Arial"/>
          <w:color w:val="000000"/>
          <w:lang w:val="sl-SI"/>
        </w:rPr>
      </w:pPr>
      <w:r w:rsidRPr="000C0C2D">
        <w:rPr>
          <w:rFonts w:cs="Arial"/>
          <w:lang w:val="sl-SI"/>
        </w:rPr>
        <w:t xml:space="preserve">Vstopna meja točk </w:t>
      </w:r>
      <w:r w:rsidRPr="000C0C2D">
        <w:rPr>
          <w:rFonts w:cs="Arial"/>
          <w:color w:val="000000"/>
          <w:lang w:val="sl-SI"/>
        </w:rPr>
        <w:t>za to operacijo znaša 30 odstotkov najvišjega možnega števila točk.</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r w:rsidRPr="000C0C2D">
        <w:rPr>
          <w:lang w:val="sl-SI"/>
        </w:rPr>
        <w:t>Merila za ocenjevanje vlog se izvajajo po naslednjih skupinah meril:</w:t>
      </w:r>
    </w:p>
    <w:p w:rsidR="00243AEE" w:rsidRPr="000C0C2D" w:rsidRDefault="00243AEE" w:rsidP="00243AEE">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Ekonomski vidik naložbe</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r w:rsidRPr="000C0C2D">
        <w:rPr>
          <w:lang w:val="sl-SI"/>
        </w:rPr>
        <w:t xml:space="preserve">Ekonomski vidik naložbe predstavlja </w:t>
      </w:r>
      <w:r w:rsidR="00D50FE5" w:rsidRPr="000C0C2D">
        <w:rPr>
          <w:lang w:val="sl-SI"/>
        </w:rPr>
        <w:t>65</w:t>
      </w:r>
      <w:r w:rsidRPr="000C0C2D">
        <w:rPr>
          <w:lang w:val="sl-SI"/>
        </w:rPr>
        <w:t xml:space="preserve"> odstotkov možnih točk. </w:t>
      </w:r>
    </w:p>
    <w:p w:rsidR="00243AEE" w:rsidRPr="000C0C2D" w:rsidRDefault="00243AEE" w:rsidP="00243AEE">
      <w:pPr>
        <w:pStyle w:val="Odstavekseznama"/>
        <w:tabs>
          <w:tab w:val="left" w:pos="426"/>
        </w:tabs>
        <w:autoSpaceDE w:val="0"/>
        <w:autoSpaceDN w:val="0"/>
        <w:adjustRightInd w:val="0"/>
        <w:spacing w:before="0"/>
        <w:ind w:left="0"/>
        <w:contextualSpacing w:val="0"/>
        <w:rPr>
          <w:i/>
          <w:lang w:val="sl-SI"/>
        </w:rPr>
      </w:pPr>
      <w:r w:rsidRPr="000C0C2D">
        <w:rPr>
          <w:i/>
          <w:lang w:val="sl-SI"/>
        </w:rPr>
        <w:t>Delež soglasij lastnikov kmetijskih zemljišč</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r w:rsidRPr="000C0C2D">
        <w:rPr>
          <w:lang w:val="sl-SI"/>
        </w:rPr>
        <w:t xml:space="preserve">Za izvedbo agromelioracij kmetijskih zemljišč na komasacijskih območjih je potrebno soglasje tistih lastnikov zemljišč na </w:t>
      </w:r>
      <w:r w:rsidR="00F05992" w:rsidRPr="000C0C2D">
        <w:rPr>
          <w:lang w:val="sl-SI"/>
        </w:rPr>
        <w:t>agromelioracijskem</w:t>
      </w:r>
      <w:r w:rsidRPr="000C0C2D">
        <w:rPr>
          <w:lang w:val="sl-SI"/>
        </w:rPr>
        <w:t xml:space="preserve"> območju, ki imajo v lasti več kot 67 </w:t>
      </w:r>
      <w:r w:rsidR="00FB2CB5" w:rsidRPr="000C0C2D">
        <w:rPr>
          <w:lang w:val="sl-SI"/>
        </w:rPr>
        <w:t>odstotkov</w:t>
      </w:r>
      <w:r w:rsidRPr="000C0C2D">
        <w:rPr>
          <w:lang w:val="sl-SI"/>
        </w:rPr>
        <w:t xml:space="preserve"> površin na </w:t>
      </w:r>
      <w:r w:rsidR="00F05992" w:rsidRPr="000C0C2D">
        <w:rPr>
          <w:lang w:val="sl-SI"/>
        </w:rPr>
        <w:t>agromelioracijskem</w:t>
      </w:r>
      <w:r w:rsidRPr="000C0C2D">
        <w:rPr>
          <w:lang w:val="sl-SI"/>
        </w:rPr>
        <w:t xml:space="preserve"> območju (to je vstopni pogoj). Višji kot je delež strinjanja lastnikov zemljišč, večji je interes po izvedbi operacije na posameznem območju. Zato maksimalno število točk (2</w:t>
      </w:r>
      <w:r w:rsidR="00B93549" w:rsidRPr="000C0C2D">
        <w:rPr>
          <w:lang w:val="sl-SI"/>
        </w:rPr>
        <w:t>5</w:t>
      </w:r>
      <w:r w:rsidRPr="000C0C2D">
        <w:rPr>
          <w:lang w:val="sl-SI"/>
        </w:rPr>
        <w:t xml:space="preserve">) dobijo tiste operacije, pri katerih je stopnja soglasij višja od 90 </w:t>
      </w:r>
      <w:r w:rsidR="00FB2CB5" w:rsidRPr="000C0C2D">
        <w:rPr>
          <w:lang w:val="sl-SI"/>
        </w:rPr>
        <w:t>odstotkov</w:t>
      </w:r>
      <w:r w:rsidRPr="000C0C2D">
        <w:rPr>
          <w:lang w:val="sl-SI"/>
        </w:rPr>
        <w:t>.</w:t>
      </w:r>
    </w:p>
    <w:p w:rsidR="00243AEE" w:rsidRPr="000C0C2D" w:rsidRDefault="00243AEE" w:rsidP="00243AEE">
      <w:pPr>
        <w:pStyle w:val="Odstavekseznama"/>
        <w:tabs>
          <w:tab w:val="left" w:pos="426"/>
        </w:tabs>
        <w:autoSpaceDE w:val="0"/>
        <w:autoSpaceDN w:val="0"/>
        <w:adjustRightInd w:val="0"/>
        <w:spacing w:before="0"/>
        <w:ind w:left="0"/>
        <w:contextualSpacing w:val="0"/>
        <w:rPr>
          <w:i/>
          <w:lang w:val="sl-SI"/>
        </w:rPr>
      </w:pPr>
      <w:r w:rsidRPr="000C0C2D">
        <w:rPr>
          <w:i/>
          <w:lang w:val="sl-SI"/>
        </w:rPr>
        <w:t>Velikost agromelioracijskega območja</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r w:rsidRPr="000C0C2D">
        <w:rPr>
          <w:lang w:val="sl-SI"/>
        </w:rPr>
        <w:t xml:space="preserve">Velikost agromelioracijskega območja je povezana z interesom lastnikov zemljišč na posameznem območju. Večje kot je območje, večji je interes po izvedbi agromelioracij na komasacijskem območju in več točk dobi </w:t>
      </w:r>
      <w:r w:rsidR="00591512" w:rsidRPr="000C0C2D">
        <w:rPr>
          <w:lang w:val="sl-SI"/>
        </w:rPr>
        <w:t>upravičenec</w:t>
      </w:r>
      <w:r w:rsidRPr="000C0C2D">
        <w:rPr>
          <w:lang w:val="sl-SI"/>
        </w:rPr>
        <w:t>. Točke bodo deljene po velikostnih skupinah, maksimalno število točk (</w:t>
      </w:r>
      <w:r w:rsidR="009C0AFE" w:rsidRPr="000C0C2D">
        <w:rPr>
          <w:lang w:val="sl-SI"/>
        </w:rPr>
        <w:t>20</w:t>
      </w:r>
      <w:r w:rsidRPr="000C0C2D">
        <w:rPr>
          <w:lang w:val="sl-SI"/>
        </w:rPr>
        <w:t>) dobijo tista agromelioracijska območja, ki so večja od 300 ha.</w:t>
      </w:r>
    </w:p>
    <w:p w:rsidR="00243AEE" w:rsidRPr="000C0C2D" w:rsidRDefault="00243AEE" w:rsidP="00243AEE">
      <w:pPr>
        <w:pStyle w:val="Odstavekseznama"/>
        <w:tabs>
          <w:tab w:val="left" w:pos="426"/>
        </w:tabs>
        <w:autoSpaceDE w:val="0"/>
        <w:autoSpaceDN w:val="0"/>
        <w:adjustRightInd w:val="0"/>
        <w:spacing w:before="0"/>
        <w:ind w:left="0"/>
        <w:contextualSpacing w:val="0"/>
        <w:rPr>
          <w:i/>
          <w:lang w:val="sl-SI"/>
        </w:rPr>
      </w:pPr>
      <w:r w:rsidRPr="000C0C2D">
        <w:rPr>
          <w:i/>
          <w:lang w:val="sl-SI"/>
        </w:rPr>
        <w:t>Neugodna posestna struktura – povprečno število parcel na hektar agromelioracijskega območja</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r w:rsidRPr="000C0C2D">
        <w:rPr>
          <w:lang w:val="sl-SI"/>
        </w:rPr>
        <w:t>Neugodna posestna struktura se izračuna tako, da se število parcel na posameznem agromelioracijskem območju deli s površino agromelioracijskega območja. Vstopni pogoj za dodelitev sredstev je, da je na agromelioracijskem območju posestna razdrobljenost večja od 2 parcel na hektar.</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r w:rsidRPr="000C0C2D">
        <w:rPr>
          <w:lang w:val="sl-SI"/>
        </w:rPr>
        <w:t>Točke bodo deljene po velikostnih skupinah, maksimalno število točk (</w:t>
      </w:r>
      <w:r w:rsidR="00D50FE5" w:rsidRPr="000C0C2D">
        <w:rPr>
          <w:lang w:val="sl-SI"/>
        </w:rPr>
        <w:t>20</w:t>
      </w:r>
      <w:r w:rsidRPr="000C0C2D">
        <w:rPr>
          <w:lang w:val="sl-SI"/>
        </w:rPr>
        <w:t xml:space="preserve">) bodo prejela tista agromelioracijska območja, pri katerih je povprečno število parcel na hektar agromelioracijskega območja večje od 3. </w:t>
      </w:r>
    </w:p>
    <w:p w:rsidR="00243AEE" w:rsidRPr="000C0C2D" w:rsidRDefault="00243AEE" w:rsidP="00243AEE">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Geografski vidik naložbe</w:t>
      </w:r>
    </w:p>
    <w:p w:rsidR="00243AEE" w:rsidRPr="000C0C2D" w:rsidRDefault="00243AEE" w:rsidP="00243AEE">
      <w:pPr>
        <w:pStyle w:val="Odstavekseznama"/>
        <w:tabs>
          <w:tab w:val="left" w:pos="426"/>
        </w:tabs>
        <w:autoSpaceDE w:val="0"/>
        <w:autoSpaceDN w:val="0"/>
        <w:adjustRightInd w:val="0"/>
        <w:spacing w:before="0"/>
        <w:ind w:left="0"/>
        <w:contextualSpacing w:val="0"/>
        <w:rPr>
          <w:b/>
          <w:lang w:val="sl-SI"/>
        </w:rPr>
      </w:pPr>
      <w:r w:rsidRPr="000C0C2D">
        <w:rPr>
          <w:lang w:val="sl-SI"/>
        </w:rPr>
        <w:t>Geografski vidik naložbe predstavlja 10 odstotkov možnih točk.</w:t>
      </w:r>
    </w:p>
    <w:p w:rsidR="00243AEE" w:rsidRPr="000C0C2D" w:rsidRDefault="00243AEE" w:rsidP="00243AEE">
      <w:pPr>
        <w:pStyle w:val="Odstavekseznama"/>
        <w:tabs>
          <w:tab w:val="left" w:pos="426"/>
        </w:tabs>
        <w:autoSpaceDE w:val="0"/>
        <w:autoSpaceDN w:val="0"/>
        <w:adjustRightInd w:val="0"/>
        <w:spacing w:before="0"/>
        <w:ind w:left="0"/>
        <w:contextualSpacing w:val="0"/>
        <w:rPr>
          <w:i/>
          <w:lang w:val="sl-SI"/>
        </w:rPr>
      </w:pPr>
      <w:r w:rsidRPr="000C0C2D">
        <w:rPr>
          <w:i/>
          <w:lang w:val="sl-SI"/>
        </w:rPr>
        <w:t>Koeficient razvitosti občine</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r w:rsidRPr="000C0C2D">
        <w:rPr>
          <w:lang w:val="sl-SI"/>
        </w:rPr>
        <w:t>Vlada Republike Slovenije določi koeficient razvitosti občin. Nižji kot je koeficient, slabše je razvita občina. Občine z nižjim koeficientom tako bolj potrebujejo investicijske ukrepe, saj so razmere za razvoj kmetijstva v teh občinah finančno in socialno slabe. Nižji kot je koeficient posamezne občine, več točk na javnem razpisu občina dobi. Koeficienti bodo združeni v skupine, največje možno število točk je 10, ki ga prejmejo občine, pri katerih je koeficient razvitosti 0,8 ali nižji.</w:t>
      </w:r>
    </w:p>
    <w:p w:rsidR="00243AEE" w:rsidRPr="000C0C2D" w:rsidRDefault="00243AEE" w:rsidP="00243AEE">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Prispevek k horizontalnim ciljem</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r w:rsidRPr="000C0C2D">
        <w:rPr>
          <w:lang w:val="sl-SI"/>
        </w:rPr>
        <w:t xml:space="preserve">Prispevek k horizontalnim ciljem predstavlja </w:t>
      </w:r>
      <w:r w:rsidR="00D50FE5" w:rsidRPr="000C0C2D">
        <w:rPr>
          <w:lang w:val="sl-SI"/>
        </w:rPr>
        <w:t xml:space="preserve">25 </w:t>
      </w:r>
      <w:r w:rsidRPr="000C0C2D">
        <w:rPr>
          <w:lang w:val="sl-SI"/>
        </w:rPr>
        <w:t>odstotkov možnih točk.</w:t>
      </w:r>
    </w:p>
    <w:p w:rsidR="00243AEE" w:rsidRPr="000C0C2D" w:rsidRDefault="00243AEE" w:rsidP="00243AEE">
      <w:pPr>
        <w:pStyle w:val="Odstavekseznama"/>
        <w:tabs>
          <w:tab w:val="left" w:pos="426"/>
        </w:tabs>
        <w:autoSpaceDE w:val="0"/>
        <w:autoSpaceDN w:val="0"/>
        <w:adjustRightInd w:val="0"/>
        <w:spacing w:before="0"/>
        <w:ind w:left="0"/>
        <w:contextualSpacing w:val="0"/>
        <w:rPr>
          <w:i/>
          <w:lang w:val="sl-SI"/>
        </w:rPr>
      </w:pPr>
      <w:r w:rsidRPr="000C0C2D">
        <w:rPr>
          <w:i/>
          <w:lang w:val="sl-SI"/>
        </w:rPr>
        <w:t>Prispevek k podnebnim spremembam – zmanjšanje spravilnih razdalj</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r w:rsidRPr="000C0C2D">
        <w:rPr>
          <w:lang w:val="sl-SI"/>
        </w:rPr>
        <w:t xml:space="preserve">Z izvedbo agromelioracij na komasacijskih območjih se uredijo nove poljske poti. Z izvedbo komasacij pa se na novo delijo zemljišča komasacijskega sklada. Cilj komasacije je, da vsak komasacijski udeleženec dobi čim bolj zaokroženo zemljišče. S tem je omogočena hitrejša in racionalnejša obdelava kmetijskih zemljišč. S komasacijo se tako zmanjša število obdelovalnih kosov posameznega komasacijskega udeleženca. Z zmanjšanjem števila </w:t>
      </w:r>
      <w:r w:rsidR="00F05992" w:rsidRPr="000C0C2D">
        <w:rPr>
          <w:lang w:val="sl-SI"/>
        </w:rPr>
        <w:t>parcel</w:t>
      </w:r>
      <w:r w:rsidR="000B24BC" w:rsidRPr="000C0C2D">
        <w:rPr>
          <w:lang w:val="sl-SI"/>
        </w:rPr>
        <w:t xml:space="preserve"> </w:t>
      </w:r>
      <w:r w:rsidRPr="000C0C2D">
        <w:rPr>
          <w:lang w:val="sl-SI"/>
        </w:rPr>
        <w:t xml:space="preserve">se zmanjšajo tudi spravilne razdalje, ki so razdalje od naslova </w:t>
      </w:r>
      <w:r w:rsidR="00F05992" w:rsidRPr="000C0C2D">
        <w:rPr>
          <w:lang w:val="sl-SI"/>
        </w:rPr>
        <w:t>komasacijskega udeleženca</w:t>
      </w:r>
      <w:r w:rsidR="002D602C" w:rsidRPr="000C0C2D">
        <w:rPr>
          <w:lang w:val="sl-SI"/>
        </w:rPr>
        <w:t xml:space="preserve"> </w:t>
      </w:r>
      <w:r w:rsidRPr="000C0C2D">
        <w:rPr>
          <w:lang w:val="sl-SI"/>
        </w:rPr>
        <w:t xml:space="preserve">do </w:t>
      </w:r>
      <w:r w:rsidR="00F05992" w:rsidRPr="000C0C2D">
        <w:rPr>
          <w:lang w:val="sl-SI"/>
        </w:rPr>
        <w:t>njegove parcele</w:t>
      </w:r>
      <w:r w:rsidRPr="000C0C2D">
        <w:rPr>
          <w:lang w:val="sl-SI"/>
        </w:rPr>
        <w:t xml:space="preserve">. </w:t>
      </w:r>
    </w:p>
    <w:p w:rsidR="00F05992" w:rsidRPr="000C0C2D" w:rsidRDefault="00F05992" w:rsidP="0039312B">
      <w:pPr>
        <w:pStyle w:val="Odstavekseznama"/>
        <w:tabs>
          <w:tab w:val="left" w:pos="426"/>
        </w:tabs>
        <w:autoSpaceDE w:val="0"/>
        <w:autoSpaceDN w:val="0"/>
        <w:adjustRightInd w:val="0"/>
        <w:spacing w:before="0"/>
        <w:ind w:left="0"/>
        <w:contextualSpacing w:val="0"/>
        <w:rPr>
          <w:lang w:val="sl-SI"/>
        </w:rPr>
      </w:pPr>
      <w:r w:rsidRPr="000C0C2D">
        <w:rPr>
          <w:lang w:val="sl-SI"/>
        </w:rPr>
        <w:t xml:space="preserve">Za izračun se primerja dolžina spravilnih razdalj posameznega </w:t>
      </w:r>
      <w:r w:rsidR="002D602C" w:rsidRPr="000C0C2D">
        <w:rPr>
          <w:lang w:val="sl-SI"/>
        </w:rPr>
        <w:t>agromelioracijskega</w:t>
      </w:r>
      <w:r w:rsidRPr="000C0C2D">
        <w:rPr>
          <w:lang w:val="sl-SI"/>
        </w:rPr>
        <w:t xml:space="preserve"> udeleženca, in sicer dolžina spravilnih razdalj pred izvedbo operacije se primerja z dolžino spravilnih razdalj po izvedbi operacije.</w:t>
      </w:r>
      <w:r w:rsidR="00243AEE" w:rsidRPr="000C0C2D">
        <w:rPr>
          <w:lang w:val="sl-SI"/>
        </w:rPr>
        <w:t xml:space="preserve"> </w:t>
      </w:r>
      <w:r w:rsidRPr="000C0C2D">
        <w:rPr>
          <w:lang w:val="sl-SI"/>
        </w:rPr>
        <w:t>S</w:t>
      </w:r>
      <w:r w:rsidR="00243AEE" w:rsidRPr="000C0C2D">
        <w:rPr>
          <w:lang w:val="sl-SI"/>
        </w:rPr>
        <w:t>kupn</w:t>
      </w:r>
      <w:r w:rsidRPr="000C0C2D">
        <w:rPr>
          <w:lang w:val="sl-SI"/>
        </w:rPr>
        <w:t>a</w:t>
      </w:r>
      <w:r w:rsidR="00243AEE" w:rsidRPr="000C0C2D">
        <w:rPr>
          <w:lang w:val="sl-SI"/>
        </w:rPr>
        <w:t xml:space="preserve"> dolžina spravilnih razdalj vseh </w:t>
      </w:r>
      <w:r w:rsidR="002D602C" w:rsidRPr="000C0C2D">
        <w:rPr>
          <w:lang w:val="sl-SI"/>
        </w:rPr>
        <w:t>agromelioracijskih</w:t>
      </w:r>
      <w:r w:rsidRPr="000C0C2D">
        <w:rPr>
          <w:lang w:val="sl-SI"/>
        </w:rPr>
        <w:t xml:space="preserve"> udeležencev</w:t>
      </w:r>
      <w:r w:rsidR="00243AEE" w:rsidRPr="000C0C2D">
        <w:rPr>
          <w:lang w:val="sl-SI"/>
        </w:rPr>
        <w:t xml:space="preserve">, ki so vključena v operacijo zmanjša za vsaj 20 </w:t>
      </w:r>
      <w:r w:rsidR="00FB2CB5" w:rsidRPr="000C0C2D">
        <w:rPr>
          <w:lang w:val="sl-SI"/>
        </w:rPr>
        <w:t>odstotkov</w:t>
      </w:r>
      <w:r w:rsidR="00243AEE" w:rsidRPr="000C0C2D">
        <w:rPr>
          <w:lang w:val="sl-SI"/>
        </w:rPr>
        <w:t xml:space="preserve">, se projektu dodeli največje število točk, to je </w:t>
      </w:r>
      <w:r w:rsidR="00D50FE5" w:rsidRPr="000C0C2D">
        <w:rPr>
          <w:lang w:val="sl-SI"/>
        </w:rPr>
        <w:t>25</w:t>
      </w:r>
      <w:r w:rsidR="00243AEE" w:rsidRPr="000C0C2D">
        <w:rPr>
          <w:lang w:val="sl-SI"/>
        </w:rPr>
        <w:t>.</w:t>
      </w:r>
    </w:p>
    <w:p w:rsidR="00F05992" w:rsidRPr="000C0C2D" w:rsidRDefault="00F05992" w:rsidP="0039312B">
      <w:pPr>
        <w:pStyle w:val="Odstavekseznama"/>
        <w:tabs>
          <w:tab w:val="left" w:pos="426"/>
        </w:tabs>
        <w:autoSpaceDE w:val="0"/>
        <w:autoSpaceDN w:val="0"/>
        <w:adjustRightInd w:val="0"/>
        <w:spacing w:before="0"/>
        <w:ind w:left="0"/>
        <w:rPr>
          <w:lang w:val="sl-SI"/>
        </w:rPr>
      </w:pPr>
      <w:r w:rsidRPr="000C0C2D">
        <w:rPr>
          <w:lang w:val="sl-SI"/>
        </w:rPr>
        <w:t>V izračun se vključijo tisti lastniki kmetijskih zemljišč, ki imajo naslov stalnega prebivališča znotraj agromelioracijskega območja oziroma so od najbližjega roba agromelioracijskega območja oddaljeni manj kot 10 kilometrov.</w:t>
      </w:r>
    </w:p>
    <w:p w:rsidR="00F05992" w:rsidRPr="000C0C2D" w:rsidRDefault="00F05992" w:rsidP="00F05992">
      <w:pPr>
        <w:pStyle w:val="Odstavekseznama"/>
        <w:tabs>
          <w:tab w:val="left" w:pos="426"/>
        </w:tabs>
        <w:autoSpaceDE w:val="0"/>
        <w:autoSpaceDN w:val="0"/>
        <w:adjustRightInd w:val="0"/>
        <w:spacing w:before="0"/>
        <w:rPr>
          <w:lang w:val="sl-SI"/>
        </w:rPr>
      </w:pPr>
    </w:p>
    <w:p w:rsidR="00F05992" w:rsidRPr="000C0C2D" w:rsidRDefault="00F05992" w:rsidP="00F05992">
      <w:pPr>
        <w:pStyle w:val="Odstavekseznama"/>
        <w:tabs>
          <w:tab w:val="left" w:pos="426"/>
        </w:tabs>
        <w:autoSpaceDE w:val="0"/>
        <w:autoSpaceDN w:val="0"/>
        <w:adjustRightInd w:val="0"/>
        <w:spacing w:before="0"/>
        <w:ind w:left="0"/>
        <w:contextualSpacing w:val="0"/>
        <w:rPr>
          <w:lang w:val="sl-SI"/>
        </w:rPr>
      </w:pPr>
      <w:r w:rsidRPr="000C0C2D">
        <w:rPr>
          <w:lang w:val="sl-SI"/>
        </w:rPr>
        <w:t>Za izhodišče se vzame katastrsko stanje pred izvedbo komasacije kmetijskih zemljišč, ki se primerja s stanjem po izvedeni komasaciji oziroma s stanjem, kot je predvideno po idejni zasnovi ureditve komasacijskega območja</w:t>
      </w:r>
      <w:r w:rsidR="00D52B76" w:rsidRPr="000C0C2D">
        <w:rPr>
          <w:lang w:val="sl-SI"/>
        </w:rPr>
        <w:t xml:space="preserve"> in oceni pričakovanih učinkov komasacije</w:t>
      </w:r>
      <w:r w:rsidRPr="000C0C2D">
        <w:rPr>
          <w:lang w:val="sl-SI"/>
        </w:rPr>
        <w:t>.</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2"/>
        <w:gridCol w:w="5556"/>
        <w:gridCol w:w="2572"/>
      </w:tblGrid>
      <w:tr w:rsidR="00243AEE" w:rsidRPr="000C0C2D" w:rsidTr="00724F4B">
        <w:trPr>
          <w:trHeight w:val="543"/>
        </w:trPr>
        <w:tc>
          <w:tcPr>
            <w:tcW w:w="7938"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243AEE" w:rsidRPr="000C0C2D" w:rsidRDefault="00243AEE" w:rsidP="00724F4B">
            <w:pPr>
              <w:spacing w:before="0" w:after="0" w:line="276" w:lineRule="auto"/>
              <w:rPr>
                <w:b/>
                <w:sz w:val="20"/>
                <w:lang w:val="sl-SI"/>
              </w:rPr>
            </w:pPr>
            <w:r w:rsidRPr="000C0C2D">
              <w:rPr>
                <w:b/>
                <w:sz w:val="20"/>
                <w:lang w:val="sl-SI"/>
              </w:rPr>
              <w:t>Merila</w:t>
            </w:r>
          </w:p>
        </w:tc>
        <w:tc>
          <w:tcPr>
            <w:tcW w:w="2572" w:type="dxa"/>
            <w:tcBorders>
              <w:top w:val="single" w:sz="4" w:space="0" w:color="auto"/>
              <w:left w:val="single" w:sz="4" w:space="0" w:color="auto"/>
              <w:bottom w:val="single" w:sz="4" w:space="0" w:color="auto"/>
              <w:right w:val="single" w:sz="4" w:space="0" w:color="auto"/>
            </w:tcBorders>
            <w:shd w:val="clear" w:color="auto" w:fill="BFBFBF"/>
          </w:tcPr>
          <w:p w:rsidR="00243AEE" w:rsidRPr="000C0C2D" w:rsidRDefault="00243AEE" w:rsidP="00724F4B">
            <w:pPr>
              <w:spacing w:before="0" w:after="0" w:line="276" w:lineRule="auto"/>
              <w:rPr>
                <w:b/>
                <w:sz w:val="20"/>
                <w:lang w:val="sl-SI"/>
              </w:rPr>
            </w:pPr>
            <w:r w:rsidRPr="000C0C2D">
              <w:rPr>
                <w:b/>
                <w:sz w:val="20"/>
                <w:lang w:val="sl-SI"/>
              </w:rPr>
              <w:t>Maksimalno število točk</w:t>
            </w:r>
          </w:p>
        </w:tc>
      </w:tr>
      <w:tr w:rsidR="00243AEE" w:rsidRPr="000C0C2D" w:rsidTr="00724F4B">
        <w:trPr>
          <w:cantSplit/>
          <w:trHeight w:val="210"/>
        </w:trPr>
        <w:tc>
          <w:tcPr>
            <w:tcW w:w="0" w:type="auto"/>
            <w:vMerge w:val="restart"/>
            <w:tcBorders>
              <w:top w:val="single" w:sz="4" w:space="0" w:color="auto"/>
              <w:left w:val="single" w:sz="4" w:space="0" w:color="auto"/>
              <w:right w:val="single" w:sz="4" w:space="0" w:color="auto"/>
            </w:tcBorders>
            <w:vAlign w:val="center"/>
          </w:tcPr>
          <w:p w:rsidR="00243AEE" w:rsidRPr="000C0C2D" w:rsidRDefault="00243AEE" w:rsidP="00724F4B">
            <w:pPr>
              <w:pStyle w:val="Odstavekseznama"/>
              <w:tabs>
                <w:tab w:val="left" w:pos="426"/>
              </w:tabs>
              <w:autoSpaceDE w:val="0"/>
              <w:autoSpaceDN w:val="0"/>
              <w:adjustRightInd w:val="0"/>
              <w:spacing w:before="0"/>
              <w:ind w:left="0"/>
              <w:rPr>
                <w:sz w:val="20"/>
                <w:lang w:val="sl-SI"/>
              </w:rPr>
            </w:pPr>
            <w:r w:rsidRPr="000C0C2D">
              <w:rPr>
                <w:sz w:val="20"/>
                <w:lang w:val="sl-SI"/>
              </w:rPr>
              <w:t>Ekonomski vidik naložbe</w:t>
            </w:r>
          </w:p>
        </w:tc>
        <w:tc>
          <w:tcPr>
            <w:tcW w:w="5556" w:type="dxa"/>
            <w:tcBorders>
              <w:top w:val="single" w:sz="4" w:space="0" w:color="auto"/>
              <w:left w:val="single" w:sz="4" w:space="0" w:color="auto"/>
              <w:bottom w:val="single" w:sz="4" w:space="0" w:color="auto"/>
              <w:right w:val="single" w:sz="4" w:space="0" w:color="auto"/>
            </w:tcBorders>
          </w:tcPr>
          <w:p w:rsidR="00243AEE" w:rsidRPr="000C0C2D" w:rsidRDefault="00243AEE" w:rsidP="00F05992">
            <w:pPr>
              <w:pStyle w:val="Odstavekseznama"/>
              <w:tabs>
                <w:tab w:val="left" w:pos="426"/>
              </w:tabs>
              <w:autoSpaceDE w:val="0"/>
              <w:autoSpaceDN w:val="0"/>
              <w:adjustRightInd w:val="0"/>
              <w:spacing w:before="0"/>
              <w:ind w:left="0"/>
              <w:rPr>
                <w:sz w:val="20"/>
                <w:lang w:val="sl-SI"/>
              </w:rPr>
            </w:pPr>
            <w:r w:rsidRPr="000C0C2D">
              <w:rPr>
                <w:rFonts w:cs="Arial"/>
                <w:color w:val="000000"/>
                <w:sz w:val="20"/>
                <w:lang w:val="sl-SI"/>
              </w:rPr>
              <w:t>delež soglasij lastnikov kmetijskih zemljišč</w:t>
            </w:r>
          </w:p>
        </w:tc>
        <w:tc>
          <w:tcPr>
            <w:tcW w:w="2572" w:type="dxa"/>
            <w:tcBorders>
              <w:top w:val="single" w:sz="4" w:space="0" w:color="auto"/>
              <w:left w:val="single" w:sz="4" w:space="0" w:color="auto"/>
              <w:bottom w:val="single" w:sz="4" w:space="0" w:color="auto"/>
              <w:right w:val="single" w:sz="4" w:space="0" w:color="auto"/>
            </w:tcBorders>
          </w:tcPr>
          <w:p w:rsidR="00243AEE" w:rsidRPr="000C0C2D" w:rsidRDefault="00243AEE" w:rsidP="00724F4B">
            <w:pPr>
              <w:pStyle w:val="Odstavekseznama"/>
              <w:tabs>
                <w:tab w:val="left" w:pos="426"/>
              </w:tabs>
              <w:autoSpaceDE w:val="0"/>
              <w:autoSpaceDN w:val="0"/>
              <w:adjustRightInd w:val="0"/>
              <w:spacing w:before="0"/>
              <w:ind w:left="0"/>
              <w:rPr>
                <w:rFonts w:cs="Arial"/>
                <w:color w:val="000000"/>
                <w:sz w:val="20"/>
                <w:lang w:val="sl-SI"/>
              </w:rPr>
            </w:pPr>
            <w:r w:rsidRPr="000C0C2D">
              <w:rPr>
                <w:rFonts w:cs="Arial"/>
                <w:color w:val="000000"/>
                <w:sz w:val="20"/>
                <w:lang w:val="sl-SI"/>
              </w:rPr>
              <w:t>2</w:t>
            </w:r>
            <w:r w:rsidR="00F27540" w:rsidRPr="000C0C2D">
              <w:rPr>
                <w:rFonts w:cs="Arial"/>
                <w:color w:val="000000"/>
                <w:sz w:val="20"/>
                <w:lang w:val="sl-SI"/>
              </w:rPr>
              <w:t>5</w:t>
            </w:r>
          </w:p>
        </w:tc>
      </w:tr>
      <w:tr w:rsidR="00243AEE" w:rsidRPr="000C0C2D" w:rsidTr="00724F4B">
        <w:trPr>
          <w:cantSplit/>
          <w:trHeight w:val="210"/>
        </w:trPr>
        <w:tc>
          <w:tcPr>
            <w:tcW w:w="0" w:type="auto"/>
            <w:vMerge/>
            <w:tcBorders>
              <w:left w:val="single" w:sz="4" w:space="0" w:color="auto"/>
              <w:right w:val="single" w:sz="4" w:space="0" w:color="auto"/>
            </w:tcBorders>
            <w:vAlign w:val="center"/>
          </w:tcPr>
          <w:p w:rsidR="00243AEE" w:rsidRPr="000C0C2D" w:rsidRDefault="00243AEE" w:rsidP="00724F4B">
            <w:pPr>
              <w:spacing w:before="0" w:line="276" w:lineRule="auto"/>
              <w:ind w:left="720"/>
              <w:contextualSpacing/>
              <w:rPr>
                <w:rFonts w:cs="Arial"/>
                <w:color w:val="000000"/>
                <w:sz w:val="20"/>
                <w:lang w:val="sl-SI"/>
              </w:rPr>
            </w:pPr>
          </w:p>
        </w:tc>
        <w:tc>
          <w:tcPr>
            <w:tcW w:w="5556" w:type="dxa"/>
            <w:tcBorders>
              <w:top w:val="single" w:sz="4" w:space="0" w:color="auto"/>
              <w:left w:val="single" w:sz="4" w:space="0" w:color="auto"/>
              <w:bottom w:val="single" w:sz="4" w:space="0" w:color="auto"/>
              <w:right w:val="single" w:sz="4" w:space="0" w:color="auto"/>
            </w:tcBorders>
          </w:tcPr>
          <w:p w:rsidR="00243AEE" w:rsidRPr="000C0C2D" w:rsidRDefault="00243AEE" w:rsidP="00724F4B">
            <w:pPr>
              <w:pStyle w:val="Odstavekseznama"/>
              <w:tabs>
                <w:tab w:val="left" w:pos="284"/>
              </w:tabs>
              <w:autoSpaceDE w:val="0"/>
              <w:autoSpaceDN w:val="0"/>
              <w:adjustRightInd w:val="0"/>
              <w:spacing w:before="0"/>
              <w:ind w:left="0"/>
              <w:contextualSpacing w:val="0"/>
              <w:rPr>
                <w:sz w:val="20"/>
                <w:lang w:val="sl-SI"/>
              </w:rPr>
            </w:pPr>
          </w:p>
        </w:tc>
        <w:tc>
          <w:tcPr>
            <w:tcW w:w="2572" w:type="dxa"/>
            <w:tcBorders>
              <w:top w:val="single" w:sz="4" w:space="0" w:color="auto"/>
              <w:left w:val="single" w:sz="4" w:space="0" w:color="auto"/>
              <w:bottom w:val="single" w:sz="4" w:space="0" w:color="auto"/>
              <w:right w:val="single" w:sz="4" w:space="0" w:color="auto"/>
            </w:tcBorders>
          </w:tcPr>
          <w:p w:rsidR="00243AEE" w:rsidRPr="000C0C2D" w:rsidRDefault="00243AEE" w:rsidP="00724F4B">
            <w:pPr>
              <w:pStyle w:val="Odstavekseznama"/>
              <w:tabs>
                <w:tab w:val="left" w:pos="284"/>
              </w:tabs>
              <w:autoSpaceDE w:val="0"/>
              <w:autoSpaceDN w:val="0"/>
              <w:adjustRightInd w:val="0"/>
              <w:spacing w:before="0"/>
              <w:ind w:left="0"/>
              <w:contextualSpacing w:val="0"/>
              <w:rPr>
                <w:rFonts w:cs="Arial"/>
                <w:color w:val="000000"/>
                <w:sz w:val="20"/>
                <w:lang w:val="sl-SI"/>
              </w:rPr>
            </w:pPr>
          </w:p>
        </w:tc>
      </w:tr>
      <w:tr w:rsidR="00243AEE" w:rsidRPr="000C0C2D" w:rsidTr="00724F4B">
        <w:trPr>
          <w:cantSplit/>
          <w:trHeight w:val="210"/>
        </w:trPr>
        <w:tc>
          <w:tcPr>
            <w:tcW w:w="0" w:type="auto"/>
            <w:vMerge/>
            <w:tcBorders>
              <w:left w:val="single" w:sz="4" w:space="0" w:color="auto"/>
              <w:right w:val="single" w:sz="4" w:space="0" w:color="auto"/>
            </w:tcBorders>
            <w:vAlign w:val="center"/>
          </w:tcPr>
          <w:p w:rsidR="00243AEE" w:rsidRPr="000C0C2D" w:rsidRDefault="00243AEE" w:rsidP="00724F4B">
            <w:pPr>
              <w:tabs>
                <w:tab w:val="left" w:pos="426"/>
              </w:tabs>
              <w:autoSpaceDE w:val="0"/>
              <w:autoSpaceDN w:val="0"/>
              <w:adjustRightInd w:val="0"/>
              <w:spacing w:before="0"/>
              <w:ind w:left="720"/>
              <w:contextualSpacing/>
              <w:rPr>
                <w:rFonts w:cs="Arial"/>
                <w:color w:val="000000"/>
                <w:sz w:val="20"/>
                <w:lang w:val="sl-SI"/>
              </w:rPr>
            </w:pPr>
          </w:p>
        </w:tc>
        <w:tc>
          <w:tcPr>
            <w:tcW w:w="5556" w:type="dxa"/>
            <w:tcBorders>
              <w:top w:val="single" w:sz="4" w:space="0" w:color="auto"/>
              <w:left w:val="single" w:sz="4" w:space="0" w:color="auto"/>
              <w:bottom w:val="single" w:sz="4" w:space="0" w:color="auto"/>
              <w:right w:val="single" w:sz="4" w:space="0" w:color="auto"/>
            </w:tcBorders>
          </w:tcPr>
          <w:p w:rsidR="00243AEE" w:rsidRPr="000C0C2D" w:rsidRDefault="00243AEE" w:rsidP="00724F4B">
            <w:pPr>
              <w:pStyle w:val="Odstavekseznama"/>
              <w:tabs>
                <w:tab w:val="left" w:pos="284"/>
              </w:tabs>
              <w:autoSpaceDE w:val="0"/>
              <w:autoSpaceDN w:val="0"/>
              <w:adjustRightInd w:val="0"/>
              <w:spacing w:before="0"/>
              <w:ind w:left="0"/>
              <w:contextualSpacing w:val="0"/>
              <w:rPr>
                <w:sz w:val="20"/>
                <w:lang w:val="sl-SI"/>
              </w:rPr>
            </w:pPr>
            <w:r w:rsidRPr="000C0C2D">
              <w:rPr>
                <w:rFonts w:cs="Arial"/>
                <w:color w:val="000000"/>
                <w:sz w:val="20"/>
                <w:lang w:val="sl-SI"/>
              </w:rPr>
              <w:t>velikost agromelioracijskega območja</w:t>
            </w:r>
          </w:p>
        </w:tc>
        <w:tc>
          <w:tcPr>
            <w:tcW w:w="2572" w:type="dxa"/>
            <w:tcBorders>
              <w:top w:val="single" w:sz="4" w:space="0" w:color="auto"/>
              <w:left w:val="single" w:sz="4" w:space="0" w:color="auto"/>
              <w:bottom w:val="single" w:sz="4" w:space="0" w:color="auto"/>
              <w:right w:val="single" w:sz="4" w:space="0" w:color="auto"/>
            </w:tcBorders>
          </w:tcPr>
          <w:p w:rsidR="00243AEE" w:rsidRPr="000C0C2D" w:rsidRDefault="009C0AFE"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20</w:t>
            </w:r>
          </w:p>
        </w:tc>
      </w:tr>
      <w:tr w:rsidR="00243AEE" w:rsidRPr="000C0C2D" w:rsidTr="00724F4B">
        <w:trPr>
          <w:cantSplit/>
          <w:trHeight w:val="210"/>
        </w:trPr>
        <w:tc>
          <w:tcPr>
            <w:tcW w:w="0" w:type="auto"/>
            <w:vMerge/>
            <w:tcBorders>
              <w:left w:val="single" w:sz="4" w:space="0" w:color="auto"/>
              <w:right w:val="single" w:sz="4" w:space="0" w:color="auto"/>
            </w:tcBorders>
            <w:vAlign w:val="center"/>
          </w:tcPr>
          <w:p w:rsidR="00243AEE" w:rsidRPr="000C0C2D" w:rsidRDefault="00243AEE" w:rsidP="00724F4B">
            <w:pPr>
              <w:tabs>
                <w:tab w:val="left" w:pos="426"/>
              </w:tabs>
              <w:autoSpaceDE w:val="0"/>
              <w:autoSpaceDN w:val="0"/>
              <w:adjustRightInd w:val="0"/>
              <w:spacing w:before="0"/>
              <w:ind w:left="720"/>
              <w:contextualSpacing/>
              <w:rPr>
                <w:rFonts w:cs="Arial"/>
                <w:color w:val="000000"/>
                <w:sz w:val="20"/>
                <w:lang w:val="sl-SI"/>
              </w:rPr>
            </w:pPr>
          </w:p>
        </w:tc>
        <w:tc>
          <w:tcPr>
            <w:tcW w:w="5556" w:type="dxa"/>
            <w:tcBorders>
              <w:top w:val="single" w:sz="4" w:space="0" w:color="auto"/>
              <w:left w:val="single" w:sz="4" w:space="0" w:color="auto"/>
              <w:bottom w:val="single" w:sz="4" w:space="0" w:color="auto"/>
              <w:right w:val="single" w:sz="4" w:space="0" w:color="auto"/>
            </w:tcBorders>
          </w:tcPr>
          <w:p w:rsidR="00243AEE" w:rsidRPr="000C0C2D" w:rsidRDefault="00243AEE" w:rsidP="00724F4B">
            <w:pPr>
              <w:pStyle w:val="Odstavekseznama"/>
              <w:tabs>
                <w:tab w:val="left" w:pos="284"/>
              </w:tabs>
              <w:autoSpaceDE w:val="0"/>
              <w:autoSpaceDN w:val="0"/>
              <w:adjustRightInd w:val="0"/>
              <w:spacing w:before="0"/>
              <w:ind w:left="0"/>
              <w:contextualSpacing w:val="0"/>
              <w:rPr>
                <w:sz w:val="20"/>
                <w:lang w:val="sl-SI"/>
              </w:rPr>
            </w:pPr>
            <w:r w:rsidRPr="000C0C2D">
              <w:rPr>
                <w:rFonts w:cs="Arial"/>
                <w:color w:val="000000"/>
                <w:sz w:val="20"/>
                <w:lang w:val="sl-SI"/>
              </w:rPr>
              <w:t>neugodna posestna struktura- povprečno število parcel na hektar agromelioracijskega območja</w:t>
            </w:r>
          </w:p>
        </w:tc>
        <w:tc>
          <w:tcPr>
            <w:tcW w:w="2572" w:type="dxa"/>
            <w:tcBorders>
              <w:top w:val="single" w:sz="4" w:space="0" w:color="auto"/>
              <w:left w:val="single" w:sz="4" w:space="0" w:color="auto"/>
              <w:bottom w:val="single" w:sz="4" w:space="0" w:color="auto"/>
              <w:right w:val="single" w:sz="4" w:space="0" w:color="auto"/>
            </w:tcBorders>
          </w:tcPr>
          <w:p w:rsidR="00243AEE" w:rsidRPr="000C0C2D" w:rsidRDefault="00B65B7A"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20</w:t>
            </w:r>
          </w:p>
        </w:tc>
      </w:tr>
      <w:tr w:rsidR="00243AEE" w:rsidRPr="000C0C2D" w:rsidTr="00724F4B">
        <w:trPr>
          <w:cantSplit/>
          <w:trHeight w:val="210"/>
        </w:trPr>
        <w:tc>
          <w:tcPr>
            <w:tcW w:w="0" w:type="auto"/>
            <w:tcBorders>
              <w:top w:val="single" w:sz="4" w:space="0" w:color="auto"/>
              <w:left w:val="single" w:sz="4" w:space="0" w:color="auto"/>
              <w:right w:val="single" w:sz="4" w:space="0" w:color="auto"/>
            </w:tcBorders>
            <w:vAlign w:val="center"/>
          </w:tcPr>
          <w:p w:rsidR="00243AEE" w:rsidRPr="000C0C2D" w:rsidRDefault="00243AEE" w:rsidP="00724F4B">
            <w:pPr>
              <w:pStyle w:val="Odstavekseznama"/>
              <w:tabs>
                <w:tab w:val="left" w:pos="426"/>
              </w:tabs>
              <w:autoSpaceDE w:val="0"/>
              <w:autoSpaceDN w:val="0"/>
              <w:adjustRightInd w:val="0"/>
              <w:spacing w:before="0"/>
              <w:ind w:left="0"/>
              <w:rPr>
                <w:sz w:val="20"/>
                <w:lang w:val="sl-SI"/>
              </w:rPr>
            </w:pPr>
            <w:r w:rsidRPr="000C0C2D">
              <w:rPr>
                <w:sz w:val="20"/>
                <w:lang w:val="sl-SI"/>
              </w:rPr>
              <w:t>Geografski vidik naložbe</w:t>
            </w:r>
          </w:p>
        </w:tc>
        <w:tc>
          <w:tcPr>
            <w:tcW w:w="5556" w:type="dxa"/>
            <w:tcBorders>
              <w:top w:val="single" w:sz="4" w:space="0" w:color="auto"/>
              <w:left w:val="single" w:sz="4" w:space="0" w:color="auto"/>
              <w:bottom w:val="single" w:sz="4" w:space="0" w:color="auto"/>
              <w:right w:val="single" w:sz="4" w:space="0" w:color="auto"/>
            </w:tcBorders>
          </w:tcPr>
          <w:p w:rsidR="00243AEE" w:rsidRPr="000C0C2D" w:rsidRDefault="00243AEE"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koeficient razvitosti občine</w:t>
            </w:r>
          </w:p>
        </w:tc>
        <w:tc>
          <w:tcPr>
            <w:tcW w:w="2572" w:type="dxa"/>
            <w:tcBorders>
              <w:top w:val="single" w:sz="4" w:space="0" w:color="auto"/>
              <w:left w:val="single" w:sz="4" w:space="0" w:color="auto"/>
              <w:bottom w:val="single" w:sz="4" w:space="0" w:color="auto"/>
              <w:right w:val="single" w:sz="4" w:space="0" w:color="auto"/>
            </w:tcBorders>
          </w:tcPr>
          <w:p w:rsidR="00243AEE" w:rsidRPr="000C0C2D" w:rsidRDefault="00243AEE"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10</w:t>
            </w:r>
          </w:p>
        </w:tc>
      </w:tr>
      <w:tr w:rsidR="00243AEE" w:rsidRPr="000C0C2D" w:rsidTr="00724F4B">
        <w:trPr>
          <w:cantSplit/>
          <w:trHeight w:val="56"/>
        </w:trPr>
        <w:tc>
          <w:tcPr>
            <w:tcW w:w="0" w:type="auto"/>
            <w:tcBorders>
              <w:top w:val="single" w:sz="4" w:space="0" w:color="auto"/>
              <w:left w:val="single" w:sz="4" w:space="0" w:color="auto"/>
              <w:bottom w:val="single" w:sz="4" w:space="0" w:color="auto"/>
              <w:right w:val="single" w:sz="4" w:space="0" w:color="auto"/>
            </w:tcBorders>
            <w:vAlign w:val="center"/>
          </w:tcPr>
          <w:p w:rsidR="00243AEE" w:rsidRPr="000C0C2D" w:rsidRDefault="00243AEE" w:rsidP="00724F4B">
            <w:pPr>
              <w:pStyle w:val="Odstavekseznama"/>
              <w:tabs>
                <w:tab w:val="left" w:pos="426"/>
              </w:tabs>
              <w:autoSpaceDE w:val="0"/>
              <w:autoSpaceDN w:val="0"/>
              <w:adjustRightInd w:val="0"/>
              <w:spacing w:before="0"/>
              <w:ind w:left="0"/>
              <w:rPr>
                <w:sz w:val="20"/>
                <w:lang w:val="sl-SI"/>
              </w:rPr>
            </w:pPr>
            <w:r w:rsidRPr="000C0C2D">
              <w:rPr>
                <w:sz w:val="20"/>
                <w:lang w:val="sl-SI"/>
              </w:rPr>
              <w:t>Prispevek k horizontalnim ciljem</w:t>
            </w:r>
          </w:p>
        </w:tc>
        <w:tc>
          <w:tcPr>
            <w:tcW w:w="5556" w:type="dxa"/>
            <w:tcBorders>
              <w:top w:val="single" w:sz="4" w:space="0" w:color="auto"/>
              <w:left w:val="single" w:sz="4" w:space="0" w:color="auto"/>
              <w:bottom w:val="single" w:sz="4" w:space="0" w:color="auto"/>
              <w:right w:val="single" w:sz="4" w:space="0" w:color="auto"/>
            </w:tcBorders>
          </w:tcPr>
          <w:p w:rsidR="00243AEE" w:rsidRPr="000C0C2D" w:rsidRDefault="00243AEE" w:rsidP="007436ED">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 xml:space="preserve">prispevek k podnebnim spremembam - zmanjšanje spravilnih razdalj, stanje pred in po naložbi (analiza </w:t>
            </w:r>
            <w:r w:rsidR="00F27540" w:rsidRPr="000C0C2D">
              <w:rPr>
                <w:rFonts w:cs="Arial"/>
                <w:color w:val="000000"/>
                <w:sz w:val="20"/>
                <w:lang w:val="sl-SI"/>
              </w:rPr>
              <w:t>je</w:t>
            </w:r>
            <w:r w:rsidRPr="000C0C2D">
              <w:rPr>
                <w:rFonts w:cs="Arial"/>
                <w:color w:val="000000"/>
                <w:sz w:val="20"/>
                <w:lang w:val="sl-SI"/>
              </w:rPr>
              <w:t xml:space="preserve"> priloga k </w:t>
            </w:r>
            <w:r w:rsidR="00F27540" w:rsidRPr="000C0C2D">
              <w:rPr>
                <w:rFonts w:cs="Arial"/>
                <w:color w:val="000000"/>
                <w:sz w:val="20"/>
                <w:lang w:val="sl-SI"/>
              </w:rPr>
              <w:t>vlogi</w:t>
            </w:r>
            <w:r w:rsidRPr="000C0C2D">
              <w:rPr>
                <w:rFonts w:cs="Arial"/>
                <w:color w:val="000000"/>
                <w:sz w:val="20"/>
                <w:lang w:val="sl-SI"/>
              </w:rPr>
              <w:t>)</w:t>
            </w:r>
          </w:p>
        </w:tc>
        <w:tc>
          <w:tcPr>
            <w:tcW w:w="2572" w:type="dxa"/>
            <w:tcBorders>
              <w:top w:val="single" w:sz="4" w:space="0" w:color="auto"/>
              <w:left w:val="single" w:sz="4" w:space="0" w:color="auto"/>
              <w:bottom w:val="single" w:sz="4" w:space="0" w:color="auto"/>
              <w:right w:val="single" w:sz="4" w:space="0" w:color="auto"/>
            </w:tcBorders>
          </w:tcPr>
          <w:p w:rsidR="00243AEE" w:rsidRPr="000C0C2D" w:rsidRDefault="00B65B7A"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25</w:t>
            </w:r>
          </w:p>
        </w:tc>
      </w:tr>
      <w:tr w:rsidR="00243AEE" w:rsidRPr="000C0C2D" w:rsidTr="00724F4B">
        <w:trPr>
          <w:cantSplit/>
          <w:trHeight w:val="56"/>
        </w:trPr>
        <w:tc>
          <w:tcPr>
            <w:tcW w:w="0" w:type="auto"/>
            <w:tcBorders>
              <w:top w:val="single" w:sz="4" w:space="0" w:color="auto"/>
              <w:left w:val="single" w:sz="4" w:space="0" w:color="auto"/>
              <w:right w:val="single" w:sz="4" w:space="0" w:color="auto"/>
            </w:tcBorders>
            <w:vAlign w:val="center"/>
          </w:tcPr>
          <w:p w:rsidR="00243AEE" w:rsidRPr="000C0C2D" w:rsidRDefault="00243AEE" w:rsidP="00724F4B">
            <w:pPr>
              <w:pStyle w:val="Odstavekseznama"/>
              <w:tabs>
                <w:tab w:val="left" w:pos="426"/>
              </w:tabs>
              <w:autoSpaceDE w:val="0"/>
              <w:autoSpaceDN w:val="0"/>
              <w:adjustRightInd w:val="0"/>
              <w:spacing w:before="0"/>
              <w:ind w:left="0"/>
              <w:rPr>
                <w:b/>
                <w:sz w:val="20"/>
                <w:lang w:val="sl-SI"/>
              </w:rPr>
            </w:pPr>
            <w:r w:rsidRPr="000C0C2D">
              <w:rPr>
                <w:b/>
                <w:sz w:val="20"/>
                <w:lang w:val="sl-SI"/>
              </w:rPr>
              <w:t>SKUPAJ</w:t>
            </w:r>
          </w:p>
        </w:tc>
        <w:tc>
          <w:tcPr>
            <w:tcW w:w="5556" w:type="dxa"/>
            <w:tcBorders>
              <w:top w:val="single" w:sz="4" w:space="0" w:color="auto"/>
              <w:left w:val="single" w:sz="4" w:space="0" w:color="auto"/>
              <w:bottom w:val="single" w:sz="4" w:space="0" w:color="auto"/>
              <w:right w:val="single" w:sz="4" w:space="0" w:color="auto"/>
            </w:tcBorders>
          </w:tcPr>
          <w:p w:rsidR="00243AEE" w:rsidRPr="000C0C2D" w:rsidRDefault="00243AEE" w:rsidP="00724F4B">
            <w:pPr>
              <w:pStyle w:val="Odstavekseznama"/>
              <w:tabs>
                <w:tab w:val="left" w:pos="284"/>
              </w:tabs>
              <w:autoSpaceDE w:val="0"/>
              <w:autoSpaceDN w:val="0"/>
              <w:adjustRightInd w:val="0"/>
              <w:spacing w:before="0"/>
              <w:ind w:left="0"/>
              <w:contextualSpacing w:val="0"/>
              <w:rPr>
                <w:rFonts w:cs="Arial"/>
                <w:b/>
                <w:color w:val="000000"/>
                <w:sz w:val="20"/>
                <w:lang w:val="sl-SI"/>
              </w:rPr>
            </w:pPr>
          </w:p>
        </w:tc>
        <w:tc>
          <w:tcPr>
            <w:tcW w:w="2572" w:type="dxa"/>
            <w:tcBorders>
              <w:top w:val="single" w:sz="4" w:space="0" w:color="auto"/>
              <w:left w:val="single" w:sz="4" w:space="0" w:color="auto"/>
              <w:bottom w:val="single" w:sz="4" w:space="0" w:color="auto"/>
              <w:right w:val="single" w:sz="4" w:space="0" w:color="auto"/>
            </w:tcBorders>
          </w:tcPr>
          <w:p w:rsidR="00243AEE" w:rsidRPr="000C0C2D" w:rsidRDefault="00243AEE" w:rsidP="00724F4B">
            <w:pPr>
              <w:pStyle w:val="Odstavekseznama"/>
              <w:tabs>
                <w:tab w:val="left" w:pos="284"/>
              </w:tabs>
              <w:autoSpaceDE w:val="0"/>
              <w:autoSpaceDN w:val="0"/>
              <w:adjustRightInd w:val="0"/>
              <w:spacing w:before="0"/>
              <w:ind w:left="0"/>
              <w:contextualSpacing w:val="0"/>
              <w:rPr>
                <w:rFonts w:cs="Arial"/>
                <w:b/>
                <w:color w:val="000000"/>
                <w:sz w:val="20"/>
                <w:lang w:val="sl-SI"/>
              </w:rPr>
            </w:pPr>
            <w:r w:rsidRPr="000C0C2D">
              <w:rPr>
                <w:rFonts w:cs="Arial"/>
                <w:b/>
                <w:color w:val="000000"/>
                <w:sz w:val="20"/>
                <w:lang w:val="sl-SI"/>
              </w:rPr>
              <w:t>100</w:t>
            </w:r>
          </w:p>
        </w:tc>
      </w:tr>
    </w:tbl>
    <w:p w:rsidR="00243AEE" w:rsidRPr="000C0C2D" w:rsidRDefault="00243AEE" w:rsidP="00FD64DF">
      <w:pPr>
        <w:rPr>
          <w:lang w:val="sl-SI"/>
        </w:rPr>
      </w:pPr>
    </w:p>
    <w:p w:rsidR="00FD64DF" w:rsidRPr="000C0C2D" w:rsidRDefault="00C55B41" w:rsidP="00574A5E">
      <w:pPr>
        <w:pStyle w:val="Naslov2"/>
        <w:numPr>
          <w:ilvl w:val="2"/>
          <w:numId w:val="26"/>
        </w:numPr>
      </w:pPr>
      <w:bookmarkStart w:id="144" w:name="_Toc415225088"/>
      <w:bookmarkStart w:id="145" w:name="_Toc425254298"/>
      <w:bookmarkStart w:id="146" w:name="_Toc425315572"/>
      <w:bookmarkStart w:id="147" w:name="_Toc124500495"/>
      <w:r w:rsidRPr="000C0C2D">
        <w:t>Podukrep</w:t>
      </w:r>
      <w:r w:rsidR="00EF39EE" w:rsidRPr="000C0C2D">
        <w:t xml:space="preserve"> </w:t>
      </w:r>
      <w:r w:rsidR="00FD64DF" w:rsidRPr="000C0C2D">
        <w:t>4.3 – Podpora za naložbe v infrastrukturo, povezano z razvojem, posodabljanjem ali prilagoditvijo kmetijstva in gozdarstva</w:t>
      </w:r>
      <w:bookmarkEnd w:id="144"/>
      <w:r w:rsidR="00331ED7" w:rsidRPr="000C0C2D">
        <w:t xml:space="preserve"> - </w:t>
      </w:r>
      <w:r w:rsidR="00574A5E" w:rsidRPr="000C0C2D">
        <w:t>Izgradnja namakalnih sistemov, ki so namenjeni več uporabnikom</w:t>
      </w:r>
      <w:bookmarkEnd w:id="147"/>
      <w:r w:rsidR="00574A5E" w:rsidRPr="000C0C2D">
        <w:t xml:space="preserve"> </w:t>
      </w:r>
      <w:bookmarkEnd w:id="145"/>
      <w:bookmarkEnd w:id="146"/>
    </w:p>
    <w:p w:rsidR="00FD64DF" w:rsidRPr="000C0C2D" w:rsidRDefault="00FD64DF" w:rsidP="008F0161">
      <w:pPr>
        <w:pStyle w:val="Naslov4"/>
        <w:spacing w:before="240" w:after="120"/>
      </w:pPr>
      <w:r w:rsidRPr="000C0C2D">
        <w:t>Opis vrste operacije</w:t>
      </w:r>
      <w:r w:rsidR="00EF39EE" w:rsidRPr="000C0C2D">
        <w:t xml:space="preserve"> </w:t>
      </w:r>
    </w:p>
    <w:p w:rsidR="004D23D8" w:rsidRPr="000C0C2D" w:rsidRDefault="00272200" w:rsidP="00331ED7">
      <w:pPr>
        <w:pStyle w:val="Odstavekseznama"/>
        <w:tabs>
          <w:tab w:val="left" w:pos="426"/>
        </w:tabs>
        <w:ind w:left="0"/>
        <w:contextualSpacing w:val="0"/>
        <w:rPr>
          <w:lang w:val="sl-SI"/>
        </w:rPr>
      </w:pPr>
      <w:r w:rsidRPr="000C0C2D">
        <w:rPr>
          <w:rFonts w:cs="Arial"/>
          <w:color w:val="000000"/>
          <w:lang w:val="sl-SI"/>
        </w:rPr>
        <w:t xml:space="preserve">Podpora je namenjena naložbam v </w:t>
      </w:r>
      <w:r w:rsidRPr="000C0C2D">
        <w:rPr>
          <w:lang w:val="sl-SI"/>
        </w:rPr>
        <w:t xml:space="preserve">izgradnjo in dograditev namakalnih sistemov, </w:t>
      </w:r>
      <w:r w:rsidR="0060526B" w:rsidRPr="000C0C2D">
        <w:rPr>
          <w:lang w:val="sl-SI"/>
        </w:rPr>
        <w:t xml:space="preserve">ki so namenjeni več uporabnikom, </w:t>
      </w:r>
      <w:r w:rsidRPr="000C0C2D">
        <w:rPr>
          <w:lang w:val="sl-SI"/>
        </w:rPr>
        <w:t>vključno z izgradnjo vodnih virov v skladu s predpisi, ki urejajo kmetijska zemljišča, brez namakalne opreme.</w:t>
      </w:r>
    </w:p>
    <w:p w:rsidR="004D23D8" w:rsidRPr="000C0C2D" w:rsidRDefault="004D23D8" w:rsidP="008F0161">
      <w:pPr>
        <w:pStyle w:val="Naslov4"/>
        <w:spacing w:before="240" w:after="120"/>
      </w:pPr>
      <w:r w:rsidRPr="000C0C2D">
        <w:t>Cilj:</w:t>
      </w:r>
    </w:p>
    <w:p w:rsidR="00FD64DF" w:rsidRPr="000C0C2D" w:rsidRDefault="00162A6A" w:rsidP="008F0161">
      <w:pPr>
        <w:numPr>
          <w:ilvl w:val="0"/>
          <w:numId w:val="31"/>
        </w:numPr>
        <w:rPr>
          <w:lang w:val="sl-SI"/>
        </w:rPr>
      </w:pPr>
      <w:r w:rsidRPr="000C0C2D">
        <w:rPr>
          <w:lang w:val="sl-SI"/>
        </w:rPr>
        <w:t>z</w:t>
      </w:r>
      <w:r w:rsidR="004D23D8" w:rsidRPr="000C0C2D">
        <w:rPr>
          <w:lang w:val="sl-SI"/>
        </w:rPr>
        <w:t>agotavljanje stabilne pridelave v kmetijstvu</w:t>
      </w:r>
      <w:r w:rsidR="00FD64DF" w:rsidRPr="000C0C2D">
        <w:rPr>
          <w:lang w:val="sl-SI"/>
        </w:rPr>
        <w:t xml:space="preserve"> </w:t>
      </w:r>
    </w:p>
    <w:p w:rsidR="00FD64DF" w:rsidRPr="000C0C2D" w:rsidRDefault="00FD64DF" w:rsidP="008F0161">
      <w:pPr>
        <w:pStyle w:val="Naslov4"/>
        <w:spacing w:before="240" w:after="120"/>
      </w:pPr>
      <w:r w:rsidRPr="000C0C2D">
        <w:t>Upravičenci</w:t>
      </w:r>
    </w:p>
    <w:p w:rsidR="00FD64DF" w:rsidRPr="000C0C2D" w:rsidRDefault="00FD64DF" w:rsidP="00FD64DF">
      <w:pPr>
        <w:rPr>
          <w:lang w:val="sl-SI"/>
        </w:rPr>
      </w:pPr>
      <w:r w:rsidRPr="000C0C2D">
        <w:rPr>
          <w:lang w:val="sl-SI"/>
        </w:rPr>
        <w:t>Upravičenci do podpore so nosilci kmetijskih gospodarstev ter fizične in pravne osebe, ki so s strani lastnikov kmetijskih zemljišč pooblaščeni za izvedbo naložb.</w:t>
      </w:r>
    </w:p>
    <w:p w:rsidR="00FD64DF" w:rsidRPr="000C0C2D" w:rsidRDefault="00FD64DF" w:rsidP="008F0161">
      <w:pPr>
        <w:pStyle w:val="Naslov4"/>
        <w:spacing w:before="240" w:after="120"/>
      </w:pPr>
      <w:r w:rsidRPr="000C0C2D">
        <w:t>Načela pri določanju meril za izbor</w:t>
      </w:r>
      <w:r w:rsidR="00EF39EE" w:rsidRPr="000C0C2D">
        <w:t xml:space="preserve"> </w:t>
      </w:r>
    </w:p>
    <w:p w:rsidR="00243AEE" w:rsidRPr="000C0C2D" w:rsidRDefault="00243AEE" w:rsidP="00243AEE">
      <w:pPr>
        <w:pStyle w:val="Odstavekseznama"/>
        <w:spacing w:before="0"/>
        <w:ind w:left="0"/>
        <w:contextualSpacing w:val="0"/>
        <w:jc w:val="left"/>
        <w:rPr>
          <w:rFonts w:cs="Arial"/>
          <w:lang w:val="sl-SI"/>
        </w:rPr>
      </w:pPr>
      <w:r w:rsidRPr="000C0C2D">
        <w:rPr>
          <w:rFonts w:cs="Arial"/>
          <w:lang w:val="sl-SI"/>
        </w:rPr>
        <w:t>Operacija se izvaja z zaprtim javnim razpisom.</w:t>
      </w:r>
    </w:p>
    <w:p w:rsidR="00243AEE" w:rsidRPr="000C0C2D" w:rsidRDefault="00243AEE" w:rsidP="00243AEE">
      <w:pPr>
        <w:pStyle w:val="Odstavekseznama"/>
        <w:spacing w:before="0"/>
        <w:ind w:left="0"/>
        <w:contextualSpacing w:val="0"/>
        <w:rPr>
          <w:lang w:val="sl-SI"/>
        </w:rPr>
      </w:pPr>
      <w:r w:rsidRPr="000C0C2D">
        <w:rPr>
          <w:rFonts w:cs="Arial"/>
          <w:lang w:val="sl-SI"/>
        </w:rPr>
        <w:t xml:space="preserve">Vstopna meja točk </w:t>
      </w:r>
      <w:r w:rsidRPr="000C0C2D">
        <w:rPr>
          <w:rFonts w:cs="Arial"/>
          <w:color w:val="000000"/>
          <w:lang w:val="sl-SI"/>
        </w:rPr>
        <w:t>za to operacijo znaša 30 odstotkov najvišjega možnega števila točk.</w:t>
      </w:r>
      <w:r w:rsidR="00D342C5" w:rsidRPr="000C0C2D">
        <w:rPr>
          <w:rFonts w:cs="Arial"/>
          <w:color w:val="000000"/>
          <w:lang w:val="sl-SI"/>
        </w:rPr>
        <w:t xml:space="preserve"> </w:t>
      </w:r>
      <w:r w:rsidRPr="000C0C2D">
        <w:rPr>
          <w:lang w:val="sl-SI"/>
        </w:rPr>
        <w:t>Merila za ocenjevanje vlog se izvajajo po naslednjih skupinah meril:</w:t>
      </w:r>
    </w:p>
    <w:p w:rsidR="00243AEE" w:rsidRPr="000C0C2D" w:rsidRDefault="00243AEE" w:rsidP="00243AEE">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Ekonomski vidik naložbe</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r w:rsidRPr="000C0C2D">
        <w:rPr>
          <w:lang w:val="sl-SI"/>
        </w:rPr>
        <w:t xml:space="preserve">Ekonomski vidik naložbe predstavlja </w:t>
      </w:r>
      <w:r w:rsidR="00427348" w:rsidRPr="000C0C2D">
        <w:rPr>
          <w:lang w:val="sl-SI"/>
        </w:rPr>
        <w:t>60</w:t>
      </w:r>
      <w:r w:rsidRPr="000C0C2D">
        <w:rPr>
          <w:lang w:val="sl-SI"/>
        </w:rPr>
        <w:t xml:space="preserve"> odstotkov možnih točk. </w:t>
      </w:r>
    </w:p>
    <w:p w:rsidR="00243AEE" w:rsidRPr="000C0C2D" w:rsidRDefault="00243AEE" w:rsidP="00243AEE">
      <w:pPr>
        <w:pStyle w:val="Odstavekseznama"/>
        <w:tabs>
          <w:tab w:val="left" w:pos="426"/>
        </w:tabs>
        <w:autoSpaceDE w:val="0"/>
        <w:autoSpaceDN w:val="0"/>
        <w:adjustRightInd w:val="0"/>
        <w:spacing w:before="0"/>
        <w:ind w:left="0"/>
        <w:contextualSpacing w:val="0"/>
        <w:rPr>
          <w:i/>
          <w:lang w:val="sl-SI"/>
        </w:rPr>
      </w:pPr>
      <w:r w:rsidRPr="000C0C2D">
        <w:rPr>
          <w:i/>
          <w:lang w:val="sl-SI"/>
        </w:rPr>
        <w:t>Potencialna izkoriščenost namakalnega sistema – delež soglasij lastnikov kmetijskih zemljišč</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r w:rsidRPr="000C0C2D">
        <w:rPr>
          <w:lang w:val="sl-SI"/>
        </w:rPr>
        <w:t>Za izgradnjo nam</w:t>
      </w:r>
      <w:r w:rsidR="00D342C5" w:rsidRPr="000C0C2D">
        <w:rPr>
          <w:lang w:val="sl-SI"/>
        </w:rPr>
        <w:t>a</w:t>
      </w:r>
      <w:r w:rsidRPr="000C0C2D">
        <w:rPr>
          <w:lang w:val="sl-SI"/>
        </w:rPr>
        <w:t xml:space="preserve">kalnega sistema je potrebno soglasje tistih lastnikov zemljišč na namakalnem območju, ki imajo v lasti več kot </w:t>
      </w:r>
      <w:r w:rsidR="004D782D" w:rsidRPr="000C0C2D">
        <w:rPr>
          <w:lang w:val="sl-SI"/>
        </w:rPr>
        <w:t>67</w:t>
      </w:r>
      <w:r w:rsidRPr="000C0C2D">
        <w:rPr>
          <w:lang w:val="sl-SI"/>
        </w:rPr>
        <w:t xml:space="preserve"> </w:t>
      </w:r>
      <w:r w:rsidR="00FB2CB5" w:rsidRPr="000C0C2D">
        <w:rPr>
          <w:lang w:val="sl-SI"/>
        </w:rPr>
        <w:t>odstotkov</w:t>
      </w:r>
      <w:r w:rsidRPr="000C0C2D">
        <w:rPr>
          <w:lang w:val="sl-SI"/>
        </w:rPr>
        <w:t xml:space="preserve"> površin na namakalnem območju (to je vstopni pogoj). Višji kot je delež strinjanja lastnikov zemljišč, večji je interes po izvedbi operacije na posameznem območju. Zato maksimalno število točk (</w:t>
      </w:r>
      <w:r w:rsidR="00B65B7A" w:rsidRPr="000C0C2D">
        <w:rPr>
          <w:lang w:val="sl-SI"/>
        </w:rPr>
        <w:t>10</w:t>
      </w:r>
      <w:r w:rsidRPr="000C0C2D">
        <w:rPr>
          <w:lang w:val="sl-SI"/>
        </w:rPr>
        <w:t xml:space="preserve">) dobijo tiste operacije, pri katerih je stopnja soglasij višja od 90 </w:t>
      </w:r>
      <w:r w:rsidR="00FB2CB5" w:rsidRPr="000C0C2D">
        <w:rPr>
          <w:lang w:val="sl-SI"/>
        </w:rPr>
        <w:t>odstotkov</w:t>
      </w:r>
      <w:r w:rsidRPr="000C0C2D">
        <w:rPr>
          <w:lang w:val="sl-SI"/>
        </w:rPr>
        <w:t>.</w:t>
      </w:r>
    </w:p>
    <w:p w:rsidR="00243AEE" w:rsidRPr="000C0C2D" w:rsidRDefault="00243AEE" w:rsidP="00243AEE">
      <w:pPr>
        <w:pStyle w:val="Odstavekseznama"/>
        <w:tabs>
          <w:tab w:val="left" w:pos="426"/>
        </w:tabs>
        <w:autoSpaceDE w:val="0"/>
        <w:autoSpaceDN w:val="0"/>
        <w:adjustRightInd w:val="0"/>
        <w:spacing w:before="0"/>
        <w:ind w:left="0"/>
        <w:contextualSpacing w:val="0"/>
        <w:rPr>
          <w:i/>
          <w:lang w:val="sl-SI"/>
        </w:rPr>
      </w:pPr>
      <w:r w:rsidRPr="000C0C2D">
        <w:rPr>
          <w:i/>
          <w:lang w:val="sl-SI"/>
        </w:rPr>
        <w:t>Velikost namakalnega območja</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r w:rsidRPr="000C0C2D">
        <w:rPr>
          <w:lang w:val="sl-SI"/>
        </w:rPr>
        <w:t>Velikost namakalnega območja je povezana z interesom lastnikov zemljišč na posameznem območju. Večje kot je območje, večji je interes po izgradnji namakalnega sistema in več točk dobi posamezni projekt. Točke bodo deljene po velikostnih skupinah, maksimalno število točk (10) dobijo tista namakalna območja, ki so večja od 100 ha.</w:t>
      </w:r>
    </w:p>
    <w:p w:rsidR="00243AEE" w:rsidRPr="000C0C2D" w:rsidRDefault="00243AEE" w:rsidP="00243AEE">
      <w:pPr>
        <w:pStyle w:val="Odstavekseznama"/>
        <w:tabs>
          <w:tab w:val="left" w:pos="426"/>
        </w:tabs>
        <w:autoSpaceDE w:val="0"/>
        <w:autoSpaceDN w:val="0"/>
        <w:adjustRightInd w:val="0"/>
        <w:spacing w:before="0"/>
        <w:ind w:left="0"/>
        <w:contextualSpacing w:val="0"/>
        <w:rPr>
          <w:i/>
          <w:lang w:val="sl-SI"/>
        </w:rPr>
      </w:pPr>
      <w:r w:rsidRPr="000C0C2D">
        <w:rPr>
          <w:i/>
          <w:lang w:val="sl-SI"/>
        </w:rPr>
        <w:t>Medsebojno povezovanje zemljiških operacij</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r w:rsidRPr="000C0C2D">
        <w:rPr>
          <w:lang w:val="sl-SI"/>
        </w:rPr>
        <w:t xml:space="preserve">Izgradnja namakalnega sistema je enostavnejša in učinkovitejša, če se na namakalnem območju prehodno izvedeta komasacija kmetijskih zemljišč in agromelioracija. S komasacijo se zaokrožijo zemljišča posameznega kmetijskega gospodarstva, z izvedbo agromelioracij pa se ta zemljišča biološko, kemijsko ali fizikalno izboljšajo. V kolikor se namakalni sistem gradi na </w:t>
      </w:r>
      <w:r w:rsidR="00B16CDB" w:rsidRPr="000C0C2D">
        <w:rPr>
          <w:lang w:val="sl-SI"/>
        </w:rPr>
        <w:t>območju</w:t>
      </w:r>
      <w:r w:rsidRPr="000C0C2D">
        <w:rPr>
          <w:lang w:val="sl-SI"/>
        </w:rPr>
        <w:t xml:space="preserve">, kjer je bila izvedena komasacija in/ali agromelioracija, je projekt upravičen do dodatnih točk v okviru tega merila. V kolikor </w:t>
      </w:r>
      <w:r w:rsidR="00591512" w:rsidRPr="000C0C2D">
        <w:rPr>
          <w:lang w:val="sl-SI"/>
        </w:rPr>
        <w:t xml:space="preserve">upravičenec </w:t>
      </w:r>
      <w:r w:rsidRPr="000C0C2D">
        <w:rPr>
          <w:lang w:val="sl-SI"/>
        </w:rPr>
        <w:t>uveljavlja stroške tako agromelioracije kot tudi komasacije, dobi maksimalno število točk (</w:t>
      </w:r>
      <w:r w:rsidR="00B65B7A" w:rsidRPr="000C0C2D">
        <w:rPr>
          <w:lang w:val="sl-SI"/>
        </w:rPr>
        <w:t>10</w:t>
      </w:r>
      <w:r w:rsidRPr="000C0C2D">
        <w:rPr>
          <w:lang w:val="sl-SI"/>
        </w:rPr>
        <w:t>).</w:t>
      </w:r>
    </w:p>
    <w:p w:rsidR="00243AEE" w:rsidRPr="000C0C2D" w:rsidRDefault="00243AEE" w:rsidP="00243AEE">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Geografski vidik naložbe</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r w:rsidRPr="000C0C2D">
        <w:rPr>
          <w:lang w:val="sl-SI"/>
        </w:rPr>
        <w:t xml:space="preserve">Geografski vidik naložbe predstavlja </w:t>
      </w:r>
      <w:r w:rsidR="00B93549" w:rsidRPr="000C0C2D">
        <w:rPr>
          <w:lang w:val="sl-SI"/>
        </w:rPr>
        <w:t>20</w:t>
      </w:r>
      <w:r w:rsidRPr="000C0C2D">
        <w:rPr>
          <w:lang w:val="sl-SI"/>
        </w:rPr>
        <w:t xml:space="preserve"> odstotkov možnih točk.</w:t>
      </w:r>
    </w:p>
    <w:p w:rsidR="00243AEE" w:rsidRPr="000C0C2D" w:rsidRDefault="00243AEE" w:rsidP="00243AEE">
      <w:pPr>
        <w:pStyle w:val="Odstavekseznama"/>
        <w:tabs>
          <w:tab w:val="left" w:pos="426"/>
        </w:tabs>
        <w:autoSpaceDE w:val="0"/>
        <w:autoSpaceDN w:val="0"/>
        <w:adjustRightInd w:val="0"/>
        <w:spacing w:before="0"/>
        <w:ind w:left="0"/>
        <w:contextualSpacing w:val="0"/>
        <w:rPr>
          <w:i/>
          <w:lang w:val="sl-SI"/>
        </w:rPr>
      </w:pPr>
      <w:r w:rsidRPr="000C0C2D">
        <w:rPr>
          <w:i/>
          <w:lang w:val="sl-SI"/>
        </w:rPr>
        <w:t>Koeficient razvitosti občine</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r w:rsidRPr="000C0C2D">
        <w:rPr>
          <w:lang w:val="sl-SI"/>
        </w:rPr>
        <w:t xml:space="preserve">Vlada Republike Slovenije vsako leto določi koeficient razvitosti občin za tekoče leto. Nižji kot je koeficient, slabše je razvita občina. Občine z nižjim koeficientom tako bolj potrebujejo investicijske ukrepe, saj so razmere za razvoj kmetijstva v teh občinah finančno in socialno slabe. Nižji kot je koeficient posamezne občine, več točk na javnem razpisu občina dobi. Koeficienti bodo združeni v skupine, največje možno število točk je </w:t>
      </w:r>
      <w:r w:rsidR="00B93549" w:rsidRPr="000C0C2D">
        <w:rPr>
          <w:lang w:val="sl-SI"/>
        </w:rPr>
        <w:t>10</w:t>
      </w:r>
      <w:r w:rsidRPr="000C0C2D">
        <w:rPr>
          <w:lang w:val="sl-SI"/>
        </w:rPr>
        <w:t>, ki ga prejmejo projekti, ki ležijo v občinah, pri katerih je koeficient razvitosti 0,8 ali nižji.</w:t>
      </w:r>
    </w:p>
    <w:p w:rsidR="00243AEE" w:rsidRPr="000C0C2D" w:rsidRDefault="00243AEE" w:rsidP="00243AEE">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Prispevek k horizontalnim ciljem</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r w:rsidRPr="000C0C2D">
        <w:rPr>
          <w:lang w:val="sl-SI"/>
        </w:rPr>
        <w:t>Prispevek k horizontalnim ciljem predstavlja 20 odstotkov možnih točk.</w:t>
      </w:r>
    </w:p>
    <w:p w:rsidR="00243AEE" w:rsidRPr="000C0C2D" w:rsidRDefault="00243AEE" w:rsidP="00243AEE">
      <w:pPr>
        <w:pStyle w:val="Odstavekseznama"/>
        <w:tabs>
          <w:tab w:val="left" w:pos="426"/>
        </w:tabs>
        <w:autoSpaceDE w:val="0"/>
        <w:autoSpaceDN w:val="0"/>
        <w:adjustRightInd w:val="0"/>
        <w:spacing w:before="0"/>
        <w:ind w:left="0"/>
        <w:contextualSpacing w:val="0"/>
        <w:rPr>
          <w:i/>
          <w:lang w:val="sl-SI"/>
        </w:rPr>
      </w:pPr>
      <w:r w:rsidRPr="000C0C2D">
        <w:rPr>
          <w:i/>
          <w:lang w:val="sl-SI"/>
        </w:rPr>
        <w:t>Delež potencialne površine, opremljene s kapljičnim namakanjem</w:t>
      </w:r>
      <w:r w:rsidR="00B65B7A" w:rsidRPr="000C0C2D">
        <w:rPr>
          <w:i/>
          <w:lang w:val="sl-SI"/>
        </w:rPr>
        <w:t xml:space="preserve"> ali namakanjem z mikrorazpršilci</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r w:rsidRPr="000C0C2D">
        <w:rPr>
          <w:lang w:val="sl-SI"/>
        </w:rPr>
        <w:t xml:space="preserve">Za izgradnjo namakalnega sistema je potrebno soglasje lastnikov zemljišč, ki imajo v lasti več kot </w:t>
      </w:r>
      <w:r w:rsidR="004D782D" w:rsidRPr="000C0C2D">
        <w:rPr>
          <w:lang w:val="sl-SI"/>
        </w:rPr>
        <w:t>67</w:t>
      </w:r>
      <w:r w:rsidRPr="000C0C2D">
        <w:rPr>
          <w:lang w:val="sl-SI"/>
        </w:rPr>
        <w:t xml:space="preserve"> </w:t>
      </w:r>
      <w:r w:rsidR="00FB2CB5" w:rsidRPr="000C0C2D">
        <w:rPr>
          <w:lang w:val="sl-SI"/>
        </w:rPr>
        <w:t xml:space="preserve">odstotkov </w:t>
      </w:r>
      <w:r w:rsidRPr="000C0C2D">
        <w:rPr>
          <w:lang w:val="sl-SI"/>
        </w:rPr>
        <w:t xml:space="preserve">površin na namakalnem območju. Na podlagi določitve namakalnega območja se pripravi projekt izgradnje namakalnega sistema in hidravlične značilnosti predvidenega namakalnega sistema, ki med drugim temelji tudi na načinu namakanja. Kapljični način namakanja </w:t>
      </w:r>
      <w:r w:rsidR="00B65B7A" w:rsidRPr="000C0C2D">
        <w:rPr>
          <w:lang w:val="sl-SI"/>
        </w:rPr>
        <w:t xml:space="preserve">in namakanje z mikrorazpršilci </w:t>
      </w:r>
      <w:r w:rsidRPr="000C0C2D">
        <w:rPr>
          <w:lang w:val="sl-SI"/>
        </w:rPr>
        <w:t>ima</w:t>
      </w:r>
      <w:r w:rsidR="00B65B7A" w:rsidRPr="000C0C2D">
        <w:rPr>
          <w:lang w:val="sl-SI"/>
        </w:rPr>
        <w:t>ta</w:t>
      </w:r>
      <w:r w:rsidRPr="000C0C2D">
        <w:rPr>
          <w:lang w:val="sl-SI"/>
        </w:rPr>
        <w:t xml:space="preserve"> najmanjšo potencialno porabo vode, zato </w:t>
      </w:r>
      <w:r w:rsidR="00B65B7A" w:rsidRPr="000C0C2D">
        <w:rPr>
          <w:lang w:val="sl-SI"/>
        </w:rPr>
        <w:t xml:space="preserve">sta </w:t>
      </w:r>
      <w:r w:rsidRPr="000C0C2D">
        <w:rPr>
          <w:lang w:val="sl-SI"/>
        </w:rPr>
        <w:t>okoljsko najbolj sprejemljiv</w:t>
      </w:r>
      <w:r w:rsidR="00B65B7A" w:rsidRPr="000C0C2D">
        <w:rPr>
          <w:lang w:val="sl-SI"/>
        </w:rPr>
        <w:t>a</w:t>
      </w:r>
      <w:r w:rsidRPr="000C0C2D">
        <w:rPr>
          <w:lang w:val="sl-SI"/>
        </w:rPr>
        <w:t>. V okviru tega merila projekt dobi dodatno število točk za potencialne površine, ki bodo opremljene s kapljičnim načinom namakanja</w:t>
      </w:r>
      <w:r w:rsidR="00B65B7A" w:rsidRPr="000C0C2D">
        <w:rPr>
          <w:lang w:val="sl-SI"/>
        </w:rPr>
        <w:t xml:space="preserve"> ali namakanjem z mikrorazpršilci</w:t>
      </w:r>
      <w:r w:rsidRPr="000C0C2D">
        <w:rPr>
          <w:lang w:val="sl-SI"/>
        </w:rPr>
        <w:t xml:space="preserve">. Največje število točk dobijo projekti, pri katerih delež potencialnih površin, ki bodo opremljene z kapljičnimi namakalnimi sistem, presega 20 </w:t>
      </w:r>
      <w:r w:rsidR="001B1151" w:rsidRPr="000C0C2D">
        <w:rPr>
          <w:lang w:val="sl-SI"/>
        </w:rPr>
        <w:t xml:space="preserve">odstotkov </w:t>
      </w:r>
      <w:r w:rsidRPr="000C0C2D">
        <w:rPr>
          <w:lang w:val="sl-SI"/>
        </w:rPr>
        <w:t>površine namakalnega sistema.</w:t>
      </w:r>
    </w:p>
    <w:p w:rsidR="00EF5306" w:rsidRPr="000C0C2D" w:rsidRDefault="00EF5306" w:rsidP="00243AEE">
      <w:pPr>
        <w:pStyle w:val="Odstavekseznama"/>
        <w:tabs>
          <w:tab w:val="left" w:pos="426"/>
        </w:tabs>
        <w:autoSpaceDE w:val="0"/>
        <w:autoSpaceDN w:val="0"/>
        <w:adjustRightInd w:val="0"/>
        <w:spacing w:before="0"/>
        <w:ind w:left="0"/>
        <w:contextualSpacing w:val="0"/>
        <w:rPr>
          <w:lang w:val="sl-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3"/>
        <w:gridCol w:w="4553"/>
        <w:gridCol w:w="3564"/>
      </w:tblGrid>
      <w:tr w:rsidR="00243AEE" w:rsidRPr="000C0C2D" w:rsidTr="00724F4B">
        <w:trPr>
          <w:trHeight w:val="543"/>
        </w:trPr>
        <w:tc>
          <w:tcPr>
            <w:tcW w:w="6946"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243AEE" w:rsidRPr="000C0C2D" w:rsidRDefault="00243AEE" w:rsidP="00724F4B">
            <w:pPr>
              <w:spacing w:before="0" w:after="0" w:line="276" w:lineRule="auto"/>
              <w:rPr>
                <w:b/>
                <w:sz w:val="20"/>
                <w:lang w:val="sl-SI"/>
              </w:rPr>
            </w:pPr>
            <w:r w:rsidRPr="000C0C2D">
              <w:rPr>
                <w:b/>
                <w:sz w:val="20"/>
                <w:lang w:val="sl-SI"/>
              </w:rPr>
              <w:t>Merila</w:t>
            </w:r>
          </w:p>
        </w:tc>
        <w:tc>
          <w:tcPr>
            <w:tcW w:w="3564" w:type="dxa"/>
            <w:tcBorders>
              <w:top w:val="single" w:sz="4" w:space="0" w:color="auto"/>
              <w:left w:val="single" w:sz="4" w:space="0" w:color="auto"/>
              <w:bottom w:val="single" w:sz="4" w:space="0" w:color="auto"/>
              <w:right w:val="single" w:sz="4" w:space="0" w:color="auto"/>
            </w:tcBorders>
            <w:shd w:val="clear" w:color="auto" w:fill="BFBFBF"/>
          </w:tcPr>
          <w:p w:rsidR="00243AEE" w:rsidRPr="000C0C2D" w:rsidRDefault="00243AEE" w:rsidP="00724F4B">
            <w:pPr>
              <w:spacing w:before="0" w:after="0" w:line="276" w:lineRule="auto"/>
              <w:rPr>
                <w:b/>
                <w:sz w:val="20"/>
                <w:lang w:val="sl-SI"/>
              </w:rPr>
            </w:pPr>
            <w:r w:rsidRPr="000C0C2D">
              <w:rPr>
                <w:b/>
                <w:sz w:val="20"/>
                <w:lang w:val="sl-SI"/>
              </w:rPr>
              <w:t>Maksimalno število točk</w:t>
            </w:r>
          </w:p>
        </w:tc>
      </w:tr>
      <w:tr w:rsidR="00243AEE" w:rsidRPr="000C0C2D" w:rsidTr="00724F4B">
        <w:trPr>
          <w:cantSplit/>
          <w:trHeight w:val="210"/>
        </w:trPr>
        <w:tc>
          <w:tcPr>
            <w:tcW w:w="0" w:type="auto"/>
            <w:vMerge w:val="restart"/>
            <w:tcBorders>
              <w:top w:val="single" w:sz="4" w:space="0" w:color="auto"/>
              <w:left w:val="single" w:sz="4" w:space="0" w:color="auto"/>
              <w:right w:val="single" w:sz="4" w:space="0" w:color="auto"/>
            </w:tcBorders>
            <w:vAlign w:val="center"/>
          </w:tcPr>
          <w:p w:rsidR="00243AEE" w:rsidRPr="000C0C2D" w:rsidRDefault="00243AEE" w:rsidP="00724F4B">
            <w:pPr>
              <w:pStyle w:val="Odstavekseznama"/>
              <w:tabs>
                <w:tab w:val="left" w:pos="426"/>
              </w:tabs>
              <w:autoSpaceDE w:val="0"/>
              <w:autoSpaceDN w:val="0"/>
              <w:adjustRightInd w:val="0"/>
              <w:spacing w:before="0"/>
              <w:ind w:left="0"/>
              <w:rPr>
                <w:sz w:val="20"/>
                <w:lang w:val="sl-SI"/>
              </w:rPr>
            </w:pPr>
            <w:r w:rsidRPr="000C0C2D">
              <w:rPr>
                <w:sz w:val="20"/>
                <w:lang w:val="sl-SI"/>
              </w:rPr>
              <w:t>Ekonomski vidik naložbe</w:t>
            </w:r>
          </w:p>
        </w:tc>
        <w:tc>
          <w:tcPr>
            <w:tcW w:w="4553" w:type="dxa"/>
            <w:tcBorders>
              <w:top w:val="single" w:sz="4" w:space="0" w:color="auto"/>
              <w:left w:val="single" w:sz="4" w:space="0" w:color="auto"/>
              <w:bottom w:val="single" w:sz="4" w:space="0" w:color="auto"/>
              <w:right w:val="single" w:sz="4" w:space="0" w:color="auto"/>
            </w:tcBorders>
          </w:tcPr>
          <w:p w:rsidR="00243AEE" w:rsidRPr="000C0C2D" w:rsidRDefault="00B16CDB" w:rsidP="00724F4B">
            <w:pPr>
              <w:pStyle w:val="Odstavekseznama"/>
              <w:tabs>
                <w:tab w:val="left" w:pos="426"/>
              </w:tabs>
              <w:autoSpaceDE w:val="0"/>
              <w:autoSpaceDN w:val="0"/>
              <w:adjustRightInd w:val="0"/>
              <w:spacing w:before="0"/>
              <w:ind w:left="0"/>
              <w:rPr>
                <w:sz w:val="20"/>
                <w:lang w:val="sl-SI"/>
              </w:rPr>
            </w:pPr>
            <w:r w:rsidRPr="000C0C2D">
              <w:rPr>
                <w:rFonts w:cs="Arial"/>
                <w:color w:val="000000"/>
                <w:sz w:val="20"/>
                <w:lang w:val="sl-SI"/>
              </w:rPr>
              <w:t>potencialna</w:t>
            </w:r>
            <w:r w:rsidR="00243AEE" w:rsidRPr="000C0C2D">
              <w:rPr>
                <w:rFonts w:cs="Arial"/>
                <w:color w:val="000000"/>
                <w:sz w:val="20"/>
                <w:lang w:val="sl-SI"/>
              </w:rPr>
              <w:t xml:space="preserve"> izkoriščenost namakalnega sistema - delež soglasij lastnikov kmetijskih zemljišč, podatek priskrbi pristojno ministrstvo na zahtevo ARSKTRP</w:t>
            </w:r>
          </w:p>
        </w:tc>
        <w:tc>
          <w:tcPr>
            <w:tcW w:w="3564" w:type="dxa"/>
            <w:tcBorders>
              <w:top w:val="single" w:sz="4" w:space="0" w:color="auto"/>
              <w:left w:val="single" w:sz="4" w:space="0" w:color="auto"/>
              <w:bottom w:val="single" w:sz="4" w:space="0" w:color="auto"/>
              <w:right w:val="single" w:sz="4" w:space="0" w:color="auto"/>
            </w:tcBorders>
          </w:tcPr>
          <w:p w:rsidR="00243AEE" w:rsidRPr="000C0C2D" w:rsidRDefault="00B65B7A" w:rsidP="00724F4B">
            <w:pPr>
              <w:pStyle w:val="Odstavekseznama"/>
              <w:tabs>
                <w:tab w:val="left" w:pos="426"/>
              </w:tabs>
              <w:autoSpaceDE w:val="0"/>
              <w:autoSpaceDN w:val="0"/>
              <w:adjustRightInd w:val="0"/>
              <w:spacing w:before="0"/>
              <w:ind w:left="0"/>
              <w:rPr>
                <w:rFonts w:cs="Arial"/>
                <w:color w:val="000000"/>
                <w:sz w:val="20"/>
                <w:lang w:val="sl-SI"/>
              </w:rPr>
            </w:pPr>
            <w:r w:rsidRPr="000C0C2D">
              <w:rPr>
                <w:rFonts w:cs="Arial"/>
                <w:color w:val="000000"/>
                <w:sz w:val="20"/>
                <w:lang w:val="sl-SI"/>
              </w:rPr>
              <w:t>10</w:t>
            </w:r>
          </w:p>
        </w:tc>
      </w:tr>
      <w:tr w:rsidR="00243AEE" w:rsidRPr="000C0C2D" w:rsidTr="00724F4B">
        <w:trPr>
          <w:cantSplit/>
          <w:trHeight w:val="210"/>
        </w:trPr>
        <w:tc>
          <w:tcPr>
            <w:tcW w:w="0" w:type="auto"/>
            <w:vMerge/>
            <w:tcBorders>
              <w:left w:val="single" w:sz="4" w:space="0" w:color="auto"/>
              <w:right w:val="single" w:sz="4" w:space="0" w:color="auto"/>
            </w:tcBorders>
            <w:vAlign w:val="center"/>
          </w:tcPr>
          <w:p w:rsidR="00243AEE" w:rsidRPr="000C0C2D" w:rsidRDefault="00243AEE" w:rsidP="00724F4B">
            <w:pPr>
              <w:spacing w:before="0" w:line="276" w:lineRule="auto"/>
              <w:ind w:left="720"/>
              <w:contextualSpacing/>
              <w:rPr>
                <w:rFonts w:cs="Arial"/>
                <w:color w:val="000000"/>
                <w:sz w:val="20"/>
                <w:lang w:val="sl-SI"/>
              </w:rPr>
            </w:pPr>
          </w:p>
        </w:tc>
        <w:tc>
          <w:tcPr>
            <w:tcW w:w="4553" w:type="dxa"/>
            <w:tcBorders>
              <w:top w:val="single" w:sz="4" w:space="0" w:color="auto"/>
              <w:left w:val="single" w:sz="4" w:space="0" w:color="auto"/>
              <w:bottom w:val="single" w:sz="4" w:space="0" w:color="auto"/>
              <w:right w:val="single" w:sz="4" w:space="0" w:color="auto"/>
            </w:tcBorders>
          </w:tcPr>
          <w:p w:rsidR="00243AEE" w:rsidRPr="000C0C2D" w:rsidRDefault="00243AEE" w:rsidP="00724F4B">
            <w:pPr>
              <w:pStyle w:val="Odstavekseznama"/>
              <w:tabs>
                <w:tab w:val="left" w:pos="284"/>
              </w:tabs>
              <w:autoSpaceDE w:val="0"/>
              <w:autoSpaceDN w:val="0"/>
              <w:adjustRightInd w:val="0"/>
              <w:spacing w:before="0"/>
              <w:ind w:left="0"/>
              <w:contextualSpacing w:val="0"/>
              <w:rPr>
                <w:sz w:val="20"/>
                <w:lang w:val="sl-SI"/>
              </w:rPr>
            </w:pPr>
            <w:r w:rsidRPr="000C0C2D">
              <w:rPr>
                <w:rFonts w:cs="Arial"/>
                <w:color w:val="000000"/>
                <w:sz w:val="20"/>
                <w:lang w:val="sl-SI"/>
              </w:rPr>
              <w:t>velikost namakalnega območja</w:t>
            </w:r>
          </w:p>
        </w:tc>
        <w:tc>
          <w:tcPr>
            <w:tcW w:w="3564" w:type="dxa"/>
            <w:tcBorders>
              <w:top w:val="single" w:sz="4" w:space="0" w:color="auto"/>
              <w:left w:val="single" w:sz="4" w:space="0" w:color="auto"/>
              <w:bottom w:val="single" w:sz="4" w:space="0" w:color="auto"/>
              <w:right w:val="single" w:sz="4" w:space="0" w:color="auto"/>
            </w:tcBorders>
          </w:tcPr>
          <w:p w:rsidR="00243AEE" w:rsidRPr="000C0C2D" w:rsidRDefault="00243AEE"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10</w:t>
            </w:r>
          </w:p>
        </w:tc>
      </w:tr>
      <w:tr w:rsidR="00243AEE" w:rsidRPr="000C0C2D" w:rsidTr="00724F4B">
        <w:trPr>
          <w:cantSplit/>
          <w:trHeight w:val="210"/>
        </w:trPr>
        <w:tc>
          <w:tcPr>
            <w:tcW w:w="0" w:type="auto"/>
            <w:vMerge/>
            <w:tcBorders>
              <w:left w:val="single" w:sz="4" w:space="0" w:color="auto"/>
              <w:right w:val="single" w:sz="4" w:space="0" w:color="auto"/>
            </w:tcBorders>
            <w:vAlign w:val="center"/>
          </w:tcPr>
          <w:p w:rsidR="00243AEE" w:rsidRPr="000C0C2D" w:rsidRDefault="00243AEE" w:rsidP="00724F4B">
            <w:pPr>
              <w:tabs>
                <w:tab w:val="left" w:pos="426"/>
              </w:tabs>
              <w:autoSpaceDE w:val="0"/>
              <w:autoSpaceDN w:val="0"/>
              <w:adjustRightInd w:val="0"/>
              <w:spacing w:before="0"/>
              <w:ind w:left="720"/>
              <w:contextualSpacing/>
              <w:rPr>
                <w:rFonts w:cs="Arial"/>
                <w:color w:val="000000"/>
                <w:sz w:val="20"/>
                <w:lang w:val="sl-SI"/>
              </w:rPr>
            </w:pPr>
          </w:p>
        </w:tc>
        <w:tc>
          <w:tcPr>
            <w:tcW w:w="4553" w:type="dxa"/>
            <w:tcBorders>
              <w:top w:val="single" w:sz="4" w:space="0" w:color="auto"/>
              <w:left w:val="single" w:sz="4" w:space="0" w:color="auto"/>
              <w:bottom w:val="single" w:sz="4" w:space="0" w:color="auto"/>
              <w:right w:val="single" w:sz="4" w:space="0" w:color="auto"/>
            </w:tcBorders>
          </w:tcPr>
          <w:p w:rsidR="00243AEE" w:rsidRPr="000C0C2D" w:rsidRDefault="00243AEE" w:rsidP="00724F4B">
            <w:pPr>
              <w:pStyle w:val="Odstavekseznama"/>
              <w:tabs>
                <w:tab w:val="left" w:pos="284"/>
              </w:tabs>
              <w:autoSpaceDE w:val="0"/>
              <w:autoSpaceDN w:val="0"/>
              <w:adjustRightInd w:val="0"/>
              <w:spacing w:before="0"/>
              <w:ind w:left="0"/>
              <w:contextualSpacing w:val="0"/>
              <w:rPr>
                <w:sz w:val="20"/>
                <w:lang w:val="sl-SI"/>
              </w:rPr>
            </w:pPr>
            <w:r w:rsidRPr="000C0C2D">
              <w:rPr>
                <w:color w:val="000000"/>
                <w:sz w:val="20"/>
                <w:lang w:val="sl-SI"/>
              </w:rPr>
              <w:t>medsebojno povezovanje zemljiških operacij</w:t>
            </w:r>
          </w:p>
        </w:tc>
        <w:tc>
          <w:tcPr>
            <w:tcW w:w="3564" w:type="dxa"/>
            <w:tcBorders>
              <w:top w:val="single" w:sz="4" w:space="0" w:color="auto"/>
              <w:left w:val="single" w:sz="4" w:space="0" w:color="auto"/>
              <w:bottom w:val="single" w:sz="4" w:space="0" w:color="auto"/>
              <w:right w:val="single" w:sz="4" w:space="0" w:color="auto"/>
            </w:tcBorders>
          </w:tcPr>
          <w:p w:rsidR="00243AEE" w:rsidRPr="000C0C2D" w:rsidRDefault="00B65B7A" w:rsidP="00724F4B">
            <w:pPr>
              <w:pStyle w:val="Odstavekseznama"/>
              <w:tabs>
                <w:tab w:val="left" w:pos="284"/>
              </w:tabs>
              <w:autoSpaceDE w:val="0"/>
              <w:autoSpaceDN w:val="0"/>
              <w:adjustRightInd w:val="0"/>
              <w:spacing w:before="0"/>
              <w:ind w:left="0"/>
              <w:contextualSpacing w:val="0"/>
              <w:rPr>
                <w:color w:val="000000"/>
                <w:sz w:val="20"/>
                <w:lang w:val="sl-SI"/>
              </w:rPr>
            </w:pPr>
            <w:r w:rsidRPr="000C0C2D">
              <w:rPr>
                <w:color w:val="000000"/>
                <w:sz w:val="20"/>
                <w:lang w:val="sl-SI"/>
              </w:rPr>
              <w:t>10</w:t>
            </w:r>
          </w:p>
        </w:tc>
      </w:tr>
      <w:tr w:rsidR="00243AEE" w:rsidRPr="000C0C2D" w:rsidTr="00724F4B">
        <w:trPr>
          <w:cantSplit/>
          <w:trHeight w:val="210"/>
        </w:trPr>
        <w:tc>
          <w:tcPr>
            <w:tcW w:w="0" w:type="auto"/>
            <w:tcBorders>
              <w:top w:val="single" w:sz="4" w:space="0" w:color="auto"/>
              <w:left w:val="single" w:sz="4" w:space="0" w:color="auto"/>
              <w:right w:val="single" w:sz="4" w:space="0" w:color="auto"/>
            </w:tcBorders>
            <w:vAlign w:val="center"/>
          </w:tcPr>
          <w:p w:rsidR="00243AEE" w:rsidRPr="000C0C2D" w:rsidRDefault="00243AEE" w:rsidP="00724F4B">
            <w:pPr>
              <w:pStyle w:val="Odstavekseznama"/>
              <w:tabs>
                <w:tab w:val="left" w:pos="426"/>
              </w:tabs>
              <w:autoSpaceDE w:val="0"/>
              <w:autoSpaceDN w:val="0"/>
              <w:adjustRightInd w:val="0"/>
              <w:spacing w:before="0"/>
              <w:ind w:left="0"/>
              <w:rPr>
                <w:sz w:val="20"/>
                <w:lang w:val="sl-SI"/>
              </w:rPr>
            </w:pPr>
            <w:r w:rsidRPr="000C0C2D">
              <w:rPr>
                <w:sz w:val="20"/>
                <w:lang w:val="sl-SI"/>
              </w:rPr>
              <w:t>Geografski vidik naložbe</w:t>
            </w:r>
          </w:p>
        </w:tc>
        <w:tc>
          <w:tcPr>
            <w:tcW w:w="4553" w:type="dxa"/>
            <w:tcBorders>
              <w:top w:val="single" w:sz="4" w:space="0" w:color="auto"/>
              <w:left w:val="single" w:sz="4" w:space="0" w:color="auto"/>
              <w:bottom w:val="single" w:sz="4" w:space="0" w:color="auto"/>
              <w:right w:val="single" w:sz="4" w:space="0" w:color="auto"/>
            </w:tcBorders>
          </w:tcPr>
          <w:p w:rsidR="00243AEE" w:rsidRPr="000C0C2D" w:rsidRDefault="00243AEE"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koeficient razvitosti občine</w:t>
            </w:r>
          </w:p>
        </w:tc>
        <w:tc>
          <w:tcPr>
            <w:tcW w:w="3564" w:type="dxa"/>
            <w:tcBorders>
              <w:top w:val="single" w:sz="4" w:space="0" w:color="auto"/>
              <w:left w:val="single" w:sz="4" w:space="0" w:color="auto"/>
              <w:bottom w:val="single" w:sz="4" w:space="0" w:color="auto"/>
              <w:right w:val="single" w:sz="4" w:space="0" w:color="auto"/>
            </w:tcBorders>
          </w:tcPr>
          <w:p w:rsidR="00243AEE" w:rsidRPr="000C0C2D" w:rsidRDefault="00ED7A6F"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10</w:t>
            </w:r>
          </w:p>
        </w:tc>
      </w:tr>
      <w:tr w:rsidR="00243AEE" w:rsidRPr="000C0C2D" w:rsidTr="00724F4B">
        <w:trPr>
          <w:cantSplit/>
          <w:trHeight w:val="56"/>
        </w:trPr>
        <w:tc>
          <w:tcPr>
            <w:tcW w:w="0" w:type="auto"/>
            <w:tcBorders>
              <w:top w:val="single" w:sz="4" w:space="0" w:color="auto"/>
              <w:left w:val="single" w:sz="4" w:space="0" w:color="auto"/>
              <w:bottom w:val="single" w:sz="4" w:space="0" w:color="auto"/>
              <w:right w:val="single" w:sz="4" w:space="0" w:color="auto"/>
            </w:tcBorders>
            <w:vAlign w:val="center"/>
          </w:tcPr>
          <w:p w:rsidR="00243AEE" w:rsidRPr="000C0C2D" w:rsidRDefault="00243AEE" w:rsidP="00724F4B">
            <w:pPr>
              <w:pStyle w:val="Odstavekseznama"/>
              <w:tabs>
                <w:tab w:val="left" w:pos="426"/>
              </w:tabs>
              <w:autoSpaceDE w:val="0"/>
              <w:autoSpaceDN w:val="0"/>
              <w:adjustRightInd w:val="0"/>
              <w:spacing w:before="0"/>
              <w:ind w:left="0"/>
              <w:rPr>
                <w:sz w:val="20"/>
                <w:lang w:val="sl-SI"/>
              </w:rPr>
            </w:pPr>
            <w:r w:rsidRPr="000C0C2D">
              <w:rPr>
                <w:sz w:val="20"/>
                <w:lang w:val="sl-SI"/>
              </w:rPr>
              <w:t>Prispevek k horizontalnim ciljem</w:t>
            </w:r>
          </w:p>
        </w:tc>
        <w:tc>
          <w:tcPr>
            <w:tcW w:w="4553" w:type="dxa"/>
            <w:tcBorders>
              <w:top w:val="single" w:sz="4" w:space="0" w:color="auto"/>
              <w:left w:val="single" w:sz="4" w:space="0" w:color="auto"/>
              <w:bottom w:val="single" w:sz="4" w:space="0" w:color="auto"/>
              <w:right w:val="single" w:sz="4" w:space="0" w:color="auto"/>
            </w:tcBorders>
          </w:tcPr>
          <w:p w:rsidR="00243AEE" w:rsidRPr="000C0C2D" w:rsidRDefault="00243AEE"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 xml:space="preserve">delež potencialnih površine opremljene s kapljičnim namakanjem </w:t>
            </w:r>
            <w:r w:rsidR="009273A8" w:rsidRPr="000C0C2D">
              <w:rPr>
                <w:rFonts w:cs="Arial"/>
                <w:color w:val="000000"/>
                <w:sz w:val="20"/>
                <w:lang w:val="sl-SI"/>
              </w:rPr>
              <w:t>ali namakanjem z mikrorazpršilci</w:t>
            </w:r>
          </w:p>
        </w:tc>
        <w:tc>
          <w:tcPr>
            <w:tcW w:w="3564" w:type="dxa"/>
            <w:tcBorders>
              <w:top w:val="single" w:sz="4" w:space="0" w:color="auto"/>
              <w:left w:val="single" w:sz="4" w:space="0" w:color="auto"/>
              <w:bottom w:val="single" w:sz="4" w:space="0" w:color="auto"/>
              <w:right w:val="single" w:sz="4" w:space="0" w:color="auto"/>
            </w:tcBorders>
          </w:tcPr>
          <w:p w:rsidR="00243AEE" w:rsidRPr="000C0C2D" w:rsidRDefault="00243AEE"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10</w:t>
            </w:r>
          </w:p>
        </w:tc>
      </w:tr>
      <w:tr w:rsidR="00243AEE" w:rsidRPr="000C0C2D" w:rsidTr="00724F4B">
        <w:trPr>
          <w:cantSplit/>
          <w:trHeight w:val="56"/>
        </w:trPr>
        <w:tc>
          <w:tcPr>
            <w:tcW w:w="0" w:type="auto"/>
            <w:tcBorders>
              <w:top w:val="single" w:sz="4" w:space="0" w:color="auto"/>
              <w:left w:val="single" w:sz="4" w:space="0" w:color="auto"/>
              <w:right w:val="single" w:sz="4" w:space="0" w:color="auto"/>
            </w:tcBorders>
            <w:vAlign w:val="center"/>
          </w:tcPr>
          <w:p w:rsidR="00243AEE" w:rsidRPr="000C0C2D" w:rsidRDefault="00AD5177" w:rsidP="00724F4B">
            <w:pPr>
              <w:pStyle w:val="Odstavekseznama"/>
              <w:tabs>
                <w:tab w:val="left" w:pos="426"/>
              </w:tabs>
              <w:autoSpaceDE w:val="0"/>
              <w:autoSpaceDN w:val="0"/>
              <w:adjustRightInd w:val="0"/>
              <w:spacing w:before="0"/>
              <w:ind w:left="0"/>
              <w:rPr>
                <w:b/>
                <w:sz w:val="20"/>
                <w:lang w:val="sl-SI"/>
              </w:rPr>
            </w:pPr>
            <w:r w:rsidRPr="000C0C2D">
              <w:rPr>
                <w:b/>
                <w:sz w:val="20"/>
                <w:lang w:val="sl-SI"/>
              </w:rPr>
              <w:t>SKUPAJ</w:t>
            </w:r>
          </w:p>
        </w:tc>
        <w:tc>
          <w:tcPr>
            <w:tcW w:w="4553" w:type="dxa"/>
            <w:tcBorders>
              <w:top w:val="single" w:sz="4" w:space="0" w:color="auto"/>
              <w:left w:val="single" w:sz="4" w:space="0" w:color="auto"/>
              <w:bottom w:val="single" w:sz="4" w:space="0" w:color="auto"/>
              <w:right w:val="single" w:sz="4" w:space="0" w:color="auto"/>
            </w:tcBorders>
          </w:tcPr>
          <w:p w:rsidR="00243AEE" w:rsidRPr="000C0C2D" w:rsidRDefault="00243AEE" w:rsidP="00724F4B">
            <w:pPr>
              <w:pStyle w:val="Odstavekseznama"/>
              <w:tabs>
                <w:tab w:val="left" w:pos="284"/>
              </w:tabs>
              <w:autoSpaceDE w:val="0"/>
              <w:autoSpaceDN w:val="0"/>
              <w:adjustRightInd w:val="0"/>
              <w:spacing w:before="0"/>
              <w:ind w:left="0"/>
              <w:contextualSpacing w:val="0"/>
              <w:rPr>
                <w:rFonts w:cs="Arial"/>
                <w:b/>
                <w:color w:val="000000"/>
                <w:sz w:val="20"/>
                <w:lang w:val="sl-SI"/>
              </w:rPr>
            </w:pPr>
          </w:p>
        </w:tc>
        <w:tc>
          <w:tcPr>
            <w:tcW w:w="3564" w:type="dxa"/>
            <w:tcBorders>
              <w:top w:val="single" w:sz="4" w:space="0" w:color="auto"/>
              <w:left w:val="single" w:sz="4" w:space="0" w:color="auto"/>
              <w:bottom w:val="single" w:sz="4" w:space="0" w:color="auto"/>
              <w:right w:val="single" w:sz="4" w:space="0" w:color="auto"/>
            </w:tcBorders>
          </w:tcPr>
          <w:p w:rsidR="00243AEE" w:rsidRPr="000C0C2D" w:rsidRDefault="00243AEE" w:rsidP="00724F4B">
            <w:pPr>
              <w:pStyle w:val="Odstavekseznama"/>
              <w:tabs>
                <w:tab w:val="left" w:pos="284"/>
              </w:tabs>
              <w:autoSpaceDE w:val="0"/>
              <w:autoSpaceDN w:val="0"/>
              <w:adjustRightInd w:val="0"/>
              <w:spacing w:before="0"/>
              <w:ind w:left="0"/>
              <w:contextualSpacing w:val="0"/>
              <w:rPr>
                <w:rFonts w:cs="Arial"/>
                <w:b/>
                <w:color w:val="000000"/>
                <w:sz w:val="20"/>
                <w:lang w:val="sl-SI"/>
              </w:rPr>
            </w:pPr>
            <w:r w:rsidRPr="000C0C2D">
              <w:rPr>
                <w:rFonts w:cs="Arial"/>
                <w:b/>
                <w:color w:val="000000"/>
                <w:sz w:val="20"/>
                <w:lang w:val="sl-SI"/>
              </w:rPr>
              <w:t>50</w:t>
            </w:r>
          </w:p>
        </w:tc>
      </w:tr>
    </w:tbl>
    <w:p w:rsidR="00FD64DF" w:rsidRPr="000C0C2D" w:rsidRDefault="00FD64DF" w:rsidP="00FD64DF">
      <w:pPr>
        <w:rPr>
          <w:lang w:val="sl-SI"/>
        </w:rPr>
      </w:pPr>
    </w:p>
    <w:p w:rsidR="00FD64DF" w:rsidRPr="000C0C2D" w:rsidRDefault="00C55B41" w:rsidP="00427348">
      <w:pPr>
        <w:pStyle w:val="Naslov2"/>
        <w:numPr>
          <w:ilvl w:val="2"/>
          <w:numId w:val="26"/>
        </w:numPr>
      </w:pPr>
      <w:bookmarkStart w:id="148" w:name="_Toc415225089"/>
      <w:bookmarkStart w:id="149" w:name="_Toc425254299"/>
      <w:bookmarkStart w:id="150" w:name="_Toc425315573"/>
      <w:bookmarkStart w:id="151" w:name="_Toc124500496"/>
      <w:r w:rsidRPr="000C0C2D">
        <w:t>Podukrep</w:t>
      </w:r>
      <w:r w:rsidR="00EF39EE" w:rsidRPr="000C0C2D">
        <w:t xml:space="preserve"> </w:t>
      </w:r>
      <w:r w:rsidR="00FD64DF" w:rsidRPr="000C0C2D">
        <w:t>4.3 – Podpora za naložbe v infrastrukturo, povezano z razvojem, posodabljanjem ali prilagoditvijo kmetijstva in gozdarstva</w:t>
      </w:r>
      <w:bookmarkEnd w:id="148"/>
      <w:r w:rsidR="00331ED7" w:rsidRPr="000C0C2D">
        <w:t xml:space="preserve"> - Tehnološke posodobitve namakalnih sistemov</w:t>
      </w:r>
      <w:bookmarkEnd w:id="149"/>
      <w:bookmarkEnd w:id="150"/>
      <w:r w:rsidR="00427348" w:rsidRPr="000C0C2D">
        <w:t>, ki so namenjeni več uporabnikom</w:t>
      </w:r>
      <w:bookmarkEnd w:id="151"/>
    </w:p>
    <w:p w:rsidR="00FD64DF" w:rsidRPr="000C0C2D" w:rsidRDefault="00FD64DF" w:rsidP="008F0161">
      <w:pPr>
        <w:pStyle w:val="Naslov4"/>
        <w:spacing w:before="240" w:after="120"/>
      </w:pPr>
      <w:r w:rsidRPr="000C0C2D">
        <w:t>Opis vrste operacije</w:t>
      </w:r>
      <w:r w:rsidR="00EF39EE" w:rsidRPr="000C0C2D">
        <w:t xml:space="preserve"> </w:t>
      </w:r>
    </w:p>
    <w:p w:rsidR="00105230" w:rsidRPr="000C0C2D" w:rsidRDefault="008E189F" w:rsidP="00CC6A5C">
      <w:pPr>
        <w:pStyle w:val="Odstavekseznama"/>
        <w:tabs>
          <w:tab w:val="left" w:pos="426"/>
        </w:tabs>
        <w:ind w:left="0"/>
        <w:contextualSpacing w:val="0"/>
        <w:rPr>
          <w:rFonts w:cs="Arial"/>
          <w:color w:val="000000"/>
          <w:lang w:val="sl-SI"/>
        </w:rPr>
      </w:pPr>
      <w:r w:rsidRPr="000C0C2D">
        <w:rPr>
          <w:rFonts w:cs="Arial"/>
          <w:color w:val="000000"/>
          <w:lang w:val="sl-SI"/>
        </w:rPr>
        <w:t>Podpora je namenjena naložbam v tehnološke posodobitve namakalnih sistemov</w:t>
      </w:r>
      <w:r w:rsidR="00427348" w:rsidRPr="000C0C2D">
        <w:rPr>
          <w:rFonts w:cs="Arial"/>
          <w:color w:val="000000"/>
          <w:lang w:val="sl-SI"/>
        </w:rPr>
        <w:t>, ki so namenjeni več uporabnikom,</w:t>
      </w:r>
      <w:r w:rsidRPr="000C0C2D">
        <w:rPr>
          <w:rFonts w:cs="Arial"/>
          <w:color w:val="000000"/>
          <w:lang w:val="sl-SI"/>
        </w:rPr>
        <w:t xml:space="preserve"> v skladu s predpisi, ki urejajo kmetijska zemljišča, graditev objektov in urejanje prostora, brez namakalne opreme, ki vključujejo vodni vir.</w:t>
      </w:r>
    </w:p>
    <w:p w:rsidR="00105230" w:rsidRPr="000C0C2D" w:rsidRDefault="00105230" w:rsidP="008F0161">
      <w:pPr>
        <w:pStyle w:val="Naslov4"/>
        <w:spacing w:before="240" w:after="120"/>
      </w:pPr>
      <w:r w:rsidRPr="000C0C2D">
        <w:t>Cilj:</w:t>
      </w:r>
    </w:p>
    <w:p w:rsidR="00FD64DF" w:rsidRPr="000C0C2D" w:rsidRDefault="00162A6A" w:rsidP="008F0161">
      <w:pPr>
        <w:numPr>
          <w:ilvl w:val="0"/>
          <w:numId w:val="32"/>
        </w:numPr>
        <w:rPr>
          <w:lang w:val="sl-SI"/>
        </w:rPr>
      </w:pPr>
      <w:r w:rsidRPr="000C0C2D">
        <w:rPr>
          <w:lang w:val="sl-SI"/>
        </w:rPr>
        <w:t>i</w:t>
      </w:r>
      <w:r w:rsidR="00105230" w:rsidRPr="000C0C2D">
        <w:rPr>
          <w:lang w:val="sl-SI"/>
        </w:rPr>
        <w:t>zboljšanje energetske učinkovitosti obstoječih namakalnih sistemov in zmanjšana poraba vode</w:t>
      </w:r>
      <w:r w:rsidR="00FD64DF" w:rsidRPr="000C0C2D">
        <w:rPr>
          <w:lang w:val="sl-SI"/>
        </w:rPr>
        <w:t xml:space="preserve"> </w:t>
      </w:r>
    </w:p>
    <w:p w:rsidR="00FD64DF" w:rsidRPr="000C0C2D" w:rsidRDefault="00FD64DF" w:rsidP="008F0161">
      <w:pPr>
        <w:pStyle w:val="Naslov4"/>
        <w:spacing w:before="240" w:after="120"/>
      </w:pPr>
      <w:r w:rsidRPr="000C0C2D">
        <w:t>Upravičenci</w:t>
      </w:r>
    </w:p>
    <w:p w:rsidR="00FD64DF" w:rsidRPr="000C0C2D" w:rsidRDefault="00FD64DF" w:rsidP="00FD64DF">
      <w:pPr>
        <w:rPr>
          <w:lang w:val="sl-SI"/>
        </w:rPr>
      </w:pPr>
      <w:r w:rsidRPr="000C0C2D">
        <w:rPr>
          <w:lang w:val="sl-SI"/>
        </w:rPr>
        <w:t>Upravičenci do podpore so nosilci kmetijskih gospodarstev ter fizične in pravne osebe, ki so s strani lastnikov kmetijskih zemljišč pooblaščeni za izvedbo naložb.</w:t>
      </w:r>
    </w:p>
    <w:p w:rsidR="00FD64DF" w:rsidRPr="000C0C2D" w:rsidRDefault="00FD64DF" w:rsidP="008F0161">
      <w:pPr>
        <w:pStyle w:val="Naslov4"/>
        <w:spacing w:before="240" w:after="120"/>
      </w:pPr>
      <w:r w:rsidRPr="000C0C2D">
        <w:t>Načela pri določanju meril za izbor</w:t>
      </w:r>
      <w:r w:rsidR="00FD0D2E" w:rsidRPr="000C0C2D">
        <w:t xml:space="preserve"> </w:t>
      </w:r>
    </w:p>
    <w:p w:rsidR="00B97E74" w:rsidRPr="000C0C2D" w:rsidRDefault="00B97E74" w:rsidP="00B97E74">
      <w:pPr>
        <w:pStyle w:val="Odstavekseznama"/>
        <w:spacing w:before="0"/>
        <w:ind w:left="0"/>
        <w:contextualSpacing w:val="0"/>
        <w:jc w:val="left"/>
        <w:rPr>
          <w:rFonts w:cs="Arial"/>
          <w:lang w:val="sl-SI"/>
        </w:rPr>
      </w:pPr>
      <w:r w:rsidRPr="000C0C2D">
        <w:rPr>
          <w:rFonts w:cs="Arial"/>
          <w:lang w:val="sl-SI"/>
        </w:rPr>
        <w:t>Operacija se izvaja z zaprtim javnim razpisom.</w:t>
      </w:r>
    </w:p>
    <w:p w:rsidR="00B97E74" w:rsidRPr="000C0C2D" w:rsidRDefault="00B97E74" w:rsidP="00B97E74">
      <w:pPr>
        <w:pStyle w:val="Odstavekseznama"/>
        <w:spacing w:before="0"/>
        <w:ind w:left="0"/>
        <w:contextualSpacing w:val="0"/>
        <w:jc w:val="left"/>
        <w:rPr>
          <w:rFonts w:cs="Arial"/>
          <w:color w:val="000000"/>
          <w:lang w:val="sl-SI"/>
        </w:rPr>
      </w:pPr>
      <w:r w:rsidRPr="000C0C2D">
        <w:rPr>
          <w:rFonts w:cs="Arial"/>
          <w:lang w:val="sl-SI"/>
        </w:rPr>
        <w:t xml:space="preserve">Vstopna meja točk </w:t>
      </w:r>
      <w:r w:rsidRPr="000C0C2D">
        <w:rPr>
          <w:rFonts w:cs="Arial"/>
          <w:color w:val="000000"/>
          <w:lang w:val="sl-SI"/>
        </w:rPr>
        <w:t>za to operacijo znaša 30 odstotkov najvišjega možnega števila točk.</w:t>
      </w:r>
    </w:p>
    <w:p w:rsidR="00B97E74" w:rsidRPr="000C0C2D" w:rsidRDefault="00B97E74" w:rsidP="00B97E74">
      <w:pPr>
        <w:pStyle w:val="Odstavekseznama"/>
        <w:spacing w:before="0"/>
        <w:ind w:left="0"/>
        <w:contextualSpacing w:val="0"/>
        <w:rPr>
          <w:lang w:val="sl-SI"/>
        </w:rPr>
      </w:pPr>
      <w:r w:rsidRPr="000C0C2D">
        <w:rPr>
          <w:lang w:val="sl-SI"/>
        </w:rPr>
        <w:t>Merila za ocenjevanje vlog se izvajajo po naslednjih skupinah meril:</w:t>
      </w:r>
    </w:p>
    <w:p w:rsidR="00B97E74" w:rsidRPr="000C0C2D" w:rsidRDefault="00B97E74" w:rsidP="00B97E74">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Ekonomski vidik naložbe</w:t>
      </w:r>
    </w:p>
    <w:p w:rsidR="00B97E74" w:rsidRPr="000C0C2D" w:rsidRDefault="00B97E74" w:rsidP="00B97E74">
      <w:pPr>
        <w:pStyle w:val="Odstavekseznama"/>
        <w:tabs>
          <w:tab w:val="left" w:pos="426"/>
        </w:tabs>
        <w:autoSpaceDE w:val="0"/>
        <w:autoSpaceDN w:val="0"/>
        <w:adjustRightInd w:val="0"/>
        <w:spacing w:before="0"/>
        <w:ind w:left="0"/>
        <w:contextualSpacing w:val="0"/>
        <w:rPr>
          <w:lang w:val="sl-SI"/>
        </w:rPr>
      </w:pPr>
      <w:r w:rsidRPr="000C0C2D">
        <w:rPr>
          <w:lang w:val="sl-SI"/>
        </w:rPr>
        <w:t xml:space="preserve">Ekonomski vidik naložbe predstavlja </w:t>
      </w:r>
      <w:r w:rsidR="009C0AFE" w:rsidRPr="000C0C2D">
        <w:rPr>
          <w:lang w:val="sl-SI"/>
        </w:rPr>
        <w:t>45</w:t>
      </w:r>
      <w:r w:rsidRPr="000C0C2D">
        <w:rPr>
          <w:lang w:val="sl-SI"/>
        </w:rPr>
        <w:t xml:space="preserve"> odstotkov možnih točk. </w:t>
      </w:r>
    </w:p>
    <w:p w:rsidR="00B97E74" w:rsidRPr="000C0C2D" w:rsidRDefault="00B97E74" w:rsidP="00B97E74">
      <w:pPr>
        <w:pStyle w:val="Odstavekseznama"/>
        <w:tabs>
          <w:tab w:val="left" w:pos="426"/>
        </w:tabs>
        <w:autoSpaceDE w:val="0"/>
        <w:autoSpaceDN w:val="0"/>
        <w:adjustRightInd w:val="0"/>
        <w:spacing w:before="0"/>
        <w:ind w:left="0"/>
        <w:contextualSpacing w:val="0"/>
        <w:rPr>
          <w:i/>
          <w:lang w:val="sl-SI"/>
        </w:rPr>
      </w:pPr>
      <w:r w:rsidRPr="000C0C2D">
        <w:rPr>
          <w:i/>
          <w:lang w:val="sl-SI"/>
        </w:rPr>
        <w:t>Velikost namakalnega območja</w:t>
      </w:r>
    </w:p>
    <w:p w:rsidR="000B24BC" w:rsidRPr="000C0C2D" w:rsidRDefault="00B97E74" w:rsidP="00B97E74">
      <w:pPr>
        <w:pStyle w:val="Odstavekseznama"/>
        <w:tabs>
          <w:tab w:val="left" w:pos="426"/>
        </w:tabs>
        <w:autoSpaceDE w:val="0"/>
        <w:autoSpaceDN w:val="0"/>
        <w:adjustRightInd w:val="0"/>
        <w:spacing w:before="0"/>
        <w:ind w:left="0"/>
        <w:contextualSpacing w:val="0"/>
        <w:rPr>
          <w:lang w:val="sl-SI"/>
        </w:rPr>
      </w:pPr>
      <w:r w:rsidRPr="000C0C2D">
        <w:rPr>
          <w:lang w:val="sl-SI"/>
        </w:rPr>
        <w:t xml:space="preserve">Velikost namakalnega območja je povezana z interesom lastnikov zemljišč na posameznem območju. Večje kot je območje, večji je interes po tehnološki posodobitve namakalnega sistema in več točk dobi </w:t>
      </w:r>
      <w:r w:rsidR="00591512" w:rsidRPr="000C0C2D">
        <w:rPr>
          <w:lang w:val="sl-SI"/>
        </w:rPr>
        <w:t>upravičenec</w:t>
      </w:r>
      <w:r w:rsidRPr="000C0C2D">
        <w:rPr>
          <w:lang w:val="sl-SI"/>
        </w:rPr>
        <w:t>. Točke bodo deljene po velikostnih skupinah, maksimalno število točk (</w:t>
      </w:r>
      <w:r w:rsidR="009C0AFE" w:rsidRPr="000C0C2D">
        <w:rPr>
          <w:lang w:val="sl-SI"/>
        </w:rPr>
        <w:t>20</w:t>
      </w:r>
      <w:r w:rsidRPr="000C0C2D">
        <w:rPr>
          <w:lang w:val="sl-SI"/>
        </w:rPr>
        <w:t xml:space="preserve">) dobijo tista namakalna območja, ki so večja od </w:t>
      </w:r>
      <w:r w:rsidR="004D782D" w:rsidRPr="000C0C2D">
        <w:rPr>
          <w:lang w:val="sl-SI"/>
        </w:rPr>
        <w:t>150</w:t>
      </w:r>
      <w:r w:rsidRPr="000C0C2D">
        <w:rPr>
          <w:lang w:val="sl-SI"/>
        </w:rPr>
        <w:t xml:space="preserve"> ha.</w:t>
      </w:r>
      <w:r w:rsidR="000B24BC" w:rsidRPr="000C0C2D">
        <w:rPr>
          <w:lang w:val="sl-SI"/>
        </w:rPr>
        <w:t xml:space="preserve"> </w:t>
      </w:r>
    </w:p>
    <w:p w:rsidR="009C0AFE" w:rsidRPr="000C0C2D" w:rsidRDefault="009C0AFE" w:rsidP="009C0AFE">
      <w:pPr>
        <w:pStyle w:val="Odstavekseznama"/>
        <w:tabs>
          <w:tab w:val="left" w:pos="426"/>
        </w:tabs>
        <w:autoSpaceDE w:val="0"/>
        <w:autoSpaceDN w:val="0"/>
        <w:adjustRightInd w:val="0"/>
        <w:spacing w:before="0"/>
        <w:ind w:left="0"/>
        <w:contextualSpacing w:val="0"/>
        <w:rPr>
          <w:i/>
          <w:lang w:val="sl-SI"/>
        </w:rPr>
      </w:pPr>
      <w:r w:rsidRPr="000C0C2D">
        <w:rPr>
          <w:i/>
          <w:lang w:val="sl-SI"/>
        </w:rPr>
        <w:t>Delež podpisanih pogodb o uporabi namakalnega sistema oziroma soglasij za tehnološko posodobitev namakalnega sistema</w:t>
      </w:r>
    </w:p>
    <w:p w:rsidR="009C0AFE" w:rsidRPr="000C0C2D" w:rsidRDefault="009C0AFE" w:rsidP="009C0AFE">
      <w:pPr>
        <w:pStyle w:val="Odstavekseznama"/>
        <w:tabs>
          <w:tab w:val="left" w:pos="426"/>
        </w:tabs>
        <w:autoSpaceDE w:val="0"/>
        <w:autoSpaceDN w:val="0"/>
        <w:adjustRightInd w:val="0"/>
        <w:spacing w:before="0"/>
        <w:ind w:left="0"/>
        <w:contextualSpacing w:val="0"/>
        <w:rPr>
          <w:lang w:val="sl-SI"/>
        </w:rPr>
      </w:pPr>
      <w:r w:rsidRPr="000C0C2D">
        <w:rPr>
          <w:lang w:val="sl-SI"/>
        </w:rPr>
        <w:t>Tehnološke posodobitve namakalnih sistemov so povezane z interesom lastnikov zemljišč na posameznem območju oziroma z izkoriščenostjo namakalnih sistemov, ki so predmet tehnoloških posodobitev. Večji kot je delež podpisanih pogodb o uporabi namakalnega sistema (pri lokalnih ali državnih namakalnih sistemih) oziroma soglasij k tehnološkim posodobitvam namakalnega sistema (pri zasebnih namakalnih sistemih), večji je interes po tehnološki posodobitve namakalnega sistema in več točk dobi upravičenec. Točke bodo deljene po velikostnih skupinah, maksimalno število točk (25) dobijo tista namakalna območja, kjer je delež podpis</w:t>
      </w:r>
      <w:r w:rsidR="000B24BC" w:rsidRPr="000C0C2D">
        <w:rPr>
          <w:lang w:val="sl-SI"/>
        </w:rPr>
        <w:t>a</w:t>
      </w:r>
      <w:r w:rsidRPr="000C0C2D">
        <w:rPr>
          <w:lang w:val="sl-SI"/>
        </w:rPr>
        <w:t>nih pogodb o uporabi namakalnega sistema oziroma soglasij k tehnološkim posodobitvam namakalnih sistemov višji od 80 %</w:t>
      </w:r>
      <w:r w:rsidR="004D782D" w:rsidRPr="000C0C2D">
        <w:rPr>
          <w:lang w:val="sl-SI"/>
        </w:rPr>
        <w:t xml:space="preserve"> površine namakalnega sistema</w:t>
      </w:r>
      <w:r w:rsidRPr="000C0C2D">
        <w:rPr>
          <w:lang w:val="sl-SI"/>
        </w:rPr>
        <w:t>.</w:t>
      </w:r>
    </w:p>
    <w:p w:rsidR="00B97E74" w:rsidRPr="000C0C2D" w:rsidRDefault="00B97E74" w:rsidP="00B97E74">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Geografski vidik naložbe</w:t>
      </w:r>
    </w:p>
    <w:p w:rsidR="00B97E74" w:rsidRPr="000C0C2D" w:rsidRDefault="00B97E74" w:rsidP="00B97E74">
      <w:pPr>
        <w:pStyle w:val="Odstavekseznama"/>
        <w:tabs>
          <w:tab w:val="left" w:pos="426"/>
        </w:tabs>
        <w:autoSpaceDE w:val="0"/>
        <w:autoSpaceDN w:val="0"/>
        <w:adjustRightInd w:val="0"/>
        <w:spacing w:before="0"/>
        <w:ind w:left="0"/>
        <w:contextualSpacing w:val="0"/>
        <w:rPr>
          <w:lang w:val="sl-SI"/>
        </w:rPr>
      </w:pPr>
      <w:r w:rsidRPr="000C0C2D">
        <w:rPr>
          <w:lang w:val="sl-SI"/>
        </w:rPr>
        <w:t xml:space="preserve">Geografski vidik naložbe predstavlja </w:t>
      </w:r>
      <w:r w:rsidR="004F41D7" w:rsidRPr="000C0C2D">
        <w:rPr>
          <w:lang w:val="sl-SI"/>
        </w:rPr>
        <w:t>1</w:t>
      </w:r>
      <w:r w:rsidRPr="000C0C2D">
        <w:rPr>
          <w:lang w:val="sl-SI"/>
        </w:rPr>
        <w:t>0 odstotkov možnih točk.</w:t>
      </w:r>
    </w:p>
    <w:p w:rsidR="00B97E74" w:rsidRPr="000C0C2D" w:rsidRDefault="00B97E74" w:rsidP="00B97E74">
      <w:pPr>
        <w:pStyle w:val="Odstavekseznama"/>
        <w:tabs>
          <w:tab w:val="left" w:pos="426"/>
        </w:tabs>
        <w:autoSpaceDE w:val="0"/>
        <w:autoSpaceDN w:val="0"/>
        <w:adjustRightInd w:val="0"/>
        <w:spacing w:before="0"/>
        <w:ind w:left="0"/>
        <w:contextualSpacing w:val="0"/>
        <w:rPr>
          <w:i/>
          <w:lang w:val="sl-SI"/>
        </w:rPr>
      </w:pPr>
      <w:r w:rsidRPr="000C0C2D">
        <w:rPr>
          <w:i/>
          <w:lang w:val="sl-SI"/>
        </w:rPr>
        <w:t>Koeficient razvitosti občine</w:t>
      </w:r>
    </w:p>
    <w:p w:rsidR="00B97E74" w:rsidRPr="000C0C2D" w:rsidRDefault="00B97E74" w:rsidP="00B97E74">
      <w:pPr>
        <w:pStyle w:val="Odstavekseznama"/>
        <w:tabs>
          <w:tab w:val="left" w:pos="426"/>
        </w:tabs>
        <w:autoSpaceDE w:val="0"/>
        <w:autoSpaceDN w:val="0"/>
        <w:adjustRightInd w:val="0"/>
        <w:spacing w:before="0"/>
        <w:ind w:left="0"/>
        <w:contextualSpacing w:val="0"/>
        <w:rPr>
          <w:lang w:val="sl-SI"/>
        </w:rPr>
      </w:pPr>
      <w:r w:rsidRPr="000C0C2D">
        <w:rPr>
          <w:lang w:val="sl-SI"/>
        </w:rPr>
        <w:t>Vlada Republike Slovenije vsako leto določi koeficient razvitosti občin za tekoče leto. Nižji kot je koeficient, slabše je razvita občina. Občine z nižjim koeficientom tako bolj potrebujejo investicijske ukrepe, saj so razmere za razvoj kmetijstva v teh občinah finančno in socialno slabe. Nižji kot je koeficient posamezne občine, več točk na javnem razpisu občina dobi. Koeficienti bodo združeni v skupine, največje možno število točk je 10, ki ga prejmejo občine, pri katerih je koeficient razvitosti 0,8 ali nižji.</w:t>
      </w:r>
    </w:p>
    <w:p w:rsidR="00B97E74" w:rsidRPr="000C0C2D" w:rsidRDefault="00B97E74" w:rsidP="00B97E74">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Prispevek k horizontalnim ciljem</w:t>
      </w:r>
    </w:p>
    <w:p w:rsidR="00B97E74" w:rsidRPr="000C0C2D" w:rsidRDefault="00B97E74" w:rsidP="00B97E74">
      <w:pPr>
        <w:pStyle w:val="Odstavekseznama"/>
        <w:tabs>
          <w:tab w:val="left" w:pos="426"/>
        </w:tabs>
        <w:autoSpaceDE w:val="0"/>
        <w:autoSpaceDN w:val="0"/>
        <w:adjustRightInd w:val="0"/>
        <w:spacing w:before="0"/>
        <w:ind w:left="0"/>
        <w:contextualSpacing w:val="0"/>
        <w:rPr>
          <w:lang w:val="sl-SI"/>
        </w:rPr>
      </w:pPr>
      <w:r w:rsidRPr="000C0C2D">
        <w:rPr>
          <w:lang w:val="sl-SI"/>
        </w:rPr>
        <w:t xml:space="preserve">Prispevek k horizontalnim ciljem predstavlja </w:t>
      </w:r>
      <w:r w:rsidR="004F41D7" w:rsidRPr="000C0C2D">
        <w:rPr>
          <w:lang w:val="sl-SI"/>
        </w:rPr>
        <w:t>45</w:t>
      </w:r>
      <w:r w:rsidRPr="000C0C2D">
        <w:rPr>
          <w:lang w:val="sl-SI"/>
        </w:rPr>
        <w:t xml:space="preserve"> odstotkov možnih točk.</w:t>
      </w:r>
    </w:p>
    <w:p w:rsidR="00B97E74" w:rsidRPr="000C0C2D" w:rsidRDefault="00B97E74" w:rsidP="00B97E74">
      <w:pPr>
        <w:pStyle w:val="Odstavekseznama"/>
        <w:tabs>
          <w:tab w:val="left" w:pos="426"/>
        </w:tabs>
        <w:autoSpaceDE w:val="0"/>
        <w:autoSpaceDN w:val="0"/>
        <w:adjustRightInd w:val="0"/>
        <w:spacing w:before="0"/>
        <w:ind w:left="0"/>
        <w:contextualSpacing w:val="0"/>
        <w:rPr>
          <w:i/>
          <w:lang w:val="sl-SI"/>
        </w:rPr>
      </w:pPr>
      <w:r w:rsidRPr="000C0C2D">
        <w:rPr>
          <w:i/>
          <w:lang w:val="sl-SI"/>
        </w:rPr>
        <w:t xml:space="preserve">Potencialni prihranek vode </w:t>
      </w:r>
    </w:p>
    <w:p w:rsidR="00B97E74" w:rsidRPr="000C0C2D" w:rsidRDefault="00B97E74" w:rsidP="00B97E74">
      <w:pPr>
        <w:pStyle w:val="Odstavekseznama"/>
        <w:spacing w:before="0"/>
        <w:ind w:left="0"/>
        <w:contextualSpacing w:val="0"/>
        <w:rPr>
          <w:lang w:val="sl-SI"/>
        </w:rPr>
      </w:pPr>
      <w:r w:rsidRPr="000C0C2D">
        <w:rPr>
          <w:lang w:val="sl-SI"/>
        </w:rPr>
        <w:t xml:space="preserve">Osnovni namen tehnoloških posodobitev namakalnih sistemov je izboljšanje njihovega delovanja, saj so zaradi zastarelosti izgube vode v sistemu velike. S tehnološko posodobitvijo je za namakanje enako velikega namakalnega območja potrebna manjša količina vode. Za pridobitev sredstev iz naslova te operacije je potrebno pripraviti elaborat, ki izkazuje potencialni prihranek vode in energije po tehnološki posodobitvi namakalnega sistema. Primerja se poraba vode in energije </w:t>
      </w:r>
      <w:r w:rsidR="00106154" w:rsidRPr="000C0C2D">
        <w:rPr>
          <w:lang w:val="sl-SI"/>
        </w:rPr>
        <w:t>obstoječega</w:t>
      </w:r>
      <w:r w:rsidRPr="000C0C2D">
        <w:rPr>
          <w:lang w:val="sl-SI"/>
        </w:rPr>
        <w:t xml:space="preserve"> namakalnega sistema s </w:t>
      </w:r>
      <w:r w:rsidR="00106154" w:rsidRPr="000C0C2D">
        <w:rPr>
          <w:lang w:val="sl-SI"/>
        </w:rPr>
        <w:t>predvidenim</w:t>
      </w:r>
      <w:r w:rsidRPr="000C0C2D">
        <w:rPr>
          <w:lang w:val="sl-SI"/>
        </w:rPr>
        <w:t xml:space="preserve"> stanjem po izvedbi tehnološke posodobitve.</w:t>
      </w:r>
    </w:p>
    <w:p w:rsidR="00E30D7F" w:rsidRPr="000C0C2D" w:rsidRDefault="00B97E74" w:rsidP="00E30D7F">
      <w:pPr>
        <w:pStyle w:val="Odstavekseznama"/>
        <w:spacing w:before="0"/>
        <w:ind w:left="0"/>
        <w:contextualSpacing w:val="0"/>
        <w:rPr>
          <w:lang w:val="sl-SI"/>
        </w:rPr>
      </w:pPr>
      <w:r w:rsidRPr="000C0C2D">
        <w:rPr>
          <w:lang w:val="sl-SI"/>
        </w:rPr>
        <w:t>Točke bodo deljene po velikostnih skupinah, maksimalno število točk (</w:t>
      </w:r>
      <w:r w:rsidR="004F41D7" w:rsidRPr="000C0C2D">
        <w:rPr>
          <w:lang w:val="sl-SI"/>
        </w:rPr>
        <w:t>2</w:t>
      </w:r>
      <w:r w:rsidR="00E30D7F" w:rsidRPr="000C0C2D">
        <w:rPr>
          <w:lang w:val="sl-SI"/>
        </w:rPr>
        <w:t>5</w:t>
      </w:r>
      <w:r w:rsidRPr="000C0C2D">
        <w:rPr>
          <w:lang w:val="sl-SI"/>
        </w:rPr>
        <w:t xml:space="preserve">) dobijo tisti projekti, pri katerih je potencialni prihranek vode večji od 25 </w:t>
      </w:r>
      <w:r w:rsidR="001B1151" w:rsidRPr="000C0C2D">
        <w:rPr>
          <w:lang w:val="sl-SI"/>
        </w:rPr>
        <w:t>odstotkov</w:t>
      </w:r>
      <w:r w:rsidRPr="000C0C2D">
        <w:rPr>
          <w:lang w:val="sl-SI"/>
        </w:rPr>
        <w:t>.</w:t>
      </w:r>
    </w:p>
    <w:p w:rsidR="00E30D7F" w:rsidRPr="000C0C2D" w:rsidRDefault="00E30D7F" w:rsidP="00E30D7F">
      <w:pPr>
        <w:pStyle w:val="Odstavekseznama"/>
        <w:tabs>
          <w:tab w:val="left" w:pos="426"/>
        </w:tabs>
        <w:autoSpaceDE w:val="0"/>
        <w:autoSpaceDN w:val="0"/>
        <w:adjustRightInd w:val="0"/>
        <w:spacing w:before="0"/>
        <w:ind w:left="0"/>
        <w:contextualSpacing w:val="0"/>
        <w:rPr>
          <w:i/>
          <w:lang w:val="sl-SI"/>
        </w:rPr>
      </w:pPr>
      <w:r w:rsidRPr="000C0C2D">
        <w:rPr>
          <w:i/>
          <w:lang w:val="sl-SI"/>
        </w:rPr>
        <w:t xml:space="preserve">Potencialni prihranek energije </w:t>
      </w:r>
    </w:p>
    <w:p w:rsidR="00E30D7F" w:rsidRPr="000C0C2D" w:rsidRDefault="00E30D7F" w:rsidP="00E30D7F">
      <w:pPr>
        <w:pStyle w:val="Odstavekseznama"/>
        <w:spacing w:before="0"/>
        <w:ind w:left="0"/>
        <w:contextualSpacing w:val="0"/>
        <w:rPr>
          <w:lang w:val="sl-SI"/>
        </w:rPr>
      </w:pPr>
      <w:r w:rsidRPr="000C0C2D">
        <w:rPr>
          <w:lang w:val="sl-SI"/>
        </w:rPr>
        <w:t>Osnovni namen tehnoloških posodobitev namakalnih sistemov je izboljšanje njihovega delovanja, saj so zaradi tehnološke zastarelosti energetsko zelo potratni. S tehnološko posodobitvijo je za namakanje enako velikega namakalnega območja potrebno manj energije. Za pridobitev sredstev iz naslova te operacije je potrebno pripraviti elaborat, ki izkazuje potencialni prihranek vode in energije po tehnološki posodobitvi namakalnega sistema. Primerja se poraba vode in energije obstoječega namakalnega sistema s predvidenim stanjem po izvedbi tehnološke posodobitve.</w:t>
      </w:r>
    </w:p>
    <w:p w:rsidR="00E30D7F" w:rsidRPr="000C0C2D" w:rsidRDefault="00E30D7F" w:rsidP="00E30D7F">
      <w:pPr>
        <w:pStyle w:val="Odstavekseznama"/>
        <w:spacing w:before="0"/>
        <w:ind w:left="0"/>
        <w:contextualSpacing w:val="0"/>
        <w:rPr>
          <w:lang w:val="sl-SI"/>
        </w:rPr>
      </w:pPr>
      <w:r w:rsidRPr="000C0C2D">
        <w:rPr>
          <w:lang w:val="sl-SI"/>
        </w:rPr>
        <w:t>Točke bodo deljene po velikostnih skupinah, maksimalno število točk (</w:t>
      </w:r>
      <w:r w:rsidR="004F41D7" w:rsidRPr="000C0C2D">
        <w:rPr>
          <w:lang w:val="sl-SI"/>
        </w:rPr>
        <w:t>2</w:t>
      </w:r>
      <w:r w:rsidRPr="000C0C2D">
        <w:rPr>
          <w:lang w:val="sl-SI"/>
        </w:rPr>
        <w:t>0) dobijo tisti projekti, pri katerih je potencialni prihranek energije večji od 25 odstotkov.</w:t>
      </w:r>
    </w:p>
    <w:p w:rsidR="00E30D7F" w:rsidRPr="000C0C2D" w:rsidRDefault="00E30D7F" w:rsidP="00B97E74">
      <w:pPr>
        <w:pStyle w:val="Odstavekseznama"/>
        <w:spacing w:before="0"/>
        <w:ind w:left="0"/>
        <w:contextualSpacing w:val="0"/>
        <w:rPr>
          <w:lang w:val="sl-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9"/>
        <w:gridCol w:w="5665"/>
        <w:gridCol w:w="2656"/>
      </w:tblGrid>
      <w:tr w:rsidR="00B97E74" w:rsidRPr="000C0C2D" w:rsidTr="00724F4B">
        <w:trPr>
          <w:trHeight w:val="543"/>
        </w:trPr>
        <w:tc>
          <w:tcPr>
            <w:tcW w:w="0" w:type="auto"/>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B97E74" w:rsidRPr="000C0C2D" w:rsidRDefault="00B97E74" w:rsidP="00724F4B">
            <w:pPr>
              <w:spacing w:before="0" w:after="0" w:line="276" w:lineRule="auto"/>
              <w:rPr>
                <w:b/>
                <w:sz w:val="20"/>
                <w:lang w:val="sl-SI"/>
              </w:rPr>
            </w:pPr>
            <w:r w:rsidRPr="000C0C2D">
              <w:rPr>
                <w:b/>
                <w:sz w:val="20"/>
                <w:lang w:val="sl-SI"/>
              </w:rPr>
              <w:t>Merila</w:t>
            </w:r>
          </w:p>
        </w:tc>
        <w:tc>
          <w:tcPr>
            <w:tcW w:w="2656" w:type="dxa"/>
            <w:tcBorders>
              <w:top w:val="single" w:sz="4" w:space="0" w:color="auto"/>
              <w:left w:val="single" w:sz="4" w:space="0" w:color="auto"/>
              <w:bottom w:val="single" w:sz="4" w:space="0" w:color="auto"/>
              <w:right w:val="single" w:sz="4" w:space="0" w:color="auto"/>
            </w:tcBorders>
            <w:shd w:val="clear" w:color="auto" w:fill="BFBFBF"/>
          </w:tcPr>
          <w:p w:rsidR="00B97E74" w:rsidRPr="000C0C2D" w:rsidRDefault="00B97E74" w:rsidP="00724F4B">
            <w:pPr>
              <w:spacing w:before="0" w:after="0" w:line="276" w:lineRule="auto"/>
              <w:rPr>
                <w:b/>
                <w:sz w:val="20"/>
                <w:lang w:val="sl-SI"/>
              </w:rPr>
            </w:pPr>
            <w:r w:rsidRPr="000C0C2D">
              <w:rPr>
                <w:b/>
                <w:sz w:val="20"/>
                <w:lang w:val="sl-SI"/>
              </w:rPr>
              <w:t>Maksimalno število točk</w:t>
            </w:r>
          </w:p>
        </w:tc>
      </w:tr>
      <w:tr w:rsidR="00C35C4A" w:rsidRPr="000C0C2D" w:rsidTr="00724F4B">
        <w:trPr>
          <w:cantSplit/>
          <w:trHeight w:val="210"/>
        </w:trPr>
        <w:tc>
          <w:tcPr>
            <w:tcW w:w="0" w:type="auto"/>
            <w:vMerge w:val="restart"/>
            <w:tcBorders>
              <w:top w:val="single" w:sz="4" w:space="0" w:color="auto"/>
              <w:left w:val="single" w:sz="4" w:space="0" w:color="auto"/>
              <w:right w:val="single" w:sz="4" w:space="0" w:color="auto"/>
            </w:tcBorders>
            <w:vAlign w:val="center"/>
          </w:tcPr>
          <w:p w:rsidR="00C35C4A" w:rsidRPr="000C0C2D" w:rsidRDefault="00C35C4A" w:rsidP="0039312B">
            <w:pPr>
              <w:pStyle w:val="Odstavekseznama"/>
              <w:tabs>
                <w:tab w:val="left" w:pos="426"/>
              </w:tabs>
              <w:autoSpaceDE w:val="0"/>
              <w:autoSpaceDN w:val="0"/>
              <w:adjustRightInd w:val="0"/>
              <w:spacing w:before="0"/>
              <w:ind w:left="0"/>
              <w:jc w:val="left"/>
              <w:rPr>
                <w:sz w:val="20"/>
                <w:lang w:val="sl-SI"/>
              </w:rPr>
            </w:pPr>
            <w:r w:rsidRPr="000C0C2D">
              <w:rPr>
                <w:sz w:val="20"/>
                <w:lang w:val="sl-SI"/>
              </w:rPr>
              <w:t>Ekonomski vidik naložbe</w:t>
            </w:r>
          </w:p>
        </w:tc>
        <w:tc>
          <w:tcPr>
            <w:tcW w:w="0" w:type="auto"/>
            <w:tcBorders>
              <w:top w:val="single" w:sz="4" w:space="0" w:color="auto"/>
              <w:left w:val="single" w:sz="4" w:space="0" w:color="auto"/>
              <w:bottom w:val="single" w:sz="4" w:space="0" w:color="auto"/>
              <w:right w:val="single" w:sz="4" w:space="0" w:color="auto"/>
            </w:tcBorders>
          </w:tcPr>
          <w:p w:rsidR="00C35C4A" w:rsidRPr="000C0C2D" w:rsidRDefault="00C35C4A"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Velikost namakalnega območja</w:t>
            </w:r>
          </w:p>
        </w:tc>
        <w:tc>
          <w:tcPr>
            <w:tcW w:w="2656" w:type="dxa"/>
            <w:tcBorders>
              <w:top w:val="single" w:sz="4" w:space="0" w:color="auto"/>
              <w:left w:val="single" w:sz="4" w:space="0" w:color="auto"/>
              <w:bottom w:val="single" w:sz="4" w:space="0" w:color="auto"/>
              <w:right w:val="single" w:sz="4" w:space="0" w:color="auto"/>
            </w:tcBorders>
          </w:tcPr>
          <w:p w:rsidR="00C35C4A" w:rsidRPr="000C0C2D" w:rsidRDefault="00C35C4A"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20</w:t>
            </w:r>
          </w:p>
        </w:tc>
      </w:tr>
      <w:tr w:rsidR="00C35C4A" w:rsidRPr="000C0C2D" w:rsidTr="005140E9">
        <w:trPr>
          <w:cantSplit/>
          <w:trHeight w:val="210"/>
        </w:trPr>
        <w:tc>
          <w:tcPr>
            <w:tcW w:w="0" w:type="auto"/>
            <w:vMerge/>
            <w:tcBorders>
              <w:left w:val="single" w:sz="4" w:space="0" w:color="auto"/>
              <w:right w:val="single" w:sz="4" w:space="0" w:color="auto"/>
            </w:tcBorders>
            <w:vAlign w:val="center"/>
          </w:tcPr>
          <w:p w:rsidR="00C35C4A" w:rsidRPr="000C0C2D" w:rsidRDefault="00C35C4A" w:rsidP="0039312B">
            <w:pPr>
              <w:pStyle w:val="Odstavekseznama"/>
              <w:tabs>
                <w:tab w:val="left" w:pos="426"/>
              </w:tabs>
              <w:autoSpaceDE w:val="0"/>
              <w:autoSpaceDN w:val="0"/>
              <w:adjustRightInd w:val="0"/>
              <w:spacing w:before="0"/>
              <w:ind w:left="0"/>
              <w:jc w:val="left"/>
              <w:rPr>
                <w:sz w:val="20"/>
                <w:lang w:val="sl-SI"/>
              </w:rPr>
            </w:pPr>
          </w:p>
        </w:tc>
        <w:tc>
          <w:tcPr>
            <w:tcW w:w="0" w:type="auto"/>
            <w:tcBorders>
              <w:top w:val="single" w:sz="4" w:space="0" w:color="auto"/>
              <w:left w:val="single" w:sz="4" w:space="0" w:color="auto"/>
              <w:bottom w:val="single" w:sz="4" w:space="0" w:color="auto"/>
              <w:right w:val="single" w:sz="4" w:space="0" w:color="auto"/>
            </w:tcBorders>
          </w:tcPr>
          <w:p w:rsidR="00C35C4A" w:rsidRPr="000C0C2D" w:rsidRDefault="00C35C4A"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Delež podpisanih pogodb o uporabi namakalnega sistema oziroma soglasij za tehnološko posodobitev namakalnega sistema</w:t>
            </w:r>
          </w:p>
        </w:tc>
        <w:tc>
          <w:tcPr>
            <w:tcW w:w="2656" w:type="dxa"/>
            <w:tcBorders>
              <w:top w:val="single" w:sz="4" w:space="0" w:color="auto"/>
              <w:left w:val="single" w:sz="4" w:space="0" w:color="auto"/>
              <w:bottom w:val="single" w:sz="4" w:space="0" w:color="auto"/>
              <w:right w:val="single" w:sz="4" w:space="0" w:color="auto"/>
            </w:tcBorders>
          </w:tcPr>
          <w:p w:rsidR="00C35C4A" w:rsidRPr="000C0C2D" w:rsidRDefault="00C35C4A"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25</w:t>
            </w:r>
          </w:p>
        </w:tc>
      </w:tr>
      <w:tr w:rsidR="00B97E74" w:rsidRPr="000C0C2D" w:rsidTr="00724F4B">
        <w:trPr>
          <w:cantSplit/>
          <w:trHeight w:val="210"/>
        </w:trPr>
        <w:tc>
          <w:tcPr>
            <w:tcW w:w="0" w:type="auto"/>
            <w:tcBorders>
              <w:top w:val="single" w:sz="4" w:space="0" w:color="auto"/>
              <w:left w:val="single" w:sz="4" w:space="0" w:color="auto"/>
              <w:right w:val="single" w:sz="4" w:space="0" w:color="auto"/>
            </w:tcBorders>
            <w:vAlign w:val="center"/>
          </w:tcPr>
          <w:p w:rsidR="00B97E74" w:rsidRPr="000C0C2D" w:rsidRDefault="00B97E74" w:rsidP="0039312B">
            <w:pPr>
              <w:pStyle w:val="Odstavekseznama"/>
              <w:tabs>
                <w:tab w:val="left" w:pos="426"/>
              </w:tabs>
              <w:autoSpaceDE w:val="0"/>
              <w:autoSpaceDN w:val="0"/>
              <w:adjustRightInd w:val="0"/>
              <w:spacing w:before="0"/>
              <w:ind w:left="0"/>
              <w:jc w:val="left"/>
              <w:rPr>
                <w:sz w:val="20"/>
                <w:lang w:val="sl-SI"/>
              </w:rPr>
            </w:pPr>
            <w:r w:rsidRPr="000C0C2D">
              <w:rPr>
                <w:sz w:val="20"/>
                <w:lang w:val="sl-SI"/>
              </w:rPr>
              <w:t>Geografski vidik naložbe</w:t>
            </w:r>
          </w:p>
        </w:tc>
        <w:tc>
          <w:tcPr>
            <w:tcW w:w="0" w:type="auto"/>
            <w:tcBorders>
              <w:top w:val="single" w:sz="4" w:space="0" w:color="auto"/>
              <w:left w:val="single" w:sz="4" w:space="0" w:color="auto"/>
              <w:bottom w:val="single" w:sz="4" w:space="0" w:color="auto"/>
              <w:right w:val="single" w:sz="4" w:space="0" w:color="auto"/>
            </w:tcBorders>
          </w:tcPr>
          <w:p w:rsidR="00B97E74" w:rsidRPr="000C0C2D" w:rsidRDefault="00C35C4A"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K</w:t>
            </w:r>
            <w:r w:rsidR="00B97E74" w:rsidRPr="000C0C2D">
              <w:rPr>
                <w:rFonts w:cs="Arial"/>
                <w:color w:val="000000"/>
                <w:sz w:val="20"/>
                <w:lang w:val="sl-SI"/>
              </w:rPr>
              <w:t>oeficient razvitosti občine</w:t>
            </w:r>
          </w:p>
        </w:tc>
        <w:tc>
          <w:tcPr>
            <w:tcW w:w="2656" w:type="dxa"/>
            <w:tcBorders>
              <w:top w:val="single" w:sz="4" w:space="0" w:color="auto"/>
              <w:left w:val="single" w:sz="4" w:space="0" w:color="auto"/>
              <w:bottom w:val="single" w:sz="4" w:space="0" w:color="auto"/>
              <w:right w:val="single" w:sz="4" w:space="0" w:color="auto"/>
            </w:tcBorders>
          </w:tcPr>
          <w:p w:rsidR="00B97E74" w:rsidRPr="000C0C2D" w:rsidRDefault="00B97E74"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10</w:t>
            </w:r>
          </w:p>
        </w:tc>
      </w:tr>
      <w:tr w:rsidR="00E30D7F" w:rsidRPr="000C0C2D" w:rsidTr="003C653C">
        <w:trPr>
          <w:cantSplit/>
          <w:trHeight w:val="56"/>
        </w:trPr>
        <w:tc>
          <w:tcPr>
            <w:tcW w:w="0" w:type="auto"/>
            <w:vMerge w:val="restart"/>
            <w:tcBorders>
              <w:top w:val="single" w:sz="4" w:space="0" w:color="auto"/>
              <w:left w:val="single" w:sz="4" w:space="0" w:color="auto"/>
              <w:right w:val="single" w:sz="4" w:space="0" w:color="auto"/>
            </w:tcBorders>
            <w:vAlign w:val="center"/>
          </w:tcPr>
          <w:p w:rsidR="00E30D7F" w:rsidRPr="000C0C2D" w:rsidRDefault="00E30D7F" w:rsidP="0039312B">
            <w:pPr>
              <w:pStyle w:val="Odstavekseznama"/>
              <w:tabs>
                <w:tab w:val="left" w:pos="426"/>
              </w:tabs>
              <w:autoSpaceDE w:val="0"/>
              <w:autoSpaceDN w:val="0"/>
              <w:adjustRightInd w:val="0"/>
              <w:spacing w:before="0"/>
              <w:ind w:left="0"/>
              <w:jc w:val="left"/>
              <w:rPr>
                <w:sz w:val="20"/>
                <w:lang w:val="sl-SI"/>
              </w:rPr>
            </w:pPr>
            <w:r w:rsidRPr="000C0C2D">
              <w:rPr>
                <w:sz w:val="20"/>
                <w:lang w:val="sl-SI"/>
              </w:rPr>
              <w:t>Prispevek k horizontalnim ciljem</w:t>
            </w:r>
          </w:p>
        </w:tc>
        <w:tc>
          <w:tcPr>
            <w:tcW w:w="0" w:type="auto"/>
            <w:tcBorders>
              <w:top w:val="single" w:sz="4" w:space="0" w:color="auto"/>
              <w:left w:val="single" w:sz="4" w:space="0" w:color="auto"/>
              <w:bottom w:val="single" w:sz="4" w:space="0" w:color="auto"/>
              <w:right w:val="single" w:sz="4" w:space="0" w:color="auto"/>
            </w:tcBorders>
          </w:tcPr>
          <w:p w:rsidR="00E30D7F" w:rsidRPr="000C0C2D" w:rsidRDefault="00C35C4A" w:rsidP="00E30D7F">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P</w:t>
            </w:r>
            <w:r w:rsidR="00E30D7F" w:rsidRPr="000C0C2D">
              <w:rPr>
                <w:rFonts w:cs="Arial"/>
                <w:color w:val="000000"/>
                <w:sz w:val="20"/>
                <w:lang w:val="sl-SI"/>
              </w:rPr>
              <w:t xml:space="preserve">otencialni prihranek vode </w:t>
            </w:r>
          </w:p>
        </w:tc>
        <w:tc>
          <w:tcPr>
            <w:tcW w:w="2656" w:type="dxa"/>
            <w:tcBorders>
              <w:top w:val="single" w:sz="4" w:space="0" w:color="auto"/>
              <w:left w:val="single" w:sz="4" w:space="0" w:color="auto"/>
              <w:bottom w:val="single" w:sz="4" w:space="0" w:color="auto"/>
              <w:right w:val="single" w:sz="4" w:space="0" w:color="auto"/>
            </w:tcBorders>
          </w:tcPr>
          <w:p w:rsidR="00E30D7F" w:rsidRPr="000C0C2D" w:rsidRDefault="00041B63"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25</w:t>
            </w:r>
          </w:p>
        </w:tc>
      </w:tr>
      <w:tr w:rsidR="00E30D7F" w:rsidRPr="000C0C2D" w:rsidTr="003C653C">
        <w:trPr>
          <w:cantSplit/>
          <w:trHeight w:val="56"/>
        </w:trPr>
        <w:tc>
          <w:tcPr>
            <w:tcW w:w="0" w:type="auto"/>
            <w:vMerge/>
            <w:tcBorders>
              <w:left w:val="single" w:sz="4" w:space="0" w:color="auto"/>
              <w:bottom w:val="single" w:sz="4" w:space="0" w:color="auto"/>
              <w:right w:val="single" w:sz="4" w:space="0" w:color="auto"/>
            </w:tcBorders>
          </w:tcPr>
          <w:p w:rsidR="00E30D7F" w:rsidRPr="000C0C2D" w:rsidRDefault="00E30D7F" w:rsidP="00724F4B">
            <w:pPr>
              <w:pStyle w:val="Odstavekseznama"/>
              <w:tabs>
                <w:tab w:val="left" w:pos="426"/>
              </w:tabs>
              <w:autoSpaceDE w:val="0"/>
              <w:autoSpaceDN w:val="0"/>
              <w:adjustRightInd w:val="0"/>
              <w:spacing w:before="0"/>
              <w:ind w:left="0"/>
              <w:rPr>
                <w:sz w:val="20"/>
                <w:lang w:val="sl-SI"/>
              </w:rPr>
            </w:pPr>
          </w:p>
        </w:tc>
        <w:tc>
          <w:tcPr>
            <w:tcW w:w="0" w:type="auto"/>
            <w:tcBorders>
              <w:top w:val="single" w:sz="4" w:space="0" w:color="auto"/>
              <w:left w:val="single" w:sz="4" w:space="0" w:color="auto"/>
              <w:bottom w:val="single" w:sz="4" w:space="0" w:color="auto"/>
              <w:right w:val="single" w:sz="4" w:space="0" w:color="auto"/>
            </w:tcBorders>
          </w:tcPr>
          <w:p w:rsidR="00E30D7F" w:rsidRPr="000C0C2D" w:rsidRDefault="00C35C4A"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P</w:t>
            </w:r>
            <w:r w:rsidR="00E30D7F" w:rsidRPr="000C0C2D">
              <w:rPr>
                <w:rFonts w:cs="Arial"/>
                <w:color w:val="000000"/>
                <w:sz w:val="20"/>
                <w:lang w:val="sl-SI"/>
              </w:rPr>
              <w:t>otencialni prihranek energije</w:t>
            </w:r>
          </w:p>
        </w:tc>
        <w:tc>
          <w:tcPr>
            <w:tcW w:w="2656" w:type="dxa"/>
            <w:tcBorders>
              <w:top w:val="single" w:sz="4" w:space="0" w:color="auto"/>
              <w:left w:val="single" w:sz="4" w:space="0" w:color="auto"/>
              <w:bottom w:val="single" w:sz="4" w:space="0" w:color="auto"/>
              <w:right w:val="single" w:sz="4" w:space="0" w:color="auto"/>
            </w:tcBorders>
          </w:tcPr>
          <w:p w:rsidR="00E30D7F" w:rsidRPr="000C0C2D" w:rsidRDefault="00041B63"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20</w:t>
            </w:r>
          </w:p>
        </w:tc>
      </w:tr>
      <w:tr w:rsidR="00B97E74" w:rsidRPr="000C0C2D" w:rsidTr="00724F4B">
        <w:trPr>
          <w:cantSplit/>
          <w:trHeight w:val="56"/>
        </w:trPr>
        <w:tc>
          <w:tcPr>
            <w:tcW w:w="0" w:type="auto"/>
            <w:tcBorders>
              <w:top w:val="single" w:sz="4" w:space="0" w:color="auto"/>
              <w:left w:val="single" w:sz="4" w:space="0" w:color="auto"/>
              <w:right w:val="single" w:sz="4" w:space="0" w:color="auto"/>
            </w:tcBorders>
            <w:vAlign w:val="center"/>
          </w:tcPr>
          <w:p w:rsidR="00B97E74" w:rsidRPr="000C0C2D" w:rsidRDefault="00AD5177" w:rsidP="00724F4B">
            <w:pPr>
              <w:pStyle w:val="Odstavekseznama"/>
              <w:tabs>
                <w:tab w:val="left" w:pos="426"/>
              </w:tabs>
              <w:autoSpaceDE w:val="0"/>
              <w:autoSpaceDN w:val="0"/>
              <w:adjustRightInd w:val="0"/>
              <w:spacing w:before="0"/>
              <w:ind w:left="0"/>
              <w:rPr>
                <w:b/>
                <w:sz w:val="20"/>
                <w:lang w:val="sl-SI"/>
              </w:rPr>
            </w:pPr>
            <w:r w:rsidRPr="000C0C2D">
              <w:rPr>
                <w:b/>
                <w:sz w:val="20"/>
                <w:lang w:val="sl-SI"/>
              </w:rPr>
              <w:t>SKUPAJ</w:t>
            </w:r>
          </w:p>
        </w:tc>
        <w:tc>
          <w:tcPr>
            <w:tcW w:w="0" w:type="auto"/>
            <w:tcBorders>
              <w:top w:val="single" w:sz="4" w:space="0" w:color="auto"/>
              <w:left w:val="single" w:sz="4" w:space="0" w:color="auto"/>
              <w:bottom w:val="single" w:sz="4" w:space="0" w:color="auto"/>
              <w:right w:val="single" w:sz="4" w:space="0" w:color="auto"/>
            </w:tcBorders>
          </w:tcPr>
          <w:p w:rsidR="00B97E74" w:rsidRPr="000C0C2D" w:rsidRDefault="00B97E74" w:rsidP="00724F4B">
            <w:pPr>
              <w:pStyle w:val="Odstavekseznama"/>
              <w:tabs>
                <w:tab w:val="left" w:pos="284"/>
              </w:tabs>
              <w:autoSpaceDE w:val="0"/>
              <w:autoSpaceDN w:val="0"/>
              <w:adjustRightInd w:val="0"/>
              <w:spacing w:before="0"/>
              <w:ind w:left="0"/>
              <w:contextualSpacing w:val="0"/>
              <w:rPr>
                <w:rFonts w:cs="Arial"/>
                <w:b/>
                <w:color w:val="000000"/>
                <w:sz w:val="20"/>
                <w:lang w:val="sl-SI"/>
              </w:rPr>
            </w:pPr>
          </w:p>
        </w:tc>
        <w:tc>
          <w:tcPr>
            <w:tcW w:w="2656" w:type="dxa"/>
            <w:tcBorders>
              <w:top w:val="single" w:sz="4" w:space="0" w:color="auto"/>
              <w:left w:val="single" w:sz="4" w:space="0" w:color="auto"/>
              <w:bottom w:val="single" w:sz="4" w:space="0" w:color="auto"/>
              <w:right w:val="single" w:sz="4" w:space="0" w:color="auto"/>
            </w:tcBorders>
          </w:tcPr>
          <w:p w:rsidR="00B97E74" w:rsidRPr="000C0C2D" w:rsidRDefault="00041B63" w:rsidP="00724F4B">
            <w:pPr>
              <w:pStyle w:val="Odstavekseznama"/>
              <w:tabs>
                <w:tab w:val="left" w:pos="284"/>
              </w:tabs>
              <w:autoSpaceDE w:val="0"/>
              <w:autoSpaceDN w:val="0"/>
              <w:adjustRightInd w:val="0"/>
              <w:spacing w:before="0"/>
              <w:ind w:left="0"/>
              <w:contextualSpacing w:val="0"/>
              <w:rPr>
                <w:rFonts w:cs="Arial"/>
                <w:b/>
                <w:color w:val="000000"/>
                <w:sz w:val="20"/>
                <w:lang w:val="sl-SI"/>
              </w:rPr>
            </w:pPr>
            <w:r w:rsidRPr="000C0C2D">
              <w:rPr>
                <w:rFonts w:cs="Arial"/>
                <w:b/>
                <w:color w:val="000000"/>
                <w:sz w:val="20"/>
                <w:lang w:val="sl-SI"/>
              </w:rPr>
              <w:t>100</w:t>
            </w:r>
          </w:p>
        </w:tc>
      </w:tr>
    </w:tbl>
    <w:p w:rsidR="00FD64DF" w:rsidRPr="000C0C2D" w:rsidRDefault="00FD64DF" w:rsidP="00FD0D2E">
      <w:pPr>
        <w:rPr>
          <w:lang w:val="sl-SI"/>
        </w:rPr>
      </w:pPr>
    </w:p>
    <w:p w:rsidR="00FD64DF" w:rsidRPr="000C0C2D" w:rsidRDefault="00EB17C3" w:rsidP="008F0161">
      <w:pPr>
        <w:pStyle w:val="Naslov2"/>
        <w:numPr>
          <w:ilvl w:val="2"/>
          <w:numId w:val="26"/>
        </w:numPr>
      </w:pPr>
      <w:bookmarkStart w:id="152" w:name="_Toc415225090"/>
      <w:bookmarkStart w:id="153" w:name="_Toc425254300"/>
      <w:bookmarkStart w:id="154" w:name="_Toc425315574"/>
      <w:bookmarkStart w:id="155" w:name="_Toc124500497"/>
      <w:r w:rsidRPr="000C0C2D">
        <w:t>Podukrep</w:t>
      </w:r>
      <w:r w:rsidR="00FD64DF" w:rsidRPr="000C0C2D">
        <w:t xml:space="preserve"> 4.3 – Podpora za naložbe v infrastrukturo, povezano z razvojem, posodabljanjem ali prilagoditvijo kmetijstva in gozdarstva</w:t>
      </w:r>
      <w:bookmarkEnd w:id="152"/>
      <w:r w:rsidR="00CC6A5C" w:rsidRPr="000C0C2D">
        <w:t xml:space="preserve"> - Ureditev gozdne infrastrukture</w:t>
      </w:r>
      <w:bookmarkEnd w:id="153"/>
      <w:bookmarkEnd w:id="154"/>
      <w:bookmarkEnd w:id="155"/>
    </w:p>
    <w:p w:rsidR="00155BB7" w:rsidRPr="000C0C2D" w:rsidRDefault="00FD64DF" w:rsidP="008F0161">
      <w:pPr>
        <w:pStyle w:val="Naslov4"/>
        <w:spacing w:before="240" w:after="120"/>
      </w:pPr>
      <w:r w:rsidRPr="000C0C2D">
        <w:t>Opis vrste operacije</w:t>
      </w:r>
      <w:r w:rsidR="00FD0D2E" w:rsidRPr="000C0C2D">
        <w:t xml:space="preserve"> </w:t>
      </w:r>
    </w:p>
    <w:p w:rsidR="00D00676" w:rsidRPr="000C0C2D" w:rsidRDefault="00D00676" w:rsidP="00124B8C">
      <w:pPr>
        <w:pStyle w:val="Odstavekseznama"/>
        <w:tabs>
          <w:tab w:val="left" w:pos="426"/>
        </w:tabs>
        <w:spacing w:before="0"/>
        <w:ind w:left="0"/>
        <w:contextualSpacing w:val="0"/>
        <w:rPr>
          <w:rFonts w:cs="Arial"/>
          <w:color w:val="000000"/>
          <w:lang w:val="sl-SI"/>
        </w:rPr>
      </w:pPr>
      <w:r w:rsidRPr="000C0C2D">
        <w:rPr>
          <w:rFonts w:cs="Arial"/>
          <w:color w:val="000000"/>
          <w:lang w:val="sl-SI"/>
        </w:rPr>
        <w:t xml:space="preserve">Podpora je namenjena naslednjim naložbam: </w:t>
      </w:r>
    </w:p>
    <w:p w:rsidR="00D00676" w:rsidRPr="000C0C2D" w:rsidRDefault="00D00676" w:rsidP="008F0161">
      <w:pPr>
        <w:pStyle w:val="Odstavekseznama"/>
        <w:numPr>
          <w:ilvl w:val="0"/>
          <w:numId w:val="107"/>
        </w:numPr>
        <w:autoSpaceDE w:val="0"/>
        <w:autoSpaceDN w:val="0"/>
        <w:adjustRightInd w:val="0"/>
        <w:spacing w:before="0"/>
        <w:contextualSpacing w:val="0"/>
        <w:rPr>
          <w:rFonts w:cs="Arial"/>
          <w:bCs/>
          <w:color w:val="000000"/>
          <w:lang w:val="sl-SI"/>
        </w:rPr>
      </w:pPr>
      <w:r w:rsidRPr="000C0C2D">
        <w:rPr>
          <w:rFonts w:cs="Arial"/>
          <w:bCs/>
          <w:color w:val="000000"/>
          <w:lang w:val="sl-SI"/>
        </w:rPr>
        <w:t xml:space="preserve">naložbam v gradnjo in rekonstrukcijo gozdnih cest ter </w:t>
      </w:r>
    </w:p>
    <w:p w:rsidR="00D00676" w:rsidRPr="000C0C2D" w:rsidRDefault="00D00676" w:rsidP="008F0161">
      <w:pPr>
        <w:pStyle w:val="Odstavekseznama"/>
        <w:numPr>
          <w:ilvl w:val="0"/>
          <w:numId w:val="107"/>
        </w:numPr>
        <w:autoSpaceDE w:val="0"/>
        <w:autoSpaceDN w:val="0"/>
        <w:adjustRightInd w:val="0"/>
        <w:spacing w:before="0"/>
        <w:contextualSpacing w:val="0"/>
        <w:rPr>
          <w:rFonts w:cs="Arial"/>
          <w:bCs/>
          <w:color w:val="000000"/>
          <w:lang w:val="sl-SI"/>
        </w:rPr>
      </w:pPr>
      <w:r w:rsidRPr="000C0C2D">
        <w:rPr>
          <w:rFonts w:cs="Arial"/>
          <w:bCs/>
          <w:color w:val="000000"/>
          <w:lang w:val="sl-SI"/>
        </w:rPr>
        <w:t xml:space="preserve">naložbam v gradnjo, rekonstrukcijo in pripravo gozdnih vlak. </w:t>
      </w:r>
    </w:p>
    <w:p w:rsidR="00D00676" w:rsidRPr="000C0C2D" w:rsidRDefault="00D00676" w:rsidP="00124B8C">
      <w:pPr>
        <w:pStyle w:val="Odstavekseznama"/>
        <w:tabs>
          <w:tab w:val="left" w:pos="426"/>
        </w:tabs>
        <w:spacing w:before="0"/>
        <w:ind w:left="0"/>
        <w:contextualSpacing w:val="0"/>
        <w:rPr>
          <w:rFonts w:cs="Arial"/>
          <w:color w:val="000000"/>
          <w:lang w:val="sl-SI"/>
        </w:rPr>
      </w:pPr>
      <w:r w:rsidRPr="000C0C2D">
        <w:rPr>
          <w:rFonts w:cs="Arial"/>
          <w:color w:val="000000"/>
          <w:lang w:val="sl-SI"/>
        </w:rPr>
        <w:t>Do podpore niso upravičene naložbe v gozdove, ki so v lasti RS in gozdove v lasti pravnih oseb, ki so v 50 odstotnem ali v večjem deležu v lasti RS.</w:t>
      </w:r>
    </w:p>
    <w:p w:rsidR="00FD64DF" w:rsidRPr="000C0C2D" w:rsidRDefault="00D00676" w:rsidP="00CC6A5C">
      <w:pPr>
        <w:pStyle w:val="Odstavekseznama"/>
        <w:tabs>
          <w:tab w:val="left" w:pos="426"/>
        </w:tabs>
        <w:spacing w:before="0"/>
        <w:ind w:left="0"/>
        <w:contextualSpacing w:val="0"/>
        <w:rPr>
          <w:rFonts w:cs="Arial"/>
          <w:color w:val="000000"/>
          <w:lang w:val="sl-SI"/>
        </w:rPr>
      </w:pPr>
      <w:r w:rsidRPr="000C0C2D">
        <w:rPr>
          <w:rFonts w:cs="Arial"/>
          <w:lang w:val="sl-SI"/>
        </w:rPr>
        <w:t>Podpora v okviru tega ukrepa se dodeli v skladu z Uredbo 720/2014/EU.</w:t>
      </w:r>
    </w:p>
    <w:p w:rsidR="00FD5C8A" w:rsidRPr="000C0C2D" w:rsidRDefault="00581284" w:rsidP="008F0161">
      <w:pPr>
        <w:pStyle w:val="Naslov4"/>
        <w:spacing w:before="240" w:after="120"/>
      </w:pPr>
      <w:r w:rsidRPr="000C0C2D">
        <w:t>Cilj</w:t>
      </w:r>
      <w:r w:rsidR="00FD5C8A" w:rsidRPr="000C0C2D">
        <w:t>:</w:t>
      </w:r>
    </w:p>
    <w:p w:rsidR="00FD64DF" w:rsidRPr="000C0C2D" w:rsidRDefault="00162A6A" w:rsidP="008F0161">
      <w:pPr>
        <w:numPr>
          <w:ilvl w:val="0"/>
          <w:numId w:val="33"/>
        </w:numPr>
        <w:rPr>
          <w:lang w:val="sl-SI"/>
        </w:rPr>
      </w:pPr>
      <w:r w:rsidRPr="000C0C2D">
        <w:rPr>
          <w:lang w:val="sl-SI"/>
        </w:rPr>
        <w:t>u</w:t>
      </w:r>
      <w:r w:rsidR="00456ADC" w:rsidRPr="000C0C2D">
        <w:rPr>
          <w:lang w:val="sl-SI"/>
        </w:rPr>
        <w:t>reditev gozdne infrastrukture z namenom trajnostnega gospodarjenja z gozdovi</w:t>
      </w:r>
    </w:p>
    <w:p w:rsidR="00FD64DF" w:rsidRPr="000C0C2D" w:rsidRDefault="00FD64DF" w:rsidP="008F0161">
      <w:pPr>
        <w:pStyle w:val="Naslov4"/>
        <w:spacing w:before="240" w:after="120"/>
      </w:pPr>
      <w:r w:rsidRPr="000C0C2D">
        <w:t>Upravičenci</w:t>
      </w:r>
    </w:p>
    <w:p w:rsidR="00FD64DF" w:rsidRPr="000C0C2D" w:rsidRDefault="00FD64DF" w:rsidP="00FD64DF">
      <w:pPr>
        <w:rPr>
          <w:lang w:val="sl-SI"/>
        </w:rPr>
      </w:pPr>
      <w:r w:rsidRPr="000C0C2D">
        <w:rPr>
          <w:lang w:val="sl-SI"/>
        </w:rPr>
        <w:t>Upravičenci do podpore so lastniki in solastniki zasebnih gozdov ter njihova združenja, agrarne in pašne skupnosti ter druge fizične in pravne osebe, ki so pooblaščene za izvedbo naložbe.</w:t>
      </w:r>
    </w:p>
    <w:p w:rsidR="00FD64DF" w:rsidRPr="000C0C2D" w:rsidRDefault="00FD64DF" w:rsidP="00C44534">
      <w:pPr>
        <w:pStyle w:val="Naslov4"/>
        <w:spacing w:before="240" w:after="120"/>
      </w:pPr>
      <w:r w:rsidRPr="000C0C2D">
        <w:t>Načela pri določanju meril za izbor</w:t>
      </w:r>
      <w:r w:rsidR="00FD0D2E" w:rsidRPr="000C0C2D">
        <w:t xml:space="preserve"> </w:t>
      </w:r>
    </w:p>
    <w:p w:rsidR="00407F87" w:rsidRPr="000C0C2D" w:rsidRDefault="00407F87" w:rsidP="00407F87">
      <w:pPr>
        <w:spacing w:before="0"/>
        <w:jc w:val="left"/>
        <w:rPr>
          <w:rFonts w:cs="Arial"/>
          <w:color w:val="000000"/>
          <w:lang w:val="sl-SI"/>
        </w:rPr>
      </w:pPr>
      <w:r w:rsidRPr="000C0C2D">
        <w:rPr>
          <w:rFonts w:cs="Arial"/>
          <w:lang w:val="sl-SI"/>
        </w:rPr>
        <w:t xml:space="preserve">Operacija se bo izvajala s zaprtim javnim razpisom. Vstopna meja točk </w:t>
      </w:r>
      <w:r w:rsidRPr="000C0C2D">
        <w:rPr>
          <w:rFonts w:cs="Arial"/>
          <w:color w:val="000000"/>
          <w:lang w:val="sl-SI"/>
        </w:rPr>
        <w:t>za to operacijo znaša 30 odstotkov najvišjega možnega števila točk.</w:t>
      </w:r>
    </w:p>
    <w:p w:rsidR="00407F87" w:rsidRPr="000C0C2D" w:rsidRDefault="00407F87" w:rsidP="00407F87">
      <w:pPr>
        <w:tabs>
          <w:tab w:val="left" w:pos="426"/>
        </w:tabs>
        <w:autoSpaceDE w:val="0"/>
        <w:autoSpaceDN w:val="0"/>
        <w:adjustRightInd w:val="0"/>
        <w:spacing w:before="0"/>
        <w:contextualSpacing/>
        <w:rPr>
          <w:rFonts w:cs="Arial"/>
          <w:lang w:val="sl-SI"/>
        </w:rPr>
      </w:pPr>
      <w:r w:rsidRPr="000C0C2D">
        <w:rPr>
          <w:rFonts w:cs="Arial"/>
          <w:lang w:val="sl-SI"/>
        </w:rPr>
        <w:t>Upoštevajo se naslednja merila za izbor vlog:</w:t>
      </w:r>
    </w:p>
    <w:p w:rsidR="00407F87" w:rsidRPr="000C0C2D" w:rsidRDefault="00407F87" w:rsidP="00407F87">
      <w:pPr>
        <w:tabs>
          <w:tab w:val="left" w:pos="426"/>
        </w:tabs>
        <w:autoSpaceDE w:val="0"/>
        <w:autoSpaceDN w:val="0"/>
        <w:adjustRightInd w:val="0"/>
        <w:spacing w:before="0"/>
        <w:contextualSpacing/>
        <w:rPr>
          <w:rFonts w:cs="Arial"/>
          <w:lang w:val="sl-SI"/>
        </w:rPr>
      </w:pPr>
    </w:p>
    <w:p w:rsidR="00407F87" w:rsidRPr="000C0C2D" w:rsidRDefault="00407F87" w:rsidP="00407F87">
      <w:pPr>
        <w:tabs>
          <w:tab w:val="left" w:pos="426"/>
        </w:tabs>
        <w:autoSpaceDE w:val="0"/>
        <w:autoSpaceDN w:val="0"/>
        <w:adjustRightInd w:val="0"/>
        <w:spacing w:before="0"/>
        <w:rPr>
          <w:rFonts w:cs="Arial"/>
          <w:i/>
          <w:u w:val="single"/>
          <w:lang w:val="sl-SI"/>
        </w:rPr>
      </w:pPr>
      <w:r w:rsidRPr="000C0C2D">
        <w:rPr>
          <w:rFonts w:cs="Arial"/>
          <w:i/>
          <w:u w:val="single"/>
          <w:lang w:val="sl-SI"/>
        </w:rPr>
        <w:t>Odprtost gozdov z gozdnimi prometnicami pred naložbo</w:t>
      </w:r>
    </w:p>
    <w:p w:rsidR="00407F87" w:rsidRPr="000C0C2D" w:rsidRDefault="00407F87" w:rsidP="00407F87">
      <w:pPr>
        <w:tabs>
          <w:tab w:val="left" w:pos="426"/>
        </w:tabs>
        <w:autoSpaceDE w:val="0"/>
        <w:autoSpaceDN w:val="0"/>
        <w:adjustRightInd w:val="0"/>
        <w:spacing w:before="0"/>
        <w:contextualSpacing/>
        <w:rPr>
          <w:rFonts w:cs="Arial"/>
          <w:lang w:val="sl-SI"/>
        </w:rPr>
      </w:pPr>
      <w:r w:rsidRPr="000C0C2D">
        <w:rPr>
          <w:rFonts w:cs="Arial"/>
          <w:lang w:val="sl-SI"/>
        </w:rPr>
        <w:t xml:space="preserve">Odprtost gozdov pomembno vpliva na ekonomski vidik sečnje in spravila lesa iz gozda. Z ureditvami gozdnih cest in gozdnih vlak se zmanjšajo spravili stroški. Prometnice se urejajo samo tam, kjer je dejanska odprtost manjša od optimalne. Maksimalno število točk prejmejo naložbe v območja, ki niso odprta z gozdnimi prometnicami (z vidika gospodarjenja z gozdovi) ob upoštevanju, da s tem ne vplivamo negativno na posamezne živalske in rastlinske vrste ter občutljive habitate. </w:t>
      </w:r>
    </w:p>
    <w:p w:rsidR="00407F87" w:rsidRPr="000C0C2D" w:rsidRDefault="00407F87" w:rsidP="00407F87">
      <w:pPr>
        <w:tabs>
          <w:tab w:val="left" w:pos="426"/>
        </w:tabs>
        <w:autoSpaceDE w:val="0"/>
        <w:autoSpaceDN w:val="0"/>
        <w:adjustRightInd w:val="0"/>
        <w:spacing w:before="0"/>
        <w:contextualSpacing/>
        <w:rPr>
          <w:rFonts w:cs="Arial"/>
          <w:i/>
          <w:lang w:val="sl-SI"/>
        </w:rPr>
      </w:pPr>
    </w:p>
    <w:p w:rsidR="00407F87" w:rsidRPr="000C0C2D" w:rsidRDefault="00407F87" w:rsidP="00407F87">
      <w:pPr>
        <w:tabs>
          <w:tab w:val="left" w:pos="426"/>
        </w:tabs>
        <w:autoSpaceDE w:val="0"/>
        <w:autoSpaceDN w:val="0"/>
        <w:adjustRightInd w:val="0"/>
        <w:spacing w:before="0"/>
        <w:rPr>
          <w:rFonts w:cs="Arial"/>
          <w:i/>
          <w:u w:val="single"/>
          <w:lang w:val="sl-SI"/>
        </w:rPr>
      </w:pPr>
      <w:r w:rsidRPr="000C0C2D">
        <w:rPr>
          <w:rFonts w:cs="Arial"/>
          <w:i/>
          <w:u w:val="single"/>
          <w:lang w:val="sl-SI"/>
        </w:rPr>
        <w:t>Delež zmanjšanja spravilnih stroškov</w:t>
      </w:r>
    </w:p>
    <w:p w:rsidR="00407F87" w:rsidRPr="000C0C2D" w:rsidRDefault="00407F87" w:rsidP="00407F87">
      <w:pPr>
        <w:tabs>
          <w:tab w:val="left" w:pos="426"/>
        </w:tabs>
        <w:autoSpaceDE w:val="0"/>
        <w:autoSpaceDN w:val="0"/>
        <w:adjustRightInd w:val="0"/>
        <w:spacing w:before="0"/>
        <w:contextualSpacing/>
        <w:rPr>
          <w:rFonts w:cs="Arial"/>
          <w:lang w:val="sl-SI"/>
        </w:rPr>
      </w:pPr>
      <w:r w:rsidRPr="000C0C2D">
        <w:rPr>
          <w:rFonts w:cs="Arial"/>
          <w:lang w:val="sl-SI"/>
        </w:rPr>
        <w:t xml:space="preserve">Z ureditvami gozdnih cest in gozdnih vlak se zmanjšajo spravili stroški. Izračun predstavlja razliko med spravilnimi stroški med stanjem pred in po investiciji. Podatek pripravi Zavod za gozdove Slovenije v okviru projektne dokumentacije. Maksimalno število točk prejmejo naložbe, kjer se spravilni stroški zmanjšajo za več kot polovico. </w:t>
      </w:r>
    </w:p>
    <w:p w:rsidR="00407F87" w:rsidRPr="000C0C2D" w:rsidRDefault="00407F87" w:rsidP="00407F87">
      <w:pPr>
        <w:tabs>
          <w:tab w:val="left" w:pos="426"/>
        </w:tabs>
        <w:autoSpaceDE w:val="0"/>
        <w:autoSpaceDN w:val="0"/>
        <w:adjustRightInd w:val="0"/>
        <w:spacing w:before="0"/>
        <w:contextualSpacing/>
        <w:rPr>
          <w:rFonts w:cs="Arial"/>
          <w:i/>
          <w:lang w:val="sl-SI"/>
        </w:rPr>
      </w:pPr>
    </w:p>
    <w:p w:rsidR="00407F87" w:rsidRPr="000C0C2D" w:rsidRDefault="00407F87" w:rsidP="00407F87">
      <w:pPr>
        <w:tabs>
          <w:tab w:val="left" w:pos="426"/>
        </w:tabs>
        <w:autoSpaceDE w:val="0"/>
        <w:autoSpaceDN w:val="0"/>
        <w:adjustRightInd w:val="0"/>
        <w:spacing w:before="0"/>
        <w:rPr>
          <w:rFonts w:cs="Arial"/>
          <w:i/>
          <w:u w:val="single"/>
          <w:lang w:val="sl-SI"/>
        </w:rPr>
      </w:pPr>
      <w:r w:rsidRPr="000C0C2D">
        <w:rPr>
          <w:rFonts w:cs="Arial"/>
          <w:i/>
          <w:u w:val="single"/>
          <w:lang w:val="sl-SI"/>
        </w:rPr>
        <w:t>Število vključenih lastnikov gozdov</w:t>
      </w:r>
    </w:p>
    <w:p w:rsidR="00407F87" w:rsidRPr="000C0C2D" w:rsidRDefault="00407F87" w:rsidP="00407F87">
      <w:pPr>
        <w:tabs>
          <w:tab w:val="left" w:pos="426"/>
        </w:tabs>
        <w:autoSpaceDE w:val="0"/>
        <w:autoSpaceDN w:val="0"/>
        <w:adjustRightInd w:val="0"/>
        <w:spacing w:before="0"/>
        <w:contextualSpacing/>
        <w:rPr>
          <w:rFonts w:cs="Arial"/>
          <w:lang w:val="sl-SI"/>
        </w:rPr>
      </w:pPr>
      <w:r w:rsidRPr="000C0C2D">
        <w:rPr>
          <w:rFonts w:cs="Arial"/>
          <w:lang w:val="sl-SI"/>
        </w:rPr>
        <w:t>Z ureditvami gozdnih prometnic lahko omogočimo spravilo lesa ne samo enemu, ampak tudi več lastnikom gozdov. Maksimalno število točk prejmejo naložbe, ki bodo omogočale spravilo več kot trem lastnikom gozdov.</w:t>
      </w:r>
    </w:p>
    <w:p w:rsidR="00407F87" w:rsidRPr="000C0C2D" w:rsidRDefault="00407F87" w:rsidP="00407F87">
      <w:pPr>
        <w:tabs>
          <w:tab w:val="left" w:pos="426"/>
        </w:tabs>
        <w:autoSpaceDE w:val="0"/>
        <w:autoSpaceDN w:val="0"/>
        <w:adjustRightInd w:val="0"/>
        <w:spacing w:before="0"/>
        <w:contextualSpacing/>
        <w:rPr>
          <w:rFonts w:cs="Arial"/>
          <w:i/>
          <w:lang w:val="sl-SI"/>
        </w:rPr>
      </w:pPr>
    </w:p>
    <w:p w:rsidR="00407F87" w:rsidRPr="000C0C2D" w:rsidRDefault="00407F87" w:rsidP="00407F87">
      <w:pPr>
        <w:tabs>
          <w:tab w:val="left" w:pos="426"/>
        </w:tabs>
        <w:autoSpaceDE w:val="0"/>
        <w:autoSpaceDN w:val="0"/>
        <w:adjustRightInd w:val="0"/>
        <w:spacing w:before="0"/>
        <w:rPr>
          <w:rFonts w:cs="Arial"/>
          <w:i/>
          <w:u w:val="single"/>
          <w:lang w:val="sl-SI"/>
        </w:rPr>
      </w:pPr>
      <w:r w:rsidRPr="000C0C2D">
        <w:rPr>
          <w:rFonts w:cs="Arial"/>
          <w:i/>
          <w:u w:val="single"/>
          <w:lang w:val="sl-SI"/>
        </w:rPr>
        <w:t>Stopnja gozdnatosti na ravni občin</w:t>
      </w:r>
    </w:p>
    <w:p w:rsidR="00407F87" w:rsidRPr="000C0C2D" w:rsidRDefault="00407F87" w:rsidP="00407F87">
      <w:pPr>
        <w:tabs>
          <w:tab w:val="left" w:pos="426"/>
        </w:tabs>
        <w:autoSpaceDE w:val="0"/>
        <w:autoSpaceDN w:val="0"/>
        <w:adjustRightInd w:val="0"/>
        <w:spacing w:before="0"/>
        <w:contextualSpacing/>
        <w:rPr>
          <w:rFonts w:cs="Arial"/>
          <w:lang w:val="sl-SI"/>
        </w:rPr>
      </w:pPr>
      <w:r w:rsidRPr="000C0C2D">
        <w:rPr>
          <w:rFonts w:cs="Arial"/>
          <w:lang w:val="sl-SI"/>
        </w:rPr>
        <w:t>Stopnja gozdnatosti je razmerje med površino gozda v občini in celotno površino občine. Naložbe želimo usmeriti v občine z večjo gozdnatostjo. Maksimalno število točk prejmejo naložbe, ki se bodo izvajale v občinah, ker je gozdnatost večja kot 6</w:t>
      </w:r>
      <w:r w:rsidR="00B30513" w:rsidRPr="000C0C2D">
        <w:rPr>
          <w:rFonts w:cs="Arial"/>
          <w:lang w:val="sl-SI"/>
        </w:rPr>
        <w:t>5</w:t>
      </w:r>
      <w:r w:rsidRPr="000C0C2D">
        <w:rPr>
          <w:rFonts w:cs="Arial"/>
          <w:lang w:val="sl-SI"/>
        </w:rPr>
        <w:t xml:space="preserve"> </w:t>
      </w:r>
      <w:r w:rsidR="001B1151" w:rsidRPr="000C0C2D">
        <w:rPr>
          <w:lang w:val="sl-SI"/>
        </w:rPr>
        <w:t>odstotkov</w:t>
      </w:r>
      <w:r w:rsidRPr="000C0C2D">
        <w:rPr>
          <w:rFonts w:cs="Arial"/>
          <w:lang w:val="sl-SI"/>
        </w:rPr>
        <w:t>.</w:t>
      </w:r>
    </w:p>
    <w:p w:rsidR="00407F87" w:rsidRPr="000C0C2D" w:rsidRDefault="00407F87" w:rsidP="00407F87">
      <w:pPr>
        <w:tabs>
          <w:tab w:val="left" w:pos="426"/>
        </w:tabs>
        <w:autoSpaceDE w:val="0"/>
        <w:autoSpaceDN w:val="0"/>
        <w:adjustRightInd w:val="0"/>
        <w:spacing w:before="0"/>
        <w:contextualSpacing/>
        <w:rPr>
          <w:rFonts w:cs="Arial"/>
          <w:lang w:val="sl-SI"/>
        </w:rPr>
      </w:pPr>
    </w:p>
    <w:p w:rsidR="00407F87" w:rsidRPr="000C0C2D" w:rsidRDefault="00407F87" w:rsidP="00407F87">
      <w:pPr>
        <w:tabs>
          <w:tab w:val="left" w:pos="426"/>
        </w:tabs>
        <w:autoSpaceDE w:val="0"/>
        <w:autoSpaceDN w:val="0"/>
        <w:adjustRightInd w:val="0"/>
        <w:spacing w:before="0"/>
        <w:rPr>
          <w:rFonts w:cs="Arial"/>
          <w:i/>
          <w:u w:val="single"/>
          <w:lang w:val="sl-SI"/>
        </w:rPr>
      </w:pPr>
      <w:r w:rsidRPr="000C0C2D">
        <w:rPr>
          <w:rFonts w:cs="Arial"/>
          <w:i/>
          <w:u w:val="single"/>
          <w:lang w:val="sl-SI"/>
        </w:rPr>
        <w:t xml:space="preserve">Dolžina </w:t>
      </w:r>
      <w:r w:rsidR="00C04F29" w:rsidRPr="000C0C2D">
        <w:rPr>
          <w:rFonts w:cs="Arial"/>
          <w:i/>
          <w:u w:val="single"/>
          <w:lang w:val="sl-SI"/>
        </w:rPr>
        <w:t xml:space="preserve">in vrsta gozdnih </w:t>
      </w:r>
      <w:r w:rsidRPr="000C0C2D">
        <w:rPr>
          <w:rFonts w:cs="Arial"/>
          <w:i/>
          <w:u w:val="single"/>
          <w:lang w:val="sl-SI"/>
        </w:rPr>
        <w:t>prometnic, s katerim se upravičenec prijavlja na javni razpis</w:t>
      </w:r>
    </w:p>
    <w:p w:rsidR="00407F87" w:rsidRPr="000C0C2D" w:rsidRDefault="00407F87" w:rsidP="00407F87">
      <w:pPr>
        <w:tabs>
          <w:tab w:val="left" w:pos="426"/>
        </w:tabs>
        <w:autoSpaceDE w:val="0"/>
        <w:autoSpaceDN w:val="0"/>
        <w:adjustRightInd w:val="0"/>
        <w:spacing w:before="0"/>
        <w:contextualSpacing/>
        <w:rPr>
          <w:rFonts w:cs="Arial"/>
          <w:lang w:val="sl-SI"/>
        </w:rPr>
      </w:pPr>
      <w:r w:rsidRPr="000C0C2D">
        <w:rPr>
          <w:rFonts w:cs="Arial"/>
          <w:lang w:val="sl-SI"/>
        </w:rPr>
        <w:t xml:space="preserve">S tem merilom želimo usmeriti naložbe v ureditve gozdnih cest, ki odpirajo širše območje gozdov. Dolžine </w:t>
      </w:r>
      <w:r w:rsidR="003C6D16" w:rsidRPr="000C0C2D">
        <w:rPr>
          <w:rFonts w:cs="Arial"/>
          <w:lang w:val="sl-SI"/>
        </w:rPr>
        <w:t xml:space="preserve">in vrste </w:t>
      </w:r>
      <w:r w:rsidRPr="000C0C2D">
        <w:rPr>
          <w:rFonts w:cs="Arial"/>
          <w:lang w:val="sl-SI"/>
        </w:rPr>
        <w:t>prometnic so razvidne iz projektne dokumentacije. Maksimalno število točk prejmejo naložbe, ki se daljše od 800 metrov.</w:t>
      </w:r>
    </w:p>
    <w:p w:rsidR="00407F87" w:rsidRPr="000C0C2D" w:rsidRDefault="00407F87" w:rsidP="00407F87">
      <w:pPr>
        <w:tabs>
          <w:tab w:val="left" w:pos="426"/>
        </w:tabs>
        <w:autoSpaceDE w:val="0"/>
        <w:autoSpaceDN w:val="0"/>
        <w:adjustRightInd w:val="0"/>
        <w:spacing w:before="0"/>
        <w:contextualSpacing/>
        <w:rPr>
          <w:rFonts w:cs="Arial"/>
          <w:i/>
          <w:lang w:val="sl-SI"/>
        </w:rPr>
      </w:pPr>
    </w:p>
    <w:p w:rsidR="00407F87" w:rsidRPr="000C0C2D" w:rsidRDefault="00407F87" w:rsidP="00407F87">
      <w:pPr>
        <w:tabs>
          <w:tab w:val="left" w:pos="426"/>
        </w:tabs>
        <w:autoSpaceDE w:val="0"/>
        <w:autoSpaceDN w:val="0"/>
        <w:adjustRightInd w:val="0"/>
        <w:spacing w:before="0"/>
        <w:rPr>
          <w:rFonts w:cs="Arial"/>
          <w:i/>
          <w:u w:val="single"/>
          <w:lang w:val="sl-SI"/>
        </w:rPr>
      </w:pPr>
      <w:r w:rsidRPr="000C0C2D">
        <w:rPr>
          <w:rFonts w:cs="Arial"/>
          <w:i/>
          <w:u w:val="single"/>
          <w:lang w:val="sl-SI"/>
        </w:rPr>
        <w:t>Ureditev gozdnih prometnic izven območij Natura 2000</w:t>
      </w:r>
    </w:p>
    <w:p w:rsidR="00821365" w:rsidRPr="000C0C2D" w:rsidRDefault="00407F87" w:rsidP="00407F87">
      <w:pPr>
        <w:tabs>
          <w:tab w:val="left" w:pos="426"/>
        </w:tabs>
        <w:autoSpaceDE w:val="0"/>
        <w:autoSpaceDN w:val="0"/>
        <w:adjustRightInd w:val="0"/>
        <w:spacing w:before="0"/>
        <w:contextualSpacing/>
        <w:rPr>
          <w:rFonts w:cs="Arial"/>
          <w:lang w:val="sl-SI"/>
        </w:rPr>
      </w:pPr>
      <w:r w:rsidRPr="000C0C2D">
        <w:rPr>
          <w:rFonts w:cs="Arial"/>
          <w:lang w:val="sl-SI"/>
        </w:rPr>
        <w:t>S tem merilom želimo usmeriti ureditve gozdnih prometnic izven območij Natura 2000. Ureditve gozdnih prometnic predstavlja lahko negativen vpliv za nekatere živalske in rastlinske vrste. S tem merilom bomo prispevali k horizontalnemu cilju ohranitev okolja. Maksimalno število točk prejmejo naložbe, če se polovica prometnic ureja izven območja Natura 2000.</w:t>
      </w:r>
    </w:p>
    <w:p w:rsidR="00407F87" w:rsidRPr="000C0C2D" w:rsidRDefault="00407F87" w:rsidP="00407F87">
      <w:pPr>
        <w:tabs>
          <w:tab w:val="left" w:pos="426"/>
        </w:tabs>
        <w:autoSpaceDE w:val="0"/>
        <w:autoSpaceDN w:val="0"/>
        <w:adjustRightInd w:val="0"/>
        <w:spacing w:before="0"/>
        <w:contextualSpacing/>
        <w:rPr>
          <w:rFonts w:cs="Arial"/>
          <w:lang w:val="sl-SI"/>
        </w:rPr>
      </w:pPr>
    </w:p>
    <w:p w:rsidR="00CD5793" w:rsidRPr="000C0C2D" w:rsidRDefault="00CD5793" w:rsidP="00407F87">
      <w:pPr>
        <w:tabs>
          <w:tab w:val="left" w:pos="426"/>
        </w:tabs>
        <w:autoSpaceDE w:val="0"/>
        <w:autoSpaceDN w:val="0"/>
        <w:adjustRightInd w:val="0"/>
        <w:spacing w:before="0"/>
        <w:contextualSpacing/>
        <w:rPr>
          <w:rFonts w:cs="Arial"/>
          <w:lang w:val="sl-SI"/>
        </w:rPr>
      </w:pPr>
    </w:p>
    <w:tbl>
      <w:tblPr>
        <w:tblW w:w="979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04"/>
        <w:gridCol w:w="2992"/>
      </w:tblGrid>
      <w:tr w:rsidR="00407F87" w:rsidRPr="000C0C2D" w:rsidTr="003117E5">
        <w:trPr>
          <w:trHeight w:val="546"/>
        </w:trPr>
        <w:tc>
          <w:tcPr>
            <w:tcW w:w="680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407F87" w:rsidRPr="000C0C2D" w:rsidRDefault="00407F87" w:rsidP="00407F87">
            <w:pPr>
              <w:spacing w:before="0" w:after="0" w:line="276" w:lineRule="auto"/>
              <w:rPr>
                <w:b/>
                <w:sz w:val="20"/>
                <w:lang w:val="sl-SI"/>
              </w:rPr>
            </w:pPr>
            <w:r w:rsidRPr="000C0C2D">
              <w:rPr>
                <w:b/>
                <w:sz w:val="20"/>
                <w:lang w:val="sl-SI"/>
              </w:rPr>
              <w:t>Merila</w:t>
            </w:r>
          </w:p>
        </w:tc>
        <w:tc>
          <w:tcPr>
            <w:tcW w:w="2992" w:type="dxa"/>
            <w:tcBorders>
              <w:top w:val="single" w:sz="4" w:space="0" w:color="auto"/>
              <w:left w:val="single" w:sz="4" w:space="0" w:color="auto"/>
              <w:bottom w:val="single" w:sz="4" w:space="0" w:color="auto"/>
              <w:right w:val="single" w:sz="4" w:space="0" w:color="auto"/>
            </w:tcBorders>
            <w:shd w:val="clear" w:color="auto" w:fill="BFBFBF"/>
            <w:vAlign w:val="center"/>
          </w:tcPr>
          <w:p w:rsidR="00407F87" w:rsidRPr="000C0C2D" w:rsidRDefault="003117E5" w:rsidP="00407F87">
            <w:pPr>
              <w:spacing w:before="0" w:after="0" w:line="276" w:lineRule="auto"/>
              <w:jc w:val="center"/>
              <w:rPr>
                <w:b/>
                <w:sz w:val="20"/>
                <w:lang w:val="sl-SI"/>
              </w:rPr>
            </w:pPr>
            <w:r w:rsidRPr="000C0C2D">
              <w:rPr>
                <w:b/>
                <w:sz w:val="20"/>
                <w:lang w:val="sl-SI"/>
              </w:rPr>
              <w:t>Maksimalno število točk</w:t>
            </w:r>
          </w:p>
        </w:tc>
      </w:tr>
      <w:tr w:rsidR="00407F87" w:rsidRPr="000C0C2D" w:rsidTr="003117E5">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rsidR="00407F87" w:rsidRPr="000C0C2D" w:rsidRDefault="00407F87" w:rsidP="00AD5177">
            <w:pPr>
              <w:tabs>
                <w:tab w:val="left" w:pos="284"/>
              </w:tabs>
              <w:autoSpaceDE w:val="0"/>
              <w:autoSpaceDN w:val="0"/>
              <w:adjustRightInd w:val="0"/>
              <w:spacing w:before="0" w:after="200" w:line="276" w:lineRule="auto"/>
              <w:jc w:val="left"/>
              <w:rPr>
                <w:rFonts w:cs="Arial"/>
                <w:b/>
                <w:color w:val="000000"/>
                <w:sz w:val="20"/>
                <w:lang w:val="sl-SI"/>
              </w:rPr>
            </w:pPr>
            <w:r w:rsidRPr="000C0C2D">
              <w:rPr>
                <w:rFonts w:cs="Arial"/>
                <w:b/>
                <w:color w:val="000000"/>
                <w:sz w:val="20"/>
                <w:lang w:val="sl-SI"/>
              </w:rPr>
              <w:t>EKONOMSKI VIDIK NALOŽBE</w:t>
            </w:r>
          </w:p>
        </w:tc>
        <w:tc>
          <w:tcPr>
            <w:tcW w:w="2992" w:type="dxa"/>
            <w:tcBorders>
              <w:top w:val="nil"/>
              <w:left w:val="single" w:sz="4" w:space="0" w:color="auto"/>
              <w:bottom w:val="single" w:sz="4" w:space="0" w:color="auto"/>
              <w:right w:val="single" w:sz="4" w:space="0" w:color="auto"/>
            </w:tcBorders>
            <w:vAlign w:val="center"/>
          </w:tcPr>
          <w:p w:rsidR="00407F87" w:rsidRPr="000C0C2D" w:rsidRDefault="00B30513" w:rsidP="00407F87">
            <w:pPr>
              <w:tabs>
                <w:tab w:val="left" w:pos="284"/>
              </w:tabs>
              <w:autoSpaceDE w:val="0"/>
              <w:autoSpaceDN w:val="0"/>
              <w:adjustRightInd w:val="0"/>
              <w:spacing w:before="0"/>
              <w:jc w:val="center"/>
              <w:rPr>
                <w:rFonts w:cs="Arial"/>
                <w:b/>
                <w:color w:val="000000"/>
                <w:sz w:val="20"/>
                <w:lang w:val="sl-SI"/>
              </w:rPr>
            </w:pPr>
            <w:r w:rsidRPr="000C0C2D">
              <w:rPr>
                <w:rFonts w:cs="Arial"/>
                <w:b/>
                <w:color w:val="000000"/>
                <w:sz w:val="20"/>
                <w:lang w:val="sl-SI"/>
              </w:rPr>
              <w:t>6</w:t>
            </w:r>
            <w:r w:rsidR="00407F87" w:rsidRPr="000C0C2D">
              <w:rPr>
                <w:rFonts w:cs="Arial"/>
                <w:b/>
                <w:color w:val="000000"/>
                <w:sz w:val="20"/>
                <w:lang w:val="sl-SI"/>
              </w:rPr>
              <w:t>0</w:t>
            </w:r>
          </w:p>
        </w:tc>
      </w:tr>
      <w:tr w:rsidR="00407F87" w:rsidRPr="000C0C2D" w:rsidTr="003117E5">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rsidR="00407F87" w:rsidRPr="000C0C2D" w:rsidRDefault="00407F87" w:rsidP="00407F87">
            <w:pPr>
              <w:tabs>
                <w:tab w:val="left" w:pos="284"/>
              </w:tabs>
              <w:autoSpaceDE w:val="0"/>
              <w:autoSpaceDN w:val="0"/>
              <w:adjustRightInd w:val="0"/>
              <w:spacing w:before="0"/>
              <w:jc w:val="left"/>
              <w:rPr>
                <w:rFonts w:cs="Arial"/>
                <w:color w:val="000000"/>
                <w:sz w:val="20"/>
                <w:lang w:val="sl-SI"/>
              </w:rPr>
            </w:pPr>
            <w:r w:rsidRPr="000C0C2D">
              <w:rPr>
                <w:rFonts w:cs="Arial"/>
                <w:color w:val="000000"/>
                <w:sz w:val="20"/>
                <w:lang w:val="sl-SI"/>
              </w:rPr>
              <w:t>Odprtost gozdov z gozdnimi prometnicami pred naložbo</w:t>
            </w:r>
          </w:p>
        </w:tc>
        <w:tc>
          <w:tcPr>
            <w:tcW w:w="2992" w:type="dxa"/>
            <w:tcBorders>
              <w:top w:val="nil"/>
              <w:left w:val="single" w:sz="4" w:space="0" w:color="auto"/>
              <w:bottom w:val="single" w:sz="4" w:space="0" w:color="auto"/>
              <w:right w:val="single" w:sz="4" w:space="0" w:color="auto"/>
            </w:tcBorders>
            <w:vAlign w:val="center"/>
          </w:tcPr>
          <w:p w:rsidR="00407F87" w:rsidRPr="000C0C2D" w:rsidRDefault="00B30513" w:rsidP="00407F87">
            <w:pPr>
              <w:tabs>
                <w:tab w:val="left" w:pos="284"/>
              </w:tabs>
              <w:autoSpaceDE w:val="0"/>
              <w:autoSpaceDN w:val="0"/>
              <w:adjustRightInd w:val="0"/>
              <w:spacing w:before="0"/>
              <w:jc w:val="center"/>
              <w:rPr>
                <w:rFonts w:cs="Arial"/>
                <w:color w:val="000000"/>
                <w:sz w:val="20"/>
                <w:lang w:val="sl-SI"/>
              </w:rPr>
            </w:pPr>
            <w:r w:rsidRPr="000C0C2D">
              <w:rPr>
                <w:rFonts w:cs="Arial"/>
                <w:color w:val="000000"/>
                <w:sz w:val="20"/>
                <w:lang w:val="sl-SI"/>
              </w:rPr>
              <w:t>2</w:t>
            </w:r>
            <w:r w:rsidR="00407F87" w:rsidRPr="000C0C2D">
              <w:rPr>
                <w:rFonts w:cs="Arial"/>
                <w:color w:val="000000"/>
                <w:sz w:val="20"/>
                <w:lang w:val="sl-SI"/>
              </w:rPr>
              <w:t>0</w:t>
            </w:r>
          </w:p>
        </w:tc>
      </w:tr>
      <w:tr w:rsidR="00407F87" w:rsidRPr="000C0C2D" w:rsidTr="003117E5">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rsidR="00407F87" w:rsidRPr="000C0C2D" w:rsidRDefault="00407F87" w:rsidP="00407F87">
            <w:pPr>
              <w:tabs>
                <w:tab w:val="left" w:pos="284"/>
              </w:tabs>
              <w:autoSpaceDE w:val="0"/>
              <w:autoSpaceDN w:val="0"/>
              <w:adjustRightInd w:val="0"/>
              <w:spacing w:before="0"/>
              <w:jc w:val="left"/>
              <w:rPr>
                <w:rFonts w:cs="Arial"/>
                <w:color w:val="000000"/>
                <w:sz w:val="20"/>
                <w:lang w:val="sl-SI"/>
              </w:rPr>
            </w:pPr>
            <w:r w:rsidRPr="000C0C2D">
              <w:rPr>
                <w:rFonts w:cs="Arial"/>
                <w:color w:val="000000"/>
                <w:sz w:val="20"/>
                <w:lang w:val="sl-SI"/>
              </w:rPr>
              <w:t>Delež zmanjšanja spravilnih stroškov</w:t>
            </w:r>
          </w:p>
        </w:tc>
        <w:tc>
          <w:tcPr>
            <w:tcW w:w="2992" w:type="dxa"/>
            <w:tcBorders>
              <w:top w:val="single" w:sz="4" w:space="0" w:color="auto"/>
              <w:left w:val="single" w:sz="4" w:space="0" w:color="auto"/>
              <w:bottom w:val="single" w:sz="4" w:space="0" w:color="auto"/>
              <w:right w:val="single" w:sz="4" w:space="0" w:color="auto"/>
            </w:tcBorders>
            <w:vAlign w:val="center"/>
          </w:tcPr>
          <w:p w:rsidR="00407F87" w:rsidRPr="000C0C2D" w:rsidRDefault="00407F87" w:rsidP="00407F87">
            <w:pPr>
              <w:tabs>
                <w:tab w:val="left" w:pos="284"/>
              </w:tabs>
              <w:autoSpaceDE w:val="0"/>
              <w:autoSpaceDN w:val="0"/>
              <w:adjustRightInd w:val="0"/>
              <w:spacing w:before="0"/>
              <w:jc w:val="center"/>
              <w:rPr>
                <w:rFonts w:cs="Arial"/>
                <w:color w:val="000000"/>
                <w:sz w:val="20"/>
                <w:lang w:val="sl-SI"/>
              </w:rPr>
            </w:pPr>
            <w:r w:rsidRPr="000C0C2D">
              <w:rPr>
                <w:rFonts w:cs="Arial"/>
                <w:color w:val="000000"/>
                <w:sz w:val="20"/>
                <w:lang w:val="sl-SI"/>
              </w:rPr>
              <w:t>20</w:t>
            </w:r>
          </w:p>
        </w:tc>
      </w:tr>
      <w:tr w:rsidR="00407F87" w:rsidRPr="000C0C2D" w:rsidTr="003117E5">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rsidR="00407F87" w:rsidRPr="000C0C2D" w:rsidRDefault="00407F87" w:rsidP="00407F87">
            <w:pPr>
              <w:tabs>
                <w:tab w:val="left" w:pos="284"/>
              </w:tabs>
              <w:autoSpaceDE w:val="0"/>
              <w:autoSpaceDN w:val="0"/>
              <w:adjustRightInd w:val="0"/>
              <w:spacing w:before="0"/>
              <w:jc w:val="left"/>
              <w:rPr>
                <w:rFonts w:cs="Arial"/>
                <w:color w:val="000000"/>
                <w:sz w:val="20"/>
                <w:lang w:val="sl-SI"/>
              </w:rPr>
            </w:pPr>
            <w:r w:rsidRPr="000C0C2D">
              <w:rPr>
                <w:rFonts w:cs="Arial"/>
                <w:color w:val="000000"/>
                <w:sz w:val="20"/>
                <w:lang w:val="sl-SI"/>
              </w:rPr>
              <w:t>Število vključenih lastnikov gozdov</w:t>
            </w:r>
          </w:p>
        </w:tc>
        <w:tc>
          <w:tcPr>
            <w:tcW w:w="2992" w:type="dxa"/>
            <w:tcBorders>
              <w:top w:val="single" w:sz="4" w:space="0" w:color="auto"/>
              <w:left w:val="single" w:sz="4" w:space="0" w:color="auto"/>
              <w:bottom w:val="single" w:sz="4" w:space="0" w:color="auto"/>
              <w:right w:val="single" w:sz="4" w:space="0" w:color="auto"/>
            </w:tcBorders>
            <w:vAlign w:val="center"/>
          </w:tcPr>
          <w:p w:rsidR="00407F87" w:rsidRPr="000C0C2D" w:rsidRDefault="00407F87" w:rsidP="00407F87">
            <w:pPr>
              <w:tabs>
                <w:tab w:val="left" w:pos="284"/>
              </w:tabs>
              <w:autoSpaceDE w:val="0"/>
              <w:autoSpaceDN w:val="0"/>
              <w:adjustRightInd w:val="0"/>
              <w:spacing w:before="0"/>
              <w:jc w:val="center"/>
              <w:rPr>
                <w:rFonts w:cs="Arial"/>
                <w:color w:val="000000"/>
                <w:sz w:val="20"/>
                <w:lang w:val="sl-SI"/>
              </w:rPr>
            </w:pPr>
            <w:r w:rsidRPr="000C0C2D">
              <w:rPr>
                <w:rFonts w:cs="Arial"/>
                <w:color w:val="000000"/>
                <w:sz w:val="20"/>
                <w:lang w:val="sl-SI"/>
              </w:rPr>
              <w:t>20</w:t>
            </w:r>
          </w:p>
        </w:tc>
      </w:tr>
      <w:tr w:rsidR="00407F87" w:rsidRPr="000C0C2D" w:rsidTr="003117E5">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rsidR="00407F87" w:rsidRPr="000C0C2D" w:rsidRDefault="00407F87" w:rsidP="00AD5177">
            <w:pPr>
              <w:tabs>
                <w:tab w:val="left" w:pos="284"/>
              </w:tabs>
              <w:autoSpaceDE w:val="0"/>
              <w:autoSpaceDN w:val="0"/>
              <w:adjustRightInd w:val="0"/>
              <w:spacing w:before="0" w:after="200" w:line="276" w:lineRule="auto"/>
              <w:jc w:val="left"/>
              <w:rPr>
                <w:rFonts w:cs="Arial"/>
                <w:b/>
                <w:color w:val="000000"/>
                <w:sz w:val="20"/>
                <w:lang w:val="sl-SI"/>
              </w:rPr>
            </w:pPr>
            <w:r w:rsidRPr="000C0C2D">
              <w:rPr>
                <w:rFonts w:cs="Arial"/>
                <w:b/>
                <w:color w:val="000000"/>
                <w:sz w:val="20"/>
                <w:lang w:val="sl-SI"/>
              </w:rPr>
              <w:t>GEOGRAFSKI VIDIK NALOŽBE</w:t>
            </w:r>
          </w:p>
        </w:tc>
        <w:tc>
          <w:tcPr>
            <w:tcW w:w="2992" w:type="dxa"/>
            <w:tcBorders>
              <w:top w:val="single" w:sz="4" w:space="0" w:color="auto"/>
              <w:left w:val="single" w:sz="4" w:space="0" w:color="auto"/>
              <w:bottom w:val="single" w:sz="4" w:space="0" w:color="auto"/>
              <w:right w:val="single" w:sz="4" w:space="0" w:color="auto"/>
            </w:tcBorders>
            <w:vAlign w:val="center"/>
          </w:tcPr>
          <w:p w:rsidR="00407F87" w:rsidRPr="000C0C2D" w:rsidRDefault="00407F87" w:rsidP="00407F87">
            <w:pPr>
              <w:tabs>
                <w:tab w:val="left" w:pos="426"/>
              </w:tabs>
              <w:autoSpaceDE w:val="0"/>
              <w:autoSpaceDN w:val="0"/>
              <w:adjustRightInd w:val="0"/>
              <w:spacing w:before="0"/>
              <w:jc w:val="center"/>
              <w:rPr>
                <w:rFonts w:cs="Arial"/>
                <w:b/>
                <w:color w:val="000000"/>
                <w:sz w:val="20"/>
                <w:lang w:val="sl-SI"/>
              </w:rPr>
            </w:pPr>
            <w:r w:rsidRPr="000C0C2D">
              <w:rPr>
                <w:rFonts w:cs="Arial"/>
                <w:b/>
                <w:color w:val="000000"/>
                <w:sz w:val="20"/>
                <w:lang w:val="sl-SI"/>
              </w:rPr>
              <w:t>10</w:t>
            </w:r>
          </w:p>
        </w:tc>
      </w:tr>
      <w:tr w:rsidR="00407F87" w:rsidRPr="000C0C2D" w:rsidTr="003117E5">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rsidR="00407F87" w:rsidRPr="000C0C2D" w:rsidRDefault="00407F87" w:rsidP="00407F87">
            <w:pPr>
              <w:tabs>
                <w:tab w:val="left" w:pos="426"/>
              </w:tabs>
              <w:autoSpaceDE w:val="0"/>
              <w:autoSpaceDN w:val="0"/>
              <w:adjustRightInd w:val="0"/>
              <w:spacing w:before="0"/>
              <w:jc w:val="left"/>
              <w:rPr>
                <w:rFonts w:cs="Arial"/>
                <w:color w:val="000000"/>
                <w:sz w:val="20"/>
                <w:lang w:val="sl-SI"/>
              </w:rPr>
            </w:pPr>
            <w:r w:rsidRPr="000C0C2D">
              <w:rPr>
                <w:rFonts w:cs="Arial"/>
                <w:color w:val="000000"/>
                <w:sz w:val="20"/>
                <w:lang w:val="sl-SI"/>
              </w:rPr>
              <w:t>Stopnja gozdnatosti na ravni občin</w:t>
            </w:r>
          </w:p>
        </w:tc>
        <w:tc>
          <w:tcPr>
            <w:tcW w:w="2992" w:type="dxa"/>
            <w:tcBorders>
              <w:top w:val="single" w:sz="4" w:space="0" w:color="auto"/>
              <w:left w:val="single" w:sz="4" w:space="0" w:color="auto"/>
              <w:bottom w:val="single" w:sz="4" w:space="0" w:color="auto"/>
              <w:right w:val="single" w:sz="4" w:space="0" w:color="auto"/>
            </w:tcBorders>
            <w:vAlign w:val="center"/>
          </w:tcPr>
          <w:p w:rsidR="00407F87" w:rsidRPr="000C0C2D" w:rsidRDefault="00407F87" w:rsidP="00407F87">
            <w:pPr>
              <w:tabs>
                <w:tab w:val="left" w:pos="426"/>
              </w:tabs>
              <w:autoSpaceDE w:val="0"/>
              <w:autoSpaceDN w:val="0"/>
              <w:adjustRightInd w:val="0"/>
              <w:spacing w:before="0"/>
              <w:jc w:val="center"/>
              <w:rPr>
                <w:rFonts w:cs="Arial"/>
                <w:color w:val="000000"/>
                <w:sz w:val="20"/>
                <w:lang w:val="sl-SI"/>
              </w:rPr>
            </w:pPr>
            <w:r w:rsidRPr="000C0C2D">
              <w:rPr>
                <w:rFonts w:cs="Arial"/>
                <w:color w:val="000000"/>
                <w:sz w:val="20"/>
                <w:lang w:val="sl-SI"/>
              </w:rPr>
              <w:t>10</w:t>
            </w:r>
          </w:p>
        </w:tc>
      </w:tr>
      <w:tr w:rsidR="00407F87" w:rsidRPr="000C0C2D" w:rsidTr="003117E5">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rsidR="00407F87" w:rsidRPr="000C0C2D" w:rsidRDefault="00407F87" w:rsidP="00AD5177">
            <w:pPr>
              <w:tabs>
                <w:tab w:val="left" w:pos="284"/>
              </w:tabs>
              <w:autoSpaceDE w:val="0"/>
              <w:autoSpaceDN w:val="0"/>
              <w:adjustRightInd w:val="0"/>
              <w:spacing w:before="0" w:after="200" w:line="276" w:lineRule="auto"/>
              <w:jc w:val="left"/>
              <w:rPr>
                <w:b/>
                <w:sz w:val="20"/>
                <w:lang w:val="sl-SI"/>
              </w:rPr>
            </w:pPr>
            <w:r w:rsidRPr="000C0C2D">
              <w:rPr>
                <w:rFonts w:cs="Arial"/>
                <w:b/>
                <w:color w:val="000000"/>
                <w:sz w:val="20"/>
                <w:lang w:val="sl-SI"/>
              </w:rPr>
              <w:t>PROIZVODNI (TEHNOLOŠKI) VIDIK NALOŽBE</w:t>
            </w:r>
          </w:p>
        </w:tc>
        <w:tc>
          <w:tcPr>
            <w:tcW w:w="2992" w:type="dxa"/>
            <w:tcBorders>
              <w:top w:val="single" w:sz="4" w:space="0" w:color="auto"/>
              <w:left w:val="single" w:sz="4" w:space="0" w:color="auto"/>
              <w:bottom w:val="single" w:sz="4" w:space="0" w:color="auto"/>
              <w:right w:val="single" w:sz="4" w:space="0" w:color="auto"/>
            </w:tcBorders>
            <w:vAlign w:val="center"/>
          </w:tcPr>
          <w:p w:rsidR="00407F87" w:rsidRPr="000C0C2D" w:rsidRDefault="00B30513" w:rsidP="00407F87">
            <w:pPr>
              <w:tabs>
                <w:tab w:val="left" w:pos="284"/>
              </w:tabs>
              <w:autoSpaceDE w:val="0"/>
              <w:autoSpaceDN w:val="0"/>
              <w:adjustRightInd w:val="0"/>
              <w:spacing w:before="0"/>
              <w:jc w:val="center"/>
              <w:rPr>
                <w:rFonts w:cs="Arial"/>
                <w:b/>
                <w:color w:val="000000"/>
                <w:sz w:val="20"/>
                <w:lang w:val="sl-SI"/>
              </w:rPr>
            </w:pPr>
            <w:r w:rsidRPr="000C0C2D">
              <w:rPr>
                <w:rFonts w:cs="Arial"/>
                <w:b/>
                <w:color w:val="000000"/>
                <w:sz w:val="20"/>
                <w:lang w:val="sl-SI"/>
              </w:rPr>
              <w:t>1</w:t>
            </w:r>
            <w:r w:rsidR="00407F87" w:rsidRPr="000C0C2D">
              <w:rPr>
                <w:rFonts w:cs="Arial"/>
                <w:b/>
                <w:color w:val="000000"/>
                <w:sz w:val="20"/>
                <w:lang w:val="sl-SI"/>
              </w:rPr>
              <w:t>0</w:t>
            </w:r>
          </w:p>
        </w:tc>
      </w:tr>
      <w:tr w:rsidR="00407F87" w:rsidRPr="000C0C2D" w:rsidTr="003117E5">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rsidR="00407F87" w:rsidRPr="000C0C2D" w:rsidRDefault="00407F87" w:rsidP="00407F87">
            <w:pPr>
              <w:tabs>
                <w:tab w:val="left" w:pos="284"/>
              </w:tabs>
              <w:autoSpaceDE w:val="0"/>
              <w:autoSpaceDN w:val="0"/>
              <w:adjustRightInd w:val="0"/>
              <w:spacing w:before="0"/>
              <w:jc w:val="left"/>
              <w:rPr>
                <w:rFonts w:cs="Arial"/>
                <w:color w:val="000000"/>
                <w:sz w:val="20"/>
                <w:lang w:val="sl-SI"/>
              </w:rPr>
            </w:pPr>
            <w:r w:rsidRPr="000C0C2D">
              <w:rPr>
                <w:rFonts w:cs="Arial"/>
                <w:color w:val="000000"/>
                <w:sz w:val="20"/>
                <w:lang w:val="sl-SI"/>
              </w:rPr>
              <w:t xml:space="preserve">Dolžina </w:t>
            </w:r>
            <w:r w:rsidR="00C04F29" w:rsidRPr="000C0C2D">
              <w:rPr>
                <w:rFonts w:cs="Arial"/>
                <w:color w:val="000000"/>
                <w:sz w:val="20"/>
                <w:lang w:val="sl-SI"/>
              </w:rPr>
              <w:t>in vrsta gozdnih</w:t>
            </w:r>
            <w:r w:rsidR="00C04F29" w:rsidRPr="000C0C2D">
              <w:rPr>
                <w:rFonts w:cs="Arial"/>
                <w:i/>
                <w:color w:val="000000"/>
                <w:sz w:val="20"/>
                <w:lang w:val="sl-SI"/>
              </w:rPr>
              <w:t xml:space="preserve"> </w:t>
            </w:r>
            <w:r w:rsidRPr="000C0C2D">
              <w:rPr>
                <w:rFonts w:cs="Arial"/>
                <w:color w:val="000000"/>
                <w:sz w:val="20"/>
                <w:lang w:val="sl-SI"/>
              </w:rPr>
              <w:t xml:space="preserve">prometnic, s katerim se </w:t>
            </w:r>
            <w:r w:rsidRPr="000C0C2D">
              <w:rPr>
                <w:rFonts w:cs="Arial"/>
                <w:sz w:val="20"/>
                <w:lang w:val="sl-SI"/>
              </w:rPr>
              <w:t>upravičenec</w:t>
            </w:r>
            <w:r w:rsidRPr="000C0C2D">
              <w:rPr>
                <w:rFonts w:cs="Arial"/>
                <w:color w:val="000000"/>
                <w:sz w:val="20"/>
                <w:lang w:val="sl-SI"/>
              </w:rPr>
              <w:t xml:space="preserve"> prijavlja na javni razpis</w:t>
            </w:r>
          </w:p>
        </w:tc>
        <w:tc>
          <w:tcPr>
            <w:tcW w:w="2992" w:type="dxa"/>
            <w:tcBorders>
              <w:top w:val="single" w:sz="4" w:space="0" w:color="auto"/>
              <w:left w:val="single" w:sz="4" w:space="0" w:color="auto"/>
              <w:bottom w:val="single" w:sz="4" w:space="0" w:color="auto"/>
              <w:right w:val="single" w:sz="4" w:space="0" w:color="auto"/>
            </w:tcBorders>
            <w:vAlign w:val="center"/>
          </w:tcPr>
          <w:p w:rsidR="00407F87" w:rsidRPr="000C0C2D" w:rsidRDefault="00B30513" w:rsidP="00407F87">
            <w:pPr>
              <w:tabs>
                <w:tab w:val="left" w:pos="284"/>
              </w:tabs>
              <w:autoSpaceDE w:val="0"/>
              <w:autoSpaceDN w:val="0"/>
              <w:adjustRightInd w:val="0"/>
              <w:spacing w:before="0"/>
              <w:jc w:val="center"/>
              <w:rPr>
                <w:rFonts w:cs="Arial"/>
                <w:color w:val="000000"/>
                <w:sz w:val="20"/>
                <w:lang w:val="sl-SI"/>
              </w:rPr>
            </w:pPr>
            <w:r w:rsidRPr="000C0C2D">
              <w:rPr>
                <w:rFonts w:cs="Arial"/>
                <w:color w:val="000000"/>
                <w:sz w:val="20"/>
                <w:lang w:val="sl-SI"/>
              </w:rPr>
              <w:t>1</w:t>
            </w:r>
            <w:r w:rsidR="00407F87" w:rsidRPr="000C0C2D">
              <w:rPr>
                <w:rFonts w:cs="Arial"/>
                <w:color w:val="000000"/>
                <w:sz w:val="20"/>
                <w:lang w:val="sl-SI"/>
              </w:rPr>
              <w:t>0</w:t>
            </w:r>
          </w:p>
        </w:tc>
      </w:tr>
      <w:tr w:rsidR="00407F87" w:rsidRPr="000C0C2D" w:rsidTr="003117E5">
        <w:trPr>
          <w:cantSplit/>
          <w:trHeight w:val="56"/>
        </w:trPr>
        <w:tc>
          <w:tcPr>
            <w:tcW w:w="6804" w:type="dxa"/>
            <w:tcBorders>
              <w:top w:val="single" w:sz="4" w:space="0" w:color="auto"/>
              <w:left w:val="single" w:sz="4" w:space="0" w:color="auto"/>
              <w:bottom w:val="single" w:sz="4" w:space="0" w:color="auto"/>
              <w:right w:val="single" w:sz="4" w:space="0" w:color="auto"/>
            </w:tcBorders>
            <w:vAlign w:val="center"/>
          </w:tcPr>
          <w:p w:rsidR="00407F87" w:rsidRPr="000C0C2D" w:rsidRDefault="00407F87" w:rsidP="00AD5177">
            <w:pPr>
              <w:tabs>
                <w:tab w:val="left" w:pos="284"/>
              </w:tabs>
              <w:autoSpaceDE w:val="0"/>
              <w:autoSpaceDN w:val="0"/>
              <w:adjustRightInd w:val="0"/>
              <w:spacing w:before="0" w:after="200" w:line="276" w:lineRule="auto"/>
              <w:jc w:val="left"/>
              <w:rPr>
                <w:rFonts w:cs="Arial"/>
                <w:b/>
                <w:color w:val="000000"/>
                <w:sz w:val="20"/>
                <w:lang w:val="sl-SI"/>
              </w:rPr>
            </w:pPr>
            <w:r w:rsidRPr="000C0C2D">
              <w:rPr>
                <w:b/>
                <w:sz w:val="20"/>
                <w:lang w:val="sl-SI"/>
              </w:rPr>
              <w:t>PRISPEVEK K HORIRONTALNIM CILJEM</w:t>
            </w:r>
          </w:p>
        </w:tc>
        <w:tc>
          <w:tcPr>
            <w:tcW w:w="2992" w:type="dxa"/>
            <w:tcBorders>
              <w:top w:val="single" w:sz="4" w:space="0" w:color="auto"/>
              <w:left w:val="single" w:sz="4" w:space="0" w:color="auto"/>
              <w:bottom w:val="single" w:sz="4" w:space="0" w:color="auto"/>
              <w:right w:val="single" w:sz="4" w:space="0" w:color="auto"/>
            </w:tcBorders>
            <w:vAlign w:val="center"/>
          </w:tcPr>
          <w:p w:rsidR="00407F87" w:rsidRPr="000C0C2D" w:rsidRDefault="00407F87" w:rsidP="00407F87">
            <w:pPr>
              <w:tabs>
                <w:tab w:val="left" w:pos="284"/>
              </w:tabs>
              <w:autoSpaceDE w:val="0"/>
              <w:autoSpaceDN w:val="0"/>
              <w:adjustRightInd w:val="0"/>
              <w:spacing w:before="0"/>
              <w:jc w:val="center"/>
              <w:rPr>
                <w:rFonts w:cs="Arial"/>
                <w:b/>
                <w:color w:val="000000"/>
                <w:sz w:val="20"/>
                <w:lang w:val="sl-SI"/>
              </w:rPr>
            </w:pPr>
            <w:r w:rsidRPr="000C0C2D">
              <w:rPr>
                <w:rFonts w:cs="Arial"/>
                <w:b/>
                <w:color w:val="000000"/>
                <w:sz w:val="20"/>
                <w:lang w:val="sl-SI"/>
              </w:rPr>
              <w:t>20</w:t>
            </w:r>
          </w:p>
        </w:tc>
      </w:tr>
      <w:tr w:rsidR="00407F87" w:rsidRPr="000C0C2D" w:rsidTr="003117E5">
        <w:trPr>
          <w:cantSplit/>
          <w:trHeight w:val="56"/>
        </w:trPr>
        <w:tc>
          <w:tcPr>
            <w:tcW w:w="6804" w:type="dxa"/>
            <w:tcBorders>
              <w:top w:val="single" w:sz="4" w:space="0" w:color="auto"/>
              <w:left w:val="single" w:sz="4" w:space="0" w:color="auto"/>
              <w:bottom w:val="single" w:sz="4" w:space="0" w:color="auto"/>
              <w:right w:val="single" w:sz="4" w:space="0" w:color="auto"/>
            </w:tcBorders>
            <w:vAlign w:val="center"/>
          </w:tcPr>
          <w:p w:rsidR="00407F87" w:rsidRPr="000C0C2D" w:rsidRDefault="00407F87" w:rsidP="00407F87">
            <w:pPr>
              <w:tabs>
                <w:tab w:val="left" w:pos="284"/>
              </w:tabs>
              <w:autoSpaceDE w:val="0"/>
              <w:autoSpaceDN w:val="0"/>
              <w:adjustRightInd w:val="0"/>
              <w:spacing w:before="0"/>
              <w:jc w:val="left"/>
              <w:rPr>
                <w:rFonts w:cs="Arial"/>
                <w:color w:val="000000"/>
                <w:sz w:val="20"/>
                <w:lang w:val="sl-SI"/>
              </w:rPr>
            </w:pPr>
            <w:r w:rsidRPr="000C0C2D">
              <w:rPr>
                <w:rFonts w:cs="Arial"/>
                <w:color w:val="000000"/>
                <w:sz w:val="20"/>
                <w:lang w:val="sl-SI"/>
              </w:rPr>
              <w:t>Ureditev gozdnih prometnic izven območij Natura 2000</w:t>
            </w:r>
          </w:p>
        </w:tc>
        <w:tc>
          <w:tcPr>
            <w:tcW w:w="2992" w:type="dxa"/>
            <w:tcBorders>
              <w:top w:val="single" w:sz="4" w:space="0" w:color="auto"/>
              <w:left w:val="single" w:sz="4" w:space="0" w:color="auto"/>
              <w:bottom w:val="single" w:sz="4" w:space="0" w:color="auto"/>
              <w:right w:val="single" w:sz="4" w:space="0" w:color="auto"/>
            </w:tcBorders>
            <w:vAlign w:val="center"/>
          </w:tcPr>
          <w:p w:rsidR="00407F87" w:rsidRPr="000C0C2D" w:rsidRDefault="00407F87" w:rsidP="00407F87">
            <w:pPr>
              <w:tabs>
                <w:tab w:val="left" w:pos="284"/>
              </w:tabs>
              <w:autoSpaceDE w:val="0"/>
              <w:autoSpaceDN w:val="0"/>
              <w:adjustRightInd w:val="0"/>
              <w:spacing w:before="0"/>
              <w:jc w:val="center"/>
              <w:rPr>
                <w:rFonts w:cs="Arial"/>
                <w:color w:val="000000"/>
                <w:sz w:val="20"/>
                <w:lang w:val="sl-SI"/>
              </w:rPr>
            </w:pPr>
            <w:r w:rsidRPr="000C0C2D">
              <w:rPr>
                <w:rFonts w:cs="Arial"/>
                <w:color w:val="000000"/>
                <w:sz w:val="20"/>
                <w:lang w:val="sl-SI"/>
              </w:rPr>
              <w:t>20</w:t>
            </w:r>
          </w:p>
        </w:tc>
      </w:tr>
      <w:tr w:rsidR="00407F87" w:rsidRPr="000C0C2D" w:rsidTr="003117E5">
        <w:trPr>
          <w:cantSplit/>
          <w:trHeight w:val="56"/>
        </w:trPr>
        <w:tc>
          <w:tcPr>
            <w:tcW w:w="6804" w:type="dxa"/>
            <w:tcBorders>
              <w:top w:val="single" w:sz="4" w:space="0" w:color="auto"/>
              <w:left w:val="single" w:sz="4" w:space="0" w:color="auto"/>
              <w:bottom w:val="single" w:sz="4" w:space="0" w:color="auto"/>
              <w:right w:val="single" w:sz="4" w:space="0" w:color="auto"/>
            </w:tcBorders>
            <w:shd w:val="clear" w:color="auto" w:fill="BFBFBF"/>
            <w:vAlign w:val="center"/>
          </w:tcPr>
          <w:p w:rsidR="00407F87" w:rsidRPr="000C0C2D" w:rsidRDefault="00AD5177" w:rsidP="00407F87">
            <w:pPr>
              <w:tabs>
                <w:tab w:val="left" w:pos="284"/>
              </w:tabs>
              <w:autoSpaceDE w:val="0"/>
              <w:autoSpaceDN w:val="0"/>
              <w:adjustRightInd w:val="0"/>
              <w:spacing w:before="0"/>
              <w:jc w:val="left"/>
              <w:rPr>
                <w:rFonts w:cs="Arial"/>
                <w:b/>
                <w:color w:val="000000"/>
                <w:sz w:val="20"/>
                <w:lang w:val="sl-SI"/>
              </w:rPr>
            </w:pPr>
            <w:r w:rsidRPr="000C0C2D">
              <w:rPr>
                <w:rFonts w:cs="Arial"/>
                <w:b/>
                <w:color w:val="000000"/>
                <w:sz w:val="20"/>
                <w:lang w:val="sl-SI"/>
              </w:rPr>
              <w:t>SKUPAJ</w:t>
            </w:r>
          </w:p>
        </w:tc>
        <w:tc>
          <w:tcPr>
            <w:tcW w:w="2992" w:type="dxa"/>
            <w:tcBorders>
              <w:top w:val="single" w:sz="4" w:space="0" w:color="auto"/>
              <w:left w:val="single" w:sz="4" w:space="0" w:color="auto"/>
              <w:bottom w:val="single" w:sz="4" w:space="0" w:color="auto"/>
              <w:right w:val="single" w:sz="4" w:space="0" w:color="auto"/>
            </w:tcBorders>
            <w:shd w:val="clear" w:color="auto" w:fill="BFBFBF"/>
            <w:vAlign w:val="center"/>
          </w:tcPr>
          <w:p w:rsidR="00407F87" w:rsidRPr="000C0C2D" w:rsidRDefault="00407F87" w:rsidP="00407F87">
            <w:pPr>
              <w:tabs>
                <w:tab w:val="left" w:pos="284"/>
              </w:tabs>
              <w:autoSpaceDE w:val="0"/>
              <w:autoSpaceDN w:val="0"/>
              <w:adjustRightInd w:val="0"/>
              <w:spacing w:before="0"/>
              <w:jc w:val="center"/>
              <w:rPr>
                <w:rFonts w:cs="Arial"/>
                <w:b/>
                <w:color w:val="000000"/>
                <w:sz w:val="20"/>
                <w:lang w:val="sl-SI"/>
              </w:rPr>
            </w:pPr>
            <w:r w:rsidRPr="000C0C2D">
              <w:rPr>
                <w:rFonts w:cs="Arial"/>
                <w:b/>
                <w:color w:val="000000"/>
                <w:sz w:val="20"/>
                <w:lang w:val="sl-SI"/>
              </w:rPr>
              <w:t>100</w:t>
            </w:r>
          </w:p>
        </w:tc>
      </w:tr>
    </w:tbl>
    <w:p w:rsidR="000B3FFC" w:rsidRDefault="000B3FFC" w:rsidP="008431DA">
      <w:pPr>
        <w:pStyle w:val="Naslov2"/>
      </w:pPr>
      <w:bookmarkStart w:id="156" w:name="_Toc415225091"/>
    </w:p>
    <w:p w:rsidR="008431DA" w:rsidRPr="008431DA" w:rsidRDefault="008431DA" w:rsidP="008431DA">
      <w:pPr>
        <w:pStyle w:val="Naslov2"/>
        <w:numPr>
          <w:ilvl w:val="2"/>
          <w:numId w:val="26"/>
        </w:numPr>
      </w:pPr>
      <w:bookmarkStart w:id="157" w:name="_Toc124500498"/>
      <w:r w:rsidRPr="008431DA">
        <w:t>Podukrep 4.4 – Podpora za naložbe za preprečevanje vetrne erozije na kmetijskih zemljiščih</w:t>
      </w:r>
      <w:bookmarkEnd w:id="157"/>
    </w:p>
    <w:p w:rsidR="008431DA" w:rsidRDefault="008431DA" w:rsidP="008431DA">
      <w:pPr>
        <w:autoSpaceDE w:val="0"/>
        <w:autoSpaceDN w:val="0"/>
        <w:adjustRightInd w:val="0"/>
        <w:spacing w:after="0"/>
        <w:rPr>
          <w:b/>
          <w:bCs/>
          <w:sz w:val="23"/>
          <w:szCs w:val="23"/>
        </w:rPr>
      </w:pPr>
    </w:p>
    <w:p w:rsidR="008431DA" w:rsidRPr="008431DA" w:rsidRDefault="008431DA" w:rsidP="008431DA">
      <w:pPr>
        <w:autoSpaceDE w:val="0"/>
        <w:autoSpaceDN w:val="0"/>
        <w:adjustRightInd w:val="0"/>
        <w:spacing w:after="0"/>
        <w:rPr>
          <w:b/>
          <w:bCs/>
          <w:sz w:val="23"/>
          <w:szCs w:val="23"/>
        </w:rPr>
      </w:pPr>
      <w:r w:rsidRPr="008431DA">
        <w:rPr>
          <w:b/>
          <w:bCs/>
          <w:sz w:val="23"/>
          <w:szCs w:val="23"/>
        </w:rPr>
        <w:t>Opis vrste operacije</w:t>
      </w:r>
    </w:p>
    <w:p w:rsidR="008431DA" w:rsidRDefault="008431DA" w:rsidP="008431DA">
      <w:pPr>
        <w:autoSpaceDE w:val="0"/>
        <w:autoSpaceDN w:val="0"/>
        <w:adjustRightInd w:val="0"/>
        <w:spacing w:after="0"/>
        <w:rPr>
          <w:sz w:val="23"/>
          <w:szCs w:val="23"/>
        </w:rPr>
      </w:pPr>
      <w:r w:rsidRPr="005100BE">
        <w:rPr>
          <w:sz w:val="23"/>
          <w:szCs w:val="23"/>
        </w:rPr>
        <w:t xml:space="preserve">Ob uvedbi osuševalnih sistemov v Sloveniji so se izvajale tudi komasacije kmetijskih zemljišč. Katastrsko so se odmerile tri parcele: parcele osuševalnega jarka, parcela poljske poti in parcela protivetrne zasaditve. Katastrsko in v večini tudi lastninsko so lokacije za postavitev protivetrnih zaščit urejene, zato je treba pripraviti elaborate zasaditve protivetrne zaščite. Ti elaborati morajo vključevati vse potrebne podatke, kot so na primer lokacije, način zasaditve, drevesne in grmovne vrste, ki bodo predstavljale protivetrno zaščito, način vzdrževanja in ohranjanja. </w:t>
      </w:r>
    </w:p>
    <w:p w:rsidR="008431DA" w:rsidRPr="005100BE" w:rsidRDefault="008431DA" w:rsidP="008431DA">
      <w:pPr>
        <w:autoSpaceDE w:val="0"/>
        <w:autoSpaceDN w:val="0"/>
        <w:adjustRightInd w:val="0"/>
        <w:spacing w:after="0"/>
        <w:rPr>
          <w:sz w:val="23"/>
          <w:szCs w:val="23"/>
        </w:rPr>
      </w:pPr>
    </w:p>
    <w:p w:rsidR="008431DA" w:rsidRDefault="008431DA" w:rsidP="008431DA">
      <w:pPr>
        <w:autoSpaceDE w:val="0"/>
        <w:autoSpaceDN w:val="0"/>
        <w:adjustRightInd w:val="0"/>
        <w:spacing w:after="0"/>
        <w:rPr>
          <w:sz w:val="23"/>
          <w:szCs w:val="23"/>
        </w:rPr>
      </w:pPr>
      <w:r w:rsidRPr="005100BE">
        <w:rPr>
          <w:sz w:val="23"/>
          <w:szCs w:val="23"/>
        </w:rPr>
        <w:t xml:space="preserve">V preteklih letih se je v okviru drugih projektov že pilotno zasadilo manjša območja protivetrnih zaščit. Rezultati so pokazali pozitiven vpliv na biotsko raznovrstnost, prav tako se je hitrost vetra in posledično njegova erozijska moč bistveno zmanjšala. </w:t>
      </w:r>
    </w:p>
    <w:p w:rsidR="008431DA" w:rsidRPr="005100BE" w:rsidRDefault="008431DA" w:rsidP="008431DA">
      <w:pPr>
        <w:autoSpaceDE w:val="0"/>
        <w:autoSpaceDN w:val="0"/>
        <w:adjustRightInd w:val="0"/>
        <w:spacing w:after="0"/>
        <w:rPr>
          <w:sz w:val="23"/>
          <w:szCs w:val="23"/>
        </w:rPr>
      </w:pPr>
    </w:p>
    <w:p w:rsidR="008431DA" w:rsidRDefault="008431DA" w:rsidP="008431DA">
      <w:pPr>
        <w:autoSpaceDE w:val="0"/>
        <w:autoSpaceDN w:val="0"/>
        <w:adjustRightInd w:val="0"/>
        <w:spacing w:after="0"/>
        <w:rPr>
          <w:sz w:val="23"/>
          <w:szCs w:val="23"/>
        </w:rPr>
      </w:pPr>
      <w:r w:rsidRPr="005100BE">
        <w:rPr>
          <w:sz w:val="23"/>
          <w:szCs w:val="23"/>
        </w:rPr>
        <w:t xml:space="preserve">Vetrovno najbolj izpostavljeno območje v Sloveniji je Vipavska dolina, kjer burja večkrat letno v sunkih preseže tudi 120 km/h, posledično je erozijska moč velika, delci zgornjih plasti zemlje pa se odlagajo v depresijah in izven kmetijskih zemljišč. Tako nastane večkratna škoda: izguba rodovitnega dela prsti na kmetijskih zemljiščih, zasipavanje linijskih infrastrukturnih objektov (predvsem obcestnih jarkov, melioracijskih jarkov, odvodnih kanalov…), zmanjševanje proizvodnega potenciala kmetijskih zemljišč in zmanjševanje količine in kvalitete kmetijskih proizvodov. </w:t>
      </w:r>
    </w:p>
    <w:p w:rsidR="008431DA" w:rsidRPr="005100BE" w:rsidRDefault="008431DA" w:rsidP="008431DA">
      <w:pPr>
        <w:autoSpaceDE w:val="0"/>
        <w:autoSpaceDN w:val="0"/>
        <w:adjustRightInd w:val="0"/>
        <w:spacing w:after="0"/>
        <w:rPr>
          <w:sz w:val="23"/>
          <w:szCs w:val="23"/>
        </w:rPr>
      </w:pPr>
    </w:p>
    <w:p w:rsidR="008431DA" w:rsidRDefault="008431DA" w:rsidP="008431DA">
      <w:pPr>
        <w:autoSpaceDE w:val="0"/>
        <w:autoSpaceDN w:val="0"/>
        <w:adjustRightInd w:val="0"/>
        <w:spacing w:after="0"/>
        <w:rPr>
          <w:sz w:val="23"/>
          <w:szCs w:val="23"/>
        </w:rPr>
      </w:pPr>
      <w:r w:rsidRPr="005100BE">
        <w:rPr>
          <w:sz w:val="23"/>
          <w:szCs w:val="23"/>
        </w:rPr>
        <w:t>Podobno kot v Vipavski dolini se potreba po vzpostavitvi protivetrne zaščite kaže tudi na drugih območjih v Slovenij, predvsem na območju večjih ravnic in na območju vetrnih pregrad (podobno kot v Vipavski dolini). Potreba po postavitvi zaščit se izrazito povečuje, saj je zaradi podnebnih sprememb število vetrovnih dni na teh lokacijah vedno večje, prav tako se povečujejo tudi njegove hitrosti.</w:t>
      </w:r>
    </w:p>
    <w:p w:rsidR="008431DA" w:rsidRPr="005100BE" w:rsidRDefault="008431DA" w:rsidP="008431DA">
      <w:pPr>
        <w:autoSpaceDE w:val="0"/>
        <w:autoSpaceDN w:val="0"/>
        <w:adjustRightInd w:val="0"/>
        <w:spacing w:after="0"/>
        <w:rPr>
          <w:sz w:val="23"/>
          <w:szCs w:val="23"/>
        </w:rPr>
      </w:pPr>
    </w:p>
    <w:p w:rsidR="008431DA" w:rsidRDefault="008431DA" w:rsidP="008431DA">
      <w:pPr>
        <w:autoSpaceDE w:val="0"/>
        <w:autoSpaceDN w:val="0"/>
        <w:adjustRightInd w:val="0"/>
        <w:spacing w:after="0"/>
        <w:rPr>
          <w:sz w:val="23"/>
          <w:szCs w:val="23"/>
        </w:rPr>
      </w:pPr>
      <w:r w:rsidRPr="005100BE">
        <w:rPr>
          <w:sz w:val="23"/>
          <w:szCs w:val="23"/>
        </w:rPr>
        <w:t xml:space="preserve">Navedena območja v večini predstavljajo območja intenzivne kmetijske pridelave, zato je potreba po vzpostavitvi mejic zelo velika. Zasaditev mejic mora biti primerna in usklajena z ostalimi deležniki v prostoru, zasajena z avtohtonimi in lokalnimi grmovnimi in drevesnimi vrstami, ki bodo omogočale zaščito in okolje živalskim in drugim rastlinskim vrstam. </w:t>
      </w:r>
    </w:p>
    <w:p w:rsidR="008431DA" w:rsidRDefault="008431DA" w:rsidP="008431DA">
      <w:pPr>
        <w:autoSpaceDE w:val="0"/>
        <w:autoSpaceDN w:val="0"/>
        <w:adjustRightInd w:val="0"/>
        <w:spacing w:after="0"/>
        <w:rPr>
          <w:sz w:val="23"/>
          <w:szCs w:val="23"/>
        </w:rPr>
      </w:pPr>
    </w:p>
    <w:p w:rsidR="008431DA" w:rsidRDefault="008431DA" w:rsidP="008431DA">
      <w:pPr>
        <w:autoSpaceDE w:val="0"/>
        <w:autoSpaceDN w:val="0"/>
        <w:adjustRightInd w:val="0"/>
        <w:spacing w:after="0"/>
        <w:rPr>
          <w:sz w:val="23"/>
          <w:szCs w:val="23"/>
        </w:rPr>
      </w:pPr>
      <w:r>
        <w:rPr>
          <w:sz w:val="23"/>
          <w:szCs w:val="23"/>
        </w:rPr>
        <w:t xml:space="preserve">Podpora je namenjena </w:t>
      </w:r>
      <w:r w:rsidRPr="005100BE">
        <w:rPr>
          <w:sz w:val="23"/>
          <w:szCs w:val="23"/>
        </w:rPr>
        <w:t>vzpostavitvi protivetrnih zaščit kot ukrep za preprečevanje in prilagajanje na podnebne spremembe (zmanjševanje posledic vetrne erozije) ter kot ukrep za krepitev biotske raznovrstnosti.</w:t>
      </w:r>
    </w:p>
    <w:p w:rsidR="008431DA" w:rsidRDefault="008431DA" w:rsidP="008431DA">
      <w:pPr>
        <w:autoSpaceDE w:val="0"/>
        <w:autoSpaceDN w:val="0"/>
        <w:adjustRightInd w:val="0"/>
        <w:spacing w:after="0"/>
        <w:rPr>
          <w:sz w:val="23"/>
          <w:szCs w:val="23"/>
        </w:rPr>
      </w:pPr>
    </w:p>
    <w:p w:rsidR="008431DA" w:rsidRDefault="008431DA" w:rsidP="008431DA">
      <w:pPr>
        <w:autoSpaceDE w:val="0"/>
        <w:autoSpaceDN w:val="0"/>
        <w:adjustRightInd w:val="0"/>
        <w:spacing w:after="0"/>
        <w:rPr>
          <w:b/>
          <w:bCs/>
          <w:sz w:val="23"/>
          <w:szCs w:val="23"/>
        </w:rPr>
      </w:pPr>
      <w:r>
        <w:rPr>
          <w:b/>
          <w:bCs/>
          <w:sz w:val="23"/>
          <w:szCs w:val="23"/>
        </w:rPr>
        <w:t>Cilj:</w:t>
      </w:r>
    </w:p>
    <w:p w:rsidR="008431DA" w:rsidRPr="005100BE" w:rsidRDefault="008431DA" w:rsidP="008431DA">
      <w:pPr>
        <w:autoSpaceDE w:val="0"/>
        <w:autoSpaceDN w:val="0"/>
        <w:adjustRightInd w:val="0"/>
        <w:spacing w:after="0"/>
        <w:rPr>
          <w:sz w:val="23"/>
          <w:szCs w:val="23"/>
        </w:rPr>
      </w:pPr>
      <w:r w:rsidRPr="005100BE">
        <w:rPr>
          <w:sz w:val="23"/>
          <w:szCs w:val="23"/>
        </w:rPr>
        <w:t>- preprečevanje oziroma zmanjševanje posledic vetrne erozije</w:t>
      </w:r>
    </w:p>
    <w:p w:rsidR="008431DA" w:rsidRPr="005100BE" w:rsidRDefault="008431DA" w:rsidP="008431DA">
      <w:pPr>
        <w:autoSpaceDE w:val="0"/>
        <w:autoSpaceDN w:val="0"/>
        <w:adjustRightInd w:val="0"/>
        <w:spacing w:after="0"/>
        <w:rPr>
          <w:sz w:val="23"/>
          <w:szCs w:val="23"/>
        </w:rPr>
      </w:pPr>
      <w:r w:rsidRPr="005100BE">
        <w:rPr>
          <w:sz w:val="23"/>
          <w:szCs w:val="23"/>
        </w:rPr>
        <w:t>- vzpostavitev mejic za biotsko pestrost na kmetijsko intenzivnih območjih</w:t>
      </w:r>
    </w:p>
    <w:p w:rsidR="008431DA" w:rsidRDefault="008431DA" w:rsidP="008431DA">
      <w:pPr>
        <w:autoSpaceDE w:val="0"/>
        <w:autoSpaceDN w:val="0"/>
        <w:adjustRightInd w:val="0"/>
        <w:spacing w:after="0"/>
        <w:rPr>
          <w:b/>
          <w:bCs/>
          <w:sz w:val="23"/>
          <w:szCs w:val="23"/>
        </w:rPr>
      </w:pPr>
    </w:p>
    <w:p w:rsidR="008431DA" w:rsidRDefault="008431DA" w:rsidP="008431DA">
      <w:pPr>
        <w:autoSpaceDE w:val="0"/>
        <w:autoSpaceDN w:val="0"/>
        <w:adjustRightInd w:val="0"/>
        <w:spacing w:after="0"/>
        <w:rPr>
          <w:b/>
          <w:bCs/>
          <w:sz w:val="23"/>
          <w:szCs w:val="23"/>
        </w:rPr>
      </w:pPr>
      <w:r>
        <w:rPr>
          <w:b/>
          <w:bCs/>
          <w:sz w:val="23"/>
          <w:szCs w:val="23"/>
        </w:rPr>
        <w:t>Upravi</w:t>
      </w:r>
      <w:r>
        <w:rPr>
          <w:rFonts w:ascii="TimesNewRoman,Bold" w:hAnsi="TimesNewRoman,Bold" w:cs="TimesNewRoman,Bold"/>
          <w:b/>
          <w:bCs/>
          <w:sz w:val="23"/>
          <w:szCs w:val="23"/>
        </w:rPr>
        <w:t>č</w:t>
      </w:r>
      <w:r>
        <w:rPr>
          <w:b/>
          <w:bCs/>
          <w:sz w:val="23"/>
          <w:szCs w:val="23"/>
        </w:rPr>
        <w:t>enci</w:t>
      </w:r>
    </w:p>
    <w:p w:rsidR="008431DA" w:rsidRDefault="008431DA" w:rsidP="008431DA">
      <w:pPr>
        <w:autoSpaceDE w:val="0"/>
        <w:autoSpaceDN w:val="0"/>
        <w:adjustRightInd w:val="0"/>
        <w:spacing w:after="0"/>
        <w:rPr>
          <w:sz w:val="23"/>
          <w:szCs w:val="23"/>
        </w:rPr>
      </w:pPr>
      <w:r w:rsidRPr="005100BE">
        <w:rPr>
          <w:sz w:val="23"/>
          <w:szCs w:val="23"/>
        </w:rPr>
        <w:t>Upravičenci so fizične in pravne osebe, ki so jih lastniki zemljišč pooblastili za izvedbo naložbe.</w:t>
      </w:r>
    </w:p>
    <w:p w:rsidR="008431DA" w:rsidRDefault="008431DA" w:rsidP="008431DA">
      <w:pPr>
        <w:autoSpaceDE w:val="0"/>
        <w:autoSpaceDN w:val="0"/>
        <w:adjustRightInd w:val="0"/>
        <w:spacing w:after="0"/>
        <w:rPr>
          <w:sz w:val="23"/>
          <w:szCs w:val="23"/>
        </w:rPr>
      </w:pPr>
    </w:p>
    <w:p w:rsidR="008431DA" w:rsidRDefault="008431DA" w:rsidP="008431DA">
      <w:pPr>
        <w:autoSpaceDE w:val="0"/>
        <w:autoSpaceDN w:val="0"/>
        <w:adjustRightInd w:val="0"/>
        <w:spacing w:after="0"/>
        <w:rPr>
          <w:b/>
          <w:bCs/>
          <w:sz w:val="23"/>
          <w:szCs w:val="23"/>
        </w:rPr>
      </w:pPr>
      <w:r>
        <w:rPr>
          <w:b/>
          <w:bCs/>
          <w:sz w:val="23"/>
          <w:szCs w:val="23"/>
        </w:rPr>
        <w:t>Na</w:t>
      </w:r>
      <w:r>
        <w:rPr>
          <w:rFonts w:ascii="TimesNewRoman,Bold" w:hAnsi="TimesNewRoman,Bold" w:cs="TimesNewRoman,Bold"/>
          <w:b/>
          <w:bCs/>
          <w:sz w:val="23"/>
          <w:szCs w:val="23"/>
        </w:rPr>
        <w:t>č</w:t>
      </w:r>
      <w:r>
        <w:rPr>
          <w:b/>
          <w:bCs/>
          <w:sz w:val="23"/>
          <w:szCs w:val="23"/>
        </w:rPr>
        <w:t>ela pri dolo</w:t>
      </w:r>
      <w:r>
        <w:rPr>
          <w:rFonts w:ascii="TimesNewRoman,Bold" w:hAnsi="TimesNewRoman,Bold" w:cs="TimesNewRoman,Bold"/>
          <w:b/>
          <w:bCs/>
          <w:sz w:val="23"/>
          <w:szCs w:val="23"/>
        </w:rPr>
        <w:t>č</w:t>
      </w:r>
      <w:r>
        <w:rPr>
          <w:b/>
          <w:bCs/>
          <w:sz w:val="23"/>
          <w:szCs w:val="23"/>
        </w:rPr>
        <w:t>anju meril za izbor</w:t>
      </w:r>
    </w:p>
    <w:p w:rsidR="008431DA" w:rsidRDefault="008431DA" w:rsidP="008431DA">
      <w:pPr>
        <w:autoSpaceDE w:val="0"/>
        <w:autoSpaceDN w:val="0"/>
        <w:adjustRightInd w:val="0"/>
        <w:spacing w:after="0"/>
        <w:rPr>
          <w:sz w:val="23"/>
          <w:szCs w:val="23"/>
        </w:rPr>
      </w:pPr>
      <w:r w:rsidRPr="005100BE">
        <w:rPr>
          <w:sz w:val="23"/>
          <w:szCs w:val="23"/>
        </w:rPr>
        <w:t>Operacija se bo izvajala z zaprtimi javnimi razpisi. Do podpore bodo upravičeni izbrani projekti, katerih vloge so popolne, vsebinsko ustrezne in izpolnjujejo pogoje za dodelitev sredstev ter presegajo vstopno mejo točk, opredeljeno v javnem razpisu. Med vlogami, ki presegajo vstopno mejo točk, se izberejo tiste, ki dosežejo višje število točk, do porabe razpisnih sredstev.</w:t>
      </w:r>
    </w:p>
    <w:p w:rsidR="008431DA" w:rsidRDefault="008431DA" w:rsidP="008431DA">
      <w:pPr>
        <w:autoSpaceDE w:val="0"/>
        <w:autoSpaceDN w:val="0"/>
        <w:adjustRightInd w:val="0"/>
        <w:spacing w:after="0"/>
        <w:rPr>
          <w:sz w:val="23"/>
          <w:szCs w:val="23"/>
        </w:rPr>
      </w:pPr>
    </w:p>
    <w:p w:rsidR="008431DA" w:rsidRDefault="008431DA" w:rsidP="008431DA">
      <w:pPr>
        <w:autoSpaceDE w:val="0"/>
        <w:autoSpaceDN w:val="0"/>
        <w:adjustRightInd w:val="0"/>
        <w:spacing w:after="0"/>
        <w:rPr>
          <w:sz w:val="23"/>
          <w:szCs w:val="23"/>
        </w:rPr>
      </w:pPr>
      <w:r>
        <w:rPr>
          <w:sz w:val="23"/>
          <w:szCs w:val="23"/>
        </w:rPr>
        <w:t>Vstopna meja to</w:t>
      </w:r>
      <w:r>
        <w:rPr>
          <w:rFonts w:ascii="TimesNewRoman" w:eastAsia="TimesNewRoman" w:cs="TimesNewRoman" w:hint="eastAsia"/>
          <w:sz w:val="23"/>
          <w:szCs w:val="23"/>
        </w:rPr>
        <w:t>č</w:t>
      </w:r>
      <w:r>
        <w:rPr>
          <w:sz w:val="23"/>
          <w:szCs w:val="23"/>
        </w:rPr>
        <w:t>k za to operacijo znaša 30 odstotkov najvišjega možnega števila to</w:t>
      </w:r>
      <w:r>
        <w:rPr>
          <w:rFonts w:ascii="TimesNewRoman" w:eastAsia="TimesNewRoman" w:cs="TimesNewRoman" w:hint="eastAsia"/>
          <w:sz w:val="23"/>
          <w:szCs w:val="23"/>
        </w:rPr>
        <w:t>č</w:t>
      </w:r>
      <w:r>
        <w:rPr>
          <w:sz w:val="23"/>
          <w:szCs w:val="23"/>
        </w:rPr>
        <w:t>k.</w:t>
      </w:r>
    </w:p>
    <w:p w:rsidR="008431DA" w:rsidRDefault="008431DA" w:rsidP="008431DA">
      <w:pPr>
        <w:autoSpaceDE w:val="0"/>
        <w:autoSpaceDN w:val="0"/>
        <w:adjustRightInd w:val="0"/>
        <w:spacing w:after="0"/>
        <w:rPr>
          <w:sz w:val="23"/>
          <w:szCs w:val="23"/>
        </w:rPr>
      </w:pPr>
      <w:r>
        <w:rPr>
          <w:sz w:val="23"/>
          <w:szCs w:val="23"/>
        </w:rPr>
        <w:t>Merila za ocenjevanje vlog se izvajajo po naslednjih skupinah meril:</w:t>
      </w:r>
    </w:p>
    <w:p w:rsidR="008431DA" w:rsidRDefault="008431DA" w:rsidP="008431DA">
      <w:pPr>
        <w:autoSpaceDE w:val="0"/>
        <w:autoSpaceDN w:val="0"/>
        <w:adjustRightInd w:val="0"/>
        <w:spacing w:after="0"/>
        <w:rPr>
          <w:sz w:val="23"/>
          <w:szCs w:val="23"/>
        </w:rPr>
      </w:pPr>
    </w:p>
    <w:p w:rsidR="008431DA" w:rsidRPr="005100BE" w:rsidRDefault="008431DA" w:rsidP="008431DA">
      <w:pPr>
        <w:autoSpaceDE w:val="0"/>
        <w:autoSpaceDN w:val="0"/>
        <w:adjustRightInd w:val="0"/>
        <w:spacing w:after="0"/>
        <w:rPr>
          <w:i/>
          <w:iCs/>
          <w:sz w:val="23"/>
          <w:szCs w:val="23"/>
          <w:u w:val="single"/>
        </w:rPr>
      </w:pPr>
      <w:r w:rsidRPr="005100BE">
        <w:rPr>
          <w:i/>
          <w:iCs/>
          <w:sz w:val="23"/>
          <w:szCs w:val="23"/>
          <w:u w:val="single"/>
        </w:rPr>
        <w:t>Ekonomski vidik naložbe</w:t>
      </w:r>
    </w:p>
    <w:p w:rsidR="008431DA" w:rsidRDefault="008431DA" w:rsidP="008431DA">
      <w:pPr>
        <w:autoSpaceDE w:val="0"/>
        <w:autoSpaceDN w:val="0"/>
        <w:adjustRightInd w:val="0"/>
        <w:spacing w:after="0"/>
        <w:rPr>
          <w:sz w:val="23"/>
          <w:szCs w:val="23"/>
        </w:rPr>
      </w:pPr>
      <w:r>
        <w:rPr>
          <w:sz w:val="23"/>
          <w:szCs w:val="23"/>
        </w:rPr>
        <w:t>Ekonomski vidik naložbe predstavlja 60 odstotkov možnih to</w:t>
      </w:r>
      <w:r>
        <w:rPr>
          <w:rFonts w:ascii="TimesNewRoman" w:eastAsia="TimesNewRoman" w:cs="TimesNewRoman" w:hint="eastAsia"/>
          <w:sz w:val="23"/>
          <w:szCs w:val="23"/>
        </w:rPr>
        <w:t>č</w:t>
      </w:r>
      <w:r>
        <w:rPr>
          <w:sz w:val="23"/>
          <w:szCs w:val="23"/>
        </w:rPr>
        <w:t>k.</w:t>
      </w:r>
    </w:p>
    <w:p w:rsidR="008431DA" w:rsidRDefault="008431DA" w:rsidP="008431DA">
      <w:pPr>
        <w:autoSpaceDE w:val="0"/>
        <w:autoSpaceDN w:val="0"/>
        <w:adjustRightInd w:val="0"/>
        <w:spacing w:after="0"/>
        <w:rPr>
          <w:i/>
          <w:iCs/>
          <w:sz w:val="23"/>
          <w:szCs w:val="23"/>
        </w:rPr>
      </w:pPr>
    </w:p>
    <w:p w:rsidR="008431DA" w:rsidRDefault="008431DA" w:rsidP="008431DA">
      <w:pPr>
        <w:pStyle w:val="Odstavekseznama"/>
        <w:numPr>
          <w:ilvl w:val="0"/>
          <w:numId w:val="148"/>
        </w:numPr>
        <w:autoSpaceDE w:val="0"/>
        <w:autoSpaceDN w:val="0"/>
        <w:adjustRightInd w:val="0"/>
        <w:spacing w:before="0" w:after="0"/>
        <w:jc w:val="left"/>
        <w:rPr>
          <w:i/>
          <w:iCs/>
          <w:sz w:val="23"/>
          <w:szCs w:val="23"/>
        </w:rPr>
      </w:pPr>
      <w:r w:rsidRPr="005100BE">
        <w:rPr>
          <w:i/>
          <w:iCs/>
          <w:sz w:val="23"/>
          <w:szCs w:val="23"/>
        </w:rPr>
        <w:t>Dolžina protivetrne zaščite</w:t>
      </w:r>
    </w:p>
    <w:p w:rsidR="008431DA" w:rsidRPr="005100BE" w:rsidRDefault="008431DA" w:rsidP="008431DA">
      <w:pPr>
        <w:rPr>
          <w:sz w:val="23"/>
          <w:szCs w:val="23"/>
        </w:rPr>
      </w:pPr>
      <w:r w:rsidRPr="005100BE">
        <w:rPr>
          <w:sz w:val="23"/>
          <w:szCs w:val="23"/>
        </w:rPr>
        <w:t xml:space="preserve">Dolžina protivetrne zaščite je povezana z interesom lastnikov zemljišč na posameznem območju. Večja dolžina zasaditve mejic pomeni večji interes po vzpostavitvi protivetrne zaščite in več točk dobi posamezen projekt. Točke bodo dodeljene po velikostnih skupinah, maksimalno število točk (30) dobijo tiste protivetrne zaščite, ki so daljše od </w:t>
      </w:r>
      <w:r>
        <w:rPr>
          <w:sz w:val="23"/>
          <w:szCs w:val="23"/>
        </w:rPr>
        <w:t>10</w:t>
      </w:r>
      <w:r w:rsidRPr="005100BE">
        <w:rPr>
          <w:sz w:val="23"/>
          <w:szCs w:val="23"/>
        </w:rPr>
        <w:t>00 m.</w:t>
      </w:r>
    </w:p>
    <w:p w:rsidR="008431DA" w:rsidRPr="005100BE" w:rsidRDefault="008431DA" w:rsidP="008431DA">
      <w:pPr>
        <w:pStyle w:val="Odstavekseznama"/>
        <w:numPr>
          <w:ilvl w:val="0"/>
          <w:numId w:val="148"/>
        </w:numPr>
        <w:autoSpaceDE w:val="0"/>
        <w:autoSpaceDN w:val="0"/>
        <w:adjustRightInd w:val="0"/>
        <w:spacing w:before="0" w:after="0"/>
        <w:jc w:val="left"/>
        <w:rPr>
          <w:i/>
          <w:iCs/>
          <w:sz w:val="23"/>
          <w:szCs w:val="23"/>
        </w:rPr>
      </w:pPr>
      <w:r w:rsidRPr="005100BE">
        <w:rPr>
          <w:i/>
          <w:iCs/>
          <w:sz w:val="23"/>
          <w:szCs w:val="23"/>
        </w:rPr>
        <w:t>Površina vplivnega območja protivetrne zaščite</w:t>
      </w:r>
    </w:p>
    <w:p w:rsidR="008431DA" w:rsidRPr="005100BE" w:rsidRDefault="008431DA" w:rsidP="008431DA">
      <w:pPr>
        <w:rPr>
          <w:sz w:val="23"/>
          <w:szCs w:val="23"/>
        </w:rPr>
      </w:pPr>
      <w:r w:rsidRPr="005100BE">
        <w:rPr>
          <w:sz w:val="23"/>
          <w:szCs w:val="23"/>
        </w:rPr>
        <w:t xml:space="preserve">Osnovni namen protivetrnih zaščitnih pasov je zmanjšanje hitrosti vetra ter s tem zmanjšanje vetrne erozije in izhlapevanja vode na kmetijskih zemljiščih. Učinek zmanjšanja hitrosti vetra je različen, saj je v tesni povezavi z višino drevja in gostoto zasaditve, vendar velja, da se z oddaljenostjo od protivetrne zaščite učinek zmanjšuje. Cilj </w:t>
      </w:r>
      <w:r>
        <w:rPr>
          <w:sz w:val="23"/>
          <w:szCs w:val="23"/>
        </w:rPr>
        <w:t>operacije</w:t>
      </w:r>
      <w:r w:rsidRPr="005100BE">
        <w:rPr>
          <w:sz w:val="23"/>
          <w:szCs w:val="23"/>
        </w:rPr>
        <w:t xml:space="preserve"> je zaščita čim večjih površin kmetijskih zemljišč pred vetrno erozijo in s tem izboljšati produktivnost in konkurenčnost kmetij. Zato je za pridobitev sredstev iz naslova tega </w:t>
      </w:r>
      <w:r>
        <w:rPr>
          <w:sz w:val="23"/>
          <w:szCs w:val="23"/>
        </w:rPr>
        <w:t>operacije</w:t>
      </w:r>
      <w:r w:rsidRPr="005100BE">
        <w:rPr>
          <w:sz w:val="23"/>
          <w:szCs w:val="23"/>
        </w:rPr>
        <w:t xml:space="preserve"> potrebno pripraviti elaborat, ki izkazuje površino vplivnega območja protivetrne zaščite. Za vplivno območje se določi območje na zavetrni strani pregrade (glede na prevladujočo smer vetra), ki je od protivetrne zaščite oddaljeno največ 10 drevesnih višin oz. 150 m (za višino drevesa se določi 15 m). Točke bodo dodeljene po velikostnih razredih, maksimalno število točk (30) dobijo tiste operacije, ki imajo predvideno vplivno območje večje od </w:t>
      </w:r>
      <w:r>
        <w:rPr>
          <w:sz w:val="23"/>
          <w:szCs w:val="23"/>
        </w:rPr>
        <w:t>15</w:t>
      </w:r>
      <w:r w:rsidRPr="005100BE">
        <w:rPr>
          <w:sz w:val="23"/>
          <w:szCs w:val="23"/>
        </w:rPr>
        <w:t xml:space="preserve"> ha.</w:t>
      </w:r>
    </w:p>
    <w:p w:rsidR="008431DA" w:rsidRPr="005100BE" w:rsidRDefault="008431DA" w:rsidP="008431DA">
      <w:pPr>
        <w:autoSpaceDE w:val="0"/>
        <w:autoSpaceDN w:val="0"/>
        <w:adjustRightInd w:val="0"/>
        <w:spacing w:after="0"/>
        <w:rPr>
          <w:i/>
          <w:iCs/>
          <w:sz w:val="23"/>
          <w:szCs w:val="23"/>
        </w:rPr>
      </w:pPr>
    </w:p>
    <w:p w:rsidR="008431DA" w:rsidRPr="005100BE" w:rsidRDefault="008431DA" w:rsidP="008431DA">
      <w:pPr>
        <w:autoSpaceDE w:val="0"/>
        <w:autoSpaceDN w:val="0"/>
        <w:adjustRightInd w:val="0"/>
        <w:spacing w:after="0"/>
        <w:rPr>
          <w:i/>
          <w:iCs/>
          <w:sz w:val="23"/>
          <w:szCs w:val="23"/>
          <w:u w:val="single"/>
        </w:rPr>
      </w:pPr>
      <w:r>
        <w:rPr>
          <w:i/>
          <w:iCs/>
          <w:sz w:val="23"/>
          <w:szCs w:val="23"/>
          <w:u w:val="single"/>
        </w:rPr>
        <w:t>Geografski</w:t>
      </w:r>
      <w:r w:rsidRPr="005100BE">
        <w:rPr>
          <w:i/>
          <w:iCs/>
          <w:sz w:val="23"/>
          <w:szCs w:val="23"/>
          <w:u w:val="single"/>
        </w:rPr>
        <w:t xml:space="preserve"> vidik naložbe</w:t>
      </w:r>
    </w:p>
    <w:p w:rsidR="008431DA" w:rsidRPr="005100BE" w:rsidRDefault="008431DA" w:rsidP="008431DA">
      <w:pPr>
        <w:autoSpaceDE w:val="0"/>
        <w:autoSpaceDN w:val="0"/>
        <w:adjustRightInd w:val="0"/>
        <w:spacing w:after="0"/>
        <w:rPr>
          <w:sz w:val="23"/>
          <w:szCs w:val="23"/>
        </w:rPr>
      </w:pPr>
      <w:r w:rsidRPr="005100BE">
        <w:rPr>
          <w:sz w:val="23"/>
          <w:szCs w:val="23"/>
        </w:rPr>
        <w:t>Geogra</w:t>
      </w:r>
      <w:r>
        <w:rPr>
          <w:sz w:val="23"/>
          <w:szCs w:val="23"/>
        </w:rPr>
        <w:t>fski vidik naložbe predstavlja 1</w:t>
      </w:r>
      <w:r w:rsidRPr="005100BE">
        <w:rPr>
          <w:sz w:val="23"/>
          <w:szCs w:val="23"/>
        </w:rPr>
        <w:t>0 odstotkov možnih točk</w:t>
      </w:r>
    </w:p>
    <w:p w:rsidR="008431DA" w:rsidRDefault="008431DA" w:rsidP="008431DA">
      <w:pPr>
        <w:autoSpaceDE w:val="0"/>
        <w:autoSpaceDN w:val="0"/>
        <w:adjustRightInd w:val="0"/>
        <w:spacing w:after="0"/>
        <w:rPr>
          <w:i/>
          <w:iCs/>
          <w:sz w:val="23"/>
          <w:szCs w:val="23"/>
        </w:rPr>
      </w:pPr>
    </w:p>
    <w:p w:rsidR="008431DA" w:rsidRDefault="008431DA" w:rsidP="008431DA">
      <w:pPr>
        <w:autoSpaceDE w:val="0"/>
        <w:autoSpaceDN w:val="0"/>
        <w:adjustRightInd w:val="0"/>
        <w:spacing w:after="0"/>
        <w:rPr>
          <w:i/>
          <w:iCs/>
          <w:sz w:val="23"/>
          <w:szCs w:val="23"/>
        </w:rPr>
      </w:pPr>
      <w:r>
        <w:rPr>
          <w:i/>
          <w:iCs/>
          <w:sz w:val="23"/>
          <w:szCs w:val="23"/>
        </w:rPr>
        <w:t>Koeficient razvitosti ob</w:t>
      </w:r>
      <w:r>
        <w:rPr>
          <w:rFonts w:ascii="TimesNewRoman,Italic" w:hAnsi="TimesNewRoman,Italic" w:cs="TimesNewRoman,Italic"/>
          <w:i/>
          <w:iCs/>
          <w:sz w:val="23"/>
          <w:szCs w:val="23"/>
        </w:rPr>
        <w:t>č</w:t>
      </w:r>
      <w:r>
        <w:rPr>
          <w:i/>
          <w:iCs/>
          <w:sz w:val="23"/>
          <w:szCs w:val="23"/>
        </w:rPr>
        <w:t>ine</w:t>
      </w:r>
    </w:p>
    <w:p w:rsidR="008431DA" w:rsidRDefault="008431DA" w:rsidP="008431DA">
      <w:pPr>
        <w:autoSpaceDE w:val="0"/>
        <w:autoSpaceDN w:val="0"/>
        <w:adjustRightInd w:val="0"/>
        <w:spacing w:after="0"/>
        <w:rPr>
          <w:sz w:val="23"/>
          <w:szCs w:val="23"/>
        </w:rPr>
      </w:pPr>
      <w:r>
        <w:rPr>
          <w:sz w:val="23"/>
          <w:szCs w:val="23"/>
        </w:rPr>
        <w:t>Vlada Republike Slovenije dolo</w:t>
      </w:r>
      <w:r>
        <w:rPr>
          <w:rFonts w:ascii="TimesNewRoman" w:eastAsia="TimesNewRoman" w:cs="TimesNewRoman" w:hint="eastAsia"/>
          <w:sz w:val="23"/>
          <w:szCs w:val="23"/>
        </w:rPr>
        <w:t>č</w:t>
      </w:r>
      <w:r>
        <w:rPr>
          <w:sz w:val="23"/>
          <w:szCs w:val="23"/>
        </w:rPr>
        <w:t>i koeficient razvitosti ob</w:t>
      </w:r>
      <w:r>
        <w:rPr>
          <w:rFonts w:ascii="TimesNewRoman" w:eastAsia="TimesNewRoman" w:cs="TimesNewRoman" w:hint="eastAsia"/>
          <w:sz w:val="23"/>
          <w:szCs w:val="23"/>
        </w:rPr>
        <w:t>č</w:t>
      </w:r>
      <w:r>
        <w:rPr>
          <w:sz w:val="23"/>
          <w:szCs w:val="23"/>
        </w:rPr>
        <w:t>in. Nižji kot je koeficient, slabše je razvita ob</w:t>
      </w:r>
      <w:r>
        <w:rPr>
          <w:rFonts w:ascii="TimesNewRoman" w:eastAsia="TimesNewRoman" w:cs="TimesNewRoman" w:hint="eastAsia"/>
          <w:sz w:val="23"/>
          <w:szCs w:val="23"/>
        </w:rPr>
        <w:t>č</w:t>
      </w:r>
      <w:r>
        <w:rPr>
          <w:sz w:val="23"/>
          <w:szCs w:val="23"/>
        </w:rPr>
        <w:t>ina. Ob</w:t>
      </w:r>
      <w:r>
        <w:rPr>
          <w:rFonts w:ascii="TimesNewRoman" w:eastAsia="TimesNewRoman" w:cs="TimesNewRoman" w:hint="eastAsia"/>
          <w:sz w:val="23"/>
          <w:szCs w:val="23"/>
        </w:rPr>
        <w:t>č</w:t>
      </w:r>
      <w:r>
        <w:rPr>
          <w:sz w:val="23"/>
          <w:szCs w:val="23"/>
        </w:rPr>
        <w:t>ine z nižjim koeficientom tako bolj potrebujejo investicijske ukrepe, saj so razmere za razvoj kmetijstva v teh ob</w:t>
      </w:r>
      <w:r>
        <w:rPr>
          <w:rFonts w:ascii="TimesNewRoman" w:eastAsia="TimesNewRoman" w:cs="TimesNewRoman" w:hint="eastAsia"/>
          <w:sz w:val="23"/>
          <w:szCs w:val="23"/>
        </w:rPr>
        <w:t>č</w:t>
      </w:r>
      <w:r>
        <w:rPr>
          <w:sz w:val="23"/>
          <w:szCs w:val="23"/>
        </w:rPr>
        <w:t>inah finan</w:t>
      </w:r>
      <w:r>
        <w:rPr>
          <w:rFonts w:ascii="TimesNewRoman" w:eastAsia="TimesNewRoman" w:cs="TimesNewRoman" w:hint="eastAsia"/>
          <w:sz w:val="23"/>
          <w:szCs w:val="23"/>
        </w:rPr>
        <w:t>č</w:t>
      </w:r>
      <w:r>
        <w:rPr>
          <w:sz w:val="23"/>
          <w:szCs w:val="23"/>
        </w:rPr>
        <w:t>no in socialno slabe. Nižji kot je koeficient posamezne ob</w:t>
      </w:r>
      <w:r>
        <w:rPr>
          <w:rFonts w:ascii="TimesNewRoman" w:eastAsia="TimesNewRoman" w:cs="TimesNewRoman" w:hint="eastAsia"/>
          <w:sz w:val="23"/>
          <w:szCs w:val="23"/>
        </w:rPr>
        <w:t>č</w:t>
      </w:r>
      <w:r>
        <w:rPr>
          <w:sz w:val="23"/>
          <w:szCs w:val="23"/>
        </w:rPr>
        <w:t>ine, ve</w:t>
      </w:r>
      <w:r>
        <w:rPr>
          <w:rFonts w:ascii="TimesNewRoman" w:eastAsia="TimesNewRoman" w:cs="TimesNewRoman" w:hint="eastAsia"/>
          <w:sz w:val="23"/>
          <w:szCs w:val="23"/>
        </w:rPr>
        <w:t>č</w:t>
      </w:r>
      <w:r>
        <w:rPr>
          <w:rFonts w:ascii="TimesNewRoman" w:eastAsia="TimesNewRoman" w:cs="TimesNewRoman"/>
          <w:sz w:val="23"/>
          <w:szCs w:val="23"/>
        </w:rPr>
        <w:t xml:space="preserve"> </w:t>
      </w:r>
      <w:r>
        <w:rPr>
          <w:sz w:val="23"/>
          <w:szCs w:val="23"/>
        </w:rPr>
        <w:t>to</w:t>
      </w:r>
      <w:r>
        <w:rPr>
          <w:rFonts w:ascii="TimesNewRoman" w:eastAsia="TimesNewRoman" w:cs="TimesNewRoman" w:hint="eastAsia"/>
          <w:sz w:val="23"/>
          <w:szCs w:val="23"/>
        </w:rPr>
        <w:t>č</w:t>
      </w:r>
      <w:r>
        <w:rPr>
          <w:sz w:val="23"/>
          <w:szCs w:val="23"/>
        </w:rPr>
        <w:t>k na javnem razpisu ob</w:t>
      </w:r>
      <w:r>
        <w:rPr>
          <w:rFonts w:ascii="TimesNewRoman" w:eastAsia="TimesNewRoman" w:cs="TimesNewRoman" w:hint="eastAsia"/>
          <w:sz w:val="23"/>
          <w:szCs w:val="23"/>
        </w:rPr>
        <w:t>č</w:t>
      </w:r>
      <w:r>
        <w:rPr>
          <w:sz w:val="23"/>
          <w:szCs w:val="23"/>
        </w:rPr>
        <w:t>ina dobi. Koeficienti bodo združeni v skupine, najve</w:t>
      </w:r>
      <w:r>
        <w:rPr>
          <w:rFonts w:ascii="TimesNewRoman" w:eastAsia="TimesNewRoman" w:cs="TimesNewRoman" w:hint="eastAsia"/>
          <w:sz w:val="23"/>
          <w:szCs w:val="23"/>
        </w:rPr>
        <w:t>č</w:t>
      </w:r>
      <w:r>
        <w:rPr>
          <w:sz w:val="23"/>
          <w:szCs w:val="23"/>
        </w:rPr>
        <w:t>je možno število to</w:t>
      </w:r>
      <w:r>
        <w:rPr>
          <w:rFonts w:ascii="TimesNewRoman" w:eastAsia="TimesNewRoman" w:cs="TimesNewRoman" w:hint="eastAsia"/>
          <w:sz w:val="23"/>
          <w:szCs w:val="23"/>
        </w:rPr>
        <w:t>č</w:t>
      </w:r>
      <w:r>
        <w:rPr>
          <w:sz w:val="23"/>
          <w:szCs w:val="23"/>
        </w:rPr>
        <w:t>k je 10, ki ga prejmejo ob</w:t>
      </w:r>
      <w:r>
        <w:rPr>
          <w:rFonts w:ascii="TimesNewRoman" w:eastAsia="TimesNewRoman" w:cs="TimesNewRoman" w:hint="eastAsia"/>
          <w:sz w:val="23"/>
          <w:szCs w:val="23"/>
        </w:rPr>
        <w:t>č</w:t>
      </w:r>
      <w:r>
        <w:rPr>
          <w:sz w:val="23"/>
          <w:szCs w:val="23"/>
        </w:rPr>
        <w:t>ine, pri katerih je koeficient razvitosti 0,8 ali nižji.</w:t>
      </w:r>
    </w:p>
    <w:p w:rsidR="008431DA" w:rsidRDefault="008431DA" w:rsidP="008431DA">
      <w:pPr>
        <w:autoSpaceDE w:val="0"/>
        <w:autoSpaceDN w:val="0"/>
        <w:adjustRightInd w:val="0"/>
        <w:spacing w:after="0"/>
        <w:rPr>
          <w:sz w:val="23"/>
          <w:szCs w:val="23"/>
        </w:rPr>
      </w:pPr>
    </w:p>
    <w:p w:rsidR="008431DA" w:rsidRPr="005100BE" w:rsidRDefault="008431DA" w:rsidP="008431DA">
      <w:pPr>
        <w:autoSpaceDE w:val="0"/>
        <w:autoSpaceDN w:val="0"/>
        <w:adjustRightInd w:val="0"/>
        <w:spacing w:after="0"/>
        <w:rPr>
          <w:i/>
          <w:iCs/>
          <w:sz w:val="23"/>
          <w:szCs w:val="23"/>
          <w:u w:val="single"/>
        </w:rPr>
      </w:pPr>
      <w:r w:rsidRPr="005100BE">
        <w:rPr>
          <w:i/>
          <w:iCs/>
          <w:sz w:val="23"/>
          <w:szCs w:val="23"/>
          <w:u w:val="single"/>
        </w:rPr>
        <w:t>Prispevek k horizontalnim ciljem</w:t>
      </w:r>
    </w:p>
    <w:p w:rsidR="008431DA" w:rsidRDefault="008431DA" w:rsidP="008431DA">
      <w:pPr>
        <w:autoSpaceDE w:val="0"/>
        <w:autoSpaceDN w:val="0"/>
        <w:adjustRightInd w:val="0"/>
        <w:spacing w:after="0"/>
        <w:rPr>
          <w:sz w:val="23"/>
          <w:szCs w:val="23"/>
        </w:rPr>
      </w:pPr>
      <w:r>
        <w:rPr>
          <w:sz w:val="23"/>
          <w:szCs w:val="23"/>
        </w:rPr>
        <w:t>Prispevek k horizontalnim ciljem predstavlja 30 odstotkov možnih to</w:t>
      </w:r>
      <w:r>
        <w:rPr>
          <w:rFonts w:ascii="TimesNewRoman" w:eastAsia="TimesNewRoman" w:cs="TimesNewRoman" w:hint="eastAsia"/>
          <w:sz w:val="23"/>
          <w:szCs w:val="23"/>
        </w:rPr>
        <w:t>č</w:t>
      </w:r>
      <w:r>
        <w:rPr>
          <w:sz w:val="23"/>
          <w:szCs w:val="23"/>
        </w:rPr>
        <w:t>k.</w:t>
      </w:r>
    </w:p>
    <w:p w:rsidR="008431DA" w:rsidRDefault="008431DA" w:rsidP="008431DA">
      <w:pPr>
        <w:autoSpaceDE w:val="0"/>
        <w:autoSpaceDN w:val="0"/>
        <w:adjustRightInd w:val="0"/>
        <w:spacing w:after="0"/>
        <w:rPr>
          <w:sz w:val="23"/>
          <w:szCs w:val="23"/>
        </w:rPr>
      </w:pPr>
    </w:p>
    <w:p w:rsidR="0088263E" w:rsidRPr="00780469" w:rsidRDefault="0088263E" w:rsidP="0088263E">
      <w:pPr>
        <w:autoSpaceDE w:val="0"/>
        <w:autoSpaceDN w:val="0"/>
        <w:adjustRightInd w:val="0"/>
        <w:spacing w:after="0"/>
        <w:rPr>
          <w:i/>
          <w:iCs/>
          <w:sz w:val="23"/>
          <w:szCs w:val="23"/>
        </w:rPr>
      </w:pPr>
      <w:r w:rsidRPr="00780469">
        <w:rPr>
          <w:i/>
          <w:iCs/>
          <w:sz w:val="23"/>
          <w:szCs w:val="23"/>
        </w:rPr>
        <w:t>Zaščita »odprtih« kmetijskih zemljišč</w:t>
      </w:r>
    </w:p>
    <w:p w:rsidR="008431DA" w:rsidRDefault="0088263E" w:rsidP="008431DA">
      <w:pPr>
        <w:autoSpaceDE w:val="0"/>
        <w:autoSpaceDN w:val="0"/>
        <w:adjustRightInd w:val="0"/>
        <w:spacing w:after="0"/>
        <w:rPr>
          <w:sz w:val="23"/>
          <w:szCs w:val="23"/>
        </w:rPr>
      </w:pPr>
      <w:r w:rsidRPr="00780469">
        <w:rPr>
          <w:i/>
          <w:iCs/>
          <w:sz w:val="23"/>
          <w:szCs w:val="23"/>
        </w:rPr>
        <w:t xml:space="preserve">Osnovni namen protivetrnih zaščitnih pasov je zmanjšanje hitrosti vetra ter s tem zmanjšanje vetrne erozije in izhlapevanja vode na kmetijskih zemljiščih. Najbolj ranljiva in za vetrno erozijo dovzetna so zemljišča brez vegetacijskega pokrova. Cilj operacije je ohranjanje kakovostnih zemljišč za kmetijsko pridelavo in zaščita kmetijskih zemljišč pred vetrno erozijo in izhlapevanjem ter s tem posredno ohranjati raznolikost kulturne pokrajine in biotsko pestrost. Zato je za pridobitev sredstev iz naslova te operacije potrebno izdelati elaborat, iz katerega je razviden obseg (površina) »odprtih« kmetijskih zemljišč v razmerju do vseh kmetijskih površin na vplivnem območju protivetrne zaščite. Za »odprte« kmetijske površine se določijo zemljišča, v zbirki Šifrant in opis vrst dejanske rabe kmetijskih in gozdnih zemljišč, opredeljena kot njive in vrtovi, : 1100 – njiva, 1160 – hmeljišče, 1180 – trajne rastline na njivskih površinah, in zemljišča s šifro: 1600 – neobdelana kmetijska zemljišča v skupini druge kmetijske površine. Točke bodo dodeljene po velikostnih razredih, maksimalno število točk (30) dobijo tiste operacije, kjer je delež »odprtih« zemljišč, ki ležijo v vplivnem pasu protivetrne zaščite, večji od 50 odstotkov.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8431DA" w:rsidTr="00657990">
        <w:tc>
          <w:tcPr>
            <w:tcW w:w="6041" w:type="dxa"/>
            <w:gridSpan w:val="2"/>
            <w:shd w:val="clear" w:color="auto" w:fill="auto"/>
          </w:tcPr>
          <w:p w:rsidR="008431DA" w:rsidRPr="00657990" w:rsidRDefault="008431DA" w:rsidP="00657990">
            <w:pPr>
              <w:autoSpaceDE w:val="0"/>
              <w:autoSpaceDN w:val="0"/>
              <w:adjustRightInd w:val="0"/>
              <w:rPr>
                <w:sz w:val="23"/>
                <w:szCs w:val="23"/>
              </w:rPr>
            </w:pPr>
            <w:r w:rsidRPr="00657990">
              <w:rPr>
                <w:sz w:val="23"/>
                <w:szCs w:val="23"/>
              </w:rPr>
              <w:t>Merila</w:t>
            </w:r>
          </w:p>
        </w:tc>
        <w:tc>
          <w:tcPr>
            <w:tcW w:w="3021" w:type="dxa"/>
            <w:shd w:val="clear" w:color="auto" w:fill="auto"/>
          </w:tcPr>
          <w:p w:rsidR="008431DA" w:rsidRPr="00657990" w:rsidRDefault="008431DA" w:rsidP="00657990">
            <w:pPr>
              <w:autoSpaceDE w:val="0"/>
              <w:autoSpaceDN w:val="0"/>
              <w:adjustRightInd w:val="0"/>
              <w:rPr>
                <w:sz w:val="23"/>
                <w:szCs w:val="23"/>
              </w:rPr>
            </w:pPr>
            <w:r w:rsidRPr="00657990">
              <w:rPr>
                <w:sz w:val="23"/>
                <w:szCs w:val="23"/>
              </w:rPr>
              <w:t>Maksimalno število točk</w:t>
            </w:r>
          </w:p>
        </w:tc>
      </w:tr>
      <w:tr w:rsidR="008431DA" w:rsidTr="00657990">
        <w:tc>
          <w:tcPr>
            <w:tcW w:w="3020" w:type="dxa"/>
            <w:vMerge w:val="restart"/>
            <w:shd w:val="clear" w:color="auto" w:fill="auto"/>
          </w:tcPr>
          <w:p w:rsidR="008431DA" w:rsidRPr="00657990" w:rsidRDefault="008431DA" w:rsidP="00657990">
            <w:pPr>
              <w:autoSpaceDE w:val="0"/>
              <w:autoSpaceDN w:val="0"/>
              <w:adjustRightInd w:val="0"/>
              <w:rPr>
                <w:sz w:val="23"/>
                <w:szCs w:val="23"/>
              </w:rPr>
            </w:pPr>
            <w:r w:rsidRPr="00657990">
              <w:rPr>
                <w:sz w:val="23"/>
                <w:szCs w:val="23"/>
              </w:rPr>
              <w:t>Ekonomski vidik naložbe</w:t>
            </w:r>
          </w:p>
        </w:tc>
        <w:tc>
          <w:tcPr>
            <w:tcW w:w="3021" w:type="dxa"/>
            <w:shd w:val="clear" w:color="auto" w:fill="auto"/>
          </w:tcPr>
          <w:p w:rsidR="008431DA" w:rsidRPr="00657990" w:rsidRDefault="008431DA" w:rsidP="00657990">
            <w:pPr>
              <w:autoSpaceDE w:val="0"/>
              <w:autoSpaceDN w:val="0"/>
              <w:adjustRightInd w:val="0"/>
              <w:rPr>
                <w:sz w:val="23"/>
                <w:szCs w:val="23"/>
              </w:rPr>
            </w:pPr>
            <w:r w:rsidRPr="00657990">
              <w:rPr>
                <w:sz w:val="23"/>
                <w:szCs w:val="23"/>
              </w:rPr>
              <w:t>Dolžina protivetrne zaščite</w:t>
            </w:r>
          </w:p>
        </w:tc>
        <w:tc>
          <w:tcPr>
            <w:tcW w:w="3021" w:type="dxa"/>
            <w:shd w:val="clear" w:color="auto" w:fill="auto"/>
          </w:tcPr>
          <w:p w:rsidR="008431DA" w:rsidRPr="00657990" w:rsidRDefault="008431DA" w:rsidP="00657990">
            <w:pPr>
              <w:autoSpaceDE w:val="0"/>
              <w:autoSpaceDN w:val="0"/>
              <w:adjustRightInd w:val="0"/>
              <w:rPr>
                <w:sz w:val="23"/>
                <w:szCs w:val="23"/>
              </w:rPr>
            </w:pPr>
            <w:r w:rsidRPr="00657990">
              <w:rPr>
                <w:sz w:val="23"/>
                <w:szCs w:val="23"/>
              </w:rPr>
              <w:t>30</w:t>
            </w:r>
          </w:p>
        </w:tc>
      </w:tr>
      <w:tr w:rsidR="008431DA" w:rsidTr="00657990">
        <w:tc>
          <w:tcPr>
            <w:tcW w:w="3020" w:type="dxa"/>
            <w:vMerge/>
            <w:shd w:val="clear" w:color="auto" w:fill="auto"/>
          </w:tcPr>
          <w:p w:rsidR="008431DA" w:rsidRPr="00657990" w:rsidRDefault="008431DA" w:rsidP="00657990">
            <w:pPr>
              <w:autoSpaceDE w:val="0"/>
              <w:autoSpaceDN w:val="0"/>
              <w:adjustRightInd w:val="0"/>
              <w:rPr>
                <w:sz w:val="23"/>
                <w:szCs w:val="23"/>
              </w:rPr>
            </w:pPr>
          </w:p>
        </w:tc>
        <w:tc>
          <w:tcPr>
            <w:tcW w:w="3021" w:type="dxa"/>
            <w:shd w:val="clear" w:color="auto" w:fill="auto"/>
          </w:tcPr>
          <w:p w:rsidR="008431DA" w:rsidRPr="00657990" w:rsidRDefault="008431DA" w:rsidP="00657990">
            <w:pPr>
              <w:autoSpaceDE w:val="0"/>
              <w:autoSpaceDN w:val="0"/>
              <w:adjustRightInd w:val="0"/>
              <w:rPr>
                <w:sz w:val="23"/>
                <w:szCs w:val="23"/>
              </w:rPr>
            </w:pPr>
            <w:r w:rsidRPr="00657990">
              <w:rPr>
                <w:sz w:val="23"/>
                <w:szCs w:val="23"/>
              </w:rPr>
              <w:t>Površina vplivnega območja protivetrne zaščite</w:t>
            </w:r>
          </w:p>
        </w:tc>
        <w:tc>
          <w:tcPr>
            <w:tcW w:w="3021" w:type="dxa"/>
            <w:shd w:val="clear" w:color="auto" w:fill="auto"/>
          </w:tcPr>
          <w:p w:rsidR="008431DA" w:rsidRPr="00657990" w:rsidRDefault="008431DA" w:rsidP="00657990">
            <w:pPr>
              <w:autoSpaceDE w:val="0"/>
              <w:autoSpaceDN w:val="0"/>
              <w:adjustRightInd w:val="0"/>
              <w:rPr>
                <w:sz w:val="23"/>
                <w:szCs w:val="23"/>
              </w:rPr>
            </w:pPr>
            <w:r w:rsidRPr="00657990">
              <w:rPr>
                <w:sz w:val="23"/>
                <w:szCs w:val="23"/>
              </w:rPr>
              <w:t>30</w:t>
            </w:r>
          </w:p>
        </w:tc>
      </w:tr>
      <w:tr w:rsidR="008431DA" w:rsidTr="00657990">
        <w:tc>
          <w:tcPr>
            <w:tcW w:w="3020" w:type="dxa"/>
            <w:shd w:val="clear" w:color="auto" w:fill="auto"/>
          </w:tcPr>
          <w:p w:rsidR="008431DA" w:rsidRPr="00657990" w:rsidRDefault="008431DA" w:rsidP="00657990">
            <w:pPr>
              <w:autoSpaceDE w:val="0"/>
              <w:autoSpaceDN w:val="0"/>
              <w:adjustRightInd w:val="0"/>
              <w:rPr>
                <w:sz w:val="23"/>
                <w:szCs w:val="23"/>
              </w:rPr>
            </w:pPr>
            <w:r w:rsidRPr="00657990">
              <w:rPr>
                <w:sz w:val="23"/>
                <w:szCs w:val="23"/>
              </w:rPr>
              <w:t>Geografski vidik naložbe</w:t>
            </w:r>
          </w:p>
        </w:tc>
        <w:tc>
          <w:tcPr>
            <w:tcW w:w="3021" w:type="dxa"/>
            <w:shd w:val="clear" w:color="auto" w:fill="auto"/>
          </w:tcPr>
          <w:p w:rsidR="008431DA" w:rsidRPr="00657990" w:rsidRDefault="008431DA" w:rsidP="00657990">
            <w:pPr>
              <w:autoSpaceDE w:val="0"/>
              <w:autoSpaceDN w:val="0"/>
              <w:adjustRightInd w:val="0"/>
              <w:rPr>
                <w:sz w:val="23"/>
                <w:szCs w:val="23"/>
              </w:rPr>
            </w:pPr>
            <w:r w:rsidRPr="00657990">
              <w:rPr>
                <w:sz w:val="23"/>
                <w:szCs w:val="23"/>
              </w:rPr>
              <w:t>Koeficient razvitosti občine</w:t>
            </w:r>
          </w:p>
        </w:tc>
        <w:tc>
          <w:tcPr>
            <w:tcW w:w="3021" w:type="dxa"/>
            <w:shd w:val="clear" w:color="auto" w:fill="auto"/>
          </w:tcPr>
          <w:p w:rsidR="008431DA" w:rsidRPr="00657990" w:rsidRDefault="008431DA" w:rsidP="00657990">
            <w:pPr>
              <w:autoSpaceDE w:val="0"/>
              <w:autoSpaceDN w:val="0"/>
              <w:adjustRightInd w:val="0"/>
              <w:rPr>
                <w:sz w:val="23"/>
                <w:szCs w:val="23"/>
              </w:rPr>
            </w:pPr>
            <w:r w:rsidRPr="00657990">
              <w:rPr>
                <w:sz w:val="23"/>
                <w:szCs w:val="23"/>
              </w:rPr>
              <w:t>10</w:t>
            </w:r>
          </w:p>
        </w:tc>
      </w:tr>
      <w:tr w:rsidR="008431DA" w:rsidTr="00657990">
        <w:tc>
          <w:tcPr>
            <w:tcW w:w="3020" w:type="dxa"/>
            <w:shd w:val="clear" w:color="auto" w:fill="auto"/>
          </w:tcPr>
          <w:p w:rsidR="008431DA" w:rsidRPr="00657990" w:rsidRDefault="008431DA" w:rsidP="00657990">
            <w:pPr>
              <w:autoSpaceDE w:val="0"/>
              <w:autoSpaceDN w:val="0"/>
              <w:adjustRightInd w:val="0"/>
              <w:rPr>
                <w:sz w:val="23"/>
                <w:szCs w:val="23"/>
              </w:rPr>
            </w:pPr>
            <w:r w:rsidRPr="00657990">
              <w:rPr>
                <w:sz w:val="23"/>
                <w:szCs w:val="23"/>
              </w:rPr>
              <w:t>Prispevek k horizontalnim ciljem</w:t>
            </w:r>
          </w:p>
        </w:tc>
        <w:tc>
          <w:tcPr>
            <w:tcW w:w="3021" w:type="dxa"/>
            <w:shd w:val="clear" w:color="auto" w:fill="auto"/>
          </w:tcPr>
          <w:p w:rsidR="0088263E" w:rsidRPr="00780469" w:rsidRDefault="0088263E" w:rsidP="0088263E">
            <w:pPr>
              <w:autoSpaceDE w:val="0"/>
              <w:autoSpaceDN w:val="0"/>
              <w:adjustRightInd w:val="0"/>
              <w:spacing w:after="0"/>
              <w:rPr>
                <w:i/>
                <w:iCs/>
                <w:sz w:val="23"/>
                <w:szCs w:val="23"/>
              </w:rPr>
            </w:pPr>
            <w:r w:rsidRPr="00780469">
              <w:rPr>
                <w:i/>
                <w:iCs/>
                <w:sz w:val="23"/>
                <w:szCs w:val="23"/>
              </w:rPr>
              <w:t>Zaščita »odprtih« kmetijskih zemljišč</w:t>
            </w:r>
          </w:p>
          <w:p w:rsidR="008431DA" w:rsidRPr="00657990" w:rsidRDefault="008431DA" w:rsidP="00657990">
            <w:pPr>
              <w:autoSpaceDE w:val="0"/>
              <w:autoSpaceDN w:val="0"/>
              <w:adjustRightInd w:val="0"/>
              <w:rPr>
                <w:sz w:val="23"/>
                <w:szCs w:val="23"/>
              </w:rPr>
            </w:pPr>
          </w:p>
        </w:tc>
        <w:tc>
          <w:tcPr>
            <w:tcW w:w="3021" w:type="dxa"/>
            <w:shd w:val="clear" w:color="auto" w:fill="auto"/>
          </w:tcPr>
          <w:p w:rsidR="008431DA" w:rsidRPr="00657990" w:rsidRDefault="008431DA" w:rsidP="00657990">
            <w:pPr>
              <w:autoSpaceDE w:val="0"/>
              <w:autoSpaceDN w:val="0"/>
              <w:adjustRightInd w:val="0"/>
              <w:rPr>
                <w:sz w:val="23"/>
                <w:szCs w:val="23"/>
              </w:rPr>
            </w:pPr>
            <w:r w:rsidRPr="00657990">
              <w:rPr>
                <w:sz w:val="23"/>
                <w:szCs w:val="23"/>
              </w:rPr>
              <w:t>30</w:t>
            </w:r>
          </w:p>
        </w:tc>
      </w:tr>
      <w:tr w:rsidR="008431DA" w:rsidTr="00657990">
        <w:tc>
          <w:tcPr>
            <w:tcW w:w="3020" w:type="dxa"/>
            <w:shd w:val="clear" w:color="auto" w:fill="auto"/>
          </w:tcPr>
          <w:p w:rsidR="008431DA" w:rsidRPr="00657990" w:rsidRDefault="008431DA" w:rsidP="00657990">
            <w:pPr>
              <w:autoSpaceDE w:val="0"/>
              <w:autoSpaceDN w:val="0"/>
              <w:adjustRightInd w:val="0"/>
              <w:rPr>
                <w:sz w:val="23"/>
                <w:szCs w:val="23"/>
              </w:rPr>
            </w:pPr>
            <w:r w:rsidRPr="00657990">
              <w:rPr>
                <w:sz w:val="23"/>
                <w:szCs w:val="23"/>
              </w:rPr>
              <w:t>SKUPAJ</w:t>
            </w:r>
          </w:p>
        </w:tc>
        <w:tc>
          <w:tcPr>
            <w:tcW w:w="3021" w:type="dxa"/>
            <w:shd w:val="clear" w:color="auto" w:fill="auto"/>
          </w:tcPr>
          <w:p w:rsidR="008431DA" w:rsidRPr="00657990" w:rsidRDefault="008431DA" w:rsidP="00657990">
            <w:pPr>
              <w:autoSpaceDE w:val="0"/>
              <w:autoSpaceDN w:val="0"/>
              <w:adjustRightInd w:val="0"/>
              <w:rPr>
                <w:sz w:val="23"/>
                <w:szCs w:val="23"/>
              </w:rPr>
            </w:pPr>
          </w:p>
        </w:tc>
        <w:tc>
          <w:tcPr>
            <w:tcW w:w="3021" w:type="dxa"/>
            <w:shd w:val="clear" w:color="auto" w:fill="auto"/>
          </w:tcPr>
          <w:p w:rsidR="008431DA" w:rsidRPr="00657990" w:rsidRDefault="008431DA" w:rsidP="00657990">
            <w:pPr>
              <w:autoSpaceDE w:val="0"/>
              <w:autoSpaceDN w:val="0"/>
              <w:adjustRightInd w:val="0"/>
              <w:rPr>
                <w:sz w:val="23"/>
                <w:szCs w:val="23"/>
              </w:rPr>
            </w:pPr>
            <w:r w:rsidRPr="00657990">
              <w:rPr>
                <w:sz w:val="23"/>
                <w:szCs w:val="23"/>
              </w:rPr>
              <w:t>100</w:t>
            </w:r>
          </w:p>
        </w:tc>
      </w:tr>
    </w:tbl>
    <w:p w:rsidR="008431DA" w:rsidRDefault="008431DA" w:rsidP="008431DA">
      <w:pPr>
        <w:autoSpaceDE w:val="0"/>
        <w:autoSpaceDN w:val="0"/>
        <w:adjustRightInd w:val="0"/>
        <w:spacing w:after="0"/>
        <w:rPr>
          <w:sz w:val="23"/>
          <w:szCs w:val="23"/>
        </w:rPr>
      </w:pPr>
    </w:p>
    <w:p w:rsidR="000B3FFC" w:rsidRPr="00B92929" w:rsidRDefault="000B3FFC" w:rsidP="00B92929">
      <w:pPr>
        <w:rPr>
          <w:lang w:val="sl-SI"/>
        </w:rPr>
      </w:pPr>
    </w:p>
    <w:p w:rsidR="00407F87" w:rsidRPr="000C0C2D" w:rsidRDefault="00CC6A5C" w:rsidP="008F0161">
      <w:pPr>
        <w:pStyle w:val="Naslov2"/>
        <w:ind w:left="720"/>
      </w:pPr>
      <w:r w:rsidRPr="000C0C2D">
        <w:br w:type="page"/>
      </w:r>
    </w:p>
    <w:p w:rsidR="00CC6A5C" w:rsidRPr="000C0C2D" w:rsidRDefault="000B7F53" w:rsidP="008F0161">
      <w:pPr>
        <w:pStyle w:val="Naslov2"/>
        <w:numPr>
          <w:ilvl w:val="1"/>
          <w:numId w:val="26"/>
        </w:numPr>
      </w:pPr>
      <w:bookmarkStart w:id="158" w:name="_Toc124500499"/>
      <w:r w:rsidRPr="000C0C2D">
        <w:t>M</w:t>
      </w:r>
      <w:r w:rsidR="00CC6A5C" w:rsidRPr="000C0C2D">
        <w:t>6 – RAZVOJ KMETIJ IN PODJETIJ</w:t>
      </w:r>
      <w:bookmarkEnd w:id="158"/>
      <w:r w:rsidR="00CC6A5C" w:rsidRPr="000C0C2D">
        <w:t xml:space="preserve"> </w:t>
      </w:r>
      <w:bookmarkStart w:id="159" w:name="_Toc425242229"/>
      <w:bookmarkStart w:id="160" w:name="_Toc425253264"/>
      <w:bookmarkStart w:id="161" w:name="_Toc425254262"/>
      <w:bookmarkStart w:id="162" w:name="_Toc425254301"/>
      <w:bookmarkStart w:id="163" w:name="_Toc425315575"/>
      <w:bookmarkStart w:id="164" w:name="_Toc425315631"/>
      <w:bookmarkStart w:id="165" w:name="_Toc425315696"/>
      <w:bookmarkStart w:id="166" w:name="_Toc425316066"/>
      <w:bookmarkStart w:id="167" w:name="_Toc415225092"/>
      <w:bookmarkEnd w:id="156"/>
      <w:bookmarkEnd w:id="159"/>
      <w:bookmarkEnd w:id="160"/>
      <w:bookmarkEnd w:id="161"/>
      <w:bookmarkEnd w:id="162"/>
      <w:bookmarkEnd w:id="163"/>
      <w:bookmarkEnd w:id="164"/>
      <w:bookmarkEnd w:id="165"/>
      <w:bookmarkEnd w:id="166"/>
    </w:p>
    <w:p w:rsidR="00CC6A5C" w:rsidRPr="000C0C2D" w:rsidRDefault="00CF1AE2" w:rsidP="008F0161">
      <w:pPr>
        <w:pStyle w:val="Naslov2"/>
        <w:numPr>
          <w:ilvl w:val="2"/>
          <w:numId w:val="26"/>
        </w:numPr>
      </w:pPr>
      <w:bookmarkStart w:id="168" w:name="_Toc425254302"/>
      <w:bookmarkStart w:id="169" w:name="_Toc425315576"/>
      <w:r w:rsidRPr="000C0C2D">
        <w:t xml:space="preserve"> </w:t>
      </w:r>
      <w:bookmarkStart w:id="170" w:name="_Toc124500500"/>
      <w:r w:rsidR="000669A0" w:rsidRPr="000C0C2D">
        <w:t xml:space="preserve">Podukrep </w:t>
      </w:r>
      <w:r w:rsidR="00FD64DF" w:rsidRPr="000C0C2D">
        <w:t>6.1 – Pomoč za zagon dejavnosti za mlade kmete</w:t>
      </w:r>
      <w:bookmarkEnd w:id="167"/>
      <w:bookmarkEnd w:id="168"/>
      <w:bookmarkEnd w:id="169"/>
      <w:bookmarkEnd w:id="170"/>
    </w:p>
    <w:p w:rsidR="00C84D36" w:rsidRPr="000C0C2D" w:rsidRDefault="00C84D36" w:rsidP="008F0161">
      <w:pPr>
        <w:pStyle w:val="Naslov4"/>
        <w:spacing w:before="240" w:after="120"/>
      </w:pPr>
      <w:bookmarkStart w:id="171" w:name="_Toc415225093"/>
      <w:r w:rsidRPr="000C0C2D">
        <w:t xml:space="preserve">Opis vrste operacije </w:t>
      </w:r>
    </w:p>
    <w:p w:rsidR="00C84D36" w:rsidRPr="000C0C2D" w:rsidRDefault="00C84D36" w:rsidP="00C84D36">
      <w:pPr>
        <w:pStyle w:val="Odstavekseznama"/>
        <w:tabs>
          <w:tab w:val="left" w:pos="426"/>
        </w:tabs>
        <w:spacing w:after="0"/>
        <w:ind w:left="0"/>
        <w:rPr>
          <w:rFonts w:cs="Arial"/>
          <w:color w:val="000000"/>
          <w:lang w:val="sl-SI"/>
        </w:rPr>
      </w:pPr>
      <w:r w:rsidRPr="000C0C2D">
        <w:rPr>
          <w:rFonts w:cs="Arial"/>
          <w:color w:val="000000"/>
          <w:lang w:val="sl-SI"/>
        </w:rPr>
        <w:t xml:space="preserve">Podpora je namenjena mladim kmetom za lažjo vzpostavitev kmetije in kmetijske dejavnosti. </w:t>
      </w:r>
    </w:p>
    <w:p w:rsidR="00C84D36" w:rsidRPr="000C0C2D" w:rsidRDefault="00C84D36" w:rsidP="008F0161">
      <w:pPr>
        <w:pStyle w:val="Naslov4"/>
        <w:spacing w:before="240" w:after="120"/>
      </w:pPr>
      <w:r w:rsidRPr="000C0C2D">
        <w:t>Cilj:</w:t>
      </w:r>
    </w:p>
    <w:p w:rsidR="00C84D36" w:rsidRPr="000C0C2D" w:rsidRDefault="00C84D36" w:rsidP="008F0161">
      <w:pPr>
        <w:numPr>
          <w:ilvl w:val="0"/>
          <w:numId w:val="20"/>
        </w:numPr>
        <w:rPr>
          <w:lang w:val="sl-SI"/>
        </w:rPr>
      </w:pPr>
      <w:r w:rsidRPr="000C0C2D">
        <w:rPr>
          <w:lang w:val="sl-SI"/>
        </w:rPr>
        <w:t>izboljšanje starostne strukture nosilcev kmetijskih gospodarstev;</w:t>
      </w:r>
    </w:p>
    <w:p w:rsidR="00C84D36" w:rsidRPr="000C0C2D" w:rsidRDefault="00C84D36" w:rsidP="008F0161">
      <w:pPr>
        <w:numPr>
          <w:ilvl w:val="0"/>
          <w:numId w:val="20"/>
        </w:numPr>
        <w:rPr>
          <w:lang w:val="sl-SI"/>
        </w:rPr>
      </w:pPr>
      <w:r w:rsidRPr="000C0C2D">
        <w:rPr>
          <w:lang w:val="sl-SI"/>
        </w:rPr>
        <w:t>izboljšanje konkurenčnosti kmetijskih gospodarstev.</w:t>
      </w:r>
    </w:p>
    <w:p w:rsidR="00C84D36" w:rsidRPr="000C0C2D" w:rsidRDefault="00C84D36" w:rsidP="00C44534">
      <w:pPr>
        <w:pStyle w:val="Naslov4"/>
        <w:spacing w:before="240" w:after="120"/>
      </w:pPr>
      <w:r w:rsidRPr="000C0C2D">
        <w:t>Upravičenci</w:t>
      </w:r>
    </w:p>
    <w:p w:rsidR="00C84D36" w:rsidRPr="000C0C2D" w:rsidRDefault="00C84D36" w:rsidP="00C84D36">
      <w:pPr>
        <w:rPr>
          <w:lang w:val="sl-SI"/>
        </w:rPr>
      </w:pPr>
      <w:r w:rsidRPr="000C0C2D">
        <w:rPr>
          <w:lang w:val="sl-SI"/>
        </w:rPr>
        <w:t>Upravičenci do podpore so mladi kmetje</w:t>
      </w:r>
      <w:r w:rsidR="00A83191" w:rsidRPr="000C0C2D">
        <w:rPr>
          <w:lang w:val="sl-SI"/>
        </w:rPr>
        <w:t>, ki so edini nosilci kmetijskega gospodarstva, pravne osebe, ki so nosilke kmetijskega gospodarstva in v kateri je mladi kmet edini družbenik in poslovodja, in samostojni podjetniki posamezniki, ki so kot mladi kmetje nosilci kmetijskega gospodarstva.</w:t>
      </w:r>
      <w:r w:rsidR="0046656A" w:rsidRPr="000C0C2D">
        <w:rPr>
          <w:lang w:val="sl-SI"/>
        </w:rPr>
        <w:t xml:space="preserve"> Mladi kmetje</w:t>
      </w:r>
      <w:r w:rsidRPr="000C0C2D">
        <w:rPr>
          <w:lang w:val="sl-SI"/>
        </w:rPr>
        <w:t xml:space="preserve"> so na dan oddaje vloge</w:t>
      </w:r>
      <w:r w:rsidR="00A83191" w:rsidRPr="000C0C2D">
        <w:rPr>
          <w:lang w:val="sl-SI"/>
        </w:rPr>
        <w:t xml:space="preserve"> na javni razpis</w:t>
      </w:r>
      <w:r w:rsidRPr="000C0C2D">
        <w:rPr>
          <w:lang w:val="sl-SI"/>
        </w:rPr>
        <w:t xml:space="preserve"> stari od 18 do vključno 40 let in imajo ustrezno poklicno znanje in usposobljenost ter prvič vzpostavljajo </w:t>
      </w:r>
      <w:r w:rsidR="005D75BA" w:rsidRPr="000C0C2D">
        <w:rPr>
          <w:lang w:val="sl-SI"/>
        </w:rPr>
        <w:t>kmetijsko gospodarstvo</w:t>
      </w:r>
      <w:r w:rsidRPr="000C0C2D">
        <w:rPr>
          <w:lang w:val="sl-SI"/>
        </w:rPr>
        <w:t>.</w:t>
      </w:r>
    </w:p>
    <w:p w:rsidR="00A83191" w:rsidRPr="000C0C2D" w:rsidRDefault="00A83191" w:rsidP="00A83191">
      <w:pPr>
        <w:rPr>
          <w:lang w:val="sl-SI"/>
        </w:rPr>
      </w:pPr>
      <w:r w:rsidRPr="000C0C2D">
        <w:rPr>
          <w:lang w:val="sl-SI"/>
        </w:rPr>
        <w:t xml:space="preserve">Kot kmetijsko gospodarstvo za namen podukrepa 6.1 štejejo: kmetija, samostojni podjetnik posameznik in pravna oseba – gospodarska družba z enim družbenikom. </w:t>
      </w:r>
    </w:p>
    <w:p w:rsidR="00C84D36" w:rsidRPr="000C0C2D" w:rsidRDefault="00C84D36" w:rsidP="00C84D36">
      <w:pPr>
        <w:rPr>
          <w:lang w:val="sl-SI"/>
        </w:rPr>
      </w:pPr>
      <w:r w:rsidRPr="000C0C2D">
        <w:rPr>
          <w:lang w:val="sl-SI"/>
        </w:rPr>
        <w:t xml:space="preserve">Vzpostavitev </w:t>
      </w:r>
      <w:r w:rsidR="005D75BA" w:rsidRPr="000C0C2D">
        <w:rPr>
          <w:lang w:val="sl-SI"/>
        </w:rPr>
        <w:t>kmetijskega gospodarstva</w:t>
      </w:r>
      <w:r w:rsidRPr="000C0C2D">
        <w:rPr>
          <w:lang w:val="sl-SI"/>
        </w:rPr>
        <w:t>:</w:t>
      </w:r>
    </w:p>
    <w:p w:rsidR="005D75BA" w:rsidRPr="000C0C2D" w:rsidRDefault="00970B10" w:rsidP="00970B10">
      <w:pPr>
        <w:rPr>
          <w:lang w:val="sl-SI"/>
        </w:rPr>
      </w:pPr>
      <w:r w:rsidRPr="000C0C2D">
        <w:rPr>
          <w:lang w:val="sl-SI"/>
        </w:rPr>
        <w:t xml:space="preserve">Šteje se, da je </w:t>
      </w:r>
      <w:r w:rsidR="005D75BA" w:rsidRPr="000C0C2D">
        <w:rPr>
          <w:lang w:val="sl-SI"/>
        </w:rPr>
        <w:t>kmetijsko gospodarstvo</w:t>
      </w:r>
      <w:r w:rsidRPr="000C0C2D">
        <w:rPr>
          <w:lang w:val="sl-SI"/>
        </w:rPr>
        <w:t xml:space="preserve"> vzpostavljen</w:t>
      </w:r>
      <w:r w:rsidR="005D75BA" w:rsidRPr="000C0C2D">
        <w:rPr>
          <w:lang w:val="sl-SI"/>
        </w:rPr>
        <w:t>o</w:t>
      </w:r>
      <w:r w:rsidRPr="000C0C2D">
        <w:rPr>
          <w:lang w:val="sl-SI"/>
        </w:rPr>
        <w:t>, ko</w:t>
      </w:r>
      <w:r w:rsidR="001535F2" w:rsidRPr="000C0C2D">
        <w:rPr>
          <w:lang w:val="sl-SI"/>
        </w:rPr>
        <w:t xml:space="preserve"> je</w:t>
      </w:r>
      <w:r w:rsidR="005D75BA" w:rsidRPr="000C0C2D">
        <w:rPr>
          <w:lang w:val="sl-SI"/>
        </w:rPr>
        <w:t>:</w:t>
      </w:r>
    </w:p>
    <w:p w:rsidR="005D75BA" w:rsidRPr="000C0C2D" w:rsidRDefault="00A83191" w:rsidP="0039312B">
      <w:pPr>
        <w:numPr>
          <w:ilvl w:val="0"/>
          <w:numId w:val="117"/>
        </w:numPr>
        <w:rPr>
          <w:lang w:val="sl-SI"/>
        </w:rPr>
      </w:pPr>
      <w:r w:rsidRPr="000C0C2D">
        <w:rPr>
          <w:lang w:val="sl-SI"/>
        </w:rPr>
        <w:t xml:space="preserve">upravičenčevo </w:t>
      </w:r>
      <w:r w:rsidR="001535F2" w:rsidRPr="000C0C2D">
        <w:rPr>
          <w:lang w:val="sl-SI"/>
        </w:rPr>
        <w:t xml:space="preserve">lastništvo </w:t>
      </w:r>
      <w:r w:rsidRPr="000C0C2D">
        <w:rPr>
          <w:lang w:val="sl-SI"/>
        </w:rPr>
        <w:t>kmetijskega gospodarstva</w:t>
      </w:r>
      <w:r w:rsidR="00384E55" w:rsidRPr="000C0C2D">
        <w:rPr>
          <w:lang w:val="sl-SI"/>
        </w:rPr>
        <w:t xml:space="preserve"> </w:t>
      </w:r>
      <w:r w:rsidR="001535F2" w:rsidRPr="000C0C2D">
        <w:rPr>
          <w:lang w:val="sl-SI"/>
        </w:rPr>
        <w:t>vpisano v z</w:t>
      </w:r>
      <w:r w:rsidR="00970B10" w:rsidRPr="000C0C2D">
        <w:rPr>
          <w:lang w:val="sl-SI"/>
        </w:rPr>
        <w:t xml:space="preserve">emljiško knjigo, </w:t>
      </w:r>
    </w:p>
    <w:p w:rsidR="005D75BA" w:rsidRPr="000C0C2D" w:rsidRDefault="005D75BA" w:rsidP="0039312B">
      <w:pPr>
        <w:numPr>
          <w:ilvl w:val="0"/>
          <w:numId w:val="117"/>
        </w:numPr>
        <w:rPr>
          <w:lang w:val="sl-SI"/>
        </w:rPr>
      </w:pPr>
      <w:r w:rsidRPr="000C0C2D">
        <w:rPr>
          <w:lang w:val="sl-SI"/>
        </w:rPr>
        <w:t>mladi kmet</w:t>
      </w:r>
      <w:r w:rsidR="00970B10" w:rsidRPr="000C0C2D">
        <w:rPr>
          <w:lang w:val="sl-SI"/>
        </w:rPr>
        <w:t xml:space="preserve"> vpisan v RKG kot nosilec kmetijskega gospodarstva</w:t>
      </w:r>
      <w:r w:rsidRPr="000C0C2D">
        <w:rPr>
          <w:lang w:val="sl-SI"/>
        </w:rPr>
        <w:t xml:space="preserve">. Za pravno osebo </w:t>
      </w:r>
      <w:r w:rsidR="00A83191" w:rsidRPr="000C0C2D">
        <w:rPr>
          <w:lang w:val="sl-SI"/>
        </w:rPr>
        <w:t xml:space="preserve">in samostojnega podjetnika posameznika </w:t>
      </w:r>
      <w:r w:rsidRPr="000C0C2D">
        <w:rPr>
          <w:lang w:val="sl-SI"/>
        </w:rPr>
        <w:t>se šteje, da je vpisan v RKG kot nosilec kmetijskega gospodarstva ter vpisan v Sodni register</w:t>
      </w:r>
      <w:r w:rsidR="00A83191" w:rsidRPr="000C0C2D">
        <w:rPr>
          <w:lang w:val="sl-SI"/>
        </w:rPr>
        <w:t xml:space="preserve"> oziroma poslovni register</w:t>
      </w:r>
      <w:r w:rsidRPr="000C0C2D">
        <w:rPr>
          <w:lang w:val="sl-SI"/>
        </w:rPr>
        <w:t>,</w:t>
      </w:r>
    </w:p>
    <w:p w:rsidR="00970B10" w:rsidRPr="000C0C2D" w:rsidRDefault="005D75BA" w:rsidP="0039312B">
      <w:pPr>
        <w:numPr>
          <w:ilvl w:val="0"/>
          <w:numId w:val="117"/>
        </w:numPr>
        <w:rPr>
          <w:lang w:val="sl-SI"/>
        </w:rPr>
      </w:pPr>
      <w:r w:rsidRPr="000C0C2D">
        <w:rPr>
          <w:lang w:val="sl-SI"/>
        </w:rPr>
        <w:t>vzpostavitev kmetijskega gospodarstva je dokončna, ko je</w:t>
      </w:r>
      <w:r w:rsidR="000B24BC" w:rsidRPr="000C0C2D">
        <w:rPr>
          <w:lang w:val="sl-SI"/>
        </w:rPr>
        <w:t xml:space="preserve"> </w:t>
      </w:r>
      <w:r w:rsidR="00970B10" w:rsidRPr="000C0C2D">
        <w:rPr>
          <w:lang w:val="sl-SI"/>
        </w:rPr>
        <w:t>izpolnjen prvi mejnik/cilj iz poslovnega načrta.</w:t>
      </w:r>
    </w:p>
    <w:p w:rsidR="00A83191" w:rsidRPr="000C0C2D" w:rsidRDefault="00A83191" w:rsidP="00970B10">
      <w:pPr>
        <w:rPr>
          <w:lang w:val="sl-SI"/>
        </w:rPr>
      </w:pPr>
      <w:r w:rsidRPr="000C0C2D">
        <w:rPr>
          <w:lang w:val="sl-SI"/>
        </w:rPr>
        <w:t>Prvi dve alineji predstavljata prva dva koraka vzpostavitve in morata biti zaključena ob oddaji vloge na javni razpis, tretja alineja pa predstavlja zadnji, zaključni korak vzpostavitve in mora biti zaključen po oddaji vloge na javni razpis.</w:t>
      </w:r>
    </w:p>
    <w:p w:rsidR="00C84D36" w:rsidRPr="000C0C2D" w:rsidRDefault="00C84D36" w:rsidP="00C44534">
      <w:pPr>
        <w:pStyle w:val="Naslov4"/>
        <w:spacing w:before="240" w:after="120"/>
      </w:pPr>
      <w:r w:rsidRPr="000C0C2D">
        <w:t xml:space="preserve">Načela pri določanju meril za izbor </w:t>
      </w:r>
    </w:p>
    <w:p w:rsidR="00C84D36" w:rsidRPr="000C0C2D" w:rsidRDefault="00C84D36" w:rsidP="00063B85">
      <w:pPr>
        <w:tabs>
          <w:tab w:val="left" w:pos="426"/>
        </w:tabs>
        <w:spacing w:before="0"/>
        <w:rPr>
          <w:rFonts w:cs="Arial"/>
          <w:color w:val="000000"/>
          <w:lang w:val="sl-SI"/>
        </w:rPr>
      </w:pPr>
      <w:r w:rsidRPr="000C0C2D">
        <w:rPr>
          <w:color w:val="000000"/>
          <w:szCs w:val="24"/>
          <w:lang w:val="sl-SI"/>
        </w:rPr>
        <w:t xml:space="preserve">Sredstva za podukrep se bodo dodeljevala na podlagi zaprtih javnih razpisov. </w:t>
      </w:r>
      <w:r w:rsidRPr="000C0C2D">
        <w:rPr>
          <w:rFonts w:cs="Arial"/>
          <w:color w:val="000000"/>
          <w:lang w:val="sl-SI"/>
        </w:rPr>
        <w:t>Po namenu se bo javni razpis delil na:</w:t>
      </w:r>
    </w:p>
    <w:p w:rsidR="00C84D36" w:rsidRPr="000C0C2D" w:rsidRDefault="00C84D36" w:rsidP="008F0161">
      <w:pPr>
        <w:numPr>
          <w:ilvl w:val="0"/>
          <w:numId w:val="62"/>
        </w:numPr>
        <w:rPr>
          <w:lang w:val="sl-SI"/>
        </w:rPr>
      </w:pPr>
      <w:r w:rsidRPr="000C0C2D">
        <w:rPr>
          <w:lang w:val="sl-SI"/>
        </w:rPr>
        <w:t xml:space="preserve">sklop A: </w:t>
      </w:r>
      <w:r w:rsidR="00A83191" w:rsidRPr="000C0C2D">
        <w:rPr>
          <w:lang w:val="sl-SI"/>
        </w:rPr>
        <w:t xml:space="preserve">ki </w:t>
      </w:r>
      <w:r w:rsidRPr="000C0C2D">
        <w:rPr>
          <w:lang w:val="sl-SI"/>
        </w:rPr>
        <w:t xml:space="preserve">zajema </w:t>
      </w:r>
      <w:r w:rsidR="00A83191" w:rsidRPr="000C0C2D">
        <w:rPr>
          <w:lang w:val="sl-SI"/>
        </w:rPr>
        <w:t>mlade kmete,</w:t>
      </w:r>
      <w:r w:rsidRPr="000C0C2D">
        <w:rPr>
          <w:lang w:val="sl-SI"/>
        </w:rPr>
        <w:t xml:space="preserve"> ki so zaposleni na </w:t>
      </w:r>
      <w:r w:rsidR="00EA259F" w:rsidRPr="000C0C2D">
        <w:rPr>
          <w:lang w:val="sl-SI"/>
        </w:rPr>
        <w:t>kmetijskem gospodarstvu</w:t>
      </w:r>
      <w:r w:rsidRPr="000C0C2D">
        <w:rPr>
          <w:lang w:val="sl-SI"/>
        </w:rPr>
        <w:t xml:space="preserve"> oziroma zaposlitev predvidijo v poslovnem načrtu</w:t>
      </w:r>
      <w:r w:rsidR="00A83191" w:rsidRPr="000C0C2D">
        <w:rPr>
          <w:lang w:val="sl-SI"/>
        </w:rPr>
        <w:t>, samostojne podjetnike posameznike in pravne osebe</w:t>
      </w:r>
      <w:r w:rsidRPr="000C0C2D">
        <w:rPr>
          <w:lang w:val="sl-SI"/>
        </w:rPr>
        <w:t xml:space="preserve">; </w:t>
      </w:r>
    </w:p>
    <w:p w:rsidR="00C84D36" w:rsidRPr="000C0C2D" w:rsidRDefault="00C84D36" w:rsidP="008F0161">
      <w:pPr>
        <w:numPr>
          <w:ilvl w:val="0"/>
          <w:numId w:val="62"/>
        </w:numPr>
        <w:rPr>
          <w:lang w:val="sl-SI"/>
        </w:rPr>
      </w:pPr>
      <w:r w:rsidRPr="000C0C2D">
        <w:rPr>
          <w:lang w:val="sl-SI"/>
        </w:rPr>
        <w:t xml:space="preserve">sklop B: </w:t>
      </w:r>
      <w:r w:rsidR="00A83191" w:rsidRPr="000C0C2D">
        <w:rPr>
          <w:lang w:val="sl-SI"/>
        </w:rPr>
        <w:t xml:space="preserve">ki zajema </w:t>
      </w:r>
      <w:r w:rsidRPr="000C0C2D">
        <w:rPr>
          <w:lang w:val="sl-SI"/>
        </w:rPr>
        <w:t>ostal</w:t>
      </w:r>
      <w:r w:rsidR="00A83191" w:rsidRPr="000C0C2D">
        <w:rPr>
          <w:lang w:val="sl-SI"/>
        </w:rPr>
        <w:t>e</w:t>
      </w:r>
      <w:r w:rsidRPr="000C0C2D">
        <w:rPr>
          <w:lang w:val="sl-SI"/>
        </w:rPr>
        <w:t xml:space="preserve"> upravičenc</w:t>
      </w:r>
      <w:r w:rsidR="00A83191" w:rsidRPr="000C0C2D">
        <w:rPr>
          <w:lang w:val="sl-SI"/>
        </w:rPr>
        <w:t>e</w:t>
      </w:r>
      <w:r w:rsidRPr="000C0C2D">
        <w:rPr>
          <w:lang w:val="sl-SI"/>
        </w:rPr>
        <w:t>.</w:t>
      </w:r>
    </w:p>
    <w:p w:rsidR="00C84D36" w:rsidRPr="000C0C2D" w:rsidRDefault="00C84D36" w:rsidP="00063B85">
      <w:pPr>
        <w:tabs>
          <w:tab w:val="left" w:pos="426"/>
        </w:tabs>
        <w:spacing w:before="0"/>
        <w:rPr>
          <w:color w:val="000000"/>
          <w:lang w:val="sl-SI"/>
        </w:rPr>
      </w:pPr>
      <w:r w:rsidRPr="000C0C2D">
        <w:rPr>
          <w:color w:val="000000"/>
          <w:lang w:val="sl-SI"/>
        </w:rPr>
        <w:t xml:space="preserve">Vloge se ločeno razvrstijo na seznam prejetih in popolnih vlog po posameznih sklopih. </w:t>
      </w:r>
      <w:r w:rsidRPr="000C0C2D">
        <w:rPr>
          <w:rFonts w:eastAsia="Calibri"/>
          <w:color w:val="000000"/>
          <w:lang w:val="sl-SI"/>
        </w:rPr>
        <w:t>Če je na posameznem sklopu višina razpisanih sredstev višja od zneska odobrenih sredstev, se lahko preostanek sredstev prerazporedi na drug sklop.</w:t>
      </w:r>
    </w:p>
    <w:p w:rsidR="00C84D36" w:rsidRPr="000C0C2D" w:rsidRDefault="00C84D36" w:rsidP="00063B85">
      <w:pPr>
        <w:tabs>
          <w:tab w:val="left" w:pos="426"/>
        </w:tabs>
        <w:spacing w:before="0"/>
        <w:rPr>
          <w:color w:val="000000"/>
          <w:szCs w:val="24"/>
          <w:lang w:val="sl-SI"/>
        </w:rPr>
      </w:pPr>
      <w:r w:rsidRPr="000C0C2D">
        <w:rPr>
          <w:color w:val="000000"/>
          <w:szCs w:val="24"/>
          <w:lang w:val="sl-SI"/>
        </w:rPr>
        <w:t>Vloge prispele na javni razpis bodo točkovane na podlagi meril za izbor</w:t>
      </w:r>
      <w:r w:rsidR="005F0B21" w:rsidRPr="000C0C2D">
        <w:rPr>
          <w:color w:val="000000"/>
          <w:szCs w:val="24"/>
          <w:lang w:val="sl-SI"/>
        </w:rPr>
        <w:t xml:space="preserve">. </w:t>
      </w:r>
      <w:r w:rsidRPr="000C0C2D">
        <w:rPr>
          <w:color w:val="000000"/>
          <w:szCs w:val="24"/>
          <w:lang w:val="sl-SI"/>
        </w:rPr>
        <w:t xml:space="preserve">Najvišje možno število točk, ki jih lahko doseže upravičenec na podlagi meril za izbor je </w:t>
      </w:r>
      <w:r w:rsidR="006B407D" w:rsidRPr="000C0C2D">
        <w:rPr>
          <w:color w:val="000000"/>
          <w:szCs w:val="24"/>
          <w:lang w:val="sl-SI"/>
        </w:rPr>
        <w:t>8</w:t>
      </w:r>
      <w:r w:rsidR="00150D7A" w:rsidRPr="000C0C2D">
        <w:rPr>
          <w:color w:val="000000"/>
          <w:szCs w:val="24"/>
          <w:lang w:val="sl-SI"/>
        </w:rPr>
        <w:t>1</w:t>
      </w:r>
      <w:r w:rsidRPr="000C0C2D">
        <w:rPr>
          <w:color w:val="000000"/>
          <w:szCs w:val="24"/>
          <w:lang w:val="sl-SI"/>
        </w:rPr>
        <w:t xml:space="preserve">. Med vlogami, ki presežejo vstopno mejo 30 odstotkov najvišjega možnega števila točk, </w:t>
      </w:r>
      <w:r w:rsidR="006B407D" w:rsidRPr="000C0C2D">
        <w:rPr>
          <w:color w:val="000000"/>
          <w:szCs w:val="24"/>
          <w:lang w:val="sl-SI"/>
        </w:rPr>
        <w:t>to je 2</w:t>
      </w:r>
      <w:r w:rsidR="00150D7A" w:rsidRPr="000C0C2D">
        <w:rPr>
          <w:color w:val="000000"/>
          <w:szCs w:val="24"/>
          <w:lang w:val="sl-SI"/>
        </w:rPr>
        <w:t>5</w:t>
      </w:r>
      <w:r w:rsidR="006B407D" w:rsidRPr="000C0C2D">
        <w:rPr>
          <w:color w:val="000000"/>
          <w:szCs w:val="24"/>
          <w:lang w:val="sl-SI"/>
        </w:rPr>
        <w:t xml:space="preserve"> točk, </w:t>
      </w:r>
      <w:r w:rsidRPr="000C0C2D">
        <w:rPr>
          <w:color w:val="000000"/>
          <w:szCs w:val="24"/>
          <w:lang w:val="sl-SI"/>
        </w:rPr>
        <w:t xml:space="preserve">se izberejo tiste, ki dosežejo višje število točk, do porabe razpisanih sredstev. Vloge prispele na javni razpis bodo točkovane na podlagi meril za izbor, ki so razdeljena na </w:t>
      </w:r>
      <w:r w:rsidR="003B0959" w:rsidRPr="000C0C2D">
        <w:rPr>
          <w:color w:val="000000"/>
          <w:szCs w:val="24"/>
          <w:lang w:val="sl-SI"/>
        </w:rPr>
        <w:t xml:space="preserve">dva </w:t>
      </w:r>
      <w:r w:rsidRPr="000C0C2D">
        <w:rPr>
          <w:color w:val="000000"/>
          <w:szCs w:val="24"/>
          <w:lang w:val="sl-SI"/>
        </w:rPr>
        <w:t>vidik</w:t>
      </w:r>
      <w:r w:rsidR="003B0959" w:rsidRPr="000C0C2D">
        <w:rPr>
          <w:color w:val="000000"/>
          <w:szCs w:val="24"/>
          <w:lang w:val="sl-SI"/>
        </w:rPr>
        <w:t>a</w:t>
      </w:r>
      <w:r w:rsidRPr="000C0C2D">
        <w:rPr>
          <w:color w:val="000000"/>
          <w:szCs w:val="24"/>
          <w:lang w:val="sl-SI"/>
        </w:rPr>
        <w:t xml:space="preserve">. </w:t>
      </w:r>
    </w:p>
    <w:p w:rsidR="00B93549" w:rsidRPr="000C0C2D" w:rsidRDefault="00B93549" w:rsidP="00C84D36">
      <w:pPr>
        <w:pStyle w:val="Odstavekseznama"/>
        <w:tabs>
          <w:tab w:val="left" w:pos="426"/>
        </w:tabs>
        <w:autoSpaceDE w:val="0"/>
        <w:autoSpaceDN w:val="0"/>
        <w:adjustRightInd w:val="0"/>
        <w:spacing w:before="0"/>
        <w:ind w:left="0"/>
        <w:rPr>
          <w:rFonts w:cs="Arial"/>
          <w:lang w:val="sl-SI"/>
        </w:rPr>
      </w:pPr>
    </w:p>
    <w:p w:rsidR="00C84D36" w:rsidRPr="000C0C2D" w:rsidRDefault="00C84D36" w:rsidP="00C84D36">
      <w:pPr>
        <w:pStyle w:val="Odstavekseznama"/>
        <w:ind w:left="0"/>
        <w:rPr>
          <w:color w:val="000000"/>
          <w:szCs w:val="24"/>
          <w:lang w:val="sl-SI"/>
        </w:rPr>
      </w:pPr>
      <w:r w:rsidRPr="000C0C2D">
        <w:rPr>
          <w:rFonts w:cs="Arial"/>
          <w:lang w:val="sl-SI"/>
        </w:rPr>
        <w:t>Upoštevajo se naslednja merila za izbor vlog:</w:t>
      </w:r>
    </w:p>
    <w:p w:rsidR="00C84D36" w:rsidRPr="000C0C2D" w:rsidRDefault="00C84D36" w:rsidP="00C84D36">
      <w:pPr>
        <w:tabs>
          <w:tab w:val="left" w:pos="426"/>
        </w:tabs>
        <w:autoSpaceDE w:val="0"/>
        <w:autoSpaceDN w:val="0"/>
        <w:adjustRightInd w:val="0"/>
        <w:spacing w:after="0"/>
        <w:rPr>
          <w:i/>
          <w:color w:val="000000"/>
          <w:szCs w:val="24"/>
          <w:u w:val="single"/>
          <w:lang w:val="sl-SI"/>
        </w:rPr>
      </w:pPr>
      <w:r w:rsidRPr="000C0C2D">
        <w:rPr>
          <w:i/>
          <w:color w:val="000000"/>
          <w:szCs w:val="24"/>
          <w:u w:val="single"/>
          <w:lang w:val="sl-SI"/>
        </w:rPr>
        <w:t xml:space="preserve">Socialno ekonomski vidik: </w:t>
      </w:r>
    </w:p>
    <w:p w:rsidR="00C84D36" w:rsidRPr="000C0C2D" w:rsidRDefault="00C84D36" w:rsidP="00C84D36">
      <w:pPr>
        <w:tabs>
          <w:tab w:val="left" w:pos="426"/>
        </w:tabs>
        <w:autoSpaceDE w:val="0"/>
        <w:autoSpaceDN w:val="0"/>
        <w:adjustRightInd w:val="0"/>
        <w:spacing w:after="0"/>
        <w:rPr>
          <w:color w:val="000000"/>
          <w:szCs w:val="24"/>
          <w:lang w:val="sl-SI"/>
        </w:rPr>
      </w:pPr>
      <w:r w:rsidRPr="000C0C2D">
        <w:rPr>
          <w:color w:val="000000"/>
          <w:szCs w:val="24"/>
          <w:lang w:val="sl-SI"/>
        </w:rPr>
        <w:t xml:space="preserve">Socialno ekonomski vidik predstavlja </w:t>
      </w:r>
      <w:r w:rsidR="000554A4" w:rsidRPr="000C0C2D">
        <w:rPr>
          <w:color w:val="000000"/>
          <w:szCs w:val="24"/>
          <w:lang w:val="sl-SI"/>
        </w:rPr>
        <w:t>8</w:t>
      </w:r>
      <w:r w:rsidR="00150D7A" w:rsidRPr="000C0C2D">
        <w:rPr>
          <w:color w:val="000000"/>
          <w:szCs w:val="24"/>
          <w:lang w:val="sl-SI"/>
        </w:rPr>
        <w:t>1,5</w:t>
      </w:r>
      <w:r w:rsidRPr="000C0C2D">
        <w:rPr>
          <w:color w:val="000000"/>
          <w:szCs w:val="24"/>
          <w:lang w:val="sl-SI"/>
        </w:rPr>
        <w:t xml:space="preserve"> odstotkov možnih točk. V okviru socialno ekonomskega vidika se bo upoštevalo de</w:t>
      </w:r>
      <w:r w:rsidR="000554A4" w:rsidRPr="000C0C2D">
        <w:rPr>
          <w:color w:val="000000"/>
          <w:szCs w:val="24"/>
          <w:lang w:val="sl-SI"/>
        </w:rPr>
        <w:t>v</w:t>
      </w:r>
      <w:r w:rsidRPr="000C0C2D">
        <w:rPr>
          <w:color w:val="000000"/>
          <w:szCs w:val="24"/>
          <w:lang w:val="sl-SI"/>
        </w:rPr>
        <w:t>et meril:</w:t>
      </w:r>
    </w:p>
    <w:p w:rsidR="00C84D36" w:rsidRPr="000C0C2D" w:rsidRDefault="00C84D36" w:rsidP="00C84D36">
      <w:pPr>
        <w:tabs>
          <w:tab w:val="left" w:pos="426"/>
        </w:tabs>
        <w:autoSpaceDE w:val="0"/>
        <w:autoSpaceDN w:val="0"/>
        <w:adjustRightInd w:val="0"/>
        <w:spacing w:after="0"/>
        <w:rPr>
          <w:i/>
          <w:color w:val="000000"/>
          <w:szCs w:val="24"/>
          <w:lang w:val="sl-SI"/>
        </w:rPr>
      </w:pPr>
      <w:r w:rsidRPr="000C0C2D">
        <w:rPr>
          <w:i/>
          <w:color w:val="000000"/>
          <w:szCs w:val="24"/>
          <w:lang w:val="sl-SI"/>
        </w:rPr>
        <w:t xml:space="preserve">Starost </w:t>
      </w:r>
      <w:r w:rsidR="00165626" w:rsidRPr="000C0C2D">
        <w:rPr>
          <w:i/>
          <w:color w:val="000000"/>
          <w:szCs w:val="24"/>
          <w:lang w:val="sl-SI"/>
        </w:rPr>
        <w:t>mladega kmeta – fizične osebe</w:t>
      </w:r>
      <w:r w:rsidR="00A83191" w:rsidRPr="000C0C2D">
        <w:rPr>
          <w:i/>
          <w:color w:val="000000"/>
          <w:szCs w:val="24"/>
          <w:lang w:val="sl-SI"/>
        </w:rPr>
        <w:t>, samostojnega podjetnika posameznika</w:t>
      </w:r>
      <w:r w:rsidR="00165626" w:rsidRPr="000C0C2D">
        <w:rPr>
          <w:i/>
          <w:color w:val="000000"/>
          <w:szCs w:val="24"/>
          <w:lang w:val="sl-SI"/>
        </w:rPr>
        <w:t xml:space="preserve"> oziroma poslovodje pravne osebe:</w:t>
      </w:r>
    </w:p>
    <w:p w:rsidR="00C84D36" w:rsidRPr="000C0C2D" w:rsidRDefault="00C84D36" w:rsidP="00C84D36">
      <w:pPr>
        <w:tabs>
          <w:tab w:val="left" w:pos="426"/>
        </w:tabs>
        <w:autoSpaceDE w:val="0"/>
        <w:autoSpaceDN w:val="0"/>
        <w:adjustRightInd w:val="0"/>
        <w:spacing w:after="0"/>
        <w:rPr>
          <w:color w:val="000000"/>
          <w:szCs w:val="24"/>
          <w:lang w:val="sl-SI"/>
        </w:rPr>
      </w:pPr>
      <w:r w:rsidRPr="000C0C2D">
        <w:rPr>
          <w:color w:val="000000"/>
          <w:szCs w:val="24"/>
          <w:lang w:val="sl-SI"/>
        </w:rPr>
        <w:t xml:space="preserve">Upoštevala se bo starost mladega kmeta na dan oddaje vloge na javni razpis. Namen </w:t>
      </w:r>
      <w:r w:rsidR="00C41ECF" w:rsidRPr="000C0C2D">
        <w:rPr>
          <w:color w:val="000000"/>
          <w:szCs w:val="24"/>
          <w:lang w:val="sl-SI"/>
        </w:rPr>
        <w:t>pod</w:t>
      </w:r>
      <w:r w:rsidRPr="000C0C2D">
        <w:rPr>
          <w:color w:val="000000"/>
          <w:szCs w:val="24"/>
          <w:lang w:val="sl-SI"/>
        </w:rPr>
        <w:t>ukrepa je znižati povprečno starost nosilcev kmetij, zato želimo zajeti čim mlajšo populacijo mladih kmetov</w:t>
      </w:r>
      <w:r w:rsidR="000554A4" w:rsidRPr="000C0C2D">
        <w:rPr>
          <w:color w:val="000000"/>
          <w:szCs w:val="24"/>
          <w:lang w:val="sl-SI"/>
        </w:rPr>
        <w:t xml:space="preserve"> in hkrati dovolj zrelih in z jasno vizijo razvoja kmetije.</w:t>
      </w:r>
      <w:r w:rsidR="00106154" w:rsidRPr="000C0C2D">
        <w:rPr>
          <w:color w:val="000000"/>
          <w:szCs w:val="24"/>
          <w:lang w:val="sl-SI"/>
        </w:rPr>
        <w:t xml:space="preserve"> </w:t>
      </w:r>
      <w:r w:rsidRPr="000C0C2D">
        <w:rPr>
          <w:color w:val="000000"/>
          <w:szCs w:val="24"/>
          <w:lang w:val="sl-SI"/>
        </w:rPr>
        <w:t xml:space="preserve">Najvišje število, to je </w:t>
      </w:r>
      <w:r w:rsidR="006B407D" w:rsidRPr="000C0C2D">
        <w:rPr>
          <w:color w:val="000000"/>
          <w:szCs w:val="24"/>
          <w:lang w:val="sl-SI"/>
        </w:rPr>
        <w:t>16</w:t>
      </w:r>
      <w:r w:rsidRPr="000C0C2D">
        <w:rPr>
          <w:color w:val="000000"/>
          <w:szCs w:val="24"/>
          <w:lang w:val="sl-SI"/>
        </w:rPr>
        <w:t xml:space="preserve">, točk pridobijo mladi kmetje v starostni skupini od </w:t>
      </w:r>
      <w:r w:rsidR="000554A4" w:rsidRPr="000C0C2D">
        <w:rPr>
          <w:color w:val="000000"/>
          <w:szCs w:val="24"/>
          <w:lang w:val="sl-SI"/>
        </w:rPr>
        <w:t>2</w:t>
      </w:r>
      <w:r w:rsidR="00E67A6C" w:rsidRPr="000C0C2D">
        <w:rPr>
          <w:color w:val="000000"/>
          <w:szCs w:val="24"/>
          <w:lang w:val="sl-SI"/>
        </w:rPr>
        <w:t>3</w:t>
      </w:r>
      <w:r w:rsidRPr="000C0C2D">
        <w:rPr>
          <w:color w:val="000000"/>
          <w:szCs w:val="24"/>
          <w:lang w:val="sl-SI"/>
        </w:rPr>
        <w:t xml:space="preserve"> do vključno </w:t>
      </w:r>
      <w:r w:rsidR="00E67A6C" w:rsidRPr="000C0C2D">
        <w:rPr>
          <w:color w:val="000000"/>
          <w:szCs w:val="24"/>
          <w:lang w:val="sl-SI"/>
        </w:rPr>
        <w:t>33</w:t>
      </w:r>
      <w:r w:rsidRPr="000C0C2D">
        <w:rPr>
          <w:color w:val="000000"/>
          <w:szCs w:val="24"/>
          <w:lang w:val="sl-SI"/>
        </w:rPr>
        <w:t xml:space="preserve"> let</w:t>
      </w:r>
      <w:r w:rsidR="000554A4" w:rsidRPr="000C0C2D">
        <w:rPr>
          <w:color w:val="000000"/>
          <w:szCs w:val="24"/>
          <w:lang w:val="sl-SI"/>
        </w:rPr>
        <w:t>, sledi starostna skupina od 18 do 2</w:t>
      </w:r>
      <w:r w:rsidR="00E67A6C" w:rsidRPr="000C0C2D">
        <w:rPr>
          <w:color w:val="000000"/>
          <w:szCs w:val="24"/>
          <w:lang w:val="sl-SI"/>
        </w:rPr>
        <w:t>2</w:t>
      </w:r>
      <w:r w:rsidR="000554A4" w:rsidRPr="000C0C2D">
        <w:rPr>
          <w:color w:val="000000"/>
          <w:szCs w:val="24"/>
          <w:lang w:val="sl-SI"/>
        </w:rPr>
        <w:t xml:space="preserve"> let, </w:t>
      </w:r>
      <w:r w:rsidR="00414B2A" w:rsidRPr="000C0C2D">
        <w:rPr>
          <w:color w:val="000000"/>
          <w:szCs w:val="24"/>
          <w:lang w:val="sl-SI"/>
        </w:rPr>
        <w:t xml:space="preserve">nato </w:t>
      </w:r>
      <w:r w:rsidR="000554A4" w:rsidRPr="000C0C2D">
        <w:rPr>
          <w:color w:val="000000"/>
          <w:szCs w:val="24"/>
          <w:lang w:val="sl-SI"/>
        </w:rPr>
        <w:t xml:space="preserve">starostna skupina od </w:t>
      </w:r>
      <w:r w:rsidR="00E67A6C" w:rsidRPr="000C0C2D">
        <w:rPr>
          <w:color w:val="000000"/>
          <w:szCs w:val="24"/>
          <w:lang w:val="sl-SI"/>
        </w:rPr>
        <w:t>34</w:t>
      </w:r>
      <w:r w:rsidR="000554A4" w:rsidRPr="000C0C2D">
        <w:rPr>
          <w:color w:val="000000"/>
          <w:szCs w:val="24"/>
          <w:lang w:val="sl-SI"/>
        </w:rPr>
        <w:t xml:space="preserve"> do 3</w:t>
      </w:r>
      <w:r w:rsidR="00E67A6C" w:rsidRPr="000C0C2D">
        <w:rPr>
          <w:color w:val="000000"/>
          <w:szCs w:val="24"/>
          <w:lang w:val="sl-SI"/>
        </w:rPr>
        <w:t>6</w:t>
      </w:r>
      <w:r w:rsidR="000554A4" w:rsidRPr="000C0C2D">
        <w:rPr>
          <w:color w:val="000000"/>
          <w:szCs w:val="24"/>
          <w:lang w:val="sl-SI"/>
        </w:rPr>
        <w:t xml:space="preserve"> let in </w:t>
      </w:r>
      <w:r w:rsidR="00414B2A" w:rsidRPr="000C0C2D">
        <w:rPr>
          <w:color w:val="000000"/>
          <w:szCs w:val="24"/>
          <w:lang w:val="sl-SI"/>
        </w:rPr>
        <w:t>potem starostna skupina od 37 do 38 let</w:t>
      </w:r>
      <w:r w:rsidR="000554A4" w:rsidRPr="000C0C2D">
        <w:rPr>
          <w:color w:val="000000"/>
          <w:szCs w:val="24"/>
          <w:lang w:val="sl-SI"/>
        </w:rPr>
        <w:t>.</w:t>
      </w:r>
      <w:r w:rsidRPr="000C0C2D">
        <w:rPr>
          <w:color w:val="000000"/>
          <w:szCs w:val="24"/>
          <w:lang w:val="sl-SI"/>
        </w:rPr>
        <w:t xml:space="preserve"> Najnižje število točk pridobijo </w:t>
      </w:r>
      <w:r w:rsidR="00165626" w:rsidRPr="000C0C2D">
        <w:rPr>
          <w:color w:val="000000"/>
          <w:szCs w:val="24"/>
          <w:lang w:val="sl-SI"/>
        </w:rPr>
        <w:t>mladi kmetje</w:t>
      </w:r>
      <w:r w:rsidRPr="000C0C2D">
        <w:rPr>
          <w:color w:val="000000"/>
          <w:szCs w:val="24"/>
          <w:lang w:val="sl-SI"/>
        </w:rPr>
        <w:t xml:space="preserve"> stari nad 3</w:t>
      </w:r>
      <w:r w:rsidR="00E67A6C" w:rsidRPr="000C0C2D">
        <w:rPr>
          <w:color w:val="000000"/>
          <w:szCs w:val="24"/>
          <w:lang w:val="sl-SI"/>
        </w:rPr>
        <w:t>9</w:t>
      </w:r>
      <w:r w:rsidRPr="000C0C2D">
        <w:rPr>
          <w:color w:val="000000"/>
          <w:szCs w:val="24"/>
          <w:lang w:val="sl-SI"/>
        </w:rPr>
        <w:t xml:space="preserve"> let. </w:t>
      </w:r>
    </w:p>
    <w:p w:rsidR="00C84D36" w:rsidRPr="000C0C2D" w:rsidRDefault="00C84D36" w:rsidP="00C84D36">
      <w:pPr>
        <w:tabs>
          <w:tab w:val="left" w:pos="426"/>
        </w:tabs>
        <w:autoSpaceDE w:val="0"/>
        <w:autoSpaceDN w:val="0"/>
        <w:adjustRightInd w:val="0"/>
        <w:spacing w:after="0"/>
        <w:rPr>
          <w:i/>
          <w:color w:val="000000"/>
          <w:szCs w:val="24"/>
          <w:lang w:val="sl-SI"/>
        </w:rPr>
      </w:pPr>
      <w:r w:rsidRPr="000C0C2D">
        <w:rPr>
          <w:i/>
          <w:color w:val="000000"/>
          <w:szCs w:val="24"/>
          <w:lang w:val="sl-SI"/>
        </w:rPr>
        <w:t xml:space="preserve">Izobrazba </w:t>
      </w:r>
      <w:r w:rsidR="00165626" w:rsidRPr="000C0C2D">
        <w:rPr>
          <w:i/>
          <w:color w:val="000000"/>
          <w:szCs w:val="24"/>
          <w:lang w:val="sl-SI"/>
        </w:rPr>
        <w:t>mladega kmeta – fizične</w:t>
      </w:r>
      <w:r w:rsidR="00A83191" w:rsidRPr="000C0C2D">
        <w:rPr>
          <w:i/>
          <w:color w:val="000000"/>
          <w:szCs w:val="24"/>
          <w:lang w:val="sl-SI"/>
        </w:rPr>
        <w:t xml:space="preserve">, samostojnega podjetnika posameznika </w:t>
      </w:r>
      <w:r w:rsidR="00165626" w:rsidRPr="000C0C2D">
        <w:rPr>
          <w:i/>
          <w:color w:val="000000"/>
          <w:szCs w:val="24"/>
          <w:lang w:val="sl-SI"/>
        </w:rPr>
        <w:t>oziroma poslovodje pravne osebe:</w:t>
      </w:r>
    </w:p>
    <w:p w:rsidR="00C84D36" w:rsidRPr="000C0C2D" w:rsidRDefault="00C84D36" w:rsidP="00C84D36">
      <w:pPr>
        <w:tabs>
          <w:tab w:val="left" w:pos="426"/>
        </w:tabs>
        <w:autoSpaceDE w:val="0"/>
        <w:autoSpaceDN w:val="0"/>
        <w:adjustRightInd w:val="0"/>
        <w:spacing w:after="0"/>
        <w:rPr>
          <w:i/>
          <w:color w:val="000000"/>
          <w:szCs w:val="24"/>
          <w:lang w:val="sl-SI"/>
        </w:rPr>
      </w:pPr>
      <w:r w:rsidRPr="000C0C2D">
        <w:rPr>
          <w:color w:val="000000"/>
          <w:szCs w:val="24"/>
          <w:lang w:val="sl-SI"/>
        </w:rPr>
        <w:t xml:space="preserve">Mlajše generacije nosilcev slovenskih kmetij so praviloma bolje izobražene od svojih predhodnikov. Bolje izobražene mlade kmete želimo ustrezno nagraditi in jim pri merilih za izbor vlog dati prednost. Upoštevala se bo pridobljena izobrazba mladega kmeta na dan oddaje vloge na javni razpis. Zajeti želimo čim bolj izobraženo populacijo mladih kmetov, z namenom izboljšanja povprečnega izobrazbenega nivoja nosilcev kmetijskih gospodarstev na kmetiji. Najvišje število, to je 15 točk pridobijo mladi kmetje s končano najmanj univerzitetno izobrazbo ali univerzitetno izobrazbo vključno s specializacijo po visokih strokovnih programih (7. raven) ali z magisterijem stroke (2. bolonjska stopnja) s področja kmetijstva. Najnižje število točk prejmejo </w:t>
      </w:r>
      <w:r w:rsidR="00B16CDB" w:rsidRPr="000C0C2D">
        <w:rPr>
          <w:color w:val="000000"/>
          <w:szCs w:val="24"/>
          <w:lang w:val="sl-SI"/>
        </w:rPr>
        <w:t>upravičenci</w:t>
      </w:r>
      <w:r w:rsidRPr="000C0C2D">
        <w:rPr>
          <w:color w:val="000000"/>
          <w:szCs w:val="24"/>
          <w:lang w:val="sl-SI"/>
        </w:rPr>
        <w:t xml:space="preserve"> </w:t>
      </w:r>
      <w:r w:rsidR="00BB4BA7" w:rsidRPr="000C0C2D">
        <w:rPr>
          <w:color w:val="000000"/>
          <w:szCs w:val="24"/>
          <w:lang w:val="sl-SI"/>
        </w:rPr>
        <w:t xml:space="preserve">z nižjo in </w:t>
      </w:r>
      <w:r w:rsidRPr="000C0C2D">
        <w:rPr>
          <w:color w:val="000000"/>
          <w:szCs w:val="24"/>
          <w:lang w:val="sl-SI"/>
        </w:rPr>
        <w:t>srednjo poklicno izobrazbo (</w:t>
      </w:r>
      <w:r w:rsidR="00BB4BA7" w:rsidRPr="000C0C2D">
        <w:rPr>
          <w:color w:val="000000"/>
          <w:szCs w:val="24"/>
          <w:lang w:val="sl-SI"/>
        </w:rPr>
        <w:t xml:space="preserve">3. in </w:t>
      </w:r>
      <w:r w:rsidRPr="000C0C2D">
        <w:rPr>
          <w:color w:val="000000"/>
          <w:szCs w:val="24"/>
          <w:lang w:val="sl-SI"/>
        </w:rPr>
        <w:t>4. raven)</w:t>
      </w:r>
      <w:r w:rsidR="00ED7A6F" w:rsidRPr="000C0C2D">
        <w:rPr>
          <w:lang w:val="sl-SI"/>
        </w:rPr>
        <w:t xml:space="preserve"> </w:t>
      </w:r>
      <w:r w:rsidR="00ED7A6F" w:rsidRPr="000C0C2D">
        <w:rPr>
          <w:color w:val="000000"/>
          <w:szCs w:val="24"/>
          <w:lang w:val="sl-SI"/>
        </w:rPr>
        <w:t>nekmetijske smeri</w:t>
      </w:r>
      <w:r w:rsidRPr="000C0C2D">
        <w:rPr>
          <w:color w:val="000000"/>
          <w:szCs w:val="24"/>
          <w:lang w:val="sl-SI"/>
        </w:rPr>
        <w:t xml:space="preserve"> in pridobljen certifikat nacionalne poklicne kvalifikacije s področja kmetijstva ali s kmetijstvom povezanih dejavnosti najmanj IV. stopnje zahtevnosti.</w:t>
      </w:r>
    </w:p>
    <w:p w:rsidR="00C84D36" w:rsidRPr="000C0C2D" w:rsidRDefault="00C84D36" w:rsidP="00C84D36">
      <w:pPr>
        <w:tabs>
          <w:tab w:val="left" w:pos="426"/>
        </w:tabs>
        <w:autoSpaceDE w:val="0"/>
        <w:autoSpaceDN w:val="0"/>
        <w:adjustRightInd w:val="0"/>
        <w:spacing w:after="0"/>
        <w:rPr>
          <w:i/>
          <w:color w:val="000000"/>
          <w:szCs w:val="24"/>
          <w:lang w:val="sl-SI"/>
        </w:rPr>
      </w:pPr>
      <w:r w:rsidRPr="000C0C2D">
        <w:rPr>
          <w:i/>
          <w:color w:val="000000"/>
          <w:szCs w:val="24"/>
          <w:lang w:val="sl-SI"/>
        </w:rPr>
        <w:t xml:space="preserve">Povečanje obsega </w:t>
      </w:r>
      <w:r w:rsidR="00ED7A6F" w:rsidRPr="000C0C2D">
        <w:rPr>
          <w:i/>
          <w:color w:val="000000"/>
          <w:szCs w:val="24"/>
          <w:lang w:val="sl-SI"/>
        </w:rPr>
        <w:t>proizvodnih kapacitet na podlagi katerih upravičenec vstopi v podukrep (PKP, GVŽ, čebelje družine)</w:t>
      </w:r>
    </w:p>
    <w:p w:rsidR="00C84D36" w:rsidRPr="000C0C2D" w:rsidRDefault="00C84D36" w:rsidP="00C84D36">
      <w:pPr>
        <w:tabs>
          <w:tab w:val="left" w:pos="426"/>
        </w:tabs>
        <w:autoSpaceDE w:val="0"/>
        <w:autoSpaceDN w:val="0"/>
        <w:adjustRightInd w:val="0"/>
        <w:spacing w:after="0"/>
        <w:rPr>
          <w:color w:val="000000"/>
          <w:szCs w:val="24"/>
          <w:lang w:val="sl-SI"/>
        </w:rPr>
      </w:pPr>
      <w:r w:rsidRPr="000C0C2D">
        <w:rPr>
          <w:color w:val="000000"/>
          <w:szCs w:val="24"/>
          <w:lang w:val="sl-SI"/>
        </w:rPr>
        <w:t xml:space="preserve">Pri tem merilu se bo točkovalo cilj, v kolikor bo </w:t>
      </w:r>
      <w:r w:rsidR="00165626" w:rsidRPr="000C0C2D">
        <w:rPr>
          <w:color w:val="000000"/>
          <w:szCs w:val="24"/>
          <w:lang w:val="sl-SI"/>
        </w:rPr>
        <w:t>upravičenec</w:t>
      </w:r>
      <w:r w:rsidR="000B24BC" w:rsidRPr="000C0C2D">
        <w:rPr>
          <w:color w:val="000000"/>
          <w:szCs w:val="24"/>
          <w:lang w:val="sl-SI"/>
        </w:rPr>
        <w:t xml:space="preserve"> </w:t>
      </w:r>
      <w:r w:rsidRPr="000C0C2D">
        <w:rPr>
          <w:color w:val="000000"/>
          <w:szCs w:val="24"/>
          <w:lang w:val="sl-SI"/>
        </w:rPr>
        <w:t xml:space="preserve">v poslovnem načrtu prikazal povečanje obsega </w:t>
      </w:r>
      <w:r w:rsidR="00ED7A6F" w:rsidRPr="000C0C2D">
        <w:rPr>
          <w:color w:val="000000"/>
          <w:szCs w:val="24"/>
          <w:lang w:val="sl-SI"/>
        </w:rPr>
        <w:t xml:space="preserve">proizvodnih kapacitet nad 20 </w:t>
      </w:r>
      <w:r w:rsidR="001B1151" w:rsidRPr="000C0C2D">
        <w:rPr>
          <w:lang w:val="sl-SI"/>
        </w:rPr>
        <w:t>odstotkov</w:t>
      </w:r>
      <w:r w:rsidRPr="000C0C2D">
        <w:rPr>
          <w:color w:val="000000"/>
          <w:szCs w:val="24"/>
          <w:lang w:val="sl-SI"/>
        </w:rPr>
        <w:t xml:space="preserve">, v tem primeru prejme 10 točk, </w:t>
      </w:r>
      <w:r w:rsidR="00ED7A6F" w:rsidRPr="000C0C2D">
        <w:rPr>
          <w:color w:val="000000"/>
          <w:szCs w:val="24"/>
          <w:lang w:val="sl-SI"/>
        </w:rPr>
        <w:t xml:space="preserve">najmanj točk pridobi, če prikaže 5 </w:t>
      </w:r>
      <w:r w:rsidR="00C41ECF" w:rsidRPr="000C0C2D">
        <w:rPr>
          <w:color w:val="000000"/>
          <w:szCs w:val="24"/>
          <w:lang w:val="sl-SI"/>
        </w:rPr>
        <w:t xml:space="preserve">ali manj </w:t>
      </w:r>
      <w:r w:rsidR="001B1151" w:rsidRPr="000C0C2D">
        <w:rPr>
          <w:lang w:val="sl-SI"/>
        </w:rPr>
        <w:t>odstotkov</w:t>
      </w:r>
      <w:r w:rsidR="00ED7A6F" w:rsidRPr="000C0C2D">
        <w:rPr>
          <w:color w:val="000000"/>
          <w:szCs w:val="24"/>
          <w:lang w:val="sl-SI"/>
        </w:rPr>
        <w:t xml:space="preserve"> povečanja obsega proizvodnih kapacitet</w:t>
      </w:r>
      <w:r w:rsidRPr="000C0C2D">
        <w:rPr>
          <w:color w:val="000000"/>
          <w:szCs w:val="24"/>
          <w:lang w:val="sl-SI"/>
        </w:rPr>
        <w:t xml:space="preserve">. Namen tega merila je spodbuditi </w:t>
      </w:r>
      <w:r w:rsidR="00165626" w:rsidRPr="000C0C2D">
        <w:rPr>
          <w:color w:val="000000"/>
          <w:szCs w:val="24"/>
          <w:lang w:val="sl-SI"/>
        </w:rPr>
        <w:t>upravičence</w:t>
      </w:r>
      <w:r w:rsidRPr="000C0C2D">
        <w:rPr>
          <w:color w:val="000000"/>
          <w:szCs w:val="24"/>
          <w:lang w:val="sl-SI"/>
        </w:rPr>
        <w:t>, da si za svoje kmetijsko gospodarstvo zastavijo ambiciozen, a hkrati realen načrt povečanja obsega proizvodnje in s tem povečanje fizičnega obsega kmetije.</w:t>
      </w:r>
    </w:p>
    <w:p w:rsidR="00C84D36" w:rsidRPr="000C0C2D" w:rsidRDefault="00C84D36" w:rsidP="00C84D36">
      <w:pPr>
        <w:tabs>
          <w:tab w:val="left" w:pos="426"/>
        </w:tabs>
        <w:autoSpaceDE w:val="0"/>
        <w:autoSpaceDN w:val="0"/>
        <w:adjustRightInd w:val="0"/>
        <w:spacing w:after="0"/>
        <w:rPr>
          <w:i/>
          <w:color w:val="000000"/>
          <w:szCs w:val="24"/>
          <w:lang w:val="sl-SI"/>
        </w:rPr>
      </w:pPr>
      <w:r w:rsidRPr="000C0C2D">
        <w:rPr>
          <w:i/>
          <w:color w:val="000000"/>
          <w:szCs w:val="24"/>
          <w:lang w:val="sl-SI"/>
        </w:rPr>
        <w:t>Prispevek k doseganju horizontalnega cilja okolje (ekološko kmetijstvo, učinkovita raba energije, itd.)</w:t>
      </w:r>
    </w:p>
    <w:p w:rsidR="00C84D36" w:rsidRPr="000C0C2D" w:rsidRDefault="00C84D36" w:rsidP="00C84D36">
      <w:pPr>
        <w:tabs>
          <w:tab w:val="left" w:pos="426"/>
        </w:tabs>
        <w:autoSpaceDE w:val="0"/>
        <w:autoSpaceDN w:val="0"/>
        <w:adjustRightInd w:val="0"/>
        <w:spacing w:after="0"/>
        <w:rPr>
          <w:color w:val="000000"/>
          <w:szCs w:val="24"/>
          <w:lang w:val="sl-SI"/>
        </w:rPr>
      </w:pPr>
      <w:r w:rsidRPr="000C0C2D">
        <w:rPr>
          <w:color w:val="000000"/>
          <w:szCs w:val="24"/>
          <w:lang w:val="sl-SI"/>
        </w:rPr>
        <w:t xml:space="preserve">K horizontalnemu cilju okolje lahko </w:t>
      </w:r>
      <w:r w:rsidR="00165626" w:rsidRPr="000C0C2D">
        <w:rPr>
          <w:color w:val="000000"/>
          <w:szCs w:val="24"/>
          <w:lang w:val="sl-SI"/>
        </w:rPr>
        <w:t xml:space="preserve">upravičenec </w:t>
      </w:r>
      <w:r w:rsidRPr="000C0C2D">
        <w:rPr>
          <w:color w:val="000000"/>
          <w:szCs w:val="24"/>
          <w:lang w:val="sl-SI"/>
        </w:rPr>
        <w:t xml:space="preserve">prispeva na različne načine npr. s preusmeritvijo </w:t>
      </w:r>
      <w:r w:rsidR="00165626" w:rsidRPr="000C0C2D">
        <w:rPr>
          <w:color w:val="000000"/>
          <w:szCs w:val="24"/>
          <w:lang w:val="sl-SI"/>
        </w:rPr>
        <w:t>kmetijskega gospodarstva</w:t>
      </w:r>
      <w:r w:rsidRPr="000C0C2D">
        <w:rPr>
          <w:color w:val="000000"/>
          <w:szCs w:val="24"/>
          <w:lang w:val="sl-SI"/>
        </w:rPr>
        <w:t xml:space="preserve"> iz konvencionalnega v ekološko kmetovanje in vstopom v ukrep Ekološko kmetovanje, uvedbo učinkovite rabe energije </w:t>
      </w:r>
      <w:r w:rsidR="00ED7A6F" w:rsidRPr="000C0C2D">
        <w:rPr>
          <w:color w:val="000000"/>
          <w:szCs w:val="24"/>
          <w:lang w:val="sl-SI"/>
        </w:rPr>
        <w:t xml:space="preserve">(uvedba in posodobitev objektov in opreme namenjene učinkoviti rabi energije) </w:t>
      </w:r>
      <w:r w:rsidRPr="000C0C2D">
        <w:rPr>
          <w:color w:val="000000"/>
          <w:szCs w:val="24"/>
          <w:lang w:val="sl-SI"/>
        </w:rPr>
        <w:t>itd. Za vsak tak cilj prejme od 1 do 5 točk, točke se seštevajo, najvišje možno število priznanih točk pri tem merilu je 5.</w:t>
      </w:r>
    </w:p>
    <w:p w:rsidR="00C84D36" w:rsidRPr="000C0C2D" w:rsidRDefault="00C84D36" w:rsidP="00C84D36">
      <w:pPr>
        <w:tabs>
          <w:tab w:val="left" w:pos="426"/>
        </w:tabs>
        <w:autoSpaceDE w:val="0"/>
        <w:autoSpaceDN w:val="0"/>
        <w:adjustRightInd w:val="0"/>
        <w:spacing w:after="0"/>
        <w:rPr>
          <w:i/>
          <w:color w:val="000000"/>
          <w:szCs w:val="24"/>
          <w:lang w:val="sl-SI"/>
        </w:rPr>
      </w:pPr>
      <w:r w:rsidRPr="000C0C2D">
        <w:rPr>
          <w:i/>
          <w:color w:val="000000"/>
          <w:szCs w:val="24"/>
          <w:lang w:val="sl-SI"/>
        </w:rPr>
        <w:t>Prispevek k doseganju horizontalnega cilja inovacije (povečanje vrst tržnih proizvodov, uvedba/posodobitev IKT za potrebe kmetijskega gospodarstva, itd.)</w:t>
      </w:r>
    </w:p>
    <w:p w:rsidR="00C84D36" w:rsidRPr="000C0C2D" w:rsidRDefault="00C84D36" w:rsidP="00C84D36">
      <w:pPr>
        <w:tabs>
          <w:tab w:val="left" w:pos="426"/>
        </w:tabs>
        <w:autoSpaceDE w:val="0"/>
        <w:autoSpaceDN w:val="0"/>
        <w:adjustRightInd w:val="0"/>
        <w:spacing w:after="0"/>
        <w:rPr>
          <w:color w:val="000000"/>
          <w:szCs w:val="24"/>
          <w:lang w:val="sl-SI"/>
        </w:rPr>
      </w:pPr>
      <w:r w:rsidRPr="000C0C2D">
        <w:rPr>
          <w:color w:val="000000"/>
          <w:szCs w:val="24"/>
          <w:lang w:val="sl-SI"/>
        </w:rPr>
        <w:t xml:space="preserve">K horizontalnemu cilju inovacije </w:t>
      </w:r>
      <w:r w:rsidR="000D6D24" w:rsidRPr="000C0C2D">
        <w:rPr>
          <w:color w:val="000000"/>
          <w:szCs w:val="24"/>
          <w:lang w:val="sl-SI"/>
        </w:rPr>
        <w:t xml:space="preserve">upravičenec </w:t>
      </w:r>
      <w:r w:rsidRPr="000C0C2D">
        <w:rPr>
          <w:color w:val="000000"/>
          <w:szCs w:val="24"/>
          <w:lang w:val="sl-SI"/>
        </w:rPr>
        <w:t xml:space="preserve">prispeva npr. s povečanjem vrst tržnih proizvodov, kar je inovacija za njegovo </w:t>
      </w:r>
      <w:r w:rsidR="000D6D24" w:rsidRPr="000C0C2D">
        <w:rPr>
          <w:color w:val="000000"/>
          <w:szCs w:val="24"/>
          <w:lang w:val="sl-SI"/>
        </w:rPr>
        <w:t>kmetijsko gospodarstvo</w:t>
      </w:r>
      <w:r w:rsidRPr="000C0C2D">
        <w:rPr>
          <w:color w:val="000000"/>
          <w:szCs w:val="24"/>
          <w:lang w:val="sl-SI"/>
        </w:rPr>
        <w:t xml:space="preserve">, z uvedbo/posodobitvijo informacijsko komunikacijske tehnologije za potrebe kmetijskega gospodarstva, pogodbe o sodelovanju s fakultetami ali raziskovalnimi skupinami, pridobljeni patenti za proizvode, </w:t>
      </w:r>
      <w:r w:rsidR="00106154" w:rsidRPr="000C0C2D">
        <w:rPr>
          <w:color w:val="000000"/>
          <w:szCs w:val="24"/>
          <w:lang w:val="sl-SI"/>
        </w:rPr>
        <w:t>tehnologijo</w:t>
      </w:r>
      <w:r w:rsidRPr="000C0C2D">
        <w:rPr>
          <w:color w:val="000000"/>
          <w:szCs w:val="24"/>
          <w:lang w:val="sl-SI"/>
        </w:rPr>
        <w:t>. Za vsak cilj prejme od 2 do 3 točke, točke se seštevajo, najvišje možno število priznanih točk pri tem merilu je 5.</w:t>
      </w:r>
    </w:p>
    <w:p w:rsidR="00EF5306" w:rsidRPr="000C0C2D" w:rsidRDefault="00C84D36" w:rsidP="00C84D36">
      <w:pPr>
        <w:tabs>
          <w:tab w:val="left" w:pos="426"/>
        </w:tabs>
        <w:autoSpaceDE w:val="0"/>
        <w:autoSpaceDN w:val="0"/>
        <w:adjustRightInd w:val="0"/>
        <w:spacing w:after="0"/>
        <w:rPr>
          <w:i/>
          <w:color w:val="000000"/>
          <w:szCs w:val="24"/>
          <w:lang w:val="sl-SI"/>
        </w:rPr>
      </w:pPr>
      <w:r w:rsidRPr="000C0C2D">
        <w:rPr>
          <w:i/>
          <w:color w:val="000000"/>
          <w:szCs w:val="24"/>
          <w:lang w:val="sl-SI"/>
        </w:rPr>
        <w:t xml:space="preserve">Prispevek k doseganju horizontalnega cilja podnebne spremembe ter prilagajanje nanje (uvedba malih namakalnih sistemov, mrež proti toči, rastlinjakov, sajenje tolerantnih sort rastlin, itd.). </w:t>
      </w:r>
    </w:p>
    <w:p w:rsidR="00C84D36" w:rsidRPr="000C0C2D" w:rsidRDefault="009F6B72" w:rsidP="00C84D36">
      <w:pPr>
        <w:tabs>
          <w:tab w:val="left" w:pos="426"/>
        </w:tabs>
        <w:autoSpaceDE w:val="0"/>
        <w:autoSpaceDN w:val="0"/>
        <w:adjustRightInd w:val="0"/>
        <w:spacing w:after="0"/>
        <w:rPr>
          <w:color w:val="000000"/>
          <w:szCs w:val="24"/>
          <w:lang w:val="sl-SI"/>
        </w:rPr>
      </w:pPr>
      <w:r w:rsidRPr="000C0C2D">
        <w:rPr>
          <w:color w:val="000000"/>
          <w:szCs w:val="24"/>
          <w:lang w:val="sl-SI"/>
        </w:rPr>
        <w:t xml:space="preserve">K </w:t>
      </w:r>
      <w:r w:rsidR="00C84D36" w:rsidRPr="000C0C2D">
        <w:rPr>
          <w:color w:val="000000"/>
          <w:szCs w:val="24"/>
          <w:lang w:val="sl-SI"/>
        </w:rPr>
        <w:t xml:space="preserve">horizontalnemu cilju podnebne spremembe ter prilagajanje nanje lahko </w:t>
      </w:r>
      <w:r w:rsidR="000D6D24" w:rsidRPr="000C0C2D">
        <w:rPr>
          <w:color w:val="000000"/>
          <w:szCs w:val="24"/>
          <w:lang w:val="sl-SI"/>
        </w:rPr>
        <w:t xml:space="preserve">upravičenec </w:t>
      </w:r>
      <w:r w:rsidR="00C84D36" w:rsidRPr="000C0C2D">
        <w:rPr>
          <w:color w:val="000000"/>
          <w:szCs w:val="24"/>
          <w:lang w:val="sl-SI"/>
        </w:rPr>
        <w:t xml:space="preserve">prispeva na različne načine npr. z uvedbo malih namakalnih sistemov, mrež proti toči, rastlinjakov, sajenjem tolerantnih sort rastlin, itd. Za vsak cilj prejme od 1 do 2 točki, točke se seštevajo, najvišje možno število točk pri tem merilu je 5. </w:t>
      </w:r>
    </w:p>
    <w:p w:rsidR="00C84D36" w:rsidRPr="000C0C2D" w:rsidRDefault="00C84D36" w:rsidP="00C84D36">
      <w:pPr>
        <w:tabs>
          <w:tab w:val="left" w:pos="426"/>
        </w:tabs>
        <w:autoSpaceDE w:val="0"/>
        <w:autoSpaceDN w:val="0"/>
        <w:adjustRightInd w:val="0"/>
        <w:spacing w:after="0"/>
        <w:rPr>
          <w:i/>
          <w:color w:val="000000"/>
          <w:szCs w:val="24"/>
          <w:lang w:val="sl-SI"/>
        </w:rPr>
      </w:pPr>
      <w:r w:rsidRPr="000C0C2D">
        <w:rPr>
          <w:i/>
          <w:color w:val="000000"/>
          <w:szCs w:val="24"/>
          <w:lang w:val="sl-SI"/>
        </w:rPr>
        <w:t>Vključenost kmetijskega gospodarstva v sheme kakovosti hrane</w:t>
      </w:r>
    </w:p>
    <w:p w:rsidR="00C84D36" w:rsidRPr="000C0C2D" w:rsidRDefault="00C84D36" w:rsidP="00C84D36">
      <w:pPr>
        <w:tabs>
          <w:tab w:val="left" w:pos="426"/>
        </w:tabs>
        <w:autoSpaceDE w:val="0"/>
        <w:autoSpaceDN w:val="0"/>
        <w:adjustRightInd w:val="0"/>
        <w:spacing w:after="0"/>
        <w:rPr>
          <w:color w:val="000000"/>
          <w:szCs w:val="24"/>
          <w:lang w:val="sl-SI"/>
        </w:rPr>
      </w:pPr>
      <w:r w:rsidRPr="000C0C2D">
        <w:rPr>
          <w:color w:val="000000"/>
          <w:szCs w:val="24"/>
          <w:lang w:val="sl-SI"/>
        </w:rPr>
        <w:t xml:space="preserve">Namen merila je spodbuditi </w:t>
      </w:r>
      <w:r w:rsidR="000D6D24" w:rsidRPr="000C0C2D">
        <w:rPr>
          <w:color w:val="000000"/>
          <w:szCs w:val="24"/>
          <w:lang w:val="sl-SI"/>
        </w:rPr>
        <w:t>upravičence</w:t>
      </w:r>
      <w:r w:rsidRPr="000C0C2D">
        <w:rPr>
          <w:color w:val="000000"/>
          <w:szCs w:val="24"/>
          <w:lang w:val="sl-SI"/>
        </w:rPr>
        <w:t>, da se vključijo v</w:t>
      </w:r>
      <w:r w:rsidR="00992167" w:rsidRPr="000C0C2D">
        <w:rPr>
          <w:color w:val="000000"/>
          <w:szCs w:val="24"/>
          <w:lang w:val="sl-SI"/>
        </w:rPr>
        <w:t xml:space="preserve"> sheme kakovosti</w:t>
      </w:r>
      <w:r w:rsidRPr="000C0C2D">
        <w:rPr>
          <w:color w:val="000000"/>
          <w:szCs w:val="24"/>
          <w:lang w:val="sl-SI"/>
        </w:rPr>
        <w:t xml:space="preserve">, ki pripeva k prepoznavnosti kmetijskih in živilskih proizvodov. V kolikor </w:t>
      </w:r>
      <w:r w:rsidR="000D6D24" w:rsidRPr="000C0C2D">
        <w:rPr>
          <w:color w:val="000000"/>
          <w:szCs w:val="24"/>
          <w:lang w:val="sl-SI"/>
        </w:rPr>
        <w:t xml:space="preserve">upravičenec </w:t>
      </w:r>
      <w:r w:rsidRPr="000C0C2D">
        <w:rPr>
          <w:color w:val="000000"/>
          <w:szCs w:val="24"/>
          <w:lang w:val="sl-SI"/>
        </w:rPr>
        <w:t>v poslovnem načrtu načrtuje vstop v sheme kakovosti hrane</w:t>
      </w:r>
      <w:r w:rsidR="00992167" w:rsidRPr="000C0C2D">
        <w:rPr>
          <w:color w:val="000000"/>
          <w:szCs w:val="24"/>
          <w:lang w:val="sl-SI"/>
        </w:rPr>
        <w:t xml:space="preserve"> v RS ali na območju ostalih držav članic v EU</w:t>
      </w:r>
      <w:r w:rsidRPr="000C0C2D">
        <w:rPr>
          <w:color w:val="000000"/>
          <w:szCs w:val="24"/>
          <w:lang w:val="sl-SI"/>
        </w:rPr>
        <w:t xml:space="preserve">, pridobi 5 točk, sicer točk ne pridobi. </w:t>
      </w:r>
    </w:p>
    <w:p w:rsidR="00C84D36" w:rsidRPr="000C0C2D" w:rsidRDefault="00C84D36" w:rsidP="00C84D36">
      <w:pPr>
        <w:tabs>
          <w:tab w:val="left" w:pos="426"/>
        </w:tabs>
        <w:autoSpaceDE w:val="0"/>
        <w:autoSpaceDN w:val="0"/>
        <w:adjustRightInd w:val="0"/>
        <w:spacing w:after="0"/>
        <w:rPr>
          <w:i/>
          <w:color w:val="000000"/>
          <w:szCs w:val="24"/>
          <w:lang w:val="sl-SI"/>
        </w:rPr>
      </w:pPr>
      <w:r w:rsidRPr="000C0C2D">
        <w:rPr>
          <w:i/>
          <w:color w:val="000000"/>
          <w:szCs w:val="24"/>
          <w:lang w:val="sl-SI"/>
        </w:rPr>
        <w:t>Vključenost v izobraževanje</w:t>
      </w:r>
    </w:p>
    <w:p w:rsidR="00C84D36" w:rsidRPr="000C0C2D" w:rsidRDefault="00C84D36" w:rsidP="00C84D36">
      <w:pPr>
        <w:tabs>
          <w:tab w:val="left" w:pos="426"/>
        </w:tabs>
        <w:autoSpaceDE w:val="0"/>
        <w:autoSpaceDN w:val="0"/>
        <w:adjustRightInd w:val="0"/>
        <w:spacing w:after="0"/>
        <w:rPr>
          <w:color w:val="000000"/>
          <w:szCs w:val="24"/>
          <w:lang w:val="sl-SI"/>
        </w:rPr>
      </w:pPr>
      <w:r w:rsidRPr="000C0C2D">
        <w:rPr>
          <w:color w:val="000000"/>
          <w:szCs w:val="24"/>
          <w:lang w:val="sl-SI"/>
        </w:rPr>
        <w:t xml:space="preserve">Namen tega merila je spodbuditi upravičence k </w:t>
      </w:r>
      <w:r w:rsidR="00106154" w:rsidRPr="000C0C2D">
        <w:rPr>
          <w:color w:val="000000"/>
          <w:szCs w:val="24"/>
          <w:lang w:val="sl-SI"/>
        </w:rPr>
        <w:t>nadaljnjemu</w:t>
      </w:r>
      <w:r w:rsidRPr="000C0C2D">
        <w:rPr>
          <w:color w:val="000000"/>
          <w:szCs w:val="24"/>
          <w:lang w:val="sl-SI"/>
        </w:rPr>
        <w:t xml:space="preserve"> izobraževanju (</w:t>
      </w:r>
      <w:r w:rsidR="00ED7A6F" w:rsidRPr="000C0C2D">
        <w:rPr>
          <w:color w:val="000000"/>
          <w:szCs w:val="24"/>
          <w:lang w:val="sl-SI"/>
        </w:rPr>
        <w:t xml:space="preserve">neobvezna </w:t>
      </w:r>
      <w:r w:rsidRPr="000C0C2D">
        <w:rPr>
          <w:color w:val="000000"/>
          <w:szCs w:val="24"/>
          <w:lang w:val="sl-SI"/>
        </w:rPr>
        <w:t>iz</w:t>
      </w:r>
      <w:r w:rsidR="003732CC" w:rsidRPr="000C0C2D">
        <w:rPr>
          <w:color w:val="000000"/>
          <w:szCs w:val="24"/>
          <w:lang w:val="sl-SI"/>
        </w:rPr>
        <w:t>obraževanja v okviru po</w:t>
      </w:r>
      <w:r w:rsidR="00783E8F" w:rsidRPr="000C0C2D">
        <w:rPr>
          <w:color w:val="000000"/>
          <w:szCs w:val="24"/>
          <w:lang w:val="sl-SI"/>
        </w:rPr>
        <w:t>d</w:t>
      </w:r>
      <w:r w:rsidR="003732CC" w:rsidRPr="000C0C2D">
        <w:rPr>
          <w:color w:val="000000"/>
          <w:szCs w:val="24"/>
          <w:lang w:val="sl-SI"/>
        </w:rPr>
        <w:t>ukrepa M1.1</w:t>
      </w:r>
      <w:r w:rsidR="00ED7A6F" w:rsidRPr="000C0C2D">
        <w:rPr>
          <w:lang w:val="sl-SI"/>
        </w:rPr>
        <w:t xml:space="preserve"> </w:t>
      </w:r>
      <w:r w:rsidR="009B15D0" w:rsidRPr="000C0C2D">
        <w:rPr>
          <w:lang w:val="sl-SI"/>
        </w:rPr>
        <w:t xml:space="preserve">v obsegu 25 ur </w:t>
      </w:r>
      <w:r w:rsidR="00ED7A6F" w:rsidRPr="000C0C2D">
        <w:rPr>
          <w:color w:val="000000"/>
          <w:szCs w:val="24"/>
          <w:lang w:val="sl-SI"/>
        </w:rPr>
        <w:t>in udeležba na mednarodnih in drugih izobraževanjih v obsegu najmanj 50 ur,</w:t>
      </w:r>
      <w:r w:rsidRPr="000C0C2D">
        <w:rPr>
          <w:color w:val="000000"/>
          <w:szCs w:val="24"/>
          <w:lang w:val="sl-SI"/>
        </w:rPr>
        <w:t xml:space="preserve"> ki jih upravičenec dokaže s certifikati, potrdili ali drugimi pisnimi dokazili). </w:t>
      </w:r>
      <w:r w:rsidR="00ED7A6F" w:rsidRPr="000C0C2D">
        <w:rPr>
          <w:color w:val="000000"/>
          <w:szCs w:val="24"/>
          <w:lang w:val="sl-SI"/>
        </w:rPr>
        <w:t>Izobraževanje mora biti povezano z dejavnostjo iz ostalih razvojnih ciljev poslovnega načrta</w:t>
      </w:r>
      <w:r w:rsidR="00A83191" w:rsidRPr="000C0C2D">
        <w:rPr>
          <w:color w:val="000000"/>
          <w:szCs w:val="24"/>
          <w:lang w:val="sl-SI"/>
        </w:rPr>
        <w:t xml:space="preserve"> ali z računalništvom ali s tujimi jeziki</w:t>
      </w:r>
      <w:r w:rsidR="00ED7A6F" w:rsidRPr="000C0C2D">
        <w:rPr>
          <w:color w:val="000000"/>
          <w:szCs w:val="24"/>
          <w:lang w:val="sl-SI"/>
        </w:rPr>
        <w:t xml:space="preserve">. </w:t>
      </w:r>
      <w:r w:rsidRPr="000C0C2D">
        <w:rPr>
          <w:color w:val="000000"/>
          <w:szCs w:val="24"/>
          <w:lang w:val="sl-SI"/>
        </w:rPr>
        <w:t>Izobraževanja so ovrednotena z 1 ali 2 točkama, točke se glede na število izobraževanj seštevajo, najvišje možno število doseženih točk pri tem merilu je 5.</w:t>
      </w:r>
    </w:p>
    <w:p w:rsidR="00C84D36" w:rsidRPr="000C0C2D" w:rsidRDefault="00C84D36" w:rsidP="00C84D36">
      <w:pPr>
        <w:tabs>
          <w:tab w:val="left" w:pos="426"/>
        </w:tabs>
        <w:autoSpaceDE w:val="0"/>
        <w:autoSpaceDN w:val="0"/>
        <w:adjustRightInd w:val="0"/>
        <w:spacing w:after="0"/>
        <w:rPr>
          <w:i/>
          <w:color w:val="000000"/>
          <w:szCs w:val="24"/>
          <w:u w:val="single"/>
          <w:lang w:val="sl-SI"/>
        </w:rPr>
      </w:pPr>
      <w:r w:rsidRPr="000C0C2D">
        <w:rPr>
          <w:i/>
          <w:color w:val="000000"/>
          <w:szCs w:val="24"/>
          <w:u w:val="single"/>
          <w:lang w:val="sl-SI"/>
        </w:rPr>
        <w:t>Geografski vidik</w:t>
      </w:r>
    </w:p>
    <w:p w:rsidR="00C84D36" w:rsidRPr="000C0C2D" w:rsidRDefault="00C84D36" w:rsidP="00C84D36">
      <w:pPr>
        <w:tabs>
          <w:tab w:val="left" w:pos="426"/>
        </w:tabs>
        <w:autoSpaceDE w:val="0"/>
        <w:autoSpaceDN w:val="0"/>
        <w:adjustRightInd w:val="0"/>
        <w:spacing w:after="0"/>
        <w:rPr>
          <w:color w:val="000000"/>
          <w:szCs w:val="24"/>
          <w:lang w:val="sl-SI"/>
        </w:rPr>
      </w:pPr>
      <w:r w:rsidRPr="000C0C2D">
        <w:rPr>
          <w:color w:val="000000"/>
          <w:szCs w:val="24"/>
          <w:lang w:val="sl-SI"/>
        </w:rPr>
        <w:t xml:space="preserve">Geografski vidik predstavlja </w:t>
      </w:r>
      <w:r w:rsidR="003C6D16" w:rsidRPr="000C0C2D">
        <w:rPr>
          <w:color w:val="000000"/>
          <w:szCs w:val="24"/>
          <w:lang w:val="sl-SI"/>
        </w:rPr>
        <w:t>1</w:t>
      </w:r>
      <w:r w:rsidR="00150D7A" w:rsidRPr="000C0C2D">
        <w:rPr>
          <w:color w:val="000000"/>
          <w:szCs w:val="24"/>
          <w:lang w:val="sl-SI"/>
        </w:rPr>
        <w:t>8,5</w:t>
      </w:r>
      <w:r w:rsidRPr="000C0C2D">
        <w:rPr>
          <w:color w:val="000000"/>
          <w:szCs w:val="24"/>
          <w:lang w:val="sl-SI"/>
        </w:rPr>
        <w:t xml:space="preserve"> odstotkov možnih točk. V okviru geografskega vidika se bo upoštevalo </w:t>
      </w:r>
      <w:r w:rsidR="000554A4" w:rsidRPr="000C0C2D">
        <w:rPr>
          <w:color w:val="000000"/>
          <w:szCs w:val="24"/>
          <w:lang w:val="sl-SI"/>
        </w:rPr>
        <w:t xml:space="preserve">tri </w:t>
      </w:r>
      <w:r w:rsidRPr="000C0C2D">
        <w:rPr>
          <w:color w:val="000000"/>
          <w:szCs w:val="24"/>
          <w:lang w:val="sl-SI"/>
        </w:rPr>
        <w:t>meril</w:t>
      </w:r>
      <w:r w:rsidR="000554A4" w:rsidRPr="000C0C2D">
        <w:rPr>
          <w:color w:val="000000"/>
          <w:szCs w:val="24"/>
          <w:lang w:val="sl-SI"/>
        </w:rPr>
        <w:t>a</w:t>
      </w:r>
      <w:r w:rsidRPr="000C0C2D">
        <w:rPr>
          <w:color w:val="000000"/>
          <w:szCs w:val="24"/>
          <w:lang w:val="sl-SI"/>
        </w:rPr>
        <w:t xml:space="preserve"> in sicer:</w:t>
      </w:r>
    </w:p>
    <w:p w:rsidR="00D124CA" w:rsidRPr="000C0C2D" w:rsidRDefault="00D124CA" w:rsidP="00D124CA">
      <w:pPr>
        <w:tabs>
          <w:tab w:val="left" w:pos="426"/>
        </w:tabs>
        <w:autoSpaceDE w:val="0"/>
        <w:autoSpaceDN w:val="0"/>
        <w:adjustRightInd w:val="0"/>
        <w:spacing w:after="0"/>
        <w:rPr>
          <w:i/>
          <w:color w:val="000000"/>
          <w:szCs w:val="24"/>
          <w:lang w:val="sl-SI"/>
        </w:rPr>
      </w:pPr>
      <w:r w:rsidRPr="000C0C2D">
        <w:rPr>
          <w:i/>
          <w:color w:val="000000"/>
          <w:szCs w:val="24"/>
          <w:lang w:val="sl-SI"/>
        </w:rPr>
        <w:t>Kmetijsko gospodarstvo je razvrščeno v območja z omejenimi možnostmi za kmetijsko dejavnost, v skladu s predpisom, ki ureja razvrstitev kmetijskih gospodarstev v OMD</w:t>
      </w:r>
    </w:p>
    <w:p w:rsidR="00D124CA" w:rsidRPr="000C0C2D" w:rsidRDefault="00D124CA" w:rsidP="00D124CA">
      <w:pPr>
        <w:tabs>
          <w:tab w:val="left" w:pos="426"/>
        </w:tabs>
        <w:autoSpaceDE w:val="0"/>
        <w:autoSpaceDN w:val="0"/>
        <w:adjustRightInd w:val="0"/>
        <w:spacing w:after="0"/>
        <w:rPr>
          <w:color w:val="000000"/>
          <w:szCs w:val="24"/>
          <w:lang w:val="sl-SI"/>
        </w:rPr>
      </w:pPr>
      <w:r w:rsidRPr="000C0C2D">
        <w:rPr>
          <w:color w:val="000000"/>
          <w:szCs w:val="24"/>
          <w:lang w:val="sl-SI"/>
        </w:rPr>
        <w:t xml:space="preserve">Pri tem merilu se bo upoštevalo povprečno število točk, ki jih ima kmetijsko gospodarstvo, ki je razvrščeno v OMD (ima najmanj 50 </w:t>
      </w:r>
      <w:r w:rsidRPr="000C0C2D">
        <w:rPr>
          <w:lang w:val="sl-SI"/>
        </w:rPr>
        <w:t>odstotkov</w:t>
      </w:r>
      <w:r w:rsidRPr="000C0C2D">
        <w:rPr>
          <w:color w:val="000000"/>
          <w:szCs w:val="24"/>
          <w:lang w:val="sl-SI"/>
        </w:rPr>
        <w:t xml:space="preserve"> kmetijskih zemljišč v uporabi na območjih z omejenimi dejavniki za kmetijsko dejavnost (OMD)). Najvišje število točk je 5, dobi jih upravičenec, ki vstopa s kmetijskih gospodarstvom, katerega povprečno število točk na ha je najmanj 500. Namen tega merila je ohranjanje kmetijske pridelave in s tem poseljenosti območjih s težjimi razmerami za kmetijsko pridelavo. Najnižje število točk pridobi upravičenec, ki vstopi v podukrep s kmetijskim gospodarstvom, ki ima iz naslova OMD povprečno število točk na ha 199 ali manj.</w:t>
      </w:r>
    </w:p>
    <w:p w:rsidR="000554A4" w:rsidRPr="000C0C2D" w:rsidRDefault="000554A4" w:rsidP="000554A4">
      <w:pPr>
        <w:tabs>
          <w:tab w:val="left" w:pos="426"/>
        </w:tabs>
        <w:autoSpaceDE w:val="0"/>
        <w:autoSpaceDN w:val="0"/>
        <w:adjustRightInd w:val="0"/>
        <w:spacing w:after="0"/>
        <w:rPr>
          <w:i/>
          <w:color w:val="000000"/>
          <w:szCs w:val="24"/>
          <w:lang w:val="sl-SI"/>
        </w:rPr>
      </w:pPr>
      <w:r w:rsidRPr="000C0C2D">
        <w:rPr>
          <w:i/>
          <w:color w:val="000000"/>
          <w:szCs w:val="24"/>
          <w:lang w:val="sl-SI"/>
        </w:rPr>
        <w:t>Lokacija kmetijskega gospodarstva glede na stopnjo registrirane brezposelnosti (po občinah – upošteva najnovejši podatek SURS dostopen pred objavo JR)</w:t>
      </w:r>
    </w:p>
    <w:p w:rsidR="000554A4" w:rsidRPr="000C0C2D" w:rsidRDefault="000554A4" w:rsidP="000554A4">
      <w:pPr>
        <w:tabs>
          <w:tab w:val="left" w:pos="426"/>
        </w:tabs>
        <w:autoSpaceDE w:val="0"/>
        <w:autoSpaceDN w:val="0"/>
        <w:adjustRightInd w:val="0"/>
        <w:spacing w:after="0"/>
        <w:rPr>
          <w:color w:val="000000"/>
          <w:szCs w:val="24"/>
          <w:lang w:val="sl-SI"/>
        </w:rPr>
      </w:pPr>
      <w:r w:rsidRPr="000C0C2D">
        <w:rPr>
          <w:color w:val="000000"/>
          <w:szCs w:val="24"/>
          <w:lang w:val="sl-SI"/>
        </w:rPr>
        <w:t xml:space="preserve">S tem merilom želimo zajeti upravičence s </w:t>
      </w:r>
      <w:r w:rsidR="00B75A55" w:rsidRPr="000C0C2D">
        <w:rPr>
          <w:color w:val="000000"/>
          <w:szCs w:val="24"/>
          <w:lang w:val="sl-SI"/>
        </w:rPr>
        <w:t>kmetijskimi gospodarstvi</w:t>
      </w:r>
      <w:r w:rsidRPr="000C0C2D">
        <w:rPr>
          <w:color w:val="000000"/>
          <w:szCs w:val="24"/>
          <w:lang w:val="sl-SI"/>
        </w:rPr>
        <w:t xml:space="preserve">, katerih lokacija se nahaja na območjih z večjo stopnjo brezposelnosti. Namen tega merila je ohranjanje kmetijske pridelave in ohranjanje poseljenosti na območjih z višjo stopnjo registrirane brezposelnosti. Pri tem merilu se bo upoštevala lokacija kmetijskega gospodarstva glede na stopnjo registrirane brezposelnosti v občini po najnovejšem dostopnem podatku SURS pred objavo javnega razpisa. Najvišje število točk, to je 5, pridobi </w:t>
      </w:r>
      <w:r w:rsidR="00B75A55" w:rsidRPr="000C0C2D">
        <w:rPr>
          <w:color w:val="000000"/>
          <w:szCs w:val="24"/>
          <w:lang w:val="sl-SI"/>
        </w:rPr>
        <w:t>upravičenec</w:t>
      </w:r>
      <w:r w:rsidRPr="000C0C2D">
        <w:rPr>
          <w:color w:val="000000"/>
          <w:szCs w:val="24"/>
          <w:lang w:val="sl-SI"/>
        </w:rPr>
        <w:t xml:space="preserve">, katerega kmetijsko gospodarstvo se bo nahajalo v občini s stopnjo brezposelnosti najmanj 14,1. Najnižje število točk pridobi upravičenec, katerega lokacija </w:t>
      </w:r>
      <w:r w:rsidR="00B75A55" w:rsidRPr="000C0C2D">
        <w:rPr>
          <w:color w:val="000000"/>
          <w:szCs w:val="24"/>
          <w:lang w:val="sl-SI"/>
        </w:rPr>
        <w:t>kmetijskega gospodarstva</w:t>
      </w:r>
      <w:r w:rsidRPr="000C0C2D">
        <w:rPr>
          <w:color w:val="000000"/>
          <w:szCs w:val="24"/>
          <w:lang w:val="sl-SI"/>
        </w:rPr>
        <w:t xml:space="preserve"> se nahaja v območju s stopnjo registrirane brezposelnosti pod 10. </w:t>
      </w:r>
    </w:p>
    <w:p w:rsidR="000554A4" w:rsidRPr="000C0C2D" w:rsidRDefault="000554A4" w:rsidP="000554A4">
      <w:pPr>
        <w:tabs>
          <w:tab w:val="left" w:pos="426"/>
        </w:tabs>
        <w:autoSpaceDE w:val="0"/>
        <w:autoSpaceDN w:val="0"/>
        <w:adjustRightInd w:val="0"/>
        <w:spacing w:after="0"/>
        <w:rPr>
          <w:i/>
          <w:color w:val="000000"/>
          <w:szCs w:val="24"/>
          <w:lang w:val="sl-SI"/>
        </w:rPr>
      </w:pPr>
      <w:r w:rsidRPr="000C0C2D">
        <w:rPr>
          <w:i/>
          <w:color w:val="000000"/>
          <w:szCs w:val="24"/>
          <w:lang w:val="sl-SI"/>
        </w:rPr>
        <w:t xml:space="preserve">Lokacija kmetijskega gospodarstva se nahaja v </w:t>
      </w:r>
      <w:r w:rsidR="00ED7A6F" w:rsidRPr="000C0C2D">
        <w:rPr>
          <w:i/>
          <w:color w:val="000000"/>
          <w:szCs w:val="24"/>
          <w:lang w:val="sl-SI"/>
        </w:rPr>
        <w:t xml:space="preserve">občini </w:t>
      </w:r>
      <w:r w:rsidRPr="000C0C2D">
        <w:rPr>
          <w:i/>
          <w:color w:val="000000"/>
          <w:szCs w:val="24"/>
          <w:lang w:val="sl-SI"/>
        </w:rPr>
        <w:t>kjer je delež nosilcev kmetijskih gospodarstev starih nad 55 let večji od slovenskega povprečja</w:t>
      </w:r>
    </w:p>
    <w:p w:rsidR="000554A4" w:rsidRPr="000C0C2D" w:rsidRDefault="000554A4" w:rsidP="00C84D36">
      <w:pPr>
        <w:tabs>
          <w:tab w:val="left" w:pos="426"/>
        </w:tabs>
        <w:autoSpaceDE w:val="0"/>
        <w:autoSpaceDN w:val="0"/>
        <w:adjustRightInd w:val="0"/>
        <w:spacing w:after="0"/>
        <w:rPr>
          <w:color w:val="000000"/>
          <w:szCs w:val="24"/>
          <w:lang w:val="sl-SI"/>
        </w:rPr>
      </w:pPr>
      <w:r w:rsidRPr="000C0C2D">
        <w:rPr>
          <w:color w:val="000000"/>
          <w:szCs w:val="24"/>
          <w:lang w:val="sl-SI"/>
        </w:rPr>
        <w:t xml:space="preserve">S tem merilom želimo zajeti upravičence, katerih lokacija se nahaja v </w:t>
      </w:r>
      <w:r w:rsidR="00ED7A6F" w:rsidRPr="000C0C2D">
        <w:rPr>
          <w:color w:val="000000"/>
          <w:szCs w:val="24"/>
          <w:lang w:val="sl-SI"/>
        </w:rPr>
        <w:t>občini</w:t>
      </w:r>
      <w:r w:rsidRPr="000C0C2D">
        <w:rPr>
          <w:color w:val="000000"/>
          <w:szCs w:val="24"/>
          <w:lang w:val="sl-SI"/>
        </w:rPr>
        <w:t>, v kateri je delež nosilcev kmetijskih gospodarstev starejših od 55 let enak ali</w:t>
      </w:r>
      <w:r w:rsidR="006B407D" w:rsidRPr="000C0C2D">
        <w:rPr>
          <w:color w:val="000000"/>
          <w:szCs w:val="24"/>
          <w:lang w:val="sl-SI"/>
        </w:rPr>
        <w:t xml:space="preserve"> večji od slovenskega povprečja</w:t>
      </w:r>
      <w:r w:rsidRPr="000C0C2D">
        <w:rPr>
          <w:color w:val="000000"/>
          <w:szCs w:val="24"/>
          <w:lang w:val="sl-SI"/>
        </w:rPr>
        <w:t xml:space="preserve">. Največ, to je 5 točk, </w:t>
      </w:r>
      <w:r w:rsidR="00106154" w:rsidRPr="000C0C2D">
        <w:rPr>
          <w:color w:val="000000"/>
          <w:szCs w:val="24"/>
          <w:lang w:val="sl-SI"/>
        </w:rPr>
        <w:t>prejmejo</w:t>
      </w:r>
      <w:r w:rsidRPr="000C0C2D">
        <w:rPr>
          <w:color w:val="000000"/>
          <w:szCs w:val="24"/>
          <w:lang w:val="sl-SI"/>
        </w:rPr>
        <w:t xml:space="preserve"> upravičenci </w:t>
      </w:r>
      <w:r w:rsidR="00ED7A6F" w:rsidRPr="000C0C2D">
        <w:rPr>
          <w:color w:val="000000"/>
          <w:szCs w:val="24"/>
          <w:lang w:val="sl-SI"/>
        </w:rPr>
        <w:t>i</w:t>
      </w:r>
      <w:r w:rsidRPr="000C0C2D">
        <w:rPr>
          <w:color w:val="000000"/>
          <w:szCs w:val="24"/>
          <w:lang w:val="sl-SI"/>
        </w:rPr>
        <w:t xml:space="preserve">z </w:t>
      </w:r>
      <w:r w:rsidR="00ED7A6F" w:rsidRPr="000C0C2D">
        <w:rPr>
          <w:color w:val="000000"/>
          <w:szCs w:val="24"/>
          <w:lang w:val="sl-SI"/>
        </w:rPr>
        <w:t>občin</w:t>
      </w:r>
      <w:r w:rsidRPr="000C0C2D">
        <w:rPr>
          <w:color w:val="000000"/>
          <w:szCs w:val="24"/>
          <w:lang w:val="sl-SI"/>
        </w:rPr>
        <w:t xml:space="preserve">, v katerih delež nosilcev kmetijskih gospodarstev starejših od 55 let presega </w:t>
      </w:r>
      <w:r w:rsidR="00251F70">
        <w:rPr>
          <w:color w:val="000000"/>
          <w:szCs w:val="24"/>
          <w:lang w:val="sl-SI"/>
        </w:rPr>
        <w:t>slovensko povprečje za 5</w:t>
      </w:r>
      <w:r w:rsidRPr="000C0C2D">
        <w:rPr>
          <w:color w:val="000000"/>
          <w:szCs w:val="24"/>
          <w:lang w:val="sl-SI"/>
        </w:rPr>
        <w:t xml:space="preserve"> </w:t>
      </w:r>
      <w:r w:rsidR="001B1151" w:rsidRPr="000C0C2D">
        <w:rPr>
          <w:lang w:val="sl-SI"/>
        </w:rPr>
        <w:t>odstotkov</w:t>
      </w:r>
      <w:r w:rsidRPr="000C0C2D">
        <w:rPr>
          <w:color w:val="000000"/>
          <w:szCs w:val="24"/>
          <w:lang w:val="sl-SI"/>
        </w:rPr>
        <w:t xml:space="preserve">. </w:t>
      </w:r>
    </w:p>
    <w:p w:rsidR="00C84D36" w:rsidRPr="000C0C2D" w:rsidRDefault="00C84D36" w:rsidP="00C84D36">
      <w:pPr>
        <w:rPr>
          <w:color w:val="000000"/>
          <w:szCs w:val="24"/>
          <w:lang w:val="sl-SI"/>
        </w:rPr>
      </w:pPr>
      <w:r w:rsidRPr="000C0C2D">
        <w:rPr>
          <w:color w:val="000000"/>
          <w:szCs w:val="24"/>
          <w:lang w:val="sl-SI"/>
        </w:rPr>
        <w:t xml:space="preserve">Razdelitev točk glede na merila za izbor: </w:t>
      </w:r>
    </w:p>
    <w:tbl>
      <w:tblPr>
        <w:tblW w:w="9376" w:type="dxa"/>
        <w:jc w:val="center"/>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540"/>
        <w:gridCol w:w="6299"/>
        <w:gridCol w:w="2537"/>
      </w:tblGrid>
      <w:tr w:rsidR="00C84D36" w:rsidRPr="000C0C2D" w:rsidTr="000E669C">
        <w:trPr>
          <w:trHeight w:val="567"/>
          <w:jc w:val="center"/>
        </w:trPr>
        <w:tc>
          <w:tcPr>
            <w:tcW w:w="540" w:type="dxa"/>
            <w:tcBorders>
              <w:top w:val="single" w:sz="12" w:space="0" w:color="auto"/>
              <w:left w:val="single" w:sz="12" w:space="0" w:color="auto"/>
              <w:bottom w:val="single" w:sz="6" w:space="0" w:color="auto"/>
              <w:right w:val="single" w:sz="6" w:space="0" w:color="auto"/>
            </w:tcBorders>
            <w:shd w:val="pct20" w:color="auto" w:fill="auto"/>
            <w:vAlign w:val="center"/>
          </w:tcPr>
          <w:p w:rsidR="00C84D36" w:rsidRPr="000C0C2D" w:rsidRDefault="00C84D36" w:rsidP="00567DD8">
            <w:pPr>
              <w:jc w:val="center"/>
              <w:rPr>
                <w:b/>
                <w:color w:val="000000"/>
                <w:sz w:val="20"/>
                <w:lang w:val="sl-SI"/>
              </w:rPr>
            </w:pPr>
          </w:p>
        </w:tc>
        <w:tc>
          <w:tcPr>
            <w:tcW w:w="6299" w:type="dxa"/>
            <w:tcBorders>
              <w:top w:val="single" w:sz="12" w:space="0" w:color="auto"/>
              <w:left w:val="single" w:sz="6" w:space="0" w:color="auto"/>
              <w:bottom w:val="single" w:sz="6" w:space="0" w:color="auto"/>
              <w:right w:val="single" w:sz="6" w:space="0" w:color="auto"/>
            </w:tcBorders>
            <w:shd w:val="pct20" w:color="auto" w:fill="auto"/>
            <w:vAlign w:val="center"/>
          </w:tcPr>
          <w:p w:rsidR="00C84D36" w:rsidRPr="000C0C2D" w:rsidRDefault="00C84D36" w:rsidP="000E669C">
            <w:pPr>
              <w:jc w:val="left"/>
              <w:rPr>
                <w:b/>
                <w:color w:val="000000"/>
                <w:sz w:val="20"/>
                <w:lang w:val="sl-SI"/>
              </w:rPr>
            </w:pPr>
            <w:r w:rsidRPr="000C0C2D">
              <w:rPr>
                <w:b/>
                <w:color w:val="000000"/>
                <w:sz w:val="20"/>
                <w:lang w:val="sl-SI"/>
              </w:rPr>
              <w:t>Merila</w:t>
            </w:r>
          </w:p>
        </w:tc>
        <w:tc>
          <w:tcPr>
            <w:tcW w:w="2537" w:type="dxa"/>
            <w:tcBorders>
              <w:top w:val="single" w:sz="12" w:space="0" w:color="auto"/>
              <w:left w:val="single" w:sz="6" w:space="0" w:color="auto"/>
              <w:bottom w:val="single" w:sz="6" w:space="0" w:color="auto"/>
              <w:right w:val="single" w:sz="12" w:space="0" w:color="auto"/>
            </w:tcBorders>
            <w:shd w:val="pct20" w:color="auto" w:fill="auto"/>
            <w:vAlign w:val="center"/>
          </w:tcPr>
          <w:p w:rsidR="00C84D36" w:rsidRPr="000C0C2D" w:rsidRDefault="000E669C" w:rsidP="00567DD8">
            <w:pPr>
              <w:jc w:val="center"/>
              <w:rPr>
                <w:b/>
                <w:color w:val="000000"/>
                <w:sz w:val="20"/>
                <w:lang w:val="sl-SI"/>
              </w:rPr>
            </w:pPr>
            <w:r w:rsidRPr="000C0C2D">
              <w:rPr>
                <w:b/>
                <w:sz w:val="20"/>
                <w:lang w:val="sl-SI"/>
              </w:rPr>
              <w:t>Maksimalno število točk</w:t>
            </w:r>
          </w:p>
        </w:tc>
      </w:tr>
      <w:tr w:rsidR="00C84D36" w:rsidRPr="000C0C2D" w:rsidTr="000E669C">
        <w:trPr>
          <w:trHeight w:val="80"/>
          <w:jc w:val="center"/>
        </w:trPr>
        <w:tc>
          <w:tcPr>
            <w:tcW w:w="540" w:type="dxa"/>
            <w:tcBorders>
              <w:top w:val="single" w:sz="6" w:space="0" w:color="auto"/>
              <w:left w:val="single" w:sz="12" w:space="0" w:color="auto"/>
              <w:bottom w:val="single" w:sz="4" w:space="0" w:color="auto"/>
              <w:right w:val="single" w:sz="4" w:space="0" w:color="auto"/>
            </w:tcBorders>
            <w:tcMar>
              <w:top w:w="0" w:type="dxa"/>
              <w:left w:w="0" w:type="dxa"/>
              <w:bottom w:w="0" w:type="dxa"/>
              <w:right w:w="0" w:type="dxa"/>
            </w:tcMar>
            <w:vAlign w:val="center"/>
          </w:tcPr>
          <w:p w:rsidR="00C84D36" w:rsidRPr="000C0C2D" w:rsidRDefault="00C84D36" w:rsidP="00CD0DCD">
            <w:pPr>
              <w:jc w:val="center"/>
              <w:rPr>
                <w:b/>
                <w:color w:val="000000"/>
                <w:sz w:val="20"/>
                <w:lang w:val="sl-SI"/>
              </w:rPr>
            </w:pPr>
            <w:r w:rsidRPr="000C0C2D">
              <w:rPr>
                <w:b/>
                <w:color w:val="000000"/>
                <w:sz w:val="20"/>
                <w:lang w:val="sl-SI"/>
              </w:rPr>
              <w:t>A.</w:t>
            </w:r>
          </w:p>
        </w:tc>
        <w:tc>
          <w:tcPr>
            <w:tcW w:w="6299" w:type="dxa"/>
            <w:tcBorders>
              <w:top w:val="single" w:sz="6" w:space="0" w:color="auto"/>
              <w:left w:val="nil"/>
              <w:bottom w:val="single" w:sz="4" w:space="0" w:color="auto"/>
              <w:right w:val="single" w:sz="4" w:space="0" w:color="auto"/>
            </w:tcBorders>
            <w:tcMar>
              <w:top w:w="0" w:type="dxa"/>
              <w:left w:w="0" w:type="dxa"/>
              <w:bottom w:w="0" w:type="dxa"/>
              <w:right w:w="0" w:type="dxa"/>
            </w:tcMar>
          </w:tcPr>
          <w:p w:rsidR="00C84D36" w:rsidRPr="000C0C2D" w:rsidRDefault="00C84D36" w:rsidP="00CD0DCD">
            <w:pPr>
              <w:rPr>
                <w:b/>
                <w:color w:val="000000"/>
                <w:sz w:val="20"/>
                <w:lang w:val="sl-SI"/>
              </w:rPr>
            </w:pPr>
            <w:r w:rsidRPr="000C0C2D">
              <w:rPr>
                <w:b/>
                <w:color w:val="000000"/>
                <w:sz w:val="20"/>
                <w:lang w:val="sl-SI"/>
              </w:rPr>
              <w:t xml:space="preserve"> SOCIO EKONOMSKI VIDIK</w:t>
            </w:r>
          </w:p>
        </w:tc>
        <w:tc>
          <w:tcPr>
            <w:tcW w:w="2537" w:type="dxa"/>
            <w:tcBorders>
              <w:top w:val="single" w:sz="6" w:space="0" w:color="auto"/>
              <w:left w:val="nil"/>
              <w:bottom w:val="single" w:sz="4" w:space="0" w:color="auto"/>
              <w:right w:val="single" w:sz="12" w:space="0" w:color="auto"/>
            </w:tcBorders>
            <w:tcMar>
              <w:top w:w="0" w:type="dxa"/>
              <w:left w:w="0" w:type="dxa"/>
              <w:bottom w:w="0" w:type="dxa"/>
              <w:right w:w="0" w:type="dxa"/>
            </w:tcMar>
          </w:tcPr>
          <w:p w:rsidR="00C84D36" w:rsidRPr="000C0C2D" w:rsidRDefault="00150D7A" w:rsidP="00150D7A">
            <w:pPr>
              <w:jc w:val="center"/>
              <w:rPr>
                <w:b/>
                <w:color w:val="000000"/>
                <w:sz w:val="20"/>
                <w:lang w:val="sl-SI"/>
              </w:rPr>
            </w:pPr>
            <w:r w:rsidRPr="000C0C2D">
              <w:rPr>
                <w:b/>
                <w:color w:val="000000"/>
                <w:sz w:val="20"/>
                <w:lang w:val="sl-SI"/>
              </w:rPr>
              <w:t>66</w:t>
            </w:r>
          </w:p>
        </w:tc>
      </w:tr>
      <w:tr w:rsidR="00C84D36" w:rsidRPr="000C0C2D" w:rsidTr="000E669C">
        <w:trPr>
          <w:trHeight w:val="80"/>
          <w:jc w:val="center"/>
        </w:trPr>
        <w:tc>
          <w:tcPr>
            <w:tcW w:w="540" w:type="dxa"/>
            <w:tcBorders>
              <w:top w:val="nil"/>
              <w:left w:val="single" w:sz="12" w:space="0" w:color="auto"/>
              <w:bottom w:val="single" w:sz="4" w:space="0" w:color="auto"/>
              <w:right w:val="single" w:sz="4" w:space="0" w:color="auto"/>
            </w:tcBorders>
            <w:tcMar>
              <w:top w:w="0" w:type="dxa"/>
              <w:left w:w="0" w:type="dxa"/>
              <w:bottom w:w="0" w:type="dxa"/>
              <w:right w:w="0" w:type="dxa"/>
            </w:tcMar>
            <w:vAlign w:val="center"/>
          </w:tcPr>
          <w:p w:rsidR="00C84D36" w:rsidRPr="000C0C2D" w:rsidRDefault="00C84D36" w:rsidP="00CD0DCD">
            <w:pPr>
              <w:jc w:val="center"/>
              <w:rPr>
                <w:color w:val="000000"/>
                <w:sz w:val="20"/>
                <w:lang w:val="sl-SI"/>
              </w:rPr>
            </w:pPr>
            <w:r w:rsidRPr="000C0C2D">
              <w:rPr>
                <w:color w:val="000000"/>
                <w:sz w:val="20"/>
                <w:lang w:val="sl-SI"/>
              </w:rPr>
              <w:t xml:space="preserve">1. </w:t>
            </w:r>
          </w:p>
        </w:tc>
        <w:tc>
          <w:tcPr>
            <w:tcW w:w="6299" w:type="dxa"/>
            <w:tcBorders>
              <w:top w:val="nil"/>
              <w:left w:val="nil"/>
              <w:bottom w:val="single" w:sz="4" w:space="0" w:color="auto"/>
              <w:right w:val="single" w:sz="4" w:space="0" w:color="auto"/>
            </w:tcBorders>
            <w:tcMar>
              <w:top w:w="0" w:type="dxa"/>
              <w:left w:w="0" w:type="dxa"/>
              <w:bottom w:w="0" w:type="dxa"/>
              <w:right w:w="0" w:type="dxa"/>
            </w:tcMar>
          </w:tcPr>
          <w:p w:rsidR="00C84D36" w:rsidRPr="000C0C2D" w:rsidRDefault="00C84D36" w:rsidP="0051222F">
            <w:pPr>
              <w:pStyle w:val="LEN"/>
              <w:numPr>
                <w:ilvl w:val="0"/>
                <w:numId w:val="0"/>
              </w:numPr>
              <w:jc w:val="both"/>
              <w:rPr>
                <w:rFonts w:ascii="Times New Roman" w:hAnsi="Times New Roman"/>
                <w:b w:val="0"/>
              </w:rPr>
            </w:pPr>
            <w:r w:rsidRPr="000C0C2D">
              <w:rPr>
                <w:rFonts w:ascii="Times New Roman" w:hAnsi="Times New Roman"/>
                <w:b w:val="0"/>
              </w:rPr>
              <w:t xml:space="preserve">Starost </w:t>
            </w:r>
            <w:r w:rsidR="00B75A55" w:rsidRPr="000C0C2D">
              <w:rPr>
                <w:rFonts w:ascii="Times New Roman" w:hAnsi="Times New Roman"/>
                <w:b w:val="0"/>
              </w:rPr>
              <w:t>mladega kmeta – fizične osebe</w:t>
            </w:r>
            <w:r w:rsidR="00A83191" w:rsidRPr="000C0C2D">
              <w:rPr>
                <w:rFonts w:ascii="Times New Roman" w:hAnsi="Times New Roman"/>
                <w:b w:val="0"/>
              </w:rPr>
              <w:t xml:space="preserve">, samostojnega podjetnika posameznika </w:t>
            </w:r>
            <w:r w:rsidR="00B75A55" w:rsidRPr="000C0C2D">
              <w:rPr>
                <w:rFonts w:ascii="Times New Roman" w:hAnsi="Times New Roman"/>
                <w:b w:val="0"/>
              </w:rPr>
              <w:t xml:space="preserve"> oziroma poslovodje </w:t>
            </w:r>
            <w:r w:rsidR="0051222F" w:rsidRPr="000C0C2D">
              <w:rPr>
                <w:rFonts w:ascii="Times New Roman" w:hAnsi="Times New Roman"/>
                <w:b w:val="0"/>
              </w:rPr>
              <w:t>pravne osebe</w:t>
            </w:r>
          </w:p>
        </w:tc>
        <w:tc>
          <w:tcPr>
            <w:tcW w:w="2537" w:type="dxa"/>
            <w:tcBorders>
              <w:top w:val="nil"/>
              <w:left w:val="nil"/>
              <w:bottom w:val="single" w:sz="4" w:space="0" w:color="auto"/>
              <w:right w:val="single" w:sz="12" w:space="0" w:color="auto"/>
            </w:tcBorders>
            <w:tcMar>
              <w:top w:w="0" w:type="dxa"/>
              <w:left w:w="0" w:type="dxa"/>
              <w:bottom w:w="0" w:type="dxa"/>
              <w:right w:w="0" w:type="dxa"/>
            </w:tcMar>
          </w:tcPr>
          <w:p w:rsidR="00C84D36" w:rsidRPr="000C0C2D" w:rsidRDefault="000554A4" w:rsidP="00CD0DCD">
            <w:pPr>
              <w:jc w:val="center"/>
              <w:rPr>
                <w:color w:val="000000"/>
                <w:sz w:val="20"/>
                <w:lang w:val="sl-SI"/>
              </w:rPr>
            </w:pPr>
            <w:r w:rsidRPr="000C0C2D">
              <w:rPr>
                <w:color w:val="000000"/>
                <w:sz w:val="20"/>
                <w:lang w:val="sl-SI"/>
              </w:rPr>
              <w:t>1</w:t>
            </w:r>
            <w:r w:rsidR="006B407D" w:rsidRPr="000C0C2D">
              <w:rPr>
                <w:color w:val="000000"/>
                <w:sz w:val="20"/>
                <w:lang w:val="sl-SI"/>
              </w:rPr>
              <w:t>6</w:t>
            </w:r>
          </w:p>
        </w:tc>
      </w:tr>
      <w:tr w:rsidR="00C84D36" w:rsidRPr="000C0C2D" w:rsidTr="000E669C">
        <w:trPr>
          <w:trHeight w:val="80"/>
          <w:jc w:val="center"/>
        </w:trPr>
        <w:tc>
          <w:tcPr>
            <w:tcW w:w="540" w:type="dxa"/>
            <w:tcBorders>
              <w:top w:val="nil"/>
              <w:left w:val="single" w:sz="12" w:space="0" w:color="auto"/>
              <w:bottom w:val="single" w:sz="4" w:space="0" w:color="auto"/>
              <w:right w:val="single" w:sz="4" w:space="0" w:color="auto"/>
            </w:tcBorders>
            <w:tcMar>
              <w:top w:w="0" w:type="dxa"/>
              <w:left w:w="0" w:type="dxa"/>
              <w:bottom w:w="0" w:type="dxa"/>
              <w:right w:w="0" w:type="dxa"/>
            </w:tcMar>
            <w:vAlign w:val="center"/>
          </w:tcPr>
          <w:p w:rsidR="00C84D36" w:rsidRPr="000C0C2D" w:rsidRDefault="00C84D36" w:rsidP="00CD0DCD">
            <w:pPr>
              <w:jc w:val="center"/>
              <w:rPr>
                <w:color w:val="000000"/>
                <w:sz w:val="20"/>
                <w:lang w:val="sl-SI"/>
              </w:rPr>
            </w:pPr>
            <w:r w:rsidRPr="000C0C2D">
              <w:rPr>
                <w:color w:val="000000"/>
                <w:sz w:val="20"/>
                <w:lang w:val="sl-SI"/>
              </w:rPr>
              <w:t>2.</w:t>
            </w:r>
          </w:p>
        </w:tc>
        <w:tc>
          <w:tcPr>
            <w:tcW w:w="6299" w:type="dxa"/>
            <w:tcBorders>
              <w:top w:val="nil"/>
              <w:left w:val="nil"/>
              <w:bottom w:val="single" w:sz="4" w:space="0" w:color="auto"/>
              <w:right w:val="single" w:sz="4" w:space="0" w:color="auto"/>
            </w:tcBorders>
            <w:tcMar>
              <w:top w:w="0" w:type="dxa"/>
              <w:left w:w="0" w:type="dxa"/>
              <w:bottom w:w="0" w:type="dxa"/>
              <w:right w:w="0" w:type="dxa"/>
            </w:tcMar>
          </w:tcPr>
          <w:p w:rsidR="00C84D36" w:rsidRPr="000C0C2D" w:rsidRDefault="00C84D36" w:rsidP="0051222F">
            <w:pPr>
              <w:rPr>
                <w:color w:val="000000"/>
                <w:sz w:val="20"/>
                <w:lang w:val="sl-SI"/>
              </w:rPr>
            </w:pPr>
            <w:r w:rsidRPr="000C0C2D">
              <w:rPr>
                <w:color w:val="000000"/>
                <w:sz w:val="20"/>
                <w:lang w:val="sl-SI"/>
              </w:rPr>
              <w:t xml:space="preserve">Izobrazba </w:t>
            </w:r>
            <w:r w:rsidR="00B75A55" w:rsidRPr="000C0C2D">
              <w:rPr>
                <w:color w:val="000000"/>
                <w:sz w:val="20"/>
                <w:lang w:val="sl-SI"/>
              </w:rPr>
              <w:t>mladega kmeta – fizične osebe</w:t>
            </w:r>
            <w:r w:rsidR="00A83191" w:rsidRPr="000C0C2D">
              <w:rPr>
                <w:color w:val="000000"/>
                <w:sz w:val="20"/>
                <w:lang w:val="sl-SI"/>
              </w:rPr>
              <w:t>, samostojnega podjetnika posameznika</w:t>
            </w:r>
            <w:r w:rsidR="00B75A55" w:rsidRPr="000C0C2D">
              <w:rPr>
                <w:color w:val="000000"/>
                <w:sz w:val="20"/>
                <w:lang w:val="sl-SI"/>
              </w:rPr>
              <w:t xml:space="preserve"> oziroma poslovodje </w:t>
            </w:r>
            <w:r w:rsidR="0051222F" w:rsidRPr="000C0C2D">
              <w:rPr>
                <w:color w:val="000000"/>
                <w:sz w:val="20"/>
                <w:lang w:val="sl-SI"/>
              </w:rPr>
              <w:t>pravne osebe</w:t>
            </w:r>
          </w:p>
        </w:tc>
        <w:tc>
          <w:tcPr>
            <w:tcW w:w="2537" w:type="dxa"/>
            <w:tcBorders>
              <w:top w:val="nil"/>
              <w:left w:val="nil"/>
              <w:bottom w:val="single" w:sz="4" w:space="0" w:color="auto"/>
              <w:right w:val="single" w:sz="12" w:space="0" w:color="auto"/>
            </w:tcBorders>
            <w:tcMar>
              <w:top w:w="0" w:type="dxa"/>
              <w:left w:w="0" w:type="dxa"/>
              <w:bottom w:w="0" w:type="dxa"/>
              <w:right w:w="0" w:type="dxa"/>
            </w:tcMar>
          </w:tcPr>
          <w:p w:rsidR="00C84D36" w:rsidRPr="000C0C2D" w:rsidRDefault="00C84D36" w:rsidP="00CD0DCD">
            <w:pPr>
              <w:jc w:val="center"/>
              <w:rPr>
                <w:color w:val="000000"/>
                <w:sz w:val="20"/>
                <w:lang w:val="sl-SI"/>
              </w:rPr>
            </w:pPr>
            <w:r w:rsidRPr="000C0C2D">
              <w:rPr>
                <w:color w:val="000000"/>
                <w:sz w:val="20"/>
                <w:lang w:val="sl-SI"/>
              </w:rPr>
              <w:t>15</w:t>
            </w:r>
          </w:p>
        </w:tc>
      </w:tr>
      <w:tr w:rsidR="00C84D36" w:rsidRPr="000C0C2D" w:rsidTr="000E669C">
        <w:trPr>
          <w:trHeight w:val="80"/>
          <w:jc w:val="center"/>
        </w:trPr>
        <w:tc>
          <w:tcPr>
            <w:tcW w:w="540"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tcPr>
          <w:p w:rsidR="00C84D36" w:rsidRPr="000C0C2D" w:rsidRDefault="000554A4" w:rsidP="00CD0DCD">
            <w:pPr>
              <w:jc w:val="center"/>
              <w:rPr>
                <w:color w:val="000000"/>
                <w:sz w:val="20"/>
                <w:lang w:val="sl-SI"/>
              </w:rPr>
            </w:pPr>
            <w:r w:rsidRPr="000C0C2D">
              <w:rPr>
                <w:color w:val="000000"/>
                <w:sz w:val="20"/>
                <w:lang w:val="sl-SI"/>
              </w:rPr>
              <w:t>3</w:t>
            </w:r>
            <w:r w:rsidR="00C84D36" w:rsidRPr="000C0C2D">
              <w:rPr>
                <w:color w:val="000000"/>
                <w:sz w:val="20"/>
                <w:lang w:val="sl-SI"/>
              </w:rPr>
              <w:t>.</w:t>
            </w:r>
          </w:p>
        </w:tc>
        <w:tc>
          <w:tcPr>
            <w:tcW w:w="6299" w:type="dxa"/>
            <w:tcBorders>
              <w:top w:val="single" w:sz="4" w:space="0" w:color="auto"/>
              <w:left w:val="nil"/>
              <w:bottom w:val="single" w:sz="4" w:space="0" w:color="auto"/>
              <w:right w:val="single" w:sz="4" w:space="0" w:color="auto"/>
            </w:tcBorders>
            <w:tcMar>
              <w:top w:w="0" w:type="dxa"/>
              <w:left w:w="0" w:type="dxa"/>
              <w:bottom w:w="0" w:type="dxa"/>
              <w:right w:w="0" w:type="dxa"/>
            </w:tcMar>
          </w:tcPr>
          <w:p w:rsidR="00C84D36" w:rsidRPr="000C0C2D" w:rsidRDefault="00C84D36" w:rsidP="00CD0DCD">
            <w:pPr>
              <w:rPr>
                <w:color w:val="000000"/>
                <w:sz w:val="20"/>
                <w:lang w:val="sl-SI"/>
              </w:rPr>
            </w:pPr>
            <w:r w:rsidRPr="000C0C2D">
              <w:rPr>
                <w:color w:val="000000"/>
                <w:sz w:val="20"/>
                <w:lang w:val="sl-SI"/>
              </w:rPr>
              <w:t xml:space="preserve">Povečanje obsega </w:t>
            </w:r>
            <w:r w:rsidR="00A002E6" w:rsidRPr="000C0C2D">
              <w:rPr>
                <w:color w:val="000000"/>
                <w:sz w:val="20"/>
                <w:lang w:val="sl-SI"/>
              </w:rPr>
              <w:t>proizvodnih kapacitet na podlagi katerih upravičenec vstopi v podukrep (PKP, GVŽ, čebelje družine)</w:t>
            </w:r>
          </w:p>
        </w:tc>
        <w:tc>
          <w:tcPr>
            <w:tcW w:w="2537" w:type="dxa"/>
            <w:tcBorders>
              <w:top w:val="single" w:sz="4" w:space="0" w:color="auto"/>
              <w:left w:val="nil"/>
              <w:bottom w:val="single" w:sz="4" w:space="0" w:color="auto"/>
              <w:right w:val="single" w:sz="12" w:space="0" w:color="auto"/>
            </w:tcBorders>
            <w:tcMar>
              <w:top w:w="0" w:type="dxa"/>
              <w:left w:w="0" w:type="dxa"/>
              <w:bottom w:w="0" w:type="dxa"/>
              <w:right w:w="0" w:type="dxa"/>
            </w:tcMar>
          </w:tcPr>
          <w:p w:rsidR="00C84D36" w:rsidRPr="000C0C2D" w:rsidRDefault="00C84D36" w:rsidP="00CD0DCD">
            <w:pPr>
              <w:jc w:val="center"/>
              <w:rPr>
                <w:color w:val="000000"/>
                <w:sz w:val="20"/>
                <w:lang w:val="sl-SI"/>
              </w:rPr>
            </w:pPr>
            <w:r w:rsidRPr="000C0C2D">
              <w:rPr>
                <w:color w:val="000000"/>
                <w:sz w:val="20"/>
                <w:lang w:val="sl-SI"/>
              </w:rPr>
              <w:t>10</w:t>
            </w:r>
          </w:p>
        </w:tc>
      </w:tr>
      <w:tr w:rsidR="00C84D36" w:rsidRPr="000C0C2D" w:rsidTr="000E669C">
        <w:trPr>
          <w:trHeight w:val="80"/>
          <w:jc w:val="center"/>
        </w:trPr>
        <w:tc>
          <w:tcPr>
            <w:tcW w:w="540"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tcPr>
          <w:p w:rsidR="00C84D36" w:rsidRPr="000C0C2D" w:rsidRDefault="000554A4" w:rsidP="00CD0DCD">
            <w:pPr>
              <w:jc w:val="center"/>
              <w:rPr>
                <w:color w:val="000000"/>
                <w:sz w:val="20"/>
                <w:lang w:val="sl-SI"/>
              </w:rPr>
            </w:pPr>
            <w:r w:rsidRPr="000C0C2D">
              <w:rPr>
                <w:color w:val="000000"/>
                <w:sz w:val="20"/>
                <w:lang w:val="sl-SI"/>
              </w:rPr>
              <w:t>4</w:t>
            </w:r>
            <w:r w:rsidR="00C84D36" w:rsidRPr="000C0C2D">
              <w:rPr>
                <w:color w:val="000000"/>
                <w:sz w:val="20"/>
                <w:lang w:val="sl-SI"/>
              </w:rPr>
              <w:t>.</w:t>
            </w:r>
          </w:p>
        </w:tc>
        <w:tc>
          <w:tcPr>
            <w:tcW w:w="6299" w:type="dxa"/>
            <w:tcBorders>
              <w:top w:val="single" w:sz="4" w:space="0" w:color="auto"/>
              <w:left w:val="nil"/>
              <w:bottom w:val="single" w:sz="4" w:space="0" w:color="auto"/>
              <w:right w:val="single" w:sz="4" w:space="0" w:color="auto"/>
            </w:tcBorders>
            <w:tcMar>
              <w:top w:w="0" w:type="dxa"/>
              <w:left w:w="0" w:type="dxa"/>
              <w:bottom w:w="0" w:type="dxa"/>
              <w:right w:w="0" w:type="dxa"/>
            </w:tcMar>
          </w:tcPr>
          <w:p w:rsidR="00C84D36" w:rsidRPr="000C0C2D" w:rsidRDefault="00C84D36" w:rsidP="00CD0DCD">
            <w:pPr>
              <w:rPr>
                <w:color w:val="000000"/>
                <w:sz w:val="20"/>
                <w:lang w:val="sl-SI"/>
              </w:rPr>
            </w:pPr>
            <w:r w:rsidRPr="000C0C2D">
              <w:rPr>
                <w:color w:val="000000"/>
                <w:sz w:val="20"/>
                <w:lang w:val="sl-SI"/>
              </w:rPr>
              <w:t>Prispevek k doseganju horizontalnega cilja okolje (ekološko kmetijstvo, učinkovita raba energije, itd.)</w:t>
            </w:r>
          </w:p>
        </w:tc>
        <w:tc>
          <w:tcPr>
            <w:tcW w:w="2537" w:type="dxa"/>
            <w:tcBorders>
              <w:top w:val="single" w:sz="4" w:space="0" w:color="auto"/>
              <w:left w:val="nil"/>
              <w:bottom w:val="single" w:sz="4" w:space="0" w:color="auto"/>
              <w:right w:val="single" w:sz="12" w:space="0" w:color="auto"/>
            </w:tcBorders>
            <w:tcMar>
              <w:top w:w="0" w:type="dxa"/>
              <w:left w:w="0" w:type="dxa"/>
              <w:bottom w:w="0" w:type="dxa"/>
              <w:right w:w="0" w:type="dxa"/>
            </w:tcMar>
          </w:tcPr>
          <w:p w:rsidR="00C84D36" w:rsidRPr="000C0C2D" w:rsidRDefault="00C84D36" w:rsidP="00CD0DCD">
            <w:pPr>
              <w:jc w:val="center"/>
              <w:rPr>
                <w:color w:val="000000"/>
                <w:sz w:val="20"/>
                <w:lang w:val="sl-SI"/>
              </w:rPr>
            </w:pPr>
            <w:r w:rsidRPr="000C0C2D">
              <w:rPr>
                <w:color w:val="000000"/>
                <w:sz w:val="20"/>
                <w:lang w:val="sl-SI"/>
              </w:rPr>
              <w:t>5</w:t>
            </w:r>
          </w:p>
        </w:tc>
      </w:tr>
      <w:tr w:rsidR="00C84D36" w:rsidRPr="000C0C2D" w:rsidTr="000E669C">
        <w:trPr>
          <w:trHeight w:val="80"/>
          <w:jc w:val="center"/>
        </w:trPr>
        <w:tc>
          <w:tcPr>
            <w:tcW w:w="540"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tcPr>
          <w:p w:rsidR="00C84D36" w:rsidRPr="000C0C2D" w:rsidRDefault="000554A4" w:rsidP="00CD0DCD">
            <w:pPr>
              <w:jc w:val="center"/>
              <w:rPr>
                <w:color w:val="000000"/>
                <w:sz w:val="20"/>
                <w:lang w:val="sl-SI"/>
              </w:rPr>
            </w:pPr>
            <w:r w:rsidRPr="000C0C2D">
              <w:rPr>
                <w:color w:val="000000"/>
                <w:sz w:val="20"/>
                <w:lang w:val="sl-SI"/>
              </w:rPr>
              <w:t>5</w:t>
            </w:r>
            <w:r w:rsidR="00C84D36" w:rsidRPr="000C0C2D">
              <w:rPr>
                <w:color w:val="000000"/>
                <w:sz w:val="20"/>
                <w:lang w:val="sl-SI"/>
              </w:rPr>
              <w:t>.</w:t>
            </w:r>
          </w:p>
        </w:tc>
        <w:tc>
          <w:tcPr>
            <w:tcW w:w="6299" w:type="dxa"/>
            <w:tcBorders>
              <w:top w:val="single" w:sz="4" w:space="0" w:color="auto"/>
              <w:left w:val="nil"/>
              <w:bottom w:val="single" w:sz="4" w:space="0" w:color="auto"/>
              <w:right w:val="single" w:sz="4" w:space="0" w:color="auto"/>
            </w:tcBorders>
            <w:tcMar>
              <w:top w:w="0" w:type="dxa"/>
              <w:left w:w="0" w:type="dxa"/>
              <w:bottom w:w="0" w:type="dxa"/>
              <w:right w:w="0" w:type="dxa"/>
            </w:tcMar>
          </w:tcPr>
          <w:p w:rsidR="00C84D36" w:rsidRPr="000C0C2D" w:rsidRDefault="00C84D36" w:rsidP="00CD0DCD">
            <w:pPr>
              <w:rPr>
                <w:color w:val="000000"/>
                <w:sz w:val="20"/>
                <w:lang w:val="sl-SI"/>
              </w:rPr>
            </w:pPr>
            <w:r w:rsidRPr="000C0C2D">
              <w:rPr>
                <w:color w:val="000000"/>
                <w:sz w:val="20"/>
                <w:lang w:val="sl-SI"/>
              </w:rPr>
              <w:t>Prispevek k doseganju horizontalnega cilja inovacije (povečanje vrst tržnih proizvodov, uvedba/posodobitev IKT za potrebe kmetijskega gospodarstva, itd.)</w:t>
            </w:r>
          </w:p>
        </w:tc>
        <w:tc>
          <w:tcPr>
            <w:tcW w:w="2537" w:type="dxa"/>
            <w:tcBorders>
              <w:top w:val="single" w:sz="4" w:space="0" w:color="auto"/>
              <w:left w:val="nil"/>
              <w:bottom w:val="single" w:sz="4" w:space="0" w:color="auto"/>
              <w:right w:val="single" w:sz="12" w:space="0" w:color="auto"/>
            </w:tcBorders>
            <w:tcMar>
              <w:top w:w="0" w:type="dxa"/>
              <w:left w:w="0" w:type="dxa"/>
              <w:bottom w:w="0" w:type="dxa"/>
              <w:right w:w="0" w:type="dxa"/>
            </w:tcMar>
          </w:tcPr>
          <w:p w:rsidR="00C84D36" w:rsidRPr="000C0C2D" w:rsidRDefault="00C84D36" w:rsidP="00CD0DCD">
            <w:pPr>
              <w:jc w:val="center"/>
              <w:rPr>
                <w:color w:val="000000"/>
                <w:sz w:val="20"/>
                <w:lang w:val="sl-SI"/>
              </w:rPr>
            </w:pPr>
            <w:r w:rsidRPr="000C0C2D">
              <w:rPr>
                <w:color w:val="000000"/>
                <w:sz w:val="20"/>
                <w:lang w:val="sl-SI"/>
              </w:rPr>
              <w:t>5</w:t>
            </w:r>
          </w:p>
        </w:tc>
      </w:tr>
      <w:tr w:rsidR="00C84D36" w:rsidRPr="000C0C2D" w:rsidTr="000E669C">
        <w:trPr>
          <w:trHeight w:val="80"/>
          <w:jc w:val="center"/>
        </w:trPr>
        <w:tc>
          <w:tcPr>
            <w:tcW w:w="540"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tcPr>
          <w:p w:rsidR="00C84D36" w:rsidRPr="000C0C2D" w:rsidRDefault="000554A4" w:rsidP="00CD0DCD">
            <w:pPr>
              <w:jc w:val="center"/>
              <w:rPr>
                <w:color w:val="000000"/>
                <w:sz w:val="20"/>
                <w:lang w:val="sl-SI"/>
              </w:rPr>
            </w:pPr>
            <w:r w:rsidRPr="000C0C2D">
              <w:rPr>
                <w:color w:val="000000"/>
                <w:sz w:val="20"/>
                <w:lang w:val="sl-SI"/>
              </w:rPr>
              <w:t>6</w:t>
            </w:r>
            <w:r w:rsidR="00C84D36" w:rsidRPr="000C0C2D">
              <w:rPr>
                <w:color w:val="000000"/>
                <w:sz w:val="20"/>
                <w:lang w:val="sl-SI"/>
              </w:rPr>
              <w:t>.</w:t>
            </w:r>
          </w:p>
        </w:tc>
        <w:tc>
          <w:tcPr>
            <w:tcW w:w="6299" w:type="dxa"/>
            <w:tcBorders>
              <w:top w:val="single" w:sz="4" w:space="0" w:color="auto"/>
              <w:left w:val="nil"/>
              <w:bottom w:val="single" w:sz="4" w:space="0" w:color="auto"/>
              <w:right w:val="single" w:sz="4" w:space="0" w:color="auto"/>
            </w:tcBorders>
            <w:tcMar>
              <w:top w:w="0" w:type="dxa"/>
              <w:left w:w="0" w:type="dxa"/>
              <w:bottom w:w="0" w:type="dxa"/>
              <w:right w:w="0" w:type="dxa"/>
            </w:tcMar>
          </w:tcPr>
          <w:p w:rsidR="00C84D36" w:rsidRPr="000C0C2D" w:rsidRDefault="00C84D36" w:rsidP="00CD0DCD">
            <w:pPr>
              <w:rPr>
                <w:color w:val="000000"/>
                <w:sz w:val="20"/>
                <w:lang w:val="sl-SI"/>
              </w:rPr>
            </w:pPr>
            <w:r w:rsidRPr="000C0C2D">
              <w:rPr>
                <w:color w:val="000000"/>
                <w:sz w:val="20"/>
                <w:lang w:val="sl-SI"/>
              </w:rPr>
              <w:t>Prispevek k doseganju horizontalnega cilja podnebne spremembe ter prilagajanje nanje (uvedba malih namakalnih sistemov, mrež proti toči, rastlinjakov, sajenje tolerantnih sort rastlin, itd)</w:t>
            </w:r>
          </w:p>
        </w:tc>
        <w:tc>
          <w:tcPr>
            <w:tcW w:w="2537" w:type="dxa"/>
            <w:tcBorders>
              <w:top w:val="single" w:sz="4" w:space="0" w:color="auto"/>
              <w:left w:val="nil"/>
              <w:bottom w:val="single" w:sz="4" w:space="0" w:color="auto"/>
              <w:right w:val="single" w:sz="12" w:space="0" w:color="auto"/>
            </w:tcBorders>
            <w:tcMar>
              <w:top w:w="0" w:type="dxa"/>
              <w:left w:w="0" w:type="dxa"/>
              <w:bottom w:w="0" w:type="dxa"/>
              <w:right w:w="0" w:type="dxa"/>
            </w:tcMar>
          </w:tcPr>
          <w:p w:rsidR="00C84D36" w:rsidRPr="000C0C2D" w:rsidRDefault="00C84D36" w:rsidP="00CD0DCD">
            <w:pPr>
              <w:jc w:val="center"/>
              <w:rPr>
                <w:color w:val="000000"/>
                <w:sz w:val="20"/>
                <w:lang w:val="sl-SI"/>
              </w:rPr>
            </w:pPr>
            <w:r w:rsidRPr="000C0C2D">
              <w:rPr>
                <w:color w:val="000000"/>
                <w:sz w:val="20"/>
                <w:lang w:val="sl-SI"/>
              </w:rPr>
              <w:t>5</w:t>
            </w:r>
          </w:p>
        </w:tc>
      </w:tr>
      <w:tr w:rsidR="00C84D36" w:rsidRPr="000C0C2D" w:rsidTr="000E669C">
        <w:trPr>
          <w:trHeight w:val="80"/>
          <w:jc w:val="center"/>
        </w:trPr>
        <w:tc>
          <w:tcPr>
            <w:tcW w:w="540"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tcPr>
          <w:p w:rsidR="00C84D36" w:rsidRPr="000C0C2D" w:rsidRDefault="000554A4" w:rsidP="00CD0DCD">
            <w:pPr>
              <w:jc w:val="center"/>
              <w:rPr>
                <w:color w:val="000000"/>
                <w:sz w:val="20"/>
                <w:lang w:val="sl-SI"/>
              </w:rPr>
            </w:pPr>
            <w:r w:rsidRPr="000C0C2D">
              <w:rPr>
                <w:color w:val="000000"/>
                <w:sz w:val="20"/>
                <w:lang w:val="sl-SI"/>
              </w:rPr>
              <w:t>7</w:t>
            </w:r>
            <w:r w:rsidR="00C84D36" w:rsidRPr="000C0C2D">
              <w:rPr>
                <w:color w:val="000000"/>
                <w:sz w:val="20"/>
                <w:lang w:val="sl-SI"/>
              </w:rPr>
              <w:t>.</w:t>
            </w:r>
          </w:p>
        </w:tc>
        <w:tc>
          <w:tcPr>
            <w:tcW w:w="6299" w:type="dxa"/>
            <w:tcBorders>
              <w:top w:val="single" w:sz="4" w:space="0" w:color="auto"/>
              <w:left w:val="nil"/>
              <w:bottom w:val="single" w:sz="4" w:space="0" w:color="auto"/>
              <w:right w:val="single" w:sz="4" w:space="0" w:color="auto"/>
            </w:tcBorders>
            <w:tcMar>
              <w:top w:w="0" w:type="dxa"/>
              <w:left w:w="0" w:type="dxa"/>
              <w:bottom w:w="0" w:type="dxa"/>
              <w:right w:w="0" w:type="dxa"/>
            </w:tcMar>
          </w:tcPr>
          <w:p w:rsidR="00C84D36" w:rsidRPr="000C0C2D" w:rsidRDefault="00C84D36" w:rsidP="00CD0DCD">
            <w:pPr>
              <w:rPr>
                <w:color w:val="000000"/>
                <w:sz w:val="20"/>
                <w:lang w:val="sl-SI"/>
              </w:rPr>
            </w:pPr>
            <w:r w:rsidRPr="000C0C2D">
              <w:rPr>
                <w:color w:val="000000"/>
                <w:sz w:val="20"/>
                <w:lang w:val="sl-SI"/>
              </w:rPr>
              <w:t>Vključenost kmetijskega gospodarstva v sheme kakovosti hrane</w:t>
            </w:r>
          </w:p>
        </w:tc>
        <w:tc>
          <w:tcPr>
            <w:tcW w:w="2537" w:type="dxa"/>
            <w:tcBorders>
              <w:top w:val="single" w:sz="4" w:space="0" w:color="auto"/>
              <w:left w:val="nil"/>
              <w:bottom w:val="single" w:sz="4" w:space="0" w:color="auto"/>
              <w:right w:val="single" w:sz="12" w:space="0" w:color="auto"/>
            </w:tcBorders>
            <w:tcMar>
              <w:top w:w="0" w:type="dxa"/>
              <w:left w:w="0" w:type="dxa"/>
              <w:bottom w:w="0" w:type="dxa"/>
              <w:right w:w="0" w:type="dxa"/>
            </w:tcMar>
          </w:tcPr>
          <w:p w:rsidR="00C84D36" w:rsidRPr="000C0C2D" w:rsidRDefault="00C84D36" w:rsidP="00CD0DCD">
            <w:pPr>
              <w:jc w:val="center"/>
              <w:rPr>
                <w:color w:val="000000"/>
                <w:sz w:val="20"/>
                <w:lang w:val="sl-SI"/>
              </w:rPr>
            </w:pPr>
            <w:r w:rsidRPr="000C0C2D">
              <w:rPr>
                <w:color w:val="000000"/>
                <w:sz w:val="20"/>
                <w:lang w:val="sl-SI"/>
              </w:rPr>
              <w:t>5</w:t>
            </w:r>
          </w:p>
        </w:tc>
      </w:tr>
      <w:tr w:rsidR="00C84D36" w:rsidRPr="000C0C2D" w:rsidTr="000E669C">
        <w:trPr>
          <w:trHeight w:val="80"/>
          <w:jc w:val="center"/>
        </w:trPr>
        <w:tc>
          <w:tcPr>
            <w:tcW w:w="540"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tcPr>
          <w:p w:rsidR="00C84D36" w:rsidRPr="000C0C2D" w:rsidRDefault="00150D7A" w:rsidP="00CD0DCD">
            <w:pPr>
              <w:jc w:val="center"/>
              <w:rPr>
                <w:color w:val="000000"/>
                <w:sz w:val="20"/>
                <w:lang w:val="sl-SI"/>
              </w:rPr>
            </w:pPr>
            <w:r w:rsidRPr="000C0C2D">
              <w:rPr>
                <w:color w:val="000000"/>
                <w:sz w:val="20"/>
                <w:lang w:val="sl-SI"/>
              </w:rPr>
              <w:t>8</w:t>
            </w:r>
            <w:r w:rsidR="00C84D36" w:rsidRPr="000C0C2D">
              <w:rPr>
                <w:color w:val="000000"/>
                <w:sz w:val="20"/>
                <w:lang w:val="sl-SI"/>
              </w:rPr>
              <w:t>.</w:t>
            </w:r>
          </w:p>
        </w:tc>
        <w:tc>
          <w:tcPr>
            <w:tcW w:w="6299" w:type="dxa"/>
            <w:tcBorders>
              <w:top w:val="single" w:sz="4" w:space="0" w:color="auto"/>
              <w:left w:val="nil"/>
              <w:bottom w:val="single" w:sz="4" w:space="0" w:color="auto"/>
              <w:right w:val="single" w:sz="4" w:space="0" w:color="auto"/>
            </w:tcBorders>
            <w:tcMar>
              <w:top w:w="0" w:type="dxa"/>
              <w:left w:w="0" w:type="dxa"/>
              <w:bottom w:w="0" w:type="dxa"/>
              <w:right w:w="0" w:type="dxa"/>
            </w:tcMar>
          </w:tcPr>
          <w:p w:rsidR="00C84D36" w:rsidRPr="000C0C2D" w:rsidRDefault="00C84D36" w:rsidP="00CD0DCD">
            <w:pPr>
              <w:rPr>
                <w:color w:val="000000"/>
                <w:sz w:val="20"/>
                <w:lang w:val="sl-SI"/>
              </w:rPr>
            </w:pPr>
            <w:r w:rsidRPr="000C0C2D">
              <w:rPr>
                <w:color w:val="000000"/>
                <w:sz w:val="20"/>
                <w:lang w:val="sl-SI"/>
              </w:rPr>
              <w:t>Vključenost v izobraževanje</w:t>
            </w:r>
            <w:r w:rsidRPr="000C0C2D" w:rsidDel="00A308F2">
              <w:rPr>
                <w:color w:val="000000"/>
                <w:sz w:val="20"/>
                <w:lang w:val="sl-SI"/>
              </w:rPr>
              <w:t xml:space="preserve"> </w:t>
            </w:r>
          </w:p>
        </w:tc>
        <w:tc>
          <w:tcPr>
            <w:tcW w:w="2537" w:type="dxa"/>
            <w:tcBorders>
              <w:top w:val="single" w:sz="4" w:space="0" w:color="auto"/>
              <w:left w:val="nil"/>
              <w:bottom w:val="single" w:sz="4" w:space="0" w:color="auto"/>
              <w:right w:val="single" w:sz="12" w:space="0" w:color="auto"/>
            </w:tcBorders>
            <w:tcMar>
              <w:top w:w="0" w:type="dxa"/>
              <w:left w:w="0" w:type="dxa"/>
              <w:bottom w:w="0" w:type="dxa"/>
              <w:right w:w="0" w:type="dxa"/>
            </w:tcMar>
          </w:tcPr>
          <w:p w:rsidR="00C84D36" w:rsidRPr="000C0C2D" w:rsidRDefault="00C84D36" w:rsidP="00CD0DCD">
            <w:pPr>
              <w:jc w:val="center"/>
              <w:rPr>
                <w:color w:val="000000"/>
                <w:sz w:val="20"/>
                <w:lang w:val="sl-SI"/>
              </w:rPr>
            </w:pPr>
            <w:r w:rsidRPr="000C0C2D">
              <w:rPr>
                <w:color w:val="000000"/>
                <w:sz w:val="20"/>
                <w:lang w:val="sl-SI"/>
              </w:rPr>
              <w:t>5</w:t>
            </w:r>
          </w:p>
        </w:tc>
      </w:tr>
      <w:tr w:rsidR="00C84D36" w:rsidRPr="000C0C2D" w:rsidTr="000E669C">
        <w:trPr>
          <w:trHeight w:val="80"/>
          <w:jc w:val="center"/>
        </w:trPr>
        <w:tc>
          <w:tcPr>
            <w:tcW w:w="540" w:type="dxa"/>
            <w:tcBorders>
              <w:top w:val="nil"/>
              <w:left w:val="single" w:sz="12" w:space="0" w:color="auto"/>
              <w:bottom w:val="single" w:sz="4" w:space="0" w:color="auto"/>
              <w:right w:val="single" w:sz="4" w:space="0" w:color="auto"/>
            </w:tcBorders>
            <w:tcMar>
              <w:top w:w="0" w:type="dxa"/>
              <w:left w:w="0" w:type="dxa"/>
              <w:bottom w:w="0" w:type="dxa"/>
              <w:right w:w="0" w:type="dxa"/>
            </w:tcMar>
            <w:vAlign w:val="center"/>
          </w:tcPr>
          <w:p w:rsidR="00C84D36" w:rsidRPr="000C0C2D" w:rsidRDefault="00C84D36" w:rsidP="00CD0DCD">
            <w:pPr>
              <w:jc w:val="center"/>
              <w:rPr>
                <w:b/>
                <w:color w:val="000000"/>
                <w:sz w:val="20"/>
                <w:lang w:val="sl-SI"/>
              </w:rPr>
            </w:pPr>
            <w:r w:rsidRPr="000C0C2D">
              <w:rPr>
                <w:b/>
                <w:color w:val="000000"/>
                <w:sz w:val="20"/>
                <w:lang w:val="sl-SI"/>
              </w:rPr>
              <w:t>B.</w:t>
            </w:r>
          </w:p>
        </w:tc>
        <w:tc>
          <w:tcPr>
            <w:tcW w:w="6299" w:type="dxa"/>
            <w:tcBorders>
              <w:top w:val="nil"/>
              <w:left w:val="nil"/>
              <w:bottom w:val="single" w:sz="4" w:space="0" w:color="auto"/>
              <w:right w:val="single" w:sz="4" w:space="0" w:color="auto"/>
            </w:tcBorders>
            <w:tcMar>
              <w:top w:w="0" w:type="dxa"/>
              <w:left w:w="0" w:type="dxa"/>
              <w:bottom w:w="0" w:type="dxa"/>
              <w:right w:w="0" w:type="dxa"/>
            </w:tcMar>
          </w:tcPr>
          <w:p w:rsidR="00C84D36" w:rsidRPr="000C0C2D" w:rsidRDefault="00C84D36" w:rsidP="00CD0DCD">
            <w:pPr>
              <w:rPr>
                <w:b/>
                <w:color w:val="000000"/>
                <w:sz w:val="20"/>
                <w:lang w:val="sl-SI"/>
              </w:rPr>
            </w:pPr>
            <w:r w:rsidRPr="000C0C2D">
              <w:rPr>
                <w:b/>
                <w:color w:val="000000"/>
                <w:sz w:val="20"/>
                <w:lang w:val="sl-SI"/>
              </w:rPr>
              <w:t xml:space="preserve"> GEOGRAFSKI VIDIK </w:t>
            </w:r>
          </w:p>
        </w:tc>
        <w:tc>
          <w:tcPr>
            <w:tcW w:w="2537" w:type="dxa"/>
            <w:tcBorders>
              <w:top w:val="nil"/>
              <w:left w:val="nil"/>
              <w:bottom w:val="single" w:sz="4" w:space="0" w:color="auto"/>
              <w:right w:val="single" w:sz="12" w:space="0" w:color="auto"/>
            </w:tcBorders>
            <w:tcMar>
              <w:top w:w="0" w:type="dxa"/>
              <w:left w:w="0" w:type="dxa"/>
              <w:bottom w:w="0" w:type="dxa"/>
              <w:right w:w="0" w:type="dxa"/>
            </w:tcMar>
          </w:tcPr>
          <w:p w:rsidR="00C84D36" w:rsidRPr="000C0C2D" w:rsidRDefault="00C84D36" w:rsidP="00CD0DCD">
            <w:pPr>
              <w:jc w:val="center"/>
              <w:rPr>
                <w:b/>
                <w:color w:val="000000"/>
                <w:sz w:val="20"/>
                <w:lang w:val="sl-SI"/>
              </w:rPr>
            </w:pPr>
            <w:r w:rsidRPr="000C0C2D">
              <w:rPr>
                <w:b/>
                <w:color w:val="000000"/>
                <w:sz w:val="20"/>
                <w:lang w:val="sl-SI"/>
              </w:rPr>
              <w:t>1</w:t>
            </w:r>
            <w:r w:rsidR="00B72529" w:rsidRPr="000C0C2D">
              <w:rPr>
                <w:b/>
                <w:color w:val="000000"/>
                <w:sz w:val="20"/>
                <w:lang w:val="sl-SI"/>
              </w:rPr>
              <w:t>5</w:t>
            </w:r>
          </w:p>
        </w:tc>
      </w:tr>
      <w:tr w:rsidR="00B72529" w:rsidRPr="000C0C2D" w:rsidTr="000E669C">
        <w:trPr>
          <w:trHeight w:val="80"/>
          <w:jc w:val="center"/>
        </w:trPr>
        <w:tc>
          <w:tcPr>
            <w:tcW w:w="540" w:type="dxa"/>
            <w:tcBorders>
              <w:top w:val="nil"/>
              <w:left w:val="single" w:sz="12" w:space="0" w:color="auto"/>
              <w:bottom w:val="single" w:sz="4" w:space="0" w:color="auto"/>
              <w:right w:val="single" w:sz="4" w:space="0" w:color="auto"/>
            </w:tcBorders>
            <w:tcMar>
              <w:top w:w="0" w:type="dxa"/>
              <w:left w:w="0" w:type="dxa"/>
              <w:bottom w:w="0" w:type="dxa"/>
              <w:right w:w="0" w:type="dxa"/>
            </w:tcMar>
            <w:vAlign w:val="center"/>
          </w:tcPr>
          <w:p w:rsidR="00B72529" w:rsidRPr="000C0C2D" w:rsidRDefault="00150D7A" w:rsidP="00A656A7">
            <w:pPr>
              <w:jc w:val="center"/>
              <w:rPr>
                <w:color w:val="000000"/>
                <w:sz w:val="20"/>
                <w:lang w:val="sl-SI"/>
              </w:rPr>
            </w:pPr>
            <w:r w:rsidRPr="000C0C2D">
              <w:rPr>
                <w:color w:val="000000"/>
                <w:sz w:val="20"/>
                <w:lang w:val="sl-SI"/>
              </w:rPr>
              <w:t>9</w:t>
            </w:r>
            <w:r w:rsidR="00B72529" w:rsidRPr="000C0C2D">
              <w:rPr>
                <w:color w:val="000000"/>
                <w:sz w:val="20"/>
                <w:lang w:val="sl-SI"/>
              </w:rPr>
              <w:t>.</w:t>
            </w:r>
          </w:p>
        </w:tc>
        <w:tc>
          <w:tcPr>
            <w:tcW w:w="6299" w:type="dxa"/>
            <w:tcBorders>
              <w:top w:val="nil"/>
              <w:left w:val="nil"/>
              <w:bottom w:val="single" w:sz="4" w:space="0" w:color="auto"/>
              <w:right w:val="single" w:sz="4" w:space="0" w:color="auto"/>
            </w:tcBorders>
            <w:tcMar>
              <w:top w:w="0" w:type="dxa"/>
              <w:left w:w="0" w:type="dxa"/>
              <w:bottom w:w="0" w:type="dxa"/>
              <w:right w:w="0" w:type="dxa"/>
            </w:tcMar>
          </w:tcPr>
          <w:p w:rsidR="00B72529" w:rsidRPr="000C0C2D" w:rsidRDefault="000554A4" w:rsidP="00A656A7">
            <w:pPr>
              <w:rPr>
                <w:color w:val="000000"/>
                <w:sz w:val="20"/>
                <w:lang w:val="sl-SI"/>
              </w:rPr>
            </w:pPr>
            <w:r w:rsidRPr="000C0C2D">
              <w:rPr>
                <w:color w:val="000000"/>
                <w:sz w:val="20"/>
                <w:lang w:val="sl-SI"/>
              </w:rPr>
              <w:t>Lokacija kmetijskega gospodarstva glede na stopnjo registrirane brezposelnosti (po občinah – upošteva najnovejši podatek SURS dostopen pred objavo JR)</w:t>
            </w:r>
          </w:p>
        </w:tc>
        <w:tc>
          <w:tcPr>
            <w:tcW w:w="2537" w:type="dxa"/>
            <w:tcBorders>
              <w:top w:val="nil"/>
              <w:left w:val="nil"/>
              <w:bottom w:val="single" w:sz="4" w:space="0" w:color="auto"/>
              <w:right w:val="single" w:sz="12" w:space="0" w:color="auto"/>
            </w:tcBorders>
            <w:tcMar>
              <w:top w:w="0" w:type="dxa"/>
              <w:left w:w="0" w:type="dxa"/>
              <w:bottom w:w="0" w:type="dxa"/>
              <w:right w:w="0" w:type="dxa"/>
            </w:tcMar>
          </w:tcPr>
          <w:p w:rsidR="00B72529" w:rsidRPr="000C0C2D" w:rsidRDefault="00B72529" w:rsidP="00A656A7">
            <w:pPr>
              <w:jc w:val="center"/>
              <w:rPr>
                <w:color w:val="000000"/>
                <w:sz w:val="20"/>
                <w:lang w:val="sl-SI"/>
              </w:rPr>
            </w:pPr>
            <w:r w:rsidRPr="000C0C2D">
              <w:rPr>
                <w:color w:val="000000"/>
                <w:sz w:val="20"/>
                <w:lang w:val="sl-SI"/>
              </w:rPr>
              <w:t>5</w:t>
            </w:r>
          </w:p>
        </w:tc>
      </w:tr>
      <w:tr w:rsidR="00C84D36" w:rsidRPr="000C0C2D" w:rsidTr="000E669C">
        <w:trPr>
          <w:trHeight w:val="80"/>
          <w:jc w:val="center"/>
        </w:trPr>
        <w:tc>
          <w:tcPr>
            <w:tcW w:w="540" w:type="dxa"/>
            <w:tcBorders>
              <w:top w:val="nil"/>
              <w:left w:val="single" w:sz="12" w:space="0" w:color="auto"/>
              <w:bottom w:val="single" w:sz="4" w:space="0" w:color="auto"/>
              <w:right w:val="single" w:sz="4" w:space="0" w:color="auto"/>
            </w:tcBorders>
            <w:tcMar>
              <w:top w:w="0" w:type="dxa"/>
              <w:left w:w="0" w:type="dxa"/>
              <w:bottom w:w="0" w:type="dxa"/>
              <w:right w:w="0" w:type="dxa"/>
            </w:tcMar>
            <w:vAlign w:val="center"/>
          </w:tcPr>
          <w:p w:rsidR="00C84D36" w:rsidRPr="000C0C2D" w:rsidRDefault="00C84D36" w:rsidP="00B72529">
            <w:pPr>
              <w:jc w:val="center"/>
              <w:rPr>
                <w:color w:val="000000"/>
                <w:sz w:val="20"/>
                <w:lang w:val="sl-SI"/>
              </w:rPr>
            </w:pPr>
            <w:r w:rsidRPr="000C0C2D">
              <w:rPr>
                <w:color w:val="000000"/>
                <w:sz w:val="20"/>
                <w:lang w:val="sl-SI"/>
              </w:rPr>
              <w:t>1</w:t>
            </w:r>
            <w:r w:rsidR="00150D7A" w:rsidRPr="000C0C2D">
              <w:rPr>
                <w:color w:val="000000"/>
                <w:sz w:val="20"/>
                <w:lang w:val="sl-SI"/>
              </w:rPr>
              <w:t>0</w:t>
            </w:r>
            <w:r w:rsidRPr="000C0C2D">
              <w:rPr>
                <w:color w:val="000000"/>
                <w:sz w:val="20"/>
                <w:lang w:val="sl-SI"/>
              </w:rPr>
              <w:t>.</w:t>
            </w:r>
          </w:p>
        </w:tc>
        <w:tc>
          <w:tcPr>
            <w:tcW w:w="6299" w:type="dxa"/>
            <w:tcBorders>
              <w:top w:val="nil"/>
              <w:left w:val="nil"/>
              <w:bottom w:val="single" w:sz="4" w:space="0" w:color="auto"/>
              <w:right w:val="single" w:sz="4" w:space="0" w:color="auto"/>
            </w:tcBorders>
            <w:tcMar>
              <w:top w:w="0" w:type="dxa"/>
              <w:left w:w="0" w:type="dxa"/>
              <w:bottom w:w="0" w:type="dxa"/>
              <w:right w:w="0" w:type="dxa"/>
            </w:tcMar>
          </w:tcPr>
          <w:p w:rsidR="00C84D36" w:rsidRPr="000C0C2D" w:rsidRDefault="00C84D36" w:rsidP="00CD0DCD">
            <w:pPr>
              <w:rPr>
                <w:color w:val="000000"/>
                <w:sz w:val="20"/>
                <w:lang w:val="sl-SI"/>
              </w:rPr>
            </w:pPr>
            <w:r w:rsidRPr="000C0C2D">
              <w:rPr>
                <w:color w:val="000000"/>
                <w:sz w:val="20"/>
                <w:lang w:val="sl-SI"/>
              </w:rPr>
              <w:t>Lokacija kmetijskega gospodarstva se nahaja na območjih z omejenimi možnostmi za kmetijsko dejavnost, ki temelji na točkah iz RKG</w:t>
            </w:r>
          </w:p>
        </w:tc>
        <w:tc>
          <w:tcPr>
            <w:tcW w:w="2537" w:type="dxa"/>
            <w:tcBorders>
              <w:top w:val="nil"/>
              <w:left w:val="nil"/>
              <w:bottom w:val="single" w:sz="4" w:space="0" w:color="auto"/>
              <w:right w:val="single" w:sz="12" w:space="0" w:color="auto"/>
            </w:tcBorders>
            <w:tcMar>
              <w:top w:w="0" w:type="dxa"/>
              <w:left w:w="0" w:type="dxa"/>
              <w:bottom w:w="0" w:type="dxa"/>
              <w:right w:w="0" w:type="dxa"/>
            </w:tcMar>
          </w:tcPr>
          <w:p w:rsidR="00C84D36" w:rsidRPr="000C0C2D" w:rsidRDefault="00B72529" w:rsidP="00B72529">
            <w:pPr>
              <w:jc w:val="center"/>
              <w:rPr>
                <w:color w:val="000000"/>
                <w:sz w:val="20"/>
                <w:lang w:val="sl-SI"/>
              </w:rPr>
            </w:pPr>
            <w:r w:rsidRPr="000C0C2D">
              <w:rPr>
                <w:color w:val="000000"/>
                <w:sz w:val="20"/>
                <w:lang w:val="sl-SI"/>
              </w:rPr>
              <w:t>5</w:t>
            </w:r>
          </w:p>
        </w:tc>
      </w:tr>
      <w:tr w:rsidR="00B72529" w:rsidRPr="000C0C2D" w:rsidTr="000E669C">
        <w:trPr>
          <w:trHeight w:val="80"/>
          <w:jc w:val="center"/>
        </w:trPr>
        <w:tc>
          <w:tcPr>
            <w:tcW w:w="540" w:type="dxa"/>
            <w:tcBorders>
              <w:top w:val="nil"/>
              <w:left w:val="single" w:sz="12" w:space="0" w:color="auto"/>
              <w:bottom w:val="single" w:sz="4" w:space="0" w:color="auto"/>
              <w:right w:val="single" w:sz="4" w:space="0" w:color="auto"/>
            </w:tcBorders>
            <w:tcMar>
              <w:top w:w="0" w:type="dxa"/>
              <w:left w:w="0" w:type="dxa"/>
              <w:bottom w:w="0" w:type="dxa"/>
              <w:right w:w="0" w:type="dxa"/>
            </w:tcMar>
            <w:vAlign w:val="center"/>
          </w:tcPr>
          <w:p w:rsidR="00B72529" w:rsidRPr="000C0C2D" w:rsidDel="00B72529" w:rsidRDefault="001B3232" w:rsidP="00B72529">
            <w:pPr>
              <w:jc w:val="center"/>
              <w:rPr>
                <w:color w:val="000000"/>
                <w:sz w:val="20"/>
                <w:lang w:val="sl-SI"/>
              </w:rPr>
            </w:pPr>
            <w:r w:rsidRPr="000C0C2D">
              <w:rPr>
                <w:color w:val="000000"/>
                <w:sz w:val="20"/>
                <w:lang w:val="sl-SI"/>
              </w:rPr>
              <w:t>1</w:t>
            </w:r>
            <w:r w:rsidR="00150D7A" w:rsidRPr="000C0C2D">
              <w:rPr>
                <w:color w:val="000000"/>
                <w:sz w:val="20"/>
                <w:lang w:val="sl-SI"/>
              </w:rPr>
              <w:t>1.</w:t>
            </w:r>
          </w:p>
        </w:tc>
        <w:tc>
          <w:tcPr>
            <w:tcW w:w="6299" w:type="dxa"/>
            <w:tcBorders>
              <w:top w:val="nil"/>
              <w:left w:val="nil"/>
              <w:bottom w:val="single" w:sz="4" w:space="0" w:color="auto"/>
              <w:right w:val="single" w:sz="4" w:space="0" w:color="auto"/>
            </w:tcBorders>
            <w:tcMar>
              <w:top w:w="0" w:type="dxa"/>
              <w:left w:w="0" w:type="dxa"/>
              <w:bottom w:w="0" w:type="dxa"/>
              <w:right w:w="0" w:type="dxa"/>
            </w:tcMar>
          </w:tcPr>
          <w:p w:rsidR="00B72529" w:rsidRPr="000C0C2D" w:rsidRDefault="000554A4" w:rsidP="007436ED">
            <w:pPr>
              <w:rPr>
                <w:color w:val="000000"/>
                <w:sz w:val="20"/>
                <w:lang w:val="sl-SI"/>
              </w:rPr>
            </w:pPr>
            <w:r w:rsidRPr="000C0C2D">
              <w:rPr>
                <w:color w:val="000000"/>
                <w:sz w:val="20"/>
                <w:lang w:val="sl-SI"/>
              </w:rPr>
              <w:t xml:space="preserve">Lokacija kmetijskega gospodarstva se nahaja v </w:t>
            </w:r>
            <w:r w:rsidR="00A002E6" w:rsidRPr="000C0C2D">
              <w:rPr>
                <w:color w:val="000000"/>
                <w:sz w:val="20"/>
                <w:lang w:val="sl-SI"/>
              </w:rPr>
              <w:t xml:space="preserve">občini </w:t>
            </w:r>
            <w:r w:rsidRPr="000C0C2D">
              <w:rPr>
                <w:color w:val="000000"/>
                <w:sz w:val="20"/>
                <w:lang w:val="sl-SI"/>
              </w:rPr>
              <w:t>kjer je delež nosilcev kmetijskih gospodarstev starih nad 55 let večji od slovenskega povprečja</w:t>
            </w:r>
          </w:p>
        </w:tc>
        <w:tc>
          <w:tcPr>
            <w:tcW w:w="2537" w:type="dxa"/>
            <w:tcBorders>
              <w:top w:val="nil"/>
              <w:left w:val="nil"/>
              <w:bottom w:val="single" w:sz="4" w:space="0" w:color="auto"/>
              <w:right w:val="single" w:sz="12" w:space="0" w:color="auto"/>
            </w:tcBorders>
            <w:tcMar>
              <w:top w:w="0" w:type="dxa"/>
              <w:left w:w="0" w:type="dxa"/>
              <w:bottom w:w="0" w:type="dxa"/>
              <w:right w:w="0" w:type="dxa"/>
            </w:tcMar>
          </w:tcPr>
          <w:p w:rsidR="00B72529" w:rsidRPr="000C0C2D" w:rsidRDefault="00B72529" w:rsidP="00CD0DCD">
            <w:pPr>
              <w:jc w:val="center"/>
              <w:rPr>
                <w:color w:val="000000"/>
                <w:sz w:val="20"/>
                <w:lang w:val="sl-SI"/>
              </w:rPr>
            </w:pPr>
            <w:r w:rsidRPr="000C0C2D">
              <w:rPr>
                <w:color w:val="000000"/>
                <w:sz w:val="20"/>
                <w:lang w:val="sl-SI"/>
              </w:rPr>
              <w:t>5</w:t>
            </w:r>
          </w:p>
        </w:tc>
      </w:tr>
      <w:tr w:rsidR="00C84D36" w:rsidRPr="000C0C2D" w:rsidTr="000E669C">
        <w:trPr>
          <w:trHeight w:val="455"/>
          <w:jc w:val="center"/>
        </w:trPr>
        <w:tc>
          <w:tcPr>
            <w:tcW w:w="6839" w:type="dxa"/>
            <w:gridSpan w:val="2"/>
            <w:tcBorders>
              <w:top w:val="single" w:sz="4" w:space="0" w:color="auto"/>
              <w:left w:val="single" w:sz="12" w:space="0" w:color="auto"/>
              <w:bottom w:val="single" w:sz="4" w:space="0" w:color="auto"/>
              <w:right w:val="single" w:sz="4" w:space="0" w:color="auto"/>
            </w:tcBorders>
            <w:shd w:val="pct5" w:color="auto" w:fill="FFFFFF"/>
            <w:tcMar>
              <w:top w:w="0" w:type="dxa"/>
              <w:left w:w="0" w:type="dxa"/>
              <w:bottom w:w="0" w:type="dxa"/>
              <w:right w:w="0" w:type="dxa"/>
            </w:tcMar>
            <w:vAlign w:val="center"/>
          </w:tcPr>
          <w:p w:rsidR="00C84D36" w:rsidRPr="000C0C2D" w:rsidRDefault="00AD5177" w:rsidP="00CD0DCD">
            <w:pPr>
              <w:rPr>
                <w:b/>
                <w:color w:val="000000"/>
                <w:sz w:val="20"/>
                <w:lang w:val="sl-SI"/>
              </w:rPr>
            </w:pPr>
            <w:r w:rsidRPr="000C0C2D">
              <w:rPr>
                <w:b/>
                <w:color w:val="000000"/>
                <w:sz w:val="20"/>
                <w:lang w:val="sl-SI"/>
              </w:rPr>
              <w:t>SKUPAJ</w:t>
            </w:r>
          </w:p>
        </w:tc>
        <w:tc>
          <w:tcPr>
            <w:tcW w:w="2537" w:type="dxa"/>
            <w:tcBorders>
              <w:top w:val="single" w:sz="4" w:space="0" w:color="auto"/>
              <w:left w:val="nil"/>
              <w:bottom w:val="single" w:sz="4" w:space="0" w:color="auto"/>
              <w:right w:val="single" w:sz="12" w:space="0" w:color="auto"/>
            </w:tcBorders>
            <w:shd w:val="pct5" w:color="auto" w:fill="FFFFFF"/>
            <w:tcMar>
              <w:top w:w="0" w:type="dxa"/>
              <w:left w:w="0" w:type="dxa"/>
              <w:bottom w:w="0" w:type="dxa"/>
              <w:right w:w="0" w:type="dxa"/>
            </w:tcMar>
            <w:vAlign w:val="center"/>
          </w:tcPr>
          <w:p w:rsidR="00C84D36" w:rsidRPr="000C0C2D" w:rsidRDefault="006B407D" w:rsidP="00150D7A">
            <w:pPr>
              <w:jc w:val="center"/>
              <w:rPr>
                <w:b/>
                <w:color w:val="000000"/>
                <w:sz w:val="20"/>
                <w:lang w:val="sl-SI"/>
              </w:rPr>
            </w:pPr>
            <w:r w:rsidRPr="000C0C2D">
              <w:rPr>
                <w:b/>
                <w:color w:val="000000"/>
                <w:sz w:val="20"/>
                <w:lang w:val="sl-SI"/>
              </w:rPr>
              <w:t>8</w:t>
            </w:r>
            <w:r w:rsidR="00150D7A" w:rsidRPr="000C0C2D">
              <w:rPr>
                <w:b/>
                <w:color w:val="000000"/>
                <w:sz w:val="20"/>
                <w:lang w:val="sl-SI"/>
              </w:rPr>
              <w:t>1</w:t>
            </w:r>
          </w:p>
        </w:tc>
      </w:tr>
    </w:tbl>
    <w:p w:rsidR="002E014B" w:rsidRPr="000C0C2D" w:rsidRDefault="002E014B" w:rsidP="000D734D">
      <w:pPr>
        <w:pStyle w:val="Naslov2"/>
        <w:numPr>
          <w:ilvl w:val="2"/>
          <w:numId w:val="26"/>
        </w:numPr>
      </w:pPr>
      <w:bookmarkStart w:id="172" w:name="_Toc425254303"/>
      <w:bookmarkStart w:id="173" w:name="_Toc425315577"/>
      <w:bookmarkStart w:id="174" w:name="_Toc124500501"/>
      <w:r w:rsidRPr="000C0C2D">
        <w:t xml:space="preserve">Podukrep 6.3 – </w:t>
      </w:r>
      <w:r w:rsidR="000D734D" w:rsidRPr="000C0C2D">
        <w:t>Pomoč za zagon dejavnosti za razvoj majhnih kmetij</w:t>
      </w:r>
      <w:bookmarkEnd w:id="174"/>
    </w:p>
    <w:p w:rsidR="00B6374F" w:rsidRPr="000C0C2D" w:rsidRDefault="00B6374F" w:rsidP="00B6374F">
      <w:pPr>
        <w:spacing w:before="0" w:after="200" w:line="276" w:lineRule="auto"/>
        <w:rPr>
          <w:b/>
          <w:color w:val="000000"/>
          <w:szCs w:val="24"/>
          <w:lang w:val="sl-SI"/>
        </w:rPr>
      </w:pPr>
      <w:r w:rsidRPr="000C0C2D">
        <w:rPr>
          <w:b/>
          <w:color w:val="000000"/>
          <w:szCs w:val="24"/>
          <w:lang w:val="sl-SI"/>
        </w:rPr>
        <w:t xml:space="preserve">Opis vrste operacije </w:t>
      </w:r>
    </w:p>
    <w:p w:rsidR="00B6374F" w:rsidRPr="000C0C2D" w:rsidRDefault="00B6374F" w:rsidP="00B6374F">
      <w:pPr>
        <w:tabs>
          <w:tab w:val="left" w:pos="426"/>
        </w:tabs>
        <w:autoSpaceDE w:val="0"/>
        <w:autoSpaceDN w:val="0"/>
        <w:adjustRightInd w:val="0"/>
        <w:spacing w:after="0"/>
        <w:rPr>
          <w:color w:val="000000"/>
          <w:szCs w:val="24"/>
          <w:lang w:val="sl-SI"/>
        </w:rPr>
      </w:pPr>
      <w:r w:rsidRPr="000C0C2D">
        <w:rPr>
          <w:color w:val="000000"/>
          <w:szCs w:val="24"/>
          <w:lang w:val="sl-SI"/>
        </w:rPr>
        <w:t xml:space="preserve">Podpora je namenjena razvoju majhnih kmetij, katerih kmetijska zemljišča pretežno ležijo na območjih z omejenimi dejavniki za kmetijsko dejavnost. </w:t>
      </w:r>
    </w:p>
    <w:p w:rsidR="00B6374F" w:rsidRPr="000C0C2D" w:rsidRDefault="00B6374F" w:rsidP="00B6374F">
      <w:pPr>
        <w:tabs>
          <w:tab w:val="left" w:pos="426"/>
        </w:tabs>
        <w:autoSpaceDE w:val="0"/>
        <w:autoSpaceDN w:val="0"/>
        <w:adjustRightInd w:val="0"/>
        <w:spacing w:after="0"/>
        <w:rPr>
          <w:color w:val="000000"/>
          <w:szCs w:val="24"/>
          <w:lang w:val="sl-SI"/>
        </w:rPr>
      </w:pPr>
    </w:p>
    <w:p w:rsidR="00B6374F" w:rsidRPr="000C0C2D" w:rsidRDefault="00B6374F" w:rsidP="00B6374F">
      <w:pPr>
        <w:spacing w:before="0" w:after="200" w:line="276" w:lineRule="auto"/>
        <w:rPr>
          <w:b/>
          <w:color w:val="000000"/>
          <w:szCs w:val="24"/>
          <w:lang w:val="sl-SI"/>
        </w:rPr>
      </w:pPr>
      <w:r w:rsidRPr="000C0C2D">
        <w:rPr>
          <w:b/>
          <w:color w:val="000000"/>
          <w:szCs w:val="24"/>
          <w:lang w:val="sl-SI"/>
        </w:rPr>
        <w:t>Cilj:</w:t>
      </w:r>
    </w:p>
    <w:p w:rsidR="00B6374F" w:rsidRPr="000C0C2D" w:rsidRDefault="00B6374F" w:rsidP="00B6374F">
      <w:pPr>
        <w:numPr>
          <w:ilvl w:val="0"/>
          <w:numId w:val="119"/>
        </w:numPr>
        <w:tabs>
          <w:tab w:val="left" w:pos="426"/>
        </w:tabs>
        <w:autoSpaceDE w:val="0"/>
        <w:autoSpaceDN w:val="0"/>
        <w:adjustRightInd w:val="0"/>
        <w:spacing w:after="0"/>
        <w:rPr>
          <w:color w:val="000000"/>
          <w:szCs w:val="24"/>
          <w:lang w:val="sl-SI"/>
        </w:rPr>
      </w:pPr>
      <w:r w:rsidRPr="000C0C2D">
        <w:rPr>
          <w:color w:val="000000"/>
          <w:szCs w:val="24"/>
          <w:lang w:val="sl-SI"/>
        </w:rPr>
        <w:t>ohranjanje in razvoj majhnih kmetij in s tem ohranjanje poseljenosti na podeželju, ohranjanje značilne kmetijske krajine, zagotavljanje širših ekosistemskih storitev v obliki preprečevanja zaraščenosti in ohranjanje biotske raznovrstnosti;</w:t>
      </w:r>
    </w:p>
    <w:p w:rsidR="00B6374F" w:rsidRPr="000C0C2D" w:rsidRDefault="00B6374F" w:rsidP="00B6374F">
      <w:pPr>
        <w:numPr>
          <w:ilvl w:val="0"/>
          <w:numId w:val="119"/>
        </w:numPr>
        <w:tabs>
          <w:tab w:val="left" w:pos="426"/>
        </w:tabs>
        <w:autoSpaceDE w:val="0"/>
        <w:autoSpaceDN w:val="0"/>
        <w:adjustRightInd w:val="0"/>
        <w:spacing w:after="0"/>
        <w:rPr>
          <w:color w:val="000000"/>
          <w:szCs w:val="24"/>
          <w:lang w:val="sl-SI"/>
        </w:rPr>
      </w:pPr>
      <w:r w:rsidRPr="000C0C2D">
        <w:rPr>
          <w:color w:val="000000"/>
          <w:szCs w:val="24"/>
          <w:lang w:val="sl-SI"/>
        </w:rPr>
        <w:t>povečanje produktivnosti, konkurenčnosti ter ekonomske učinkovitosti majhnih kmetij;</w:t>
      </w:r>
    </w:p>
    <w:p w:rsidR="00B6374F" w:rsidRPr="000C0C2D" w:rsidRDefault="00B6374F" w:rsidP="00B6374F">
      <w:pPr>
        <w:numPr>
          <w:ilvl w:val="0"/>
          <w:numId w:val="119"/>
        </w:numPr>
        <w:tabs>
          <w:tab w:val="left" w:pos="426"/>
        </w:tabs>
        <w:autoSpaceDE w:val="0"/>
        <w:autoSpaceDN w:val="0"/>
        <w:adjustRightInd w:val="0"/>
        <w:spacing w:after="0"/>
        <w:rPr>
          <w:color w:val="000000"/>
          <w:szCs w:val="24"/>
          <w:lang w:val="sl-SI"/>
        </w:rPr>
      </w:pPr>
      <w:r w:rsidRPr="000C0C2D">
        <w:rPr>
          <w:color w:val="000000"/>
          <w:szCs w:val="24"/>
          <w:lang w:val="sl-SI"/>
        </w:rPr>
        <w:t>izboljšanje okoljske učinkovitosti majhnih kmetij.</w:t>
      </w:r>
    </w:p>
    <w:p w:rsidR="00B6374F" w:rsidRPr="000C0C2D" w:rsidRDefault="00B6374F" w:rsidP="00B6374F">
      <w:pPr>
        <w:tabs>
          <w:tab w:val="left" w:pos="426"/>
        </w:tabs>
        <w:autoSpaceDE w:val="0"/>
        <w:autoSpaceDN w:val="0"/>
        <w:adjustRightInd w:val="0"/>
        <w:spacing w:after="0"/>
        <w:ind w:left="720"/>
        <w:rPr>
          <w:color w:val="000000"/>
          <w:szCs w:val="24"/>
          <w:lang w:val="sl-SI"/>
        </w:rPr>
      </w:pPr>
    </w:p>
    <w:p w:rsidR="00B6374F" w:rsidRPr="000C0C2D" w:rsidRDefault="00B6374F" w:rsidP="00B6374F">
      <w:pPr>
        <w:spacing w:before="0" w:after="200" w:line="276" w:lineRule="auto"/>
        <w:rPr>
          <w:b/>
          <w:color w:val="000000"/>
          <w:szCs w:val="24"/>
          <w:lang w:val="sl-SI"/>
        </w:rPr>
      </w:pPr>
      <w:r w:rsidRPr="000C0C2D">
        <w:rPr>
          <w:b/>
          <w:color w:val="000000"/>
          <w:szCs w:val="24"/>
          <w:lang w:val="sl-SI"/>
        </w:rPr>
        <w:t>Upravičenci</w:t>
      </w:r>
    </w:p>
    <w:p w:rsidR="00B6374F" w:rsidRPr="000C0C2D" w:rsidRDefault="00B6374F" w:rsidP="00B6374F">
      <w:pPr>
        <w:spacing w:before="0" w:after="200" w:line="276" w:lineRule="auto"/>
        <w:rPr>
          <w:color w:val="000000"/>
          <w:szCs w:val="24"/>
          <w:lang w:val="sl-SI"/>
        </w:rPr>
      </w:pPr>
      <w:r w:rsidRPr="000C0C2D">
        <w:rPr>
          <w:color w:val="000000"/>
          <w:szCs w:val="24"/>
          <w:lang w:val="sl-SI"/>
        </w:rPr>
        <w:t>Upravičenci do podpore v okviru podukrepa iz te uredbe so majhne kmetije, ki izpolnjujejo naslednje pogoje:</w:t>
      </w:r>
    </w:p>
    <w:p w:rsidR="00B6374F" w:rsidRPr="000C0C2D" w:rsidRDefault="00B6374F" w:rsidP="00B6374F">
      <w:pPr>
        <w:numPr>
          <w:ilvl w:val="0"/>
          <w:numId w:val="119"/>
        </w:numPr>
        <w:tabs>
          <w:tab w:val="left" w:pos="426"/>
        </w:tabs>
        <w:autoSpaceDE w:val="0"/>
        <w:autoSpaceDN w:val="0"/>
        <w:adjustRightInd w:val="0"/>
        <w:spacing w:after="0"/>
        <w:rPr>
          <w:color w:val="000000"/>
          <w:szCs w:val="24"/>
          <w:lang w:val="sl-SI"/>
        </w:rPr>
      </w:pPr>
      <w:r w:rsidRPr="000C0C2D">
        <w:rPr>
          <w:color w:val="000000"/>
          <w:szCs w:val="24"/>
          <w:lang w:val="sl-SI"/>
        </w:rPr>
        <w:t xml:space="preserve">imajo v upravljanju najmanj </w:t>
      </w:r>
      <w:r w:rsidR="00B75DB4" w:rsidRPr="000C0C2D">
        <w:rPr>
          <w:color w:val="000000"/>
          <w:szCs w:val="24"/>
          <w:lang w:val="sl-SI"/>
        </w:rPr>
        <w:t>1,5</w:t>
      </w:r>
      <w:r w:rsidRPr="000C0C2D">
        <w:rPr>
          <w:color w:val="000000"/>
          <w:szCs w:val="24"/>
          <w:lang w:val="sl-SI"/>
        </w:rPr>
        <w:t xml:space="preserve"> ha in manj kot 6 ha primerljivih kmetijskih površin (PKP),</w:t>
      </w:r>
    </w:p>
    <w:p w:rsidR="00B6374F" w:rsidRPr="000C0C2D" w:rsidRDefault="00B6374F" w:rsidP="00B6374F">
      <w:pPr>
        <w:numPr>
          <w:ilvl w:val="0"/>
          <w:numId w:val="119"/>
        </w:numPr>
        <w:tabs>
          <w:tab w:val="left" w:pos="426"/>
        </w:tabs>
        <w:autoSpaceDE w:val="0"/>
        <w:autoSpaceDN w:val="0"/>
        <w:adjustRightInd w:val="0"/>
        <w:spacing w:after="0"/>
        <w:rPr>
          <w:color w:val="000000"/>
          <w:szCs w:val="24"/>
          <w:lang w:val="sl-SI"/>
        </w:rPr>
      </w:pPr>
      <w:r w:rsidRPr="000C0C2D">
        <w:rPr>
          <w:color w:val="000000"/>
          <w:szCs w:val="24"/>
          <w:lang w:val="sl-SI"/>
        </w:rPr>
        <w:t xml:space="preserve">redijo vsaj </w:t>
      </w:r>
      <w:r w:rsidR="00B75DB4" w:rsidRPr="000C0C2D">
        <w:rPr>
          <w:color w:val="000000"/>
          <w:szCs w:val="24"/>
          <w:lang w:val="sl-SI"/>
        </w:rPr>
        <w:t>1,5</w:t>
      </w:r>
      <w:r w:rsidRPr="000C0C2D">
        <w:rPr>
          <w:color w:val="000000"/>
          <w:szCs w:val="24"/>
          <w:lang w:val="sl-SI"/>
        </w:rPr>
        <w:t xml:space="preserve"> GVŽ in manj od 15 GVŽ , </w:t>
      </w:r>
    </w:p>
    <w:p w:rsidR="00B6374F" w:rsidRPr="000C0C2D" w:rsidRDefault="00B6374F" w:rsidP="00B6374F">
      <w:pPr>
        <w:numPr>
          <w:ilvl w:val="0"/>
          <w:numId w:val="119"/>
        </w:numPr>
        <w:tabs>
          <w:tab w:val="left" w:pos="426"/>
        </w:tabs>
        <w:autoSpaceDE w:val="0"/>
        <w:autoSpaceDN w:val="0"/>
        <w:adjustRightInd w:val="0"/>
        <w:spacing w:after="0"/>
        <w:rPr>
          <w:color w:val="000000"/>
          <w:szCs w:val="24"/>
          <w:lang w:val="sl-SI"/>
        </w:rPr>
      </w:pPr>
      <w:r w:rsidRPr="000C0C2D">
        <w:rPr>
          <w:color w:val="000000"/>
          <w:szCs w:val="24"/>
          <w:lang w:val="sl-SI"/>
        </w:rPr>
        <w:t xml:space="preserve">zagotavljajo obtežbo s travojedimi živalmi (govedo, </w:t>
      </w:r>
      <w:r w:rsidR="003E772D" w:rsidRPr="000C0C2D">
        <w:rPr>
          <w:color w:val="000000"/>
          <w:szCs w:val="24"/>
          <w:lang w:val="sl-SI"/>
        </w:rPr>
        <w:t>k</w:t>
      </w:r>
      <w:r w:rsidR="006304C9" w:rsidRPr="000C0C2D">
        <w:rPr>
          <w:color w:val="000000"/>
          <w:szCs w:val="24"/>
          <w:lang w:val="sl-SI"/>
        </w:rPr>
        <w:t>o</w:t>
      </w:r>
      <w:r w:rsidR="003E772D" w:rsidRPr="000C0C2D">
        <w:rPr>
          <w:color w:val="000000"/>
          <w:szCs w:val="24"/>
          <w:lang w:val="sl-SI"/>
        </w:rPr>
        <w:t xml:space="preserve">pitarji, </w:t>
      </w:r>
      <w:r w:rsidRPr="000C0C2D">
        <w:rPr>
          <w:color w:val="000000"/>
          <w:szCs w:val="24"/>
          <w:lang w:val="sl-SI"/>
        </w:rPr>
        <w:t xml:space="preserve">drobnica, jelenjad), </w:t>
      </w:r>
    </w:p>
    <w:p w:rsidR="00B6374F" w:rsidRPr="000C0C2D" w:rsidRDefault="00B6374F" w:rsidP="00B6374F">
      <w:pPr>
        <w:numPr>
          <w:ilvl w:val="0"/>
          <w:numId w:val="119"/>
        </w:numPr>
        <w:tabs>
          <w:tab w:val="left" w:pos="426"/>
        </w:tabs>
        <w:autoSpaceDE w:val="0"/>
        <w:autoSpaceDN w:val="0"/>
        <w:adjustRightInd w:val="0"/>
        <w:spacing w:after="0"/>
        <w:rPr>
          <w:color w:val="000000"/>
          <w:szCs w:val="24"/>
          <w:lang w:val="sl-SI"/>
        </w:rPr>
      </w:pPr>
      <w:r w:rsidRPr="000C0C2D">
        <w:rPr>
          <w:color w:val="000000"/>
          <w:szCs w:val="24"/>
          <w:lang w:val="sl-SI"/>
        </w:rPr>
        <w:t>so vpisane v register kmetijskih gospodarstev,</w:t>
      </w:r>
    </w:p>
    <w:p w:rsidR="00B6374F" w:rsidRPr="000C0C2D" w:rsidRDefault="00B6374F" w:rsidP="00B6374F">
      <w:pPr>
        <w:numPr>
          <w:ilvl w:val="0"/>
          <w:numId w:val="119"/>
        </w:numPr>
        <w:tabs>
          <w:tab w:val="left" w:pos="426"/>
        </w:tabs>
        <w:autoSpaceDE w:val="0"/>
        <w:autoSpaceDN w:val="0"/>
        <w:adjustRightInd w:val="0"/>
        <w:spacing w:after="0"/>
        <w:rPr>
          <w:color w:val="000000"/>
          <w:szCs w:val="24"/>
          <w:lang w:val="sl-SI"/>
        </w:rPr>
      </w:pPr>
      <w:r w:rsidRPr="000C0C2D">
        <w:rPr>
          <w:color w:val="000000"/>
          <w:szCs w:val="24"/>
          <w:lang w:val="sl-SI"/>
        </w:rPr>
        <w:t>pretežen del kmetijskih zemljišč v uporabi leži na OMD,</w:t>
      </w:r>
    </w:p>
    <w:p w:rsidR="00205187" w:rsidRPr="000C0C2D" w:rsidRDefault="00B6374F" w:rsidP="00065F1F">
      <w:pPr>
        <w:numPr>
          <w:ilvl w:val="0"/>
          <w:numId w:val="119"/>
        </w:numPr>
        <w:tabs>
          <w:tab w:val="left" w:pos="426"/>
        </w:tabs>
        <w:autoSpaceDE w:val="0"/>
        <w:autoSpaceDN w:val="0"/>
        <w:adjustRightInd w:val="0"/>
        <w:spacing w:after="0"/>
        <w:rPr>
          <w:color w:val="000000"/>
          <w:szCs w:val="24"/>
          <w:lang w:val="sl-SI"/>
        </w:rPr>
      </w:pPr>
      <w:r w:rsidRPr="000C0C2D">
        <w:rPr>
          <w:color w:val="000000"/>
          <w:szCs w:val="24"/>
          <w:lang w:val="sl-SI"/>
        </w:rPr>
        <w:t xml:space="preserve">opravljajo kmetijsko dejavnost v Republiki Sloveniji.   </w:t>
      </w:r>
    </w:p>
    <w:p w:rsidR="003A3715" w:rsidRDefault="003A3715" w:rsidP="003A3715">
      <w:pPr>
        <w:spacing w:before="0" w:after="200" w:line="276" w:lineRule="auto"/>
        <w:rPr>
          <w:rFonts w:ascii="Calibri" w:eastAsia="Calibri" w:hAnsi="Calibri"/>
          <w:b/>
          <w:sz w:val="22"/>
          <w:szCs w:val="22"/>
          <w:lang w:val="sl-SI"/>
        </w:rPr>
      </w:pPr>
    </w:p>
    <w:p w:rsidR="00B6374F" w:rsidRPr="003A3715" w:rsidRDefault="003A3715" w:rsidP="003A3715">
      <w:pPr>
        <w:spacing w:before="0" w:after="200" w:line="276" w:lineRule="auto"/>
        <w:rPr>
          <w:rFonts w:ascii="Calibri" w:eastAsia="Calibri" w:hAnsi="Calibri"/>
          <w:b/>
          <w:sz w:val="22"/>
          <w:szCs w:val="22"/>
          <w:lang w:val="sl-SI"/>
        </w:rPr>
      </w:pPr>
      <w:r w:rsidRPr="003A3715">
        <w:rPr>
          <w:rFonts w:ascii="Calibri" w:eastAsia="Calibri" w:hAnsi="Calibri"/>
          <w:b/>
          <w:sz w:val="22"/>
          <w:szCs w:val="22"/>
          <w:lang w:val="sl-SI"/>
        </w:rPr>
        <w:t>Pogoja glede predpisanega obsega GVŽ in obtežbe s travojedimi živalmi se ne uporabljata v primeru, da površine trajnih nasadov (vinogradi, hmeljišča, matičnjaki, intenzivni sadovnjaki, oljčniki in ostali trajni nasadi) predstavljajo več kot 50 % kmetijskih zemljišč v uporabi.</w:t>
      </w:r>
    </w:p>
    <w:p w:rsidR="00B6374F" w:rsidRPr="000C0C2D" w:rsidRDefault="00B6374F" w:rsidP="00B6374F">
      <w:pPr>
        <w:spacing w:before="0" w:after="200" w:line="276" w:lineRule="auto"/>
        <w:rPr>
          <w:b/>
          <w:color w:val="000000"/>
          <w:szCs w:val="24"/>
          <w:lang w:val="sl-SI"/>
        </w:rPr>
      </w:pPr>
      <w:r w:rsidRPr="000C0C2D">
        <w:rPr>
          <w:b/>
          <w:color w:val="000000"/>
          <w:szCs w:val="24"/>
          <w:lang w:val="sl-SI"/>
        </w:rPr>
        <w:t xml:space="preserve">Načela pri določanju meril za izbor </w:t>
      </w:r>
    </w:p>
    <w:p w:rsidR="00B6374F" w:rsidRPr="000C0C2D" w:rsidRDefault="00B6374F" w:rsidP="00B6374F">
      <w:pPr>
        <w:spacing w:before="0" w:after="200" w:line="276" w:lineRule="auto"/>
        <w:rPr>
          <w:color w:val="000000"/>
          <w:szCs w:val="24"/>
          <w:lang w:val="sl-SI"/>
        </w:rPr>
      </w:pPr>
      <w:r w:rsidRPr="000C0C2D">
        <w:rPr>
          <w:color w:val="000000"/>
          <w:szCs w:val="24"/>
          <w:lang w:val="sl-SI"/>
        </w:rPr>
        <w:t>Sredstva za podukrep se bodo dodeljevala na podlagi zaprtih javnih razpisov.</w:t>
      </w:r>
    </w:p>
    <w:p w:rsidR="00EB1677" w:rsidRPr="000C0C2D" w:rsidRDefault="00B6374F" w:rsidP="00EB1677">
      <w:pPr>
        <w:spacing w:before="0" w:after="200" w:line="276" w:lineRule="auto"/>
        <w:rPr>
          <w:lang w:val="sl-SI"/>
        </w:rPr>
      </w:pPr>
      <w:r w:rsidRPr="000C0C2D">
        <w:rPr>
          <w:color w:val="000000"/>
          <w:szCs w:val="24"/>
          <w:lang w:val="sl-SI"/>
        </w:rPr>
        <w:t xml:space="preserve">Vloge prispele na javni razpis bodo točkovane na podlagi meril za izbor. Najvišje možno število točk, ki jih lahko doseže upravičenec na podlagi meril za izbor je 100. </w:t>
      </w:r>
      <w:r w:rsidR="00EB1677" w:rsidRPr="000C0C2D">
        <w:rPr>
          <w:color w:val="000000"/>
          <w:szCs w:val="24"/>
          <w:lang w:val="sl-SI"/>
        </w:rPr>
        <w:t xml:space="preserve">Med vlogami, ki </w:t>
      </w:r>
      <w:r w:rsidR="00A33099" w:rsidRPr="000C0C2D">
        <w:rPr>
          <w:color w:val="000000"/>
          <w:szCs w:val="24"/>
          <w:lang w:val="sl-SI"/>
        </w:rPr>
        <w:t xml:space="preserve">dosežejo </w:t>
      </w:r>
      <w:r w:rsidR="00EB1677" w:rsidRPr="000C0C2D">
        <w:rPr>
          <w:color w:val="000000"/>
          <w:szCs w:val="24"/>
          <w:lang w:val="sl-SI"/>
        </w:rPr>
        <w:t xml:space="preserve">vstopni prag  30% možnih točk, to je 30 točk, se izberejo tiste, ki dosežejo višje število točk, do porabe razpisanih sredstev. </w:t>
      </w:r>
      <w:r w:rsidR="00EB1677" w:rsidRPr="000C0C2D">
        <w:rPr>
          <w:lang w:val="sl-SI"/>
        </w:rPr>
        <w:t>Upoštevajo se naslednja merila za izbor vlog:</w:t>
      </w:r>
    </w:p>
    <w:p w:rsidR="00EB1677" w:rsidRPr="000C0C2D" w:rsidRDefault="00EB1677" w:rsidP="00EB1677">
      <w:pPr>
        <w:spacing w:before="0" w:after="200" w:line="276" w:lineRule="auto"/>
        <w:rPr>
          <w:i/>
          <w:u w:val="single"/>
          <w:lang w:val="sl-SI"/>
        </w:rPr>
      </w:pPr>
      <w:r w:rsidRPr="000C0C2D">
        <w:rPr>
          <w:i/>
          <w:u w:val="single"/>
          <w:lang w:val="sl-SI"/>
        </w:rPr>
        <w:t xml:space="preserve">Socialno ekonomski vidik: </w:t>
      </w:r>
    </w:p>
    <w:p w:rsidR="00A33099" w:rsidRPr="000C0C2D" w:rsidRDefault="00EB1677" w:rsidP="00EB1677">
      <w:pPr>
        <w:spacing w:before="0" w:after="200" w:line="276" w:lineRule="auto"/>
        <w:rPr>
          <w:lang w:val="sl-SI"/>
        </w:rPr>
      </w:pPr>
      <w:r w:rsidRPr="000C0C2D">
        <w:rPr>
          <w:lang w:val="sl-SI"/>
        </w:rPr>
        <w:t xml:space="preserve">Socialno ekonomski vidik predstavlja </w:t>
      </w:r>
      <w:r w:rsidR="00A33099" w:rsidRPr="000C0C2D">
        <w:rPr>
          <w:lang w:val="sl-SI"/>
        </w:rPr>
        <w:t>40</w:t>
      </w:r>
      <w:r w:rsidRPr="000C0C2D">
        <w:rPr>
          <w:lang w:val="sl-SI"/>
        </w:rPr>
        <w:t xml:space="preserve"> % možnih točk. V okviru socialno ekonomskega vidika se bo upoštevalo </w:t>
      </w:r>
      <w:r w:rsidR="00A33099" w:rsidRPr="000C0C2D">
        <w:rPr>
          <w:lang w:val="sl-SI"/>
        </w:rPr>
        <w:t>štiri</w:t>
      </w:r>
      <w:r w:rsidRPr="000C0C2D">
        <w:rPr>
          <w:lang w:val="sl-SI"/>
        </w:rPr>
        <w:t xml:space="preserve"> </w:t>
      </w:r>
      <w:r w:rsidR="00A33099" w:rsidRPr="000C0C2D">
        <w:rPr>
          <w:lang w:val="sl-SI"/>
        </w:rPr>
        <w:t>pod</w:t>
      </w:r>
      <w:r w:rsidRPr="000C0C2D">
        <w:rPr>
          <w:lang w:val="sl-SI"/>
        </w:rPr>
        <w:t>meril</w:t>
      </w:r>
      <w:r w:rsidR="00A33099" w:rsidRPr="000C0C2D">
        <w:rPr>
          <w:lang w:val="sl-SI"/>
        </w:rPr>
        <w:t>a</w:t>
      </w:r>
      <w:r w:rsidRPr="000C0C2D">
        <w:rPr>
          <w:lang w:val="sl-SI"/>
        </w:rPr>
        <w:t>:</w:t>
      </w:r>
    </w:p>
    <w:p w:rsidR="0096173D" w:rsidRPr="000C0C2D" w:rsidRDefault="00B23A7C" w:rsidP="00B23A7C">
      <w:pPr>
        <w:spacing w:before="0" w:after="200" w:line="276" w:lineRule="auto"/>
        <w:rPr>
          <w:i/>
          <w:lang w:val="sl-SI"/>
        </w:rPr>
      </w:pPr>
      <w:r w:rsidRPr="000C0C2D">
        <w:rPr>
          <w:i/>
          <w:lang w:val="sl-SI"/>
        </w:rPr>
        <w:t xml:space="preserve">Vključenost </w:t>
      </w:r>
      <w:r w:rsidR="00676D26" w:rsidRPr="000C0C2D">
        <w:rPr>
          <w:i/>
          <w:lang w:val="sl-SI"/>
        </w:rPr>
        <w:t xml:space="preserve">člana </w:t>
      </w:r>
      <w:r w:rsidR="00F9333A" w:rsidRPr="000C0C2D">
        <w:rPr>
          <w:i/>
          <w:lang w:val="sl-SI"/>
        </w:rPr>
        <w:t>kmetije</w:t>
      </w:r>
      <w:r w:rsidRPr="000C0C2D">
        <w:rPr>
          <w:i/>
          <w:lang w:val="sl-SI"/>
        </w:rPr>
        <w:t xml:space="preserve"> v pokojninsko in invalidsko zavarovanje</w:t>
      </w:r>
      <w:r w:rsidR="000D5614" w:rsidRPr="000C0C2D">
        <w:rPr>
          <w:i/>
          <w:lang w:val="sl-SI"/>
        </w:rPr>
        <w:t xml:space="preserve"> iz naslova opravljanja kmetijske dejavnosti</w:t>
      </w:r>
    </w:p>
    <w:p w:rsidR="00A33099" w:rsidRPr="000C0C2D" w:rsidRDefault="00676D26" w:rsidP="00EB1677">
      <w:pPr>
        <w:spacing w:before="0" w:after="200" w:line="276" w:lineRule="auto"/>
        <w:rPr>
          <w:lang w:val="sl-SI"/>
        </w:rPr>
      </w:pPr>
      <w:r w:rsidRPr="000C0C2D">
        <w:rPr>
          <w:i/>
          <w:lang w:val="sl-SI"/>
        </w:rPr>
        <w:t xml:space="preserve"> </w:t>
      </w:r>
      <w:r w:rsidR="00A33099" w:rsidRPr="000C0C2D">
        <w:rPr>
          <w:lang w:val="sl-SI"/>
        </w:rPr>
        <w:t xml:space="preserve">Upoštevalo se bo </w:t>
      </w:r>
      <w:r w:rsidRPr="000C0C2D">
        <w:rPr>
          <w:lang w:val="sl-SI"/>
        </w:rPr>
        <w:t>vključenost člana kmetijskega gospodar</w:t>
      </w:r>
      <w:r w:rsidR="0096173D" w:rsidRPr="000C0C2D">
        <w:rPr>
          <w:lang w:val="sl-SI"/>
        </w:rPr>
        <w:t>stva v pokojninsako in invalids</w:t>
      </w:r>
      <w:r w:rsidRPr="000C0C2D">
        <w:rPr>
          <w:lang w:val="sl-SI"/>
        </w:rPr>
        <w:t xml:space="preserve">ko zavarovanje </w:t>
      </w:r>
      <w:r w:rsidR="000D5614" w:rsidRPr="000C0C2D">
        <w:rPr>
          <w:lang w:val="sl-SI"/>
        </w:rPr>
        <w:t>iz naslova opravljanja kmetijske dejavnosti</w:t>
      </w:r>
      <w:r w:rsidR="000D5614" w:rsidRPr="000C0C2D" w:rsidDel="00676D26">
        <w:rPr>
          <w:lang w:val="sl-SI"/>
        </w:rPr>
        <w:t xml:space="preserve"> </w:t>
      </w:r>
      <w:r w:rsidR="00A33099" w:rsidRPr="000C0C2D">
        <w:rPr>
          <w:lang w:val="sl-SI"/>
        </w:rPr>
        <w:t>na dan oddaje vloge na javni razpis</w:t>
      </w:r>
      <w:r w:rsidR="0096173D" w:rsidRPr="000C0C2D">
        <w:rPr>
          <w:lang w:val="sl-SI"/>
        </w:rPr>
        <w:t>.</w:t>
      </w:r>
      <w:r w:rsidR="00A33099" w:rsidRPr="000C0C2D">
        <w:rPr>
          <w:lang w:val="sl-SI"/>
        </w:rPr>
        <w:t xml:space="preserve"> Z merilom želimo podpreti kmetije, katerih upravičenci so pokojninsko</w:t>
      </w:r>
      <w:r w:rsidRPr="000C0C2D">
        <w:rPr>
          <w:lang w:val="sl-SI"/>
        </w:rPr>
        <w:t xml:space="preserve"> in</w:t>
      </w:r>
      <w:r w:rsidR="00A33099" w:rsidRPr="000C0C2D">
        <w:rPr>
          <w:lang w:val="sl-SI"/>
        </w:rPr>
        <w:t xml:space="preserve"> invalidsko zavarovani iz naslova opravljanja kmetijske dejavnosti, torej upravičence, ki se s kmetovanjem ukvarjajo profesionalno.. To merilo predstavlja 5 </w:t>
      </w:r>
      <w:r w:rsidR="0096173D" w:rsidRPr="000C0C2D">
        <w:rPr>
          <w:lang w:val="sl-SI"/>
        </w:rPr>
        <w:t xml:space="preserve">točk. </w:t>
      </w:r>
    </w:p>
    <w:p w:rsidR="00EB1677" w:rsidRPr="000C0C2D" w:rsidRDefault="00EB1677" w:rsidP="00EB1677">
      <w:pPr>
        <w:numPr>
          <w:ilvl w:val="0"/>
          <w:numId w:val="20"/>
        </w:numPr>
        <w:spacing w:before="0" w:after="200" w:line="276" w:lineRule="auto"/>
        <w:rPr>
          <w:i/>
          <w:lang w:val="sl-SI"/>
        </w:rPr>
      </w:pPr>
      <w:r w:rsidRPr="000C0C2D">
        <w:rPr>
          <w:i/>
          <w:lang w:val="sl-SI"/>
        </w:rPr>
        <w:t>Povečanje obsega proizvodnih kapacitet (ha kmetijskih zemljišč v upravljanju, GVŽ)</w:t>
      </w:r>
    </w:p>
    <w:p w:rsidR="00EB1677" w:rsidRPr="000C0C2D" w:rsidRDefault="00EB1677" w:rsidP="00EB1677">
      <w:pPr>
        <w:spacing w:before="0" w:after="200" w:line="276" w:lineRule="auto"/>
        <w:rPr>
          <w:lang w:val="sl-SI"/>
        </w:rPr>
      </w:pPr>
      <w:r w:rsidRPr="000C0C2D">
        <w:rPr>
          <w:lang w:val="sl-SI"/>
        </w:rPr>
        <w:t>To merilo predstavlja 10 % vseh možnih točk. Pri tem merilu se bo točkovalo izbran cilj v poslovnem načrtu. V kolikor bo kmetija v poslovnem načrtu prikazala povečanje obsega proizvodnih kapacitet od vključno 20% ali več, prejme 10 točk. Manjši % povečanja bo pomenil manjše število točk. Namen tega merila je spodbuditi kmetije k povečanju proizvodnega obsega, s čimer bodo postale bolj konkurenčne.</w:t>
      </w:r>
    </w:p>
    <w:p w:rsidR="00EB1677" w:rsidRPr="000C0C2D" w:rsidRDefault="00EB1677" w:rsidP="00B213C8">
      <w:pPr>
        <w:numPr>
          <w:ilvl w:val="0"/>
          <w:numId w:val="20"/>
        </w:numPr>
        <w:spacing w:before="0" w:after="200" w:line="276" w:lineRule="auto"/>
        <w:rPr>
          <w:i/>
          <w:lang w:val="sl-SI"/>
        </w:rPr>
      </w:pPr>
      <w:r w:rsidRPr="000C0C2D">
        <w:rPr>
          <w:i/>
          <w:lang w:val="sl-SI"/>
        </w:rPr>
        <w:t>Vzpostavitev dopolnilne dejavnosti na kmetiji</w:t>
      </w:r>
    </w:p>
    <w:p w:rsidR="00EB1677" w:rsidRPr="000C0C2D" w:rsidRDefault="00EB1677" w:rsidP="00EB1677">
      <w:pPr>
        <w:spacing w:before="0" w:after="200" w:line="276" w:lineRule="auto"/>
        <w:rPr>
          <w:lang w:val="sl-SI"/>
        </w:rPr>
      </w:pPr>
      <w:r w:rsidRPr="000C0C2D">
        <w:rPr>
          <w:lang w:val="sl-SI"/>
        </w:rPr>
        <w:t>To merilo predstavlja 10 % vseh možnih točk. Pri tem merilu se bo točkovalo cilj, v kolikor bo kmetija v poslovnem načrtu prikazala vzpostavitev dopolnilne dejavnosti, katerih končni proizvod je kmetijski proizvod iz Priloge I k Pogodbi o delovanju Evropske unije. Namen tega merila je spodbuditi kmetije k proizvodnji z višjo dodano vrednostjo ter prispevati k večji razvojni naravnanosti. Izbran cilj vzpostavitev dopolnilne dejavnosti na kmetiji bo prispeval 10 točk.</w:t>
      </w:r>
    </w:p>
    <w:p w:rsidR="00EB1677" w:rsidRPr="000C0C2D" w:rsidRDefault="00B75DB4" w:rsidP="00B75DB4">
      <w:pPr>
        <w:numPr>
          <w:ilvl w:val="0"/>
          <w:numId w:val="20"/>
        </w:numPr>
        <w:spacing w:before="0" w:after="200" w:line="276" w:lineRule="auto"/>
        <w:rPr>
          <w:i/>
          <w:lang w:val="sl-SI"/>
        </w:rPr>
      </w:pPr>
      <w:r w:rsidRPr="000C0C2D">
        <w:rPr>
          <w:i/>
          <w:lang w:val="sl-SI"/>
        </w:rPr>
        <w:t>Vključenost upravičenca v</w:t>
      </w:r>
      <w:r w:rsidR="00EB1677" w:rsidRPr="000C0C2D">
        <w:rPr>
          <w:i/>
          <w:lang w:val="sl-SI"/>
        </w:rPr>
        <w:t xml:space="preserve"> shemo kakovosti – izbrana kakovost </w:t>
      </w:r>
    </w:p>
    <w:p w:rsidR="00F91182" w:rsidRPr="000C0C2D" w:rsidRDefault="00EB1677" w:rsidP="00EB1677">
      <w:pPr>
        <w:spacing w:before="0" w:after="200" w:line="276" w:lineRule="auto"/>
        <w:rPr>
          <w:lang w:val="sl-SI"/>
        </w:rPr>
      </w:pPr>
      <w:r w:rsidRPr="000C0C2D">
        <w:rPr>
          <w:lang w:val="sl-SI"/>
        </w:rPr>
        <w:t>To merilo predstavlja 5 % vseh možnih točk. Z uvedbo tega merila bomo povečali dodano vrednost kmetijskih proizvodov,</w:t>
      </w:r>
      <w:r w:rsidR="00185FC7" w:rsidRPr="000C0C2D">
        <w:rPr>
          <w:lang w:val="sl-SI"/>
        </w:rPr>
        <w:t xml:space="preserve"> </w:t>
      </w:r>
      <w:r w:rsidRPr="000C0C2D">
        <w:rPr>
          <w:lang w:val="sl-SI"/>
        </w:rPr>
        <w:t xml:space="preserve"> povečali prodajo lokalno pridelanih proizvodov na trgu in izboljšali vključevanje v agroživilske verige prek shem kakovosti. Pri merilu se ocenjuje </w:t>
      </w:r>
      <w:r w:rsidR="00AD706B" w:rsidRPr="000C0C2D">
        <w:rPr>
          <w:lang w:val="sl-SI"/>
        </w:rPr>
        <w:t xml:space="preserve">vključenost </w:t>
      </w:r>
      <w:r w:rsidRPr="000C0C2D">
        <w:rPr>
          <w:lang w:val="sl-SI"/>
        </w:rPr>
        <w:t xml:space="preserve">upravičenca </w:t>
      </w:r>
      <w:r w:rsidR="00AD706B" w:rsidRPr="000C0C2D">
        <w:rPr>
          <w:lang w:val="sl-SI"/>
        </w:rPr>
        <w:t>v</w:t>
      </w:r>
      <w:r w:rsidRPr="000C0C2D">
        <w:rPr>
          <w:lang w:val="sl-SI"/>
        </w:rPr>
        <w:t xml:space="preserve"> shemo kakovosti – izbrana kakovost v letu objave javnega razpisa. Če je upravičenec </w:t>
      </w:r>
      <w:r w:rsidR="00AD706B" w:rsidRPr="000C0C2D">
        <w:rPr>
          <w:lang w:val="sl-SI"/>
        </w:rPr>
        <w:t>vključen v</w:t>
      </w:r>
      <w:r w:rsidRPr="000C0C2D">
        <w:rPr>
          <w:lang w:val="sl-SI"/>
        </w:rPr>
        <w:t xml:space="preserve"> shemo kakovosti – izbrana kakovost pridobi 5 točk</w:t>
      </w:r>
      <w:r w:rsidR="00AD706B" w:rsidRPr="000C0C2D">
        <w:rPr>
          <w:lang w:val="sl-SI"/>
        </w:rPr>
        <w:t>.</w:t>
      </w:r>
      <w:r w:rsidRPr="000C0C2D">
        <w:rPr>
          <w:lang w:val="sl-SI"/>
        </w:rPr>
        <w:t xml:space="preserve"> </w:t>
      </w:r>
    </w:p>
    <w:p w:rsidR="00F91182" w:rsidRPr="000C0C2D" w:rsidRDefault="00F91182" w:rsidP="00146258">
      <w:pPr>
        <w:numPr>
          <w:ilvl w:val="0"/>
          <w:numId w:val="20"/>
        </w:numPr>
        <w:spacing w:before="0" w:after="200" w:line="276" w:lineRule="auto"/>
        <w:rPr>
          <w:i/>
          <w:lang w:val="sl-SI"/>
        </w:rPr>
      </w:pPr>
      <w:r w:rsidRPr="000C0C2D">
        <w:rPr>
          <w:i/>
          <w:lang w:val="sl-SI"/>
        </w:rPr>
        <w:t xml:space="preserve">Velikost </w:t>
      </w:r>
      <w:r w:rsidR="00F9333A" w:rsidRPr="000C0C2D">
        <w:rPr>
          <w:i/>
          <w:lang w:val="sl-SI"/>
        </w:rPr>
        <w:t>kmetije</w:t>
      </w:r>
      <w:r w:rsidRPr="000C0C2D">
        <w:rPr>
          <w:i/>
          <w:lang w:val="sl-SI"/>
        </w:rPr>
        <w:t xml:space="preserve"> v PKP.</w:t>
      </w:r>
    </w:p>
    <w:p w:rsidR="00423CC5" w:rsidRPr="000C0C2D" w:rsidRDefault="00F91182" w:rsidP="00346278">
      <w:pPr>
        <w:spacing w:before="0" w:after="200" w:line="276" w:lineRule="auto"/>
        <w:rPr>
          <w:lang w:val="sl-SI"/>
        </w:rPr>
      </w:pPr>
      <w:r w:rsidRPr="000C0C2D">
        <w:rPr>
          <w:lang w:val="sl-SI"/>
        </w:rPr>
        <w:t xml:space="preserve">To merilo predstavlja 10 % vseh možnih točk. Z uvedbo tega merila želimo preferirati večje kmetije znotraj ciljne skupine, katere imajo večji potencial za razvoj. Največje možno število točk prejmejo kmetije, ki imajo glede na zadnjo oddano zbirno vlogo v upravljanju od </w:t>
      </w:r>
      <w:r w:rsidR="002F3068" w:rsidRPr="000C0C2D">
        <w:rPr>
          <w:lang w:val="sl-SI"/>
        </w:rPr>
        <w:t xml:space="preserve">vključno 5 do 5.99 ha PKP. </w:t>
      </w:r>
    </w:p>
    <w:p w:rsidR="00346278" w:rsidRPr="000C0C2D" w:rsidRDefault="00F91182" w:rsidP="00346278">
      <w:pPr>
        <w:spacing w:before="0" w:after="200" w:line="276" w:lineRule="auto"/>
        <w:rPr>
          <w:lang w:val="sl-SI"/>
        </w:rPr>
      </w:pPr>
      <w:r w:rsidRPr="000C0C2D">
        <w:rPr>
          <w:lang w:val="sl-SI"/>
        </w:rPr>
        <w:t xml:space="preserve"> </w:t>
      </w:r>
      <w:r w:rsidR="00346278" w:rsidRPr="000C0C2D">
        <w:rPr>
          <w:lang w:val="sl-SI"/>
        </w:rPr>
        <w:t xml:space="preserve">Prispevek k horizontalnim ciljem: </w:t>
      </w:r>
    </w:p>
    <w:p w:rsidR="00346278" w:rsidRPr="000C0C2D" w:rsidRDefault="00346278" w:rsidP="00346278">
      <w:pPr>
        <w:spacing w:before="0" w:after="200" w:line="276" w:lineRule="auto"/>
        <w:rPr>
          <w:lang w:val="sl-SI"/>
        </w:rPr>
      </w:pPr>
      <w:r w:rsidRPr="000C0C2D">
        <w:rPr>
          <w:lang w:val="sl-SI"/>
        </w:rPr>
        <w:t>Prispevek k horizontalnim ciljem predstavlja 20 % možnih točk. V okviru tega sklopa meril se bo upoštevalo štiri podmerila:</w:t>
      </w:r>
    </w:p>
    <w:p w:rsidR="00346278" w:rsidRPr="000C0C2D" w:rsidRDefault="00346278" w:rsidP="00346278">
      <w:pPr>
        <w:numPr>
          <w:ilvl w:val="0"/>
          <w:numId w:val="20"/>
        </w:numPr>
        <w:spacing w:before="0" w:after="200" w:line="276" w:lineRule="auto"/>
        <w:rPr>
          <w:i/>
          <w:lang w:val="sl-SI"/>
        </w:rPr>
      </w:pPr>
      <w:r w:rsidRPr="000C0C2D">
        <w:rPr>
          <w:i/>
          <w:lang w:val="sl-SI"/>
        </w:rPr>
        <w:t xml:space="preserve">Prispevek k doseganju horizontalnega cilja okolje </w:t>
      </w:r>
    </w:p>
    <w:p w:rsidR="00346278" w:rsidRPr="000C0C2D" w:rsidRDefault="00346278" w:rsidP="00346278">
      <w:pPr>
        <w:spacing w:before="0" w:after="200" w:line="276" w:lineRule="auto"/>
        <w:rPr>
          <w:lang w:val="sl-SI"/>
        </w:rPr>
      </w:pPr>
      <w:r w:rsidRPr="000C0C2D">
        <w:rPr>
          <w:lang w:val="sl-SI"/>
        </w:rPr>
        <w:t>To merilo predstavlja 5 % vseh možnih točk. K horizontalnemu cilju okolje kmetija lahko prispeva na različne načine npr. s preusmeritvijo kmetije iz konvencionalnega v ekološko kmetovanje, vključitev v ukrep KOPOP, uvedbo čistilnih in varčevalnih tehnologij itd. Za vsak tak cilj prejme od 2 do 5 točk, točke se seštevajo, najvišje možno število priznanih točk pri tem merilu je 5.</w:t>
      </w:r>
    </w:p>
    <w:p w:rsidR="00346278" w:rsidRPr="000C0C2D" w:rsidRDefault="00346278" w:rsidP="00346278">
      <w:pPr>
        <w:numPr>
          <w:ilvl w:val="0"/>
          <w:numId w:val="20"/>
        </w:numPr>
        <w:spacing w:before="0" w:after="200" w:line="276" w:lineRule="auto"/>
        <w:rPr>
          <w:i/>
          <w:lang w:val="sl-SI"/>
        </w:rPr>
      </w:pPr>
      <w:r w:rsidRPr="000C0C2D">
        <w:rPr>
          <w:i/>
          <w:lang w:val="sl-SI"/>
        </w:rPr>
        <w:t xml:space="preserve">Prispevek k doseganju horizontalnega cilja inovacije </w:t>
      </w:r>
    </w:p>
    <w:p w:rsidR="00346278" w:rsidRPr="000C0C2D" w:rsidRDefault="00346278" w:rsidP="00346278">
      <w:pPr>
        <w:spacing w:before="0" w:after="200" w:line="276" w:lineRule="auto"/>
        <w:rPr>
          <w:lang w:val="sl-SI"/>
        </w:rPr>
      </w:pPr>
      <w:r w:rsidRPr="000C0C2D">
        <w:rPr>
          <w:lang w:val="sl-SI"/>
        </w:rPr>
        <w:t>To merilo predstavlja 5 % vseh možnih točk.  K horizontalnemu cilju inovacije kmetija prispeva npr. z uvedbo/posodobitvijo informacijsko komunikacijske tehnologije za potrebe kmetije, pogodbe o sodelovanju s fakultetami ali raziskovalnimi skupinami, pridobljeni patenti za proizvode itd. Za vsak izbran cilj prejme od 2 do  5 točk, točke se seštevajo, najvišje možno število priznanih točk pri tem merilu je 5.</w:t>
      </w:r>
    </w:p>
    <w:p w:rsidR="00346278" w:rsidRPr="000C0C2D" w:rsidRDefault="00346278" w:rsidP="00346278">
      <w:pPr>
        <w:numPr>
          <w:ilvl w:val="0"/>
          <w:numId w:val="20"/>
        </w:numPr>
        <w:spacing w:before="0" w:after="200" w:line="276" w:lineRule="auto"/>
        <w:rPr>
          <w:i/>
          <w:lang w:val="sl-SI"/>
        </w:rPr>
      </w:pPr>
      <w:r w:rsidRPr="000C0C2D">
        <w:rPr>
          <w:i/>
          <w:lang w:val="sl-SI"/>
        </w:rPr>
        <w:t xml:space="preserve">Prispevek k doseganju horizontalnega cilja podnebne spremembe </w:t>
      </w:r>
    </w:p>
    <w:p w:rsidR="00346278" w:rsidRPr="000C0C2D" w:rsidRDefault="00346278" w:rsidP="00346278">
      <w:pPr>
        <w:spacing w:before="0" w:after="200" w:line="276" w:lineRule="auto"/>
        <w:rPr>
          <w:lang w:val="sl-SI"/>
        </w:rPr>
      </w:pPr>
      <w:r w:rsidRPr="000C0C2D">
        <w:rPr>
          <w:lang w:val="sl-SI"/>
        </w:rPr>
        <w:t>To merilo predstavlja 5 % vseh možnih točk. K horizontalnemu cilju podnebne spremembe kmetija prispeva npr. z nakupom in postavitvijo rastlinjakov, uvedbo  nasadov sadovnjakov s sajenjem sort rastlin, ki bolje prenašajo pozebo in sušo, uvedbo mrež proti toči, zaščitne folije proti pokanju in ožigu plodov ter zaščitne mreže proti ptičem v trajnih nasadih itd. Za vsak izbran cilj prejme od 3 do 5 točk, točke se seštevajo, najvišje možno število priznanih točk pri tem merilu je 5.</w:t>
      </w:r>
    </w:p>
    <w:p w:rsidR="00346278" w:rsidRPr="000C0C2D" w:rsidRDefault="00346278" w:rsidP="00346278">
      <w:pPr>
        <w:numPr>
          <w:ilvl w:val="0"/>
          <w:numId w:val="20"/>
        </w:numPr>
        <w:spacing w:before="0" w:after="200" w:line="276" w:lineRule="auto"/>
        <w:rPr>
          <w:i/>
          <w:lang w:val="sl-SI"/>
        </w:rPr>
      </w:pPr>
      <w:r w:rsidRPr="000C0C2D">
        <w:rPr>
          <w:i/>
          <w:lang w:val="sl-SI"/>
        </w:rPr>
        <w:t>Vključenost kmetije v ukrepe KOPOP, EK ali  Dobrobit živali</w:t>
      </w:r>
    </w:p>
    <w:p w:rsidR="00346278" w:rsidRPr="000C0C2D" w:rsidRDefault="00346278" w:rsidP="00346278">
      <w:pPr>
        <w:spacing w:before="0" w:after="200" w:line="276" w:lineRule="auto"/>
        <w:rPr>
          <w:lang w:val="sl-SI"/>
        </w:rPr>
      </w:pPr>
      <w:r w:rsidRPr="000C0C2D">
        <w:rPr>
          <w:lang w:val="sl-SI"/>
        </w:rPr>
        <w:t>To merilo predstavlja 5 % vseh možnih točk. S tem merilom želimo nadaljevati spodbujanje kmetij, da se vključijo v izvajanje  Ekološkega kmetovanja, izvajanja operacij KOPOP ter, da se prilagodijo na izvajanje ukrepa dobrobiti živali. Za vključenost v posamezen ukrep prejme od 2 do  3 točke, točke se seštevajo, najvišje možno število priznanih točk pri tem merilu je 5.</w:t>
      </w:r>
    </w:p>
    <w:p w:rsidR="00346278" w:rsidRPr="000C0C2D" w:rsidRDefault="00346278" w:rsidP="00EB1677">
      <w:pPr>
        <w:spacing w:before="0" w:after="200" w:line="276" w:lineRule="auto"/>
        <w:rPr>
          <w:lang w:val="sl-SI"/>
        </w:rPr>
      </w:pPr>
    </w:p>
    <w:p w:rsidR="00EB1677" w:rsidRPr="000C0C2D" w:rsidRDefault="00EB1677" w:rsidP="00EB1677">
      <w:pPr>
        <w:spacing w:before="0" w:after="200" w:line="276" w:lineRule="auto"/>
        <w:rPr>
          <w:i/>
          <w:u w:val="single"/>
          <w:lang w:val="sl-SI"/>
        </w:rPr>
      </w:pPr>
      <w:r w:rsidRPr="000C0C2D">
        <w:rPr>
          <w:i/>
          <w:u w:val="single"/>
          <w:lang w:val="sl-SI"/>
        </w:rPr>
        <w:t>Geografski vidik</w:t>
      </w:r>
    </w:p>
    <w:p w:rsidR="00EB1677" w:rsidRPr="000C0C2D" w:rsidRDefault="00EB1677" w:rsidP="00EB1677">
      <w:pPr>
        <w:spacing w:before="0" w:after="200" w:line="276" w:lineRule="auto"/>
        <w:rPr>
          <w:lang w:val="sl-SI"/>
        </w:rPr>
      </w:pPr>
      <w:r w:rsidRPr="000C0C2D">
        <w:rPr>
          <w:lang w:val="sl-SI"/>
        </w:rPr>
        <w:t xml:space="preserve">Geografski vidik predstavlja </w:t>
      </w:r>
      <w:r w:rsidR="00346278" w:rsidRPr="000C0C2D">
        <w:rPr>
          <w:lang w:val="sl-SI"/>
        </w:rPr>
        <w:t>40</w:t>
      </w:r>
      <w:r w:rsidRPr="000C0C2D">
        <w:rPr>
          <w:lang w:val="sl-SI"/>
        </w:rPr>
        <w:t xml:space="preserve"> % možnih točk. V okviru geografskega vidika se bo upoštevalo </w:t>
      </w:r>
      <w:r w:rsidR="00346278" w:rsidRPr="000C0C2D">
        <w:rPr>
          <w:lang w:val="sl-SI"/>
        </w:rPr>
        <w:t>dve</w:t>
      </w:r>
      <w:r w:rsidRPr="000C0C2D">
        <w:rPr>
          <w:lang w:val="sl-SI"/>
        </w:rPr>
        <w:t xml:space="preserve"> </w:t>
      </w:r>
      <w:r w:rsidR="00346278" w:rsidRPr="000C0C2D">
        <w:rPr>
          <w:lang w:val="sl-SI"/>
        </w:rPr>
        <w:t>pod</w:t>
      </w:r>
      <w:r w:rsidRPr="000C0C2D">
        <w:rPr>
          <w:lang w:val="sl-SI"/>
        </w:rPr>
        <w:t>meril</w:t>
      </w:r>
      <w:r w:rsidR="00346278" w:rsidRPr="000C0C2D">
        <w:rPr>
          <w:lang w:val="sl-SI"/>
        </w:rPr>
        <w:t>i</w:t>
      </w:r>
      <w:r w:rsidRPr="000C0C2D">
        <w:rPr>
          <w:lang w:val="sl-SI"/>
        </w:rPr>
        <w:t xml:space="preserve"> in sicer:</w:t>
      </w:r>
    </w:p>
    <w:p w:rsidR="00EB1677" w:rsidRPr="000C0C2D" w:rsidRDefault="00EB1677" w:rsidP="00EB1677">
      <w:pPr>
        <w:numPr>
          <w:ilvl w:val="0"/>
          <w:numId w:val="20"/>
        </w:numPr>
        <w:spacing w:before="0" w:after="200" w:line="276" w:lineRule="auto"/>
        <w:rPr>
          <w:i/>
          <w:lang w:val="sl-SI"/>
        </w:rPr>
      </w:pPr>
      <w:r w:rsidRPr="000C0C2D">
        <w:rPr>
          <w:i/>
          <w:lang w:val="sl-SI"/>
        </w:rPr>
        <w:t xml:space="preserve">težavnost kmetovanja: povprečno število točk na kmetiji, ki se izračunajo v skladu s predpisom, ki ureja način točkovanja kmetijskih gospodarstev, ki imajo kmetijska zemljišča v OMD </w:t>
      </w:r>
    </w:p>
    <w:p w:rsidR="00EB1677" w:rsidRPr="000C0C2D" w:rsidRDefault="00EB1677" w:rsidP="00EB1677">
      <w:pPr>
        <w:spacing w:before="0" w:after="200" w:line="276" w:lineRule="auto"/>
        <w:rPr>
          <w:lang w:val="sl-SI"/>
        </w:rPr>
      </w:pPr>
      <w:r w:rsidRPr="000C0C2D">
        <w:rPr>
          <w:lang w:val="sl-SI"/>
        </w:rPr>
        <w:t xml:space="preserve">To merilo predstavlja </w:t>
      </w:r>
      <w:r w:rsidR="00346278" w:rsidRPr="000C0C2D">
        <w:rPr>
          <w:lang w:val="sl-SI"/>
        </w:rPr>
        <w:t>25</w:t>
      </w:r>
      <w:r w:rsidRPr="000C0C2D">
        <w:rPr>
          <w:lang w:val="sl-SI"/>
        </w:rPr>
        <w:t xml:space="preserve"> % vseh možnih točk. Pri tem merilu se bo upoštevalo povprečno število točk, ki jih prejme kmetija, ki ima več kot 50 % kmetijskih zemljišč v upravljanju na OMD. Najvišje število točk je </w:t>
      </w:r>
      <w:r w:rsidR="007833B9" w:rsidRPr="000C0C2D">
        <w:rPr>
          <w:lang w:val="sl-SI"/>
        </w:rPr>
        <w:t>25</w:t>
      </w:r>
      <w:r w:rsidRPr="000C0C2D">
        <w:rPr>
          <w:lang w:val="sl-SI"/>
        </w:rPr>
        <w:t xml:space="preserve">, pridobi jih kmetija, katere povprečno število prejetih točk na ha je najmanj </w:t>
      </w:r>
      <w:r w:rsidR="00B23A7C" w:rsidRPr="000C0C2D">
        <w:rPr>
          <w:lang w:val="sl-SI"/>
        </w:rPr>
        <w:t>5</w:t>
      </w:r>
      <w:r w:rsidRPr="000C0C2D">
        <w:rPr>
          <w:lang w:val="sl-SI"/>
        </w:rPr>
        <w:t xml:space="preserve">50. Namen tega merila je ohranjanje kmetijske pridelave in s tem poseljenosti na območjih s težjimi razmerami za kmetijsko pridelavo. </w:t>
      </w:r>
    </w:p>
    <w:p w:rsidR="00EB1677" w:rsidRPr="000C0C2D" w:rsidRDefault="00EB1677" w:rsidP="00EB1677">
      <w:pPr>
        <w:numPr>
          <w:ilvl w:val="0"/>
          <w:numId w:val="20"/>
        </w:numPr>
        <w:spacing w:before="0" w:after="200" w:line="276" w:lineRule="auto"/>
        <w:rPr>
          <w:i/>
          <w:lang w:val="sl-SI"/>
        </w:rPr>
      </w:pPr>
      <w:r w:rsidRPr="000C0C2D">
        <w:rPr>
          <w:i/>
          <w:lang w:val="sl-SI"/>
        </w:rPr>
        <w:t>naslov ali sedež kmetije glede na seznam občin, ki ležijo na problemskih območjih</w:t>
      </w:r>
    </w:p>
    <w:p w:rsidR="00EB1677" w:rsidRPr="000C0C2D" w:rsidRDefault="00EB1677" w:rsidP="00EB1677">
      <w:pPr>
        <w:spacing w:before="0" w:after="200" w:line="276" w:lineRule="auto"/>
        <w:rPr>
          <w:lang w:val="sl-SI"/>
        </w:rPr>
      </w:pPr>
      <w:r w:rsidRPr="000C0C2D">
        <w:rPr>
          <w:lang w:val="sl-SI"/>
        </w:rPr>
        <w:t xml:space="preserve">To merilo predstavlja </w:t>
      </w:r>
      <w:r w:rsidR="007833B9" w:rsidRPr="000C0C2D">
        <w:rPr>
          <w:lang w:val="sl-SI"/>
        </w:rPr>
        <w:t>15</w:t>
      </w:r>
      <w:r w:rsidRPr="000C0C2D">
        <w:rPr>
          <w:lang w:val="sl-SI"/>
        </w:rPr>
        <w:t xml:space="preserve"> % vseh možnih točk. Zaradi izseljevanja prebivalstva (depopulacije) se v občinah, ki so uvrščene v problemska območja nenehno poslabšuje demografska in socialna struktura, posledično pa se intenzivno spreminja tudi kulturna krajina. Opuščanje pridelave in zaraščanje kmetijskih zemljišč sodi med najbolj vidne oblike porušenega ravnotežja med socioekonomsko strukturo prebivalstva in naravnimi možnostmi za kmetijsko pridelavo. To merilo je uvedeno s ciljem, podpreti kmetije na problemskih območjih, ki se soočajo s procesom depopulacije in opuščanja kmetovanja. </w:t>
      </w:r>
    </w:p>
    <w:p w:rsidR="00EB1677" w:rsidRPr="000C0C2D" w:rsidRDefault="00821365" w:rsidP="00EB1677">
      <w:pPr>
        <w:spacing w:before="0" w:after="200" w:line="276" w:lineRule="auto"/>
        <w:rPr>
          <w:lang w:val="sl-SI"/>
        </w:rPr>
      </w:pPr>
      <w:r w:rsidRPr="000C0C2D">
        <w:rPr>
          <w:lang w:val="sl-SI"/>
        </w:rPr>
        <w:br w:type="page"/>
      </w:r>
      <w:r w:rsidR="00EB1677" w:rsidRPr="000C0C2D">
        <w:rPr>
          <w:lang w:val="sl-SI"/>
        </w:rPr>
        <w:t xml:space="preserve">Razdelitev točk glede na merila za izbor: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7832"/>
        <w:gridCol w:w="1712"/>
      </w:tblGrid>
      <w:tr w:rsidR="004E1220" w:rsidRPr="000C0C2D" w:rsidTr="0027547B">
        <w:trPr>
          <w:trHeight w:val="780"/>
        </w:trPr>
        <w:tc>
          <w:tcPr>
            <w:tcW w:w="900" w:type="dxa"/>
            <w:shd w:val="clear" w:color="auto" w:fill="auto"/>
            <w:hideMark/>
          </w:tcPr>
          <w:p w:rsidR="004E1220" w:rsidRPr="000C0C2D" w:rsidRDefault="004E1220" w:rsidP="005D31AE">
            <w:pPr>
              <w:spacing w:before="0" w:after="200" w:line="276" w:lineRule="auto"/>
              <w:rPr>
                <w:b/>
                <w:bCs/>
                <w:lang w:val="sl-SI"/>
              </w:rPr>
            </w:pPr>
            <w:r w:rsidRPr="000C0C2D">
              <w:rPr>
                <w:b/>
                <w:bCs/>
                <w:lang w:val="sl-SI"/>
              </w:rPr>
              <w:t> </w:t>
            </w:r>
          </w:p>
        </w:tc>
        <w:tc>
          <w:tcPr>
            <w:tcW w:w="8036" w:type="dxa"/>
            <w:shd w:val="clear" w:color="auto" w:fill="auto"/>
            <w:hideMark/>
          </w:tcPr>
          <w:p w:rsidR="004E1220" w:rsidRPr="000C0C2D" w:rsidRDefault="004E1220" w:rsidP="005D31AE">
            <w:pPr>
              <w:spacing w:before="0" w:after="200" w:line="276" w:lineRule="auto"/>
              <w:rPr>
                <w:b/>
                <w:bCs/>
                <w:lang w:val="sl-SI"/>
              </w:rPr>
            </w:pPr>
            <w:r w:rsidRPr="000C0C2D">
              <w:rPr>
                <w:b/>
                <w:bCs/>
                <w:lang w:val="sl-SI"/>
              </w:rPr>
              <w:t>Merila</w:t>
            </w:r>
          </w:p>
        </w:tc>
        <w:tc>
          <w:tcPr>
            <w:tcW w:w="1720" w:type="dxa"/>
            <w:shd w:val="clear" w:color="auto" w:fill="auto"/>
            <w:hideMark/>
          </w:tcPr>
          <w:p w:rsidR="004E1220" w:rsidRPr="000C0C2D" w:rsidRDefault="004E1220" w:rsidP="005D31AE">
            <w:pPr>
              <w:spacing w:before="0" w:after="200" w:line="276" w:lineRule="auto"/>
              <w:rPr>
                <w:b/>
                <w:bCs/>
                <w:lang w:val="sl-SI"/>
              </w:rPr>
            </w:pPr>
            <w:r w:rsidRPr="000C0C2D">
              <w:rPr>
                <w:b/>
                <w:bCs/>
                <w:lang w:val="sl-SI"/>
              </w:rPr>
              <w:t>Maksimalno število točk</w:t>
            </w:r>
          </w:p>
        </w:tc>
      </w:tr>
      <w:tr w:rsidR="004E1220" w:rsidRPr="000C0C2D" w:rsidTr="0027547B">
        <w:trPr>
          <w:trHeight w:val="390"/>
        </w:trPr>
        <w:tc>
          <w:tcPr>
            <w:tcW w:w="900" w:type="dxa"/>
            <w:shd w:val="clear" w:color="auto" w:fill="auto"/>
            <w:hideMark/>
          </w:tcPr>
          <w:p w:rsidR="004E1220" w:rsidRPr="000C0C2D" w:rsidRDefault="004E1220" w:rsidP="005D31AE">
            <w:pPr>
              <w:spacing w:before="0" w:after="200" w:line="276" w:lineRule="auto"/>
              <w:rPr>
                <w:b/>
                <w:bCs/>
                <w:lang w:val="sl-SI"/>
              </w:rPr>
            </w:pPr>
            <w:r w:rsidRPr="000C0C2D">
              <w:rPr>
                <w:b/>
                <w:bCs/>
                <w:lang w:val="sl-SI"/>
              </w:rPr>
              <w:t>A.</w:t>
            </w:r>
          </w:p>
        </w:tc>
        <w:tc>
          <w:tcPr>
            <w:tcW w:w="8036" w:type="dxa"/>
            <w:shd w:val="clear" w:color="auto" w:fill="auto"/>
            <w:hideMark/>
          </w:tcPr>
          <w:p w:rsidR="004E1220" w:rsidRPr="000C0C2D" w:rsidRDefault="004E1220" w:rsidP="005D31AE">
            <w:pPr>
              <w:spacing w:before="0" w:after="200" w:line="276" w:lineRule="auto"/>
              <w:rPr>
                <w:b/>
                <w:bCs/>
                <w:lang w:val="sl-SI"/>
              </w:rPr>
            </w:pPr>
            <w:r w:rsidRPr="000C0C2D">
              <w:rPr>
                <w:b/>
                <w:bCs/>
                <w:lang w:val="sl-SI"/>
              </w:rPr>
              <w:t xml:space="preserve"> SOCIALNO EKONOMSKI VIDIK</w:t>
            </w:r>
          </w:p>
        </w:tc>
        <w:tc>
          <w:tcPr>
            <w:tcW w:w="1720" w:type="dxa"/>
            <w:shd w:val="clear" w:color="auto" w:fill="auto"/>
            <w:hideMark/>
          </w:tcPr>
          <w:p w:rsidR="004E1220" w:rsidRPr="000C0C2D" w:rsidRDefault="004E1220" w:rsidP="005D31AE">
            <w:pPr>
              <w:spacing w:before="0" w:after="200" w:line="276" w:lineRule="auto"/>
              <w:rPr>
                <w:b/>
                <w:bCs/>
                <w:lang w:val="sl-SI"/>
              </w:rPr>
            </w:pPr>
            <w:r w:rsidRPr="000C0C2D">
              <w:rPr>
                <w:b/>
                <w:bCs/>
                <w:lang w:val="sl-SI"/>
              </w:rPr>
              <w:t>40</w:t>
            </w:r>
          </w:p>
        </w:tc>
      </w:tr>
      <w:tr w:rsidR="004E1220" w:rsidRPr="000C0C2D" w:rsidTr="0027547B">
        <w:trPr>
          <w:trHeight w:val="315"/>
        </w:trPr>
        <w:tc>
          <w:tcPr>
            <w:tcW w:w="900" w:type="dxa"/>
            <w:shd w:val="clear" w:color="auto" w:fill="auto"/>
            <w:hideMark/>
          </w:tcPr>
          <w:p w:rsidR="004E1220" w:rsidRPr="000C0C2D" w:rsidRDefault="004E1220" w:rsidP="005D31AE">
            <w:pPr>
              <w:spacing w:before="0" w:after="200" w:line="276" w:lineRule="auto"/>
              <w:rPr>
                <w:lang w:val="sl-SI"/>
              </w:rPr>
            </w:pPr>
            <w:r w:rsidRPr="000C0C2D">
              <w:rPr>
                <w:lang w:val="sl-SI"/>
              </w:rPr>
              <w:t>1.</w:t>
            </w:r>
          </w:p>
        </w:tc>
        <w:tc>
          <w:tcPr>
            <w:tcW w:w="8036" w:type="dxa"/>
            <w:shd w:val="clear" w:color="auto" w:fill="auto"/>
            <w:hideMark/>
          </w:tcPr>
          <w:p w:rsidR="004E1220" w:rsidRPr="000C0C2D" w:rsidRDefault="000B733E" w:rsidP="005D31AE">
            <w:pPr>
              <w:spacing w:before="0" w:after="200" w:line="276" w:lineRule="auto"/>
              <w:rPr>
                <w:bCs/>
                <w:lang w:val="sl-SI"/>
              </w:rPr>
            </w:pPr>
            <w:r w:rsidRPr="000C0C2D">
              <w:rPr>
                <w:bCs/>
                <w:lang w:val="sl-SI"/>
              </w:rPr>
              <w:t>Vključenost člana kmetijskega gospodarstva v pokojninsko in invalidsko zavarovanje iz naslova opravljanja kmetijske dejavnosti</w:t>
            </w:r>
          </w:p>
        </w:tc>
        <w:tc>
          <w:tcPr>
            <w:tcW w:w="1720" w:type="dxa"/>
            <w:shd w:val="clear" w:color="auto" w:fill="auto"/>
            <w:hideMark/>
          </w:tcPr>
          <w:p w:rsidR="004E1220" w:rsidRPr="000C0C2D" w:rsidRDefault="004E1220" w:rsidP="005D31AE">
            <w:pPr>
              <w:spacing w:before="0" w:after="200" w:line="276" w:lineRule="auto"/>
              <w:rPr>
                <w:lang w:val="sl-SI"/>
              </w:rPr>
            </w:pPr>
            <w:r w:rsidRPr="000C0C2D">
              <w:rPr>
                <w:lang w:val="sl-SI"/>
              </w:rPr>
              <w:t>5</w:t>
            </w:r>
          </w:p>
        </w:tc>
      </w:tr>
      <w:tr w:rsidR="004E1220" w:rsidRPr="000C0C2D" w:rsidTr="0027547B">
        <w:trPr>
          <w:trHeight w:val="315"/>
        </w:trPr>
        <w:tc>
          <w:tcPr>
            <w:tcW w:w="900" w:type="dxa"/>
            <w:shd w:val="clear" w:color="auto" w:fill="auto"/>
            <w:hideMark/>
          </w:tcPr>
          <w:p w:rsidR="004E1220" w:rsidRPr="000C0C2D" w:rsidRDefault="004E1220" w:rsidP="005D31AE">
            <w:pPr>
              <w:spacing w:before="0" w:after="200" w:line="276" w:lineRule="auto"/>
              <w:rPr>
                <w:lang w:val="sl-SI"/>
              </w:rPr>
            </w:pPr>
            <w:r w:rsidRPr="000C0C2D">
              <w:rPr>
                <w:lang w:val="sl-SI"/>
              </w:rPr>
              <w:t>2.</w:t>
            </w:r>
          </w:p>
        </w:tc>
        <w:tc>
          <w:tcPr>
            <w:tcW w:w="8036" w:type="dxa"/>
            <w:shd w:val="clear" w:color="auto" w:fill="auto"/>
            <w:hideMark/>
          </w:tcPr>
          <w:p w:rsidR="004E1220" w:rsidRPr="000C0C2D" w:rsidRDefault="004E1220" w:rsidP="005D31AE">
            <w:pPr>
              <w:spacing w:before="0" w:after="200" w:line="276" w:lineRule="auto"/>
              <w:rPr>
                <w:bCs/>
                <w:lang w:val="sl-SI"/>
              </w:rPr>
            </w:pPr>
            <w:r w:rsidRPr="000C0C2D">
              <w:rPr>
                <w:bCs/>
                <w:lang w:val="sl-SI"/>
              </w:rPr>
              <w:t>Povečanje obsega proizvodnih kapacitet  (površina kmetijskih zemljišč v upravljanju ali GVŽ).</w:t>
            </w:r>
          </w:p>
        </w:tc>
        <w:tc>
          <w:tcPr>
            <w:tcW w:w="1720" w:type="dxa"/>
            <w:shd w:val="clear" w:color="auto" w:fill="auto"/>
            <w:hideMark/>
          </w:tcPr>
          <w:p w:rsidR="004E1220" w:rsidRPr="000C0C2D" w:rsidRDefault="004E1220" w:rsidP="005D31AE">
            <w:pPr>
              <w:spacing w:before="0" w:after="200" w:line="276" w:lineRule="auto"/>
              <w:rPr>
                <w:lang w:val="sl-SI"/>
              </w:rPr>
            </w:pPr>
            <w:r w:rsidRPr="000C0C2D">
              <w:rPr>
                <w:lang w:val="sl-SI"/>
              </w:rPr>
              <w:t>10</w:t>
            </w:r>
          </w:p>
        </w:tc>
      </w:tr>
      <w:tr w:rsidR="004E1220" w:rsidRPr="000C0C2D" w:rsidTr="0027547B">
        <w:trPr>
          <w:trHeight w:val="615"/>
        </w:trPr>
        <w:tc>
          <w:tcPr>
            <w:tcW w:w="900" w:type="dxa"/>
            <w:shd w:val="clear" w:color="auto" w:fill="auto"/>
            <w:hideMark/>
          </w:tcPr>
          <w:p w:rsidR="004E1220" w:rsidRPr="000C0C2D" w:rsidRDefault="004E1220" w:rsidP="005D31AE">
            <w:pPr>
              <w:spacing w:before="0" w:after="200" w:line="276" w:lineRule="auto"/>
              <w:rPr>
                <w:lang w:val="sl-SI"/>
              </w:rPr>
            </w:pPr>
            <w:r w:rsidRPr="000C0C2D">
              <w:rPr>
                <w:lang w:val="sl-SI"/>
              </w:rPr>
              <w:t>3.</w:t>
            </w:r>
          </w:p>
        </w:tc>
        <w:tc>
          <w:tcPr>
            <w:tcW w:w="8036" w:type="dxa"/>
            <w:shd w:val="clear" w:color="auto" w:fill="auto"/>
            <w:hideMark/>
          </w:tcPr>
          <w:p w:rsidR="004E1220" w:rsidRPr="000C0C2D" w:rsidRDefault="004E1220" w:rsidP="005D31AE">
            <w:pPr>
              <w:spacing w:before="0" w:after="200" w:line="276" w:lineRule="auto"/>
              <w:rPr>
                <w:bCs/>
                <w:lang w:val="sl-SI"/>
              </w:rPr>
            </w:pPr>
            <w:r w:rsidRPr="000C0C2D">
              <w:rPr>
                <w:bCs/>
                <w:lang w:val="sl-SI"/>
              </w:rPr>
              <w:t xml:space="preserve"> Vzpostavitev dopolnilne dejavnosti na kmetiji, katere  končni proizvod je kmetijski proizvod iz Priloge I k Pogodbi o delovanju Evropske unije.</w:t>
            </w:r>
          </w:p>
        </w:tc>
        <w:tc>
          <w:tcPr>
            <w:tcW w:w="1720" w:type="dxa"/>
            <w:shd w:val="clear" w:color="auto" w:fill="auto"/>
            <w:hideMark/>
          </w:tcPr>
          <w:p w:rsidR="004E1220" w:rsidRPr="000C0C2D" w:rsidRDefault="004E1220" w:rsidP="005D31AE">
            <w:pPr>
              <w:spacing w:before="0" w:after="200" w:line="276" w:lineRule="auto"/>
              <w:rPr>
                <w:lang w:val="sl-SI"/>
              </w:rPr>
            </w:pPr>
            <w:r w:rsidRPr="000C0C2D">
              <w:rPr>
                <w:lang w:val="sl-SI"/>
              </w:rPr>
              <w:t>10</w:t>
            </w:r>
          </w:p>
        </w:tc>
      </w:tr>
      <w:tr w:rsidR="004E1220" w:rsidRPr="000C0C2D" w:rsidTr="0027547B">
        <w:trPr>
          <w:trHeight w:val="315"/>
        </w:trPr>
        <w:tc>
          <w:tcPr>
            <w:tcW w:w="900" w:type="dxa"/>
            <w:shd w:val="clear" w:color="auto" w:fill="auto"/>
            <w:hideMark/>
          </w:tcPr>
          <w:p w:rsidR="004E1220" w:rsidRPr="000C0C2D" w:rsidRDefault="004E1220" w:rsidP="005D31AE">
            <w:pPr>
              <w:spacing w:before="0" w:after="200" w:line="276" w:lineRule="auto"/>
              <w:rPr>
                <w:lang w:val="sl-SI"/>
              </w:rPr>
            </w:pPr>
            <w:r w:rsidRPr="000C0C2D">
              <w:rPr>
                <w:lang w:val="sl-SI"/>
              </w:rPr>
              <w:t>4.</w:t>
            </w:r>
          </w:p>
        </w:tc>
        <w:tc>
          <w:tcPr>
            <w:tcW w:w="8036" w:type="dxa"/>
            <w:shd w:val="clear" w:color="auto" w:fill="auto"/>
            <w:hideMark/>
          </w:tcPr>
          <w:p w:rsidR="004E1220" w:rsidRPr="000C0C2D" w:rsidRDefault="004E1220" w:rsidP="005D31AE">
            <w:pPr>
              <w:spacing w:before="0" w:after="200" w:line="276" w:lineRule="auto"/>
              <w:rPr>
                <w:bCs/>
                <w:lang w:val="sl-SI"/>
              </w:rPr>
            </w:pPr>
            <w:r w:rsidRPr="000C0C2D">
              <w:rPr>
                <w:bCs/>
                <w:lang w:val="sl-SI"/>
              </w:rPr>
              <w:t>Prijava v postopek certificiranja za shemo kakovosti – izbrana kakovost.</w:t>
            </w:r>
          </w:p>
        </w:tc>
        <w:tc>
          <w:tcPr>
            <w:tcW w:w="1720" w:type="dxa"/>
            <w:shd w:val="clear" w:color="auto" w:fill="auto"/>
            <w:hideMark/>
          </w:tcPr>
          <w:p w:rsidR="004E1220" w:rsidRPr="000C0C2D" w:rsidRDefault="004E1220" w:rsidP="005D31AE">
            <w:pPr>
              <w:spacing w:before="0" w:after="200" w:line="276" w:lineRule="auto"/>
              <w:rPr>
                <w:lang w:val="sl-SI"/>
              </w:rPr>
            </w:pPr>
            <w:r w:rsidRPr="000C0C2D">
              <w:rPr>
                <w:lang w:val="sl-SI"/>
              </w:rPr>
              <w:t>5</w:t>
            </w:r>
          </w:p>
        </w:tc>
      </w:tr>
      <w:tr w:rsidR="0044558B" w:rsidRPr="000C0C2D" w:rsidTr="0027547B">
        <w:trPr>
          <w:trHeight w:val="315"/>
        </w:trPr>
        <w:tc>
          <w:tcPr>
            <w:tcW w:w="900" w:type="dxa"/>
            <w:shd w:val="clear" w:color="auto" w:fill="auto"/>
          </w:tcPr>
          <w:p w:rsidR="0044558B" w:rsidRPr="000C0C2D" w:rsidRDefault="0044558B" w:rsidP="006304C9">
            <w:pPr>
              <w:spacing w:before="0" w:after="200" w:line="276" w:lineRule="auto"/>
              <w:rPr>
                <w:lang w:val="sl-SI"/>
              </w:rPr>
            </w:pPr>
            <w:r w:rsidRPr="000C0C2D">
              <w:rPr>
                <w:lang w:val="sl-SI"/>
              </w:rPr>
              <w:t xml:space="preserve">5. </w:t>
            </w:r>
          </w:p>
        </w:tc>
        <w:tc>
          <w:tcPr>
            <w:tcW w:w="8036" w:type="dxa"/>
            <w:shd w:val="clear" w:color="auto" w:fill="auto"/>
          </w:tcPr>
          <w:p w:rsidR="0044558B" w:rsidRPr="000C0C2D" w:rsidRDefault="0044558B" w:rsidP="005D31AE">
            <w:pPr>
              <w:spacing w:before="0" w:after="200" w:line="276" w:lineRule="auto"/>
              <w:rPr>
                <w:bCs/>
                <w:lang w:val="sl-SI"/>
              </w:rPr>
            </w:pPr>
            <w:r w:rsidRPr="000C0C2D">
              <w:rPr>
                <w:bCs/>
                <w:lang w:val="sl-SI"/>
              </w:rPr>
              <w:t>Velikost kmetijskega gospodarstva v PKP.</w:t>
            </w:r>
          </w:p>
        </w:tc>
        <w:tc>
          <w:tcPr>
            <w:tcW w:w="1720" w:type="dxa"/>
            <w:shd w:val="clear" w:color="auto" w:fill="auto"/>
          </w:tcPr>
          <w:p w:rsidR="0044558B" w:rsidRPr="000C0C2D" w:rsidRDefault="0044558B" w:rsidP="005D31AE">
            <w:pPr>
              <w:spacing w:before="0" w:after="200" w:line="276" w:lineRule="auto"/>
              <w:rPr>
                <w:lang w:val="sl-SI"/>
              </w:rPr>
            </w:pPr>
            <w:r w:rsidRPr="000C0C2D">
              <w:rPr>
                <w:lang w:val="sl-SI"/>
              </w:rPr>
              <w:t>10</w:t>
            </w:r>
          </w:p>
        </w:tc>
      </w:tr>
      <w:tr w:rsidR="004E1220" w:rsidRPr="000C0C2D" w:rsidTr="0027547B">
        <w:trPr>
          <w:trHeight w:val="390"/>
        </w:trPr>
        <w:tc>
          <w:tcPr>
            <w:tcW w:w="900" w:type="dxa"/>
            <w:shd w:val="clear" w:color="auto" w:fill="auto"/>
            <w:hideMark/>
          </w:tcPr>
          <w:p w:rsidR="004E1220" w:rsidRPr="000C0C2D" w:rsidRDefault="004E1220" w:rsidP="005D31AE">
            <w:pPr>
              <w:spacing w:before="0" w:after="200" w:line="276" w:lineRule="auto"/>
              <w:rPr>
                <w:b/>
                <w:bCs/>
                <w:lang w:val="sl-SI"/>
              </w:rPr>
            </w:pPr>
            <w:r w:rsidRPr="000C0C2D">
              <w:rPr>
                <w:b/>
                <w:bCs/>
                <w:lang w:val="sl-SI"/>
              </w:rPr>
              <w:t>B.</w:t>
            </w:r>
          </w:p>
        </w:tc>
        <w:tc>
          <w:tcPr>
            <w:tcW w:w="8036" w:type="dxa"/>
            <w:shd w:val="clear" w:color="auto" w:fill="auto"/>
            <w:hideMark/>
          </w:tcPr>
          <w:p w:rsidR="004E1220" w:rsidRPr="000C0C2D" w:rsidRDefault="004E1220" w:rsidP="005D31AE">
            <w:pPr>
              <w:spacing w:before="0" w:after="200" w:line="276" w:lineRule="auto"/>
              <w:rPr>
                <w:b/>
                <w:bCs/>
                <w:lang w:val="sl-SI"/>
              </w:rPr>
            </w:pPr>
            <w:r w:rsidRPr="000C0C2D">
              <w:rPr>
                <w:b/>
                <w:bCs/>
                <w:lang w:val="sl-SI"/>
              </w:rPr>
              <w:t>PRISPEVEK K HORIZONTALNIM CILJEM</w:t>
            </w:r>
          </w:p>
        </w:tc>
        <w:tc>
          <w:tcPr>
            <w:tcW w:w="1720" w:type="dxa"/>
            <w:shd w:val="clear" w:color="auto" w:fill="auto"/>
            <w:hideMark/>
          </w:tcPr>
          <w:p w:rsidR="004E1220" w:rsidRPr="000C0C2D" w:rsidRDefault="004E1220" w:rsidP="005D31AE">
            <w:pPr>
              <w:spacing w:before="0" w:after="200" w:line="276" w:lineRule="auto"/>
              <w:rPr>
                <w:b/>
                <w:bCs/>
                <w:lang w:val="sl-SI"/>
              </w:rPr>
            </w:pPr>
            <w:r w:rsidRPr="000C0C2D">
              <w:rPr>
                <w:b/>
                <w:bCs/>
                <w:lang w:val="sl-SI"/>
              </w:rPr>
              <w:t>20</w:t>
            </w:r>
          </w:p>
        </w:tc>
      </w:tr>
      <w:tr w:rsidR="004E1220" w:rsidRPr="000C0C2D" w:rsidTr="0027547B">
        <w:trPr>
          <w:trHeight w:val="315"/>
        </w:trPr>
        <w:tc>
          <w:tcPr>
            <w:tcW w:w="900" w:type="dxa"/>
            <w:shd w:val="clear" w:color="auto" w:fill="auto"/>
            <w:hideMark/>
          </w:tcPr>
          <w:p w:rsidR="004E1220" w:rsidRPr="000C0C2D" w:rsidRDefault="004E1220" w:rsidP="005D31AE">
            <w:pPr>
              <w:spacing w:before="0" w:after="200" w:line="276" w:lineRule="auto"/>
              <w:rPr>
                <w:lang w:val="sl-SI"/>
              </w:rPr>
            </w:pPr>
            <w:r w:rsidRPr="000C0C2D">
              <w:rPr>
                <w:lang w:val="sl-SI"/>
              </w:rPr>
              <w:t>5.</w:t>
            </w:r>
          </w:p>
        </w:tc>
        <w:tc>
          <w:tcPr>
            <w:tcW w:w="8036" w:type="dxa"/>
            <w:shd w:val="clear" w:color="auto" w:fill="auto"/>
            <w:hideMark/>
          </w:tcPr>
          <w:p w:rsidR="004E1220" w:rsidRPr="000C0C2D" w:rsidRDefault="004E1220" w:rsidP="005D31AE">
            <w:pPr>
              <w:spacing w:before="0" w:after="200" w:line="276" w:lineRule="auto"/>
              <w:rPr>
                <w:bCs/>
                <w:lang w:val="sl-SI"/>
              </w:rPr>
            </w:pPr>
            <w:r w:rsidRPr="000C0C2D">
              <w:rPr>
                <w:bCs/>
                <w:lang w:val="sl-SI"/>
              </w:rPr>
              <w:t>Prispevek k doseganju horizontalnega cilja okolje.</w:t>
            </w:r>
          </w:p>
        </w:tc>
        <w:tc>
          <w:tcPr>
            <w:tcW w:w="1720" w:type="dxa"/>
            <w:shd w:val="clear" w:color="auto" w:fill="auto"/>
            <w:hideMark/>
          </w:tcPr>
          <w:p w:rsidR="004E1220" w:rsidRPr="000C0C2D" w:rsidRDefault="004E1220" w:rsidP="005D31AE">
            <w:pPr>
              <w:spacing w:before="0" w:after="200" w:line="276" w:lineRule="auto"/>
              <w:rPr>
                <w:lang w:val="sl-SI"/>
              </w:rPr>
            </w:pPr>
            <w:r w:rsidRPr="000C0C2D">
              <w:rPr>
                <w:lang w:val="sl-SI"/>
              </w:rPr>
              <w:t>5</w:t>
            </w:r>
          </w:p>
        </w:tc>
      </w:tr>
      <w:tr w:rsidR="004E1220" w:rsidRPr="000C0C2D" w:rsidTr="0027547B">
        <w:trPr>
          <w:trHeight w:val="315"/>
        </w:trPr>
        <w:tc>
          <w:tcPr>
            <w:tcW w:w="900" w:type="dxa"/>
            <w:shd w:val="clear" w:color="auto" w:fill="auto"/>
            <w:hideMark/>
          </w:tcPr>
          <w:p w:rsidR="004E1220" w:rsidRPr="000C0C2D" w:rsidRDefault="004E1220" w:rsidP="005D31AE">
            <w:pPr>
              <w:spacing w:before="0" w:after="200" w:line="276" w:lineRule="auto"/>
              <w:rPr>
                <w:lang w:val="sl-SI"/>
              </w:rPr>
            </w:pPr>
            <w:r w:rsidRPr="000C0C2D">
              <w:rPr>
                <w:lang w:val="sl-SI"/>
              </w:rPr>
              <w:t>6.</w:t>
            </w:r>
          </w:p>
        </w:tc>
        <w:tc>
          <w:tcPr>
            <w:tcW w:w="8036" w:type="dxa"/>
            <w:shd w:val="clear" w:color="auto" w:fill="auto"/>
            <w:hideMark/>
          </w:tcPr>
          <w:p w:rsidR="004E1220" w:rsidRPr="000C0C2D" w:rsidRDefault="004E1220" w:rsidP="005D31AE">
            <w:pPr>
              <w:spacing w:before="0" w:after="200" w:line="276" w:lineRule="auto"/>
              <w:rPr>
                <w:bCs/>
                <w:lang w:val="sl-SI"/>
              </w:rPr>
            </w:pPr>
            <w:r w:rsidRPr="000C0C2D">
              <w:rPr>
                <w:bCs/>
                <w:lang w:val="sl-SI"/>
              </w:rPr>
              <w:t>Prispevek k doseganju horizontalnega cilja inovacije.</w:t>
            </w:r>
          </w:p>
        </w:tc>
        <w:tc>
          <w:tcPr>
            <w:tcW w:w="1720" w:type="dxa"/>
            <w:shd w:val="clear" w:color="auto" w:fill="auto"/>
            <w:hideMark/>
          </w:tcPr>
          <w:p w:rsidR="004E1220" w:rsidRPr="000C0C2D" w:rsidRDefault="004E1220" w:rsidP="005D31AE">
            <w:pPr>
              <w:spacing w:before="0" w:after="200" w:line="276" w:lineRule="auto"/>
              <w:rPr>
                <w:lang w:val="sl-SI"/>
              </w:rPr>
            </w:pPr>
            <w:r w:rsidRPr="000C0C2D">
              <w:rPr>
                <w:lang w:val="sl-SI"/>
              </w:rPr>
              <w:t>5</w:t>
            </w:r>
          </w:p>
        </w:tc>
      </w:tr>
      <w:tr w:rsidR="004E1220" w:rsidRPr="000C0C2D" w:rsidTr="0027547B">
        <w:trPr>
          <w:trHeight w:val="315"/>
        </w:trPr>
        <w:tc>
          <w:tcPr>
            <w:tcW w:w="900" w:type="dxa"/>
            <w:shd w:val="clear" w:color="auto" w:fill="auto"/>
            <w:hideMark/>
          </w:tcPr>
          <w:p w:rsidR="004E1220" w:rsidRPr="000C0C2D" w:rsidRDefault="004E1220" w:rsidP="005D31AE">
            <w:pPr>
              <w:spacing w:before="0" w:after="200" w:line="276" w:lineRule="auto"/>
              <w:rPr>
                <w:lang w:val="sl-SI"/>
              </w:rPr>
            </w:pPr>
            <w:r w:rsidRPr="000C0C2D">
              <w:rPr>
                <w:lang w:val="sl-SI"/>
              </w:rPr>
              <w:t>7.</w:t>
            </w:r>
          </w:p>
        </w:tc>
        <w:tc>
          <w:tcPr>
            <w:tcW w:w="8036" w:type="dxa"/>
            <w:shd w:val="clear" w:color="auto" w:fill="auto"/>
            <w:hideMark/>
          </w:tcPr>
          <w:p w:rsidR="004E1220" w:rsidRPr="000C0C2D" w:rsidRDefault="004E1220" w:rsidP="005D31AE">
            <w:pPr>
              <w:spacing w:before="0" w:after="200" w:line="276" w:lineRule="auto"/>
              <w:rPr>
                <w:bCs/>
                <w:lang w:val="sl-SI"/>
              </w:rPr>
            </w:pPr>
            <w:r w:rsidRPr="000C0C2D">
              <w:rPr>
                <w:bCs/>
                <w:lang w:val="sl-SI"/>
              </w:rPr>
              <w:t>Prispevek k doseganju horizontalnega cilja podnebne spremembe.</w:t>
            </w:r>
          </w:p>
        </w:tc>
        <w:tc>
          <w:tcPr>
            <w:tcW w:w="1720" w:type="dxa"/>
            <w:shd w:val="clear" w:color="auto" w:fill="auto"/>
            <w:hideMark/>
          </w:tcPr>
          <w:p w:rsidR="004E1220" w:rsidRPr="000C0C2D" w:rsidRDefault="004E1220" w:rsidP="005D31AE">
            <w:pPr>
              <w:spacing w:before="0" w:after="200" w:line="276" w:lineRule="auto"/>
              <w:rPr>
                <w:lang w:val="sl-SI"/>
              </w:rPr>
            </w:pPr>
            <w:r w:rsidRPr="000C0C2D">
              <w:rPr>
                <w:lang w:val="sl-SI"/>
              </w:rPr>
              <w:t>5</w:t>
            </w:r>
          </w:p>
        </w:tc>
      </w:tr>
      <w:tr w:rsidR="004E1220" w:rsidRPr="000C0C2D" w:rsidTr="0027547B">
        <w:trPr>
          <w:trHeight w:val="315"/>
        </w:trPr>
        <w:tc>
          <w:tcPr>
            <w:tcW w:w="900" w:type="dxa"/>
            <w:shd w:val="clear" w:color="auto" w:fill="auto"/>
            <w:hideMark/>
          </w:tcPr>
          <w:p w:rsidR="004E1220" w:rsidRPr="000C0C2D" w:rsidRDefault="004E1220" w:rsidP="005D31AE">
            <w:pPr>
              <w:spacing w:before="0" w:after="200" w:line="276" w:lineRule="auto"/>
              <w:rPr>
                <w:lang w:val="sl-SI"/>
              </w:rPr>
            </w:pPr>
            <w:r w:rsidRPr="000C0C2D">
              <w:rPr>
                <w:lang w:val="sl-SI"/>
              </w:rPr>
              <w:t>8.</w:t>
            </w:r>
          </w:p>
        </w:tc>
        <w:tc>
          <w:tcPr>
            <w:tcW w:w="8036" w:type="dxa"/>
            <w:shd w:val="clear" w:color="auto" w:fill="auto"/>
            <w:hideMark/>
          </w:tcPr>
          <w:p w:rsidR="004E1220" w:rsidRPr="000C0C2D" w:rsidRDefault="004E1220" w:rsidP="005D31AE">
            <w:pPr>
              <w:spacing w:before="0" w:after="200" w:line="276" w:lineRule="auto"/>
              <w:rPr>
                <w:bCs/>
                <w:iCs/>
                <w:lang w:val="sl-SI"/>
              </w:rPr>
            </w:pPr>
            <w:r w:rsidRPr="000C0C2D">
              <w:rPr>
                <w:bCs/>
                <w:iCs/>
                <w:lang w:val="sl-SI"/>
              </w:rPr>
              <w:t>Vključenost kmetije v ukrepe KOPOP, EK ali  Dobrobit živali.</w:t>
            </w:r>
          </w:p>
        </w:tc>
        <w:tc>
          <w:tcPr>
            <w:tcW w:w="1720" w:type="dxa"/>
            <w:shd w:val="clear" w:color="auto" w:fill="auto"/>
            <w:hideMark/>
          </w:tcPr>
          <w:p w:rsidR="004E1220" w:rsidRPr="000C0C2D" w:rsidRDefault="004E1220" w:rsidP="005D31AE">
            <w:pPr>
              <w:spacing w:before="0" w:after="200" w:line="276" w:lineRule="auto"/>
              <w:rPr>
                <w:lang w:val="sl-SI"/>
              </w:rPr>
            </w:pPr>
            <w:r w:rsidRPr="000C0C2D">
              <w:rPr>
                <w:lang w:val="sl-SI"/>
              </w:rPr>
              <w:t>5</w:t>
            </w:r>
          </w:p>
        </w:tc>
      </w:tr>
      <w:tr w:rsidR="004E1220" w:rsidRPr="000C0C2D" w:rsidTr="0027547B">
        <w:trPr>
          <w:trHeight w:val="390"/>
        </w:trPr>
        <w:tc>
          <w:tcPr>
            <w:tcW w:w="900" w:type="dxa"/>
            <w:shd w:val="clear" w:color="auto" w:fill="auto"/>
            <w:hideMark/>
          </w:tcPr>
          <w:p w:rsidR="004E1220" w:rsidRPr="000C0C2D" w:rsidRDefault="004E1220" w:rsidP="005D31AE">
            <w:pPr>
              <w:spacing w:before="0" w:after="200" w:line="276" w:lineRule="auto"/>
              <w:rPr>
                <w:b/>
                <w:bCs/>
                <w:lang w:val="sl-SI"/>
              </w:rPr>
            </w:pPr>
            <w:r w:rsidRPr="000C0C2D">
              <w:rPr>
                <w:b/>
                <w:bCs/>
                <w:lang w:val="sl-SI"/>
              </w:rPr>
              <w:t>C.</w:t>
            </w:r>
          </w:p>
        </w:tc>
        <w:tc>
          <w:tcPr>
            <w:tcW w:w="8036" w:type="dxa"/>
            <w:shd w:val="clear" w:color="auto" w:fill="auto"/>
            <w:hideMark/>
          </w:tcPr>
          <w:p w:rsidR="004E1220" w:rsidRPr="000C0C2D" w:rsidRDefault="004E1220" w:rsidP="005D31AE">
            <w:pPr>
              <w:spacing w:before="0" w:after="200" w:line="276" w:lineRule="auto"/>
              <w:rPr>
                <w:b/>
                <w:bCs/>
                <w:lang w:val="sl-SI"/>
              </w:rPr>
            </w:pPr>
            <w:r w:rsidRPr="000C0C2D">
              <w:rPr>
                <w:b/>
                <w:bCs/>
                <w:lang w:val="sl-SI"/>
              </w:rPr>
              <w:t xml:space="preserve"> GEOGRAFSKI VIDIK </w:t>
            </w:r>
          </w:p>
        </w:tc>
        <w:tc>
          <w:tcPr>
            <w:tcW w:w="1720" w:type="dxa"/>
            <w:shd w:val="clear" w:color="auto" w:fill="auto"/>
            <w:hideMark/>
          </w:tcPr>
          <w:p w:rsidR="004E1220" w:rsidRPr="000C0C2D" w:rsidRDefault="004E1220" w:rsidP="005D31AE">
            <w:pPr>
              <w:spacing w:before="0" w:after="200" w:line="276" w:lineRule="auto"/>
              <w:rPr>
                <w:b/>
                <w:bCs/>
                <w:lang w:val="sl-SI"/>
              </w:rPr>
            </w:pPr>
            <w:r w:rsidRPr="000C0C2D">
              <w:rPr>
                <w:b/>
                <w:bCs/>
                <w:lang w:val="sl-SI"/>
              </w:rPr>
              <w:t>40</w:t>
            </w:r>
          </w:p>
        </w:tc>
      </w:tr>
      <w:tr w:rsidR="004E1220" w:rsidRPr="000C0C2D" w:rsidTr="0027547B">
        <w:trPr>
          <w:trHeight w:val="517"/>
        </w:trPr>
        <w:tc>
          <w:tcPr>
            <w:tcW w:w="900" w:type="dxa"/>
            <w:vMerge w:val="restart"/>
            <w:shd w:val="clear" w:color="auto" w:fill="auto"/>
            <w:hideMark/>
          </w:tcPr>
          <w:p w:rsidR="004E1220" w:rsidRPr="000C0C2D" w:rsidRDefault="004E1220" w:rsidP="005D31AE">
            <w:pPr>
              <w:spacing w:before="0" w:after="200" w:line="276" w:lineRule="auto"/>
              <w:rPr>
                <w:lang w:val="sl-SI"/>
              </w:rPr>
            </w:pPr>
            <w:r w:rsidRPr="000C0C2D">
              <w:rPr>
                <w:lang w:val="sl-SI"/>
              </w:rPr>
              <w:t>9.</w:t>
            </w:r>
          </w:p>
        </w:tc>
        <w:tc>
          <w:tcPr>
            <w:tcW w:w="8036" w:type="dxa"/>
            <w:vMerge w:val="restart"/>
            <w:shd w:val="clear" w:color="auto" w:fill="auto"/>
            <w:hideMark/>
          </w:tcPr>
          <w:p w:rsidR="004E1220" w:rsidRPr="000C0C2D" w:rsidRDefault="004E1220" w:rsidP="005D31AE">
            <w:pPr>
              <w:spacing w:before="0" w:after="200" w:line="276" w:lineRule="auto"/>
              <w:rPr>
                <w:bCs/>
                <w:lang w:val="sl-SI"/>
              </w:rPr>
            </w:pPr>
            <w:r w:rsidRPr="000C0C2D">
              <w:rPr>
                <w:bCs/>
                <w:lang w:val="sl-SI"/>
              </w:rPr>
              <w:t>Težavnost kmetovanja: povprečno število točk na kmetiji, ki se izračunajo v skladu s predpisom, ki ureja način točkovanja kmetijskih gospodarstev, ki imajo kmetijska zemljišča v OMD.</w:t>
            </w:r>
          </w:p>
        </w:tc>
        <w:tc>
          <w:tcPr>
            <w:tcW w:w="1720" w:type="dxa"/>
            <w:vMerge w:val="restart"/>
            <w:shd w:val="clear" w:color="auto" w:fill="auto"/>
            <w:hideMark/>
          </w:tcPr>
          <w:p w:rsidR="004E1220" w:rsidRPr="000C0C2D" w:rsidRDefault="004E1220" w:rsidP="005D31AE">
            <w:pPr>
              <w:spacing w:before="0" w:after="200" w:line="276" w:lineRule="auto"/>
              <w:rPr>
                <w:lang w:val="sl-SI"/>
              </w:rPr>
            </w:pPr>
            <w:r w:rsidRPr="000C0C2D">
              <w:rPr>
                <w:lang w:val="sl-SI"/>
              </w:rPr>
              <w:t>25</w:t>
            </w:r>
          </w:p>
        </w:tc>
      </w:tr>
      <w:tr w:rsidR="004E1220" w:rsidRPr="000C0C2D" w:rsidTr="0027547B">
        <w:trPr>
          <w:trHeight w:val="517"/>
        </w:trPr>
        <w:tc>
          <w:tcPr>
            <w:tcW w:w="900" w:type="dxa"/>
            <w:vMerge/>
            <w:shd w:val="clear" w:color="auto" w:fill="auto"/>
            <w:hideMark/>
          </w:tcPr>
          <w:p w:rsidR="004E1220" w:rsidRPr="000C0C2D" w:rsidRDefault="004E1220" w:rsidP="005D31AE">
            <w:pPr>
              <w:spacing w:before="0" w:after="200" w:line="276" w:lineRule="auto"/>
              <w:rPr>
                <w:lang w:val="sl-SI"/>
              </w:rPr>
            </w:pPr>
          </w:p>
        </w:tc>
        <w:tc>
          <w:tcPr>
            <w:tcW w:w="8036" w:type="dxa"/>
            <w:vMerge/>
            <w:shd w:val="clear" w:color="auto" w:fill="auto"/>
            <w:hideMark/>
          </w:tcPr>
          <w:p w:rsidR="004E1220" w:rsidRPr="000C0C2D" w:rsidRDefault="004E1220" w:rsidP="005D31AE">
            <w:pPr>
              <w:spacing w:before="0" w:after="200" w:line="276" w:lineRule="auto"/>
              <w:rPr>
                <w:bCs/>
                <w:lang w:val="sl-SI"/>
              </w:rPr>
            </w:pPr>
          </w:p>
        </w:tc>
        <w:tc>
          <w:tcPr>
            <w:tcW w:w="1720" w:type="dxa"/>
            <w:vMerge/>
            <w:shd w:val="clear" w:color="auto" w:fill="auto"/>
            <w:hideMark/>
          </w:tcPr>
          <w:p w:rsidR="004E1220" w:rsidRPr="000C0C2D" w:rsidRDefault="004E1220" w:rsidP="005D31AE">
            <w:pPr>
              <w:spacing w:before="0" w:after="200" w:line="276" w:lineRule="auto"/>
              <w:rPr>
                <w:lang w:val="sl-SI"/>
              </w:rPr>
            </w:pPr>
          </w:p>
        </w:tc>
      </w:tr>
      <w:tr w:rsidR="004E1220" w:rsidRPr="000C0C2D" w:rsidTr="0027547B">
        <w:trPr>
          <w:trHeight w:val="315"/>
        </w:trPr>
        <w:tc>
          <w:tcPr>
            <w:tcW w:w="900" w:type="dxa"/>
            <w:shd w:val="clear" w:color="auto" w:fill="auto"/>
            <w:hideMark/>
          </w:tcPr>
          <w:p w:rsidR="004E1220" w:rsidRPr="000C0C2D" w:rsidRDefault="004E1220" w:rsidP="005D31AE">
            <w:pPr>
              <w:spacing w:before="0" w:after="200" w:line="276" w:lineRule="auto"/>
              <w:rPr>
                <w:lang w:val="sl-SI"/>
              </w:rPr>
            </w:pPr>
            <w:r w:rsidRPr="000C0C2D">
              <w:rPr>
                <w:lang w:val="sl-SI"/>
              </w:rPr>
              <w:t>10.</w:t>
            </w:r>
          </w:p>
        </w:tc>
        <w:tc>
          <w:tcPr>
            <w:tcW w:w="8036" w:type="dxa"/>
            <w:shd w:val="clear" w:color="auto" w:fill="auto"/>
            <w:hideMark/>
          </w:tcPr>
          <w:p w:rsidR="004E1220" w:rsidRPr="000C0C2D" w:rsidRDefault="004E1220" w:rsidP="005D31AE">
            <w:pPr>
              <w:spacing w:before="0" w:after="200" w:line="276" w:lineRule="auto"/>
              <w:rPr>
                <w:bCs/>
                <w:lang w:val="sl-SI"/>
              </w:rPr>
            </w:pPr>
            <w:r w:rsidRPr="000C0C2D">
              <w:rPr>
                <w:bCs/>
                <w:lang w:val="sl-SI"/>
              </w:rPr>
              <w:t>Lokacija kmetije glede na seznam občin, ki ležijo na problemskih območjih.</w:t>
            </w:r>
          </w:p>
        </w:tc>
        <w:tc>
          <w:tcPr>
            <w:tcW w:w="1720" w:type="dxa"/>
            <w:shd w:val="clear" w:color="auto" w:fill="auto"/>
            <w:hideMark/>
          </w:tcPr>
          <w:p w:rsidR="004E1220" w:rsidRPr="000C0C2D" w:rsidRDefault="004E1220" w:rsidP="005D31AE">
            <w:pPr>
              <w:spacing w:before="0" w:after="200" w:line="276" w:lineRule="auto"/>
              <w:rPr>
                <w:lang w:val="sl-SI"/>
              </w:rPr>
            </w:pPr>
            <w:r w:rsidRPr="000C0C2D">
              <w:rPr>
                <w:lang w:val="sl-SI"/>
              </w:rPr>
              <w:t>15</w:t>
            </w:r>
          </w:p>
        </w:tc>
      </w:tr>
      <w:tr w:rsidR="004E1220" w:rsidRPr="000C0C2D" w:rsidTr="0027547B">
        <w:trPr>
          <w:trHeight w:val="390"/>
        </w:trPr>
        <w:tc>
          <w:tcPr>
            <w:tcW w:w="8936" w:type="dxa"/>
            <w:gridSpan w:val="2"/>
            <w:shd w:val="clear" w:color="auto" w:fill="auto"/>
            <w:hideMark/>
          </w:tcPr>
          <w:p w:rsidR="004E1220" w:rsidRPr="000C0C2D" w:rsidRDefault="004E1220" w:rsidP="005D31AE">
            <w:pPr>
              <w:spacing w:before="0" w:after="200" w:line="276" w:lineRule="auto"/>
              <w:rPr>
                <w:b/>
                <w:bCs/>
                <w:lang w:val="sl-SI"/>
              </w:rPr>
            </w:pPr>
            <w:r w:rsidRPr="000C0C2D">
              <w:rPr>
                <w:b/>
                <w:bCs/>
                <w:lang w:val="sl-SI"/>
              </w:rPr>
              <w:t>SKUPAJ</w:t>
            </w:r>
          </w:p>
        </w:tc>
        <w:tc>
          <w:tcPr>
            <w:tcW w:w="1720" w:type="dxa"/>
            <w:shd w:val="clear" w:color="auto" w:fill="auto"/>
            <w:hideMark/>
          </w:tcPr>
          <w:p w:rsidR="004E1220" w:rsidRPr="000C0C2D" w:rsidRDefault="004E1220" w:rsidP="005D31AE">
            <w:pPr>
              <w:spacing w:before="0" w:after="200" w:line="276" w:lineRule="auto"/>
              <w:rPr>
                <w:b/>
                <w:bCs/>
                <w:lang w:val="sl-SI"/>
              </w:rPr>
            </w:pPr>
            <w:r w:rsidRPr="000C0C2D">
              <w:rPr>
                <w:b/>
                <w:bCs/>
                <w:lang w:val="sl-SI"/>
              </w:rPr>
              <w:t>100</w:t>
            </w:r>
          </w:p>
        </w:tc>
      </w:tr>
    </w:tbl>
    <w:p w:rsidR="002E014B" w:rsidRPr="000C0C2D" w:rsidRDefault="002E014B" w:rsidP="00EB1677">
      <w:pPr>
        <w:spacing w:before="0" w:after="200" w:line="276" w:lineRule="auto"/>
        <w:rPr>
          <w:lang w:val="sl-SI"/>
        </w:rPr>
      </w:pPr>
    </w:p>
    <w:p w:rsidR="00FD64DF" w:rsidRPr="000C0C2D" w:rsidRDefault="000669A0" w:rsidP="008F0161">
      <w:pPr>
        <w:pStyle w:val="Naslov2"/>
        <w:numPr>
          <w:ilvl w:val="2"/>
          <w:numId w:val="26"/>
        </w:numPr>
      </w:pPr>
      <w:bookmarkStart w:id="175" w:name="_Toc124500502"/>
      <w:r w:rsidRPr="000C0C2D">
        <w:t xml:space="preserve">Podukrep </w:t>
      </w:r>
      <w:r w:rsidR="00FD64DF" w:rsidRPr="000C0C2D">
        <w:t>6.4 – Podpora za naložbe v vzpostavitev in razvoj nekmetijskih dejavnosti</w:t>
      </w:r>
      <w:bookmarkEnd w:id="171"/>
      <w:bookmarkEnd w:id="172"/>
      <w:bookmarkEnd w:id="173"/>
      <w:bookmarkEnd w:id="175"/>
    </w:p>
    <w:p w:rsidR="00880F74" w:rsidRPr="000C0C2D" w:rsidRDefault="00880F74" w:rsidP="00FD64DF">
      <w:pPr>
        <w:rPr>
          <w:lang w:val="sl-SI"/>
        </w:rPr>
      </w:pPr>
    </w:p>
    <w:p w:rsidR="00EB67F8" w:rsidRPr="000C0C2D" w:rsidRDefault="00EB67F8" w:rsidP="00EB67F8">
      <w:pPr>
        <w:pStyle w:val="Naslov2"/>
        <w:spacing w:after="120"/>
      </w:pPr>
      <w:bookmarkStart w:id="176" w:name="_Toc124500503"/>
      <w:r w:rsidRPr="000C0C2D">
        <w:t>Opis vrste operacije</w:t>
      </w:r>
      <w:bookmarkEnd w:id="176"/>
      <w:r w:rsidRPr="000C0C2D">
        <w:t xml:space="preserve"> </w:t>
      </w:r>
    </w:p>
    <w:p w:rsidR="00EB67F8" w:rsidRPr="000C0C2D" w:rsidRDefault="00EB67F8" w:rsidP="00EB67F8">
      <w:pPr>
        <w:spacing w:after="240"/>
        <w:rPr>
          <w:lang w:val="sl-SI"/>
        </w:rPr>
      </w:pPr>
      <w:r w:rsidRPr="000C0C2D">
        <w:rPr>
          <w:rFonts w:cs="Arial"/>
          <w:color w:val="000000"/>
          <w:lang w:val="sl-SI"/>
        </w:rPr>
        <w:t xml:space="preserve">Podpora je namenjena naložbam v vzpostavitev in razvoj nekmetijskih dejavnosti na podeželju v skladu s točko b) prvega odstavka 19. člena Uredbe 1305/2013/EU. </w:t>
      </w:r>
    </w:p>
    <w:p w:rsidR="00EB67F8" w:rsidRPr="000C0C2D" w:rsidRDefault="00EB67F8" w:rsidP="00EB67F8">
      <w:pPr>
        <w:pStyle w:val="Odstavek"/>
        <w:ind w:firstLine="0"/>
        <w:rPr>
          <w:rFonts w:ascii="Times New Roman" w:hAnsi="Times New Roman"/>
          <w:sz w:val="24"/>
          <w:szCs w:val="24"/>
        </w:rPr>
      </w:pPr>
      <w:r w:rsidRPr="000C0C2D">
        <w:rPr>
          <w:rFonts w:ascii="Times New Roman" w:hAnsi="Times New Roman"/>
          <w:sz w:val="24"/>
          <w:szCs w:val="24"/>
        </w:rPr>
        <w:t>Do podpore so upravičene naložbe v vzpostavitve in razvoj nekmetijskih dejavnosti na podeželju kot so na primer v povezavi z dodajanjem vrednosti lesu, lokalno samooskrbo, turizmom, ohranjanjem narave in kulturne dediščine, socialnim varstvom, ravnanjem z organskimi odpadki, proizvodnjo električne in toplotne energije iz obnovljenih virov (kot so lesna masa, gnoj, voda, veter, sonce) za namene prodaje, itd.</w:t>
      </w:r>
    </w:p>
    <w:p w:rsidR="00EB67F8" w:rsidRPr="000C0C2D" w:rsidRDefault="00EB67F8" w:rsidP="00EB67F8">
      <w:pPr>
        <w:pStyle w:val="Odstavek"/>
        <w:ind w:firstLine="0"/>
        <w:rPr>
          <w:rFonts w:ascii="Times New Roman" w:hAnsi="Times New Roman"/>
          <w:sz w:val="24"/>
          <w:szCs w:val="24"/>
        </w:rPr>
      </w:pPr>
      <w:r w:rsidRPr="000C0C2D">
        <w:rPr>
          <w:rFonts w:ascii="Times New Roman" w:hAnsi="Times New Roman"/>
          <w:sz w:val="24"/>
          <w:szCs w:val="24"/>
        </w:rPr>
        <w:t xml:space="preserve">Podpirajo se naložbe v ureditev objektov oziroma nakup opreme za namen vzpostavitve in razvoj nekmetijske dejavnosti na podeželju. </w:t>
      </w:r>
    </w:p>
    <w:p w:rsidR="00EB67F8" w:rsidRPr="000C0C2D" w:rsidRDefault="00EB67F8" w:rsidP="00EB67F8">
      <w:pPr>
        <w:pStyle w:val="Odstavek"/>
        <w:ind w:firstLine="0"/>
        <w:rPr>
          <w:rFonts w:ascii="Times New Roman" w:hAnsi="Times New Roman"/>
          <w:sz w:val="24"/>
          <w:szCs w:val="24"/>
        </w:rPr>
      </w:pPr>
      <w:r w:rsidRPr="000C0C2D">
        <w:rPr>
          <w:rFonts w:ascii="Times New Roman" w:hAnsi="Times New Roman"/>
          <w:sz w:val="24"/>
          <w:szCs w:val="24"/>
        </w:rPr>
        <w:t>Do podpore so upravičene tudi naložbe v rekonstrukcijo objektov, ki so vpisani v register nepremične kulturne dediščine.</w:t>
      </w:r>
    </w:p>
    <w:p w:rsidR="00EB67F8" w:rsidRPr="000C0C2D" w:rsidRDefault="00EB67F8" w:rsidP="00EB67F8">
      <w:pPr>
        <w:pStyle w:val="Odstavek"/>
        <w:ind w:firstLine="0"/>
        <w:rPr>
          <w:rFonts w:ascii="Times New Roman" w:hAnsi="Times New Roman"/>
          <w:sz w:val="24"/>
          <w:szCs w:val="24"/>
        </w:rPr>
      </w:pPr>
      <w:r w:rsidRPr="000C0C2D">
        <w:rPr>
          <w:rFonts w:ascii="Times New Roman" w:hAnsi="Times New Roman"/>
          <w:sz w:val="24"/>
          <w:szCs w:val="24"/>
        </w:rPr>
        <w:t>Glede na velikost naložb ločimo:</w:t>
      </w:r>
    </w:p>
    <w:p w:rsidR="00EB67F8" w:rsidRPr="000C0C2D" w:rsidRDefault="00EB67F8" w:rsidP="00EB67F8">
      <w:pPr>
        <w:pStyle w:val="Odstavekseznama"/>
        <w:numPr>
          <w:ilvl w:val="0"/>
          <w:numId w:val="113"/>
        </w:numPr>
        <w:tabs>
          <w:tab w:val="left" w:pos="0"/>
          <w:tab w:val="left" w:pos="284"/>
        </w:tabs>
        <w:autoSpaceDE w:val="0"/>
        <w:autoSpaceDN w:val="0"/>
        <w:adjustRightInd w:val="0"/>
        <w:spacing w:before="0" w:after="0"/>
        <w:ind w:left="357" w:hanging="357"/>
        <w:contextualSpacing w:val="0"/>
        <w:rPr>
          <w:lang w:val="sl-SI"/>
        </w:rPr>
      </w:pPr>
      <w:r w:rsidRPr="000C0C2D">
        <w:rPr>
          <w:lang w:val="sl-SI"/>
        </w:rPr>
        <w:t>enostavne naložbe (do vključno 200.000 eurov skupne priznane vrednosti) in</w:t>
      </w:r>
    </w:p>
    <w:p w:rsidR="00EB67F8" w:rsidRPr="000C0C2D" w:rsidRDefault="00EB67F8" w:rsidP="00EB67F8">
      <w:pPr>
        <w:pStyle w:val="Odstavekseznama"/>
        <w:numPr>
          <w:ilvl w:val="0"/>
          <w:numId w:val="113"/>
        </w:numPr>
        <w:tabs>
          <w:tab w:val="left" w:pos="0"/>
          <w:tab w:val="left" w:pos="284"/>
        </w:tabs>
        <w:autoSpaceDE w:val="0"/>
        <w:autoSpaceDN w:val="0"/>
        <w:adjustRightInd w:val="0"/>
        <w:spacing w:before="0" w:after="0"/>
        <w:ind w:left="357" w:hanging="357"/>
        <w:contextualSpacing w:val="0"/>
        <w:rPr>
          <w:lang w:val="sl-SI"/>
        </w:rPr>
      </w:pPr>
      <w:r w:rsidRPr="000C0C2D">
        <w:rPr>
          <w:lang w:val="sl-SI"/>
        </w:rPr>
        <w:t>zahtevne naložbe (nad 200.000 eurov skupne priznane vrednosti).</w:t>
      </w:r>
    </w:p>
    <w:p w:rsidR="00EB67F8" w:rsidRPr="000C0C2D" w:rsidRDefault="00EB67F8" w:rsidP="00EB67F8">
      <w:pPr>
        <w:pStyle w:val="Naslov4"/>
        <w:spacing w:before="240" w:after="120"/>
      </w:pPr>
      <w:r w:rsidRPr="000C0C2D">
        <w:t>Cilj</w:t>
      </w:r>
    </w:p>
    <w:p w:rsidR="00EB67F8" w:rsidRPr="000C0C2D" w:rsidRDefault="00EB67F8" w:rsidP="00EB67F8">
      <w:pPr>
        <w:numPr>
          <w:ilvl w:val="0"/>
          <w:numId w:val="20"/>
        </w:numPr>
        <w:spacing w:before="0" w:after="0"/>
        <w:ind w:left="357" w:hanging="357"/>
        <w:rPr>
          <w:lang w:val="sl-SI"/>
        </w:rPr>
      </w:pPr>
      <w:r w:rsidRPr="000C0C2D">
        <w:rPr>
          <w:lang w:val="sl-SI"/>
        </w:rPr>
        <w:t>vzpostavitev in razvoj novih oziroma že obstoječih nekmetijskih dejavnosti na podeželju;</w:t>
      </w:r>
    </w:p>
    <w:p w:rsidR="00EB67F8" w:rsidRPr="000C0C2D" w:rsidRDefault="00EB67F8" w:rsidP="00EB67F8">
      <w:pPr>
        <w:numPr>
          <w:ilvl w:val="0"/>
          <w:numId w:val="20"/>
        </w:numPr>
        <w:spacing w:before="0" w:after="0"/>
        <w:ind w:left="357" w:hanging="357"/>
        <w:rPr>
          <w:lang w:val="sl-SI"/>
        </w:rPr>
      </w:pPr>
      <w:r w:rsidRPr="000C0C2D">
        <w:rPr>
          <w:lang w:val="sl-SI"/>
        </w:rPr>
        <w:t>izboljšanje dohodkovnega položaja in zaposlitvenih možnosti na podeželju;</w:t>
      </w:r>
    </w:p>
    <w:p w:rsidR="00EB67F8" w:rsidRPr="000C0C2D" w:rsidRDefault="00EB67F8" w:rsidP="00EB67F8">
      <w:pPr>
        <w:numPr>
          <w:ilvl w:val="0"/>
          <w:numId w:val="20"/>
        </w:numPr>
        <w:spacing w:before="0" w:after="0"/>
        <w:ind w:left="357" w:hanging="357"/>
        <w:rPr>
          <w:lang w:val="sl-SI"/>
        </w:rPr>
      </w:pPr>
      <w:r w:rsidRPr="000C0C2D">
        <w:rPr>
          <w:lang w:val="sl-SI"/>
        </w:rPr>
        <w:t>krepitev podjetništva na podeželju.</w:t>
      </w:r>
    </w:p>
    <w:p w:rsidR="00EB67F8" w:rsidRPr="000C0C2D" w:rsidRDefault="00EB67F8" w:rsidP="00EB67F8">
      <w:pPr>
        <w:pStyle w:val="Naslov4"/>
        <w:spacing w:before="240" w:after="120"/>
      </w:pPr>
      <w:r w:rsidRPr="000C0C2D">
        <w:t>Upravičenci</w:t>
      </w:r>
    </w:p>
    <w:p w:rsidR="00EB67F8" w:rsidRPr="000C0C2D" w:rsidRDefault="00EB67F8" w:rsidP="00EB67F8">
      <w:pPr>
        <w:spacing w:after="0"/>
        <w:rPr>
          <w:lang w:val="sl-SI"/>
        </w:rPr>
      </w:pPr>
      <w:r w:rsidRPr="000C0C2D">
        <w:rPr>
          <w:lang w:val="sl-SI"/>
        </w:rPr>
        <w:t xml:space="preserve">Upravičenci do podpore so: </w:t>
      </w:r>
    </w:p>
    <w:p w:rsidR="00EB67F8" w:rsidRPr="000C0C2D" w:rsidRDefault="00EB67F8" w:rsidP="00EB67F8">
      <w:pPr>
        <w:pStyle w:val="Odstavekseznama"/>
        <w:numPr>
          <w:ilvl w:val="0"/>
          <w:numId w:val="136"/>
        </w:numPr>
        <w:spacing w:before="0" w:after="240"/>
        <w:jc w:val="left"/>
        <w:rPr>
          <w:lang w:val="sl-SI"/>
        </w:rPr>
      </w:pPr>
      <w:r w:rsidRPr="000C0C2D">
        <w:rPr>
          <w:lang w:val="sl-SI"/>
        </w:rPr>
        <w:t xml:space="preserve">pravna oseba, </w:t>
      </w:r>
    </w:p>
    <w:p w:rsidR="00EB67F8" w:rsidRPr="000C0C2D" w:rsidRDefault="00EB67F8" w:rsidP="00EB67F8">
      <w:pPr>
        <w:pStyle w:val="Odstavekseznama"/>
        <w:numPr>
          <w:ilvl w:val="0"/>
          <w:numId w:val="136"/>
        </w:numPr>
        <w:spacing w:before="0" w:after="240"/>
        <w:jc w:val="left"/>
        <w:rPr>
          <w:lang w:val="sl-SI"/>
        </w:rPr>
      </w:pPr>
      <w:r w:rsidRPr="000C0C2D">
        <w:rPr>
          <w:lang w:val="sl-SI"/>
        </w:rPr>
        <w:t>samostojni podjetnik posameznik,</w:t>
      </w:r>
    </w:p>
    <w:p w:rsidR="00EB67F8" w:rsidRPr="000C0C2D" w:rsidRDefault="00EB67F8" w:rsidP="00EB67F8">
      <w:pPr>
        <w:pStyle w:val="Odstavekseznama"/>
        <w:numPr>
          <w:ilvl w:val="0"/>
          <w:numId w:val="136"/>
        </w:numPr>
        <w:spacing w:before="0" w:after="240"/>
        <w:jc w:val="left"/>
        <w:rPr>
          <w:lang w:val="sl-SI"/>
        </w:rPr>
      </w:pPr>
      <w:r w:rsidRPr="000C0C2D">
        <w:rPr>
          <w:lang w:val="sl-SI"/>
        </w:rPr>
        <w:t>nosilec dopolnilne dejavnosti na kmetiji.</w:t>
      </w:r>
    </w:p>
    <w:p w:rsidR="00EB67F8" w:rsidRPr="000C0C2D" w:rsidRDefault="00EB67F8" w:rsidP="00EB67F8">
      <w:pPr>
        <w:spacing w:before="240" w:after="240"/>
        <w:rPr>
          <w:lang w:val="sl-SI"/>
        </w:rPr>
      </w:pPr>
      <w:r w:rsidRPr="000C0C2D">
        <w:rPr>
          <w:lang w:val="sl-SI"/>
        </w:rPr>
        <w:t>Glede na velikost je upravičenec mikro ali malo podjetje v skladu z merili iz Priloge I k Uredbi 702/2014/EU.</w:t>
      </w:r>
    </w:p>
    <w:p w:rsidR="00EB67F8" w:rsidRPr="000C0C2D" w:rsidRDefault="00EB67F8" w:rsidP="00EB67F8">
      <w:pPr>
        <w:pStyle w:val="Naslov4"/>
        <w:spacing w:before="240" w:after="120"/>
      </w:pPr>
      <w:r w:rsidRPr="000C0C2D">
        <w:t xml:space="preserve">Načela pri določanju meril za izbor </w:t>
      </w:r>
    </w:p>
    <w:p w:rsidR="00EB67F8" w:rsidRPr="000C0C2D" w:rsidRDefault="00EB67F8" w:rsidP="00EB67F8">
      <w:pPr>
        <w:pStyle w:val="Odstavekseznama"/>
        <w:tabs>
          <w:tab w:val="left" w:pos="426"/>
        </w:tabs>
        <w:spacing w:before="0"/>
        <w:ind w:left="0"/>
        <w:contextualSpacing w:val="0"/>
        <w:rPr>
          <w:rFonts w:cs="Arial"/>
          <w:color w:val="000000"/>
          <w:lang w:val="sl-SI"/>
        </w:rPr>
      </w:pPr>
      <w:r w:rsidRPr="000C0C2D">
        <w:rPr>
          <w:rFonts w:cs="Arial"/>
          <w:color w:val="000000"/>
          <w:lang w:val="sl-SI"/>
        </w:rPr>
        <w:t xml:space="preserve">Vstopna meja točk za ta podukrep znaša 30 odstotkov najvišjega možnega števila točk. Med vlogami, ki dosežejo vstopno mejo 30 odstotkov najvišjega možnega števila točk se izberejo tiste, ki dosežejo višje število točk, do porabe razpisanih sredstev. </w:t>
      </w:r>
    </w:p>
    <w:p w:rsidR="00EB67F8" w:rsidRPr="000C0C2D" w:rsidRDefault="00EB67F8" w:rsidP="00EB67F8">
      <w:pPr>
        <w:pStyle w:val="Odstavekseznama"/>
        <w:tabs>
          <w:tab w:val="left" w:pos="426"/>
        </w:tabs>
        <w:spacing w:before="0"/>
        <w:ind w:left="0"/>
        <w:contextualSpacing w:val="0"/>
        <w:rPr>
          <w:rFonts w:cs="Arial"/>
          <w:color w:val="000000"/>
          <w:lang w:val="sl-SI"/>
        </w:rPr>
      </w:pPr>
      <w:r w:rsidRPr="000C0C2D">
        <w:rPr>
          <w:rFonts w:cs="Arial"/>
          <w:color w:val="000000"/>
          <w:lang w:val="sl-SI"/>
        </w:rPr>
        <w:t>Merila se določijo posebej za enostavne in zahtevne naložbe.</w:t>
      </w:r>
    </w:p>
    <w:p w:rsidR="00EB67F8" w:rsidRPr="000C0C2D" w:rsidRDefault="00EB67F8" w:rsidP="00EB67F8">
      <w:pPr>
        <w:pStyle w:val="Odstavekseznama"/>
        <w:tabs>
          <w:tab w:val="left" w:pos="426"/>
        </w:tabs>
        <w:autoSpaceDE w:val="0"/>
        <w:autoSpaceDN w:val="0"/>
        <w:adjustRightInd w:val="0"/>
        <w:spacing w:before="0"/>
        <w:ind w:left="0"/>
        <w:contextualSpacing w:val="0"/>
        <w:rPr>
          <w:lang w:val="sl-SI"/>
        </w:rPr>
      </w:pPr>
      <w:r w:rsidRPr="000C0C2D">
        <w:rPr>
          <w:lang w:val="sl-SI"/>
        </w:rPr>
        <w:t>Merila za ocenjevanje vlog se izvajajo po naslednjih skupinah meril:</w:t>
      </w:r>
    </w:p>
    <w:p w:rsidR="00EB67F8" w:rsidRPr="000C0C2D" w:rsidRDefault="00EB67F8" w:rsidP="00EB67F8">
      <w:pPr>
        <w:pStyle w:val="Odstavekseznama"/>
        <w:tabs>
          <w:tab w:val="left" w:pos="426"/>
        </w:tabs>
        <w:autoSpaceDE w:val="0"/>
        <w:autoSpaceDN w:val="0"/>
        <w:adjustRightInd w:val="0"/>
        <w:spacing w:before="0"/>
        <w:ind w:left="0"/>
        <w:contextualSpacing w:val="0"/>
        <w:rPr>
          <w:i/>
          <w:u w:val="single"/>
          <w:lang w:val="sl-SI"/>
        </w:rPr>
      </w:pPr>
    </w:p>
    <w:p w:rsidR="00EB67F8" w:rsidRPr="000C0C2D" w:rsidRDefault="00EB67F8" w:rsidP="00EB67F8">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Ekonomski vidik naložbe</w:t>
      </w:r>
    </w:p>
    <w:p w:rsidR="00EB67F8" w:rsidRPr="000C0C2D" w:rsidRDefault="00EB67F8" w:rsidP="00EB67F8">
      <w:pPr>
        <w:pStyle w:val="Odstavekseznama"/>
        <w:tabs>
          <w:tab w:val="left" w:pos="426"/>
        </w:tabs>
        <w:autoSpaceDE w:val="0"/>
        <w:autoSpaceDN w:val="0"/>
        <w:adjustRightInd w:val="0"/>
        <w:spacing w:before="0"/>
        <w:ind w:left="0"/>
        <w:contextualSpacing w:val="0"/>
        <w:rPr>
          <w:lang w:val="sl-SI"/>
        </w:rPr>
      </w:pPr>
      <w:r w:rsidRPr="000C0C2D">
        <w:rPr>
          <w:lang w:val="sl-SI"/>
        </w:rPr>
        <w:t xml:space="preserve">Ekonomski vidik naložbe predstavlja do 30 odstotkov možnih točk. </w:t>
      </w:r>
    </w:p>
    <w:p w:rsidR="00EB67F8" w:rsidRPr="000C0C2D" w:rsidRDefault="00EB67F8" w:rsidP="00EB67F8">
      <w:pPr>
        <w:tabs>
          <w:tab w:val="left" w:pos="426"/>
        </w:tabs>
        <w:autoSpaceDE w:val="0"/>
        <w:autoSpaceDN w:val="0"/>
        <w:adjustRightInd w:val="0"/>
        <w:spacing w:before="0"/>
        <w:rPr>
          <w:lang w:val="sl-SI"/>
        </w:rPr>
      </w:pPr>
      <w:r w:rsidRPr="000C0C2D">
        <w:rPr>
          <w:lang w:val="sl-SI"/>
        </w:rPr>
        <w:t>Pri enostavnih in zahtevnih naložbah, ekonomski vidik naložbe sestavljajo naslednja merila:</w:t>
      </w:r>
    </w:p>
    <w:p w:rsidR="00EB67F8" w:rsidRPr="000C0C2D" w:rsidRDefault="00EB67F8" w:rsidP="00EB67F8">
      <w:pPr>
        <w:pStyle w:val="Odstavekseznama"/>
        <w:tabs>
          <w:tab w:val="left" w:pos="426"/>
        </w:tabs>
        <w:autoSpaceDE w:val="0"/>
        <w:autoSpaceDN w:val="0"/>
        <w:adjustRightInd w:val="0"/>
        <w:spacing w:before="0"/>
        <w:ind w:left="0"/>
        <w:contextualSpacing w:val="0"/>
        <w:rPr>
          <w:i/>
          <w:lang w:val="sl-SI"/>
        </w:rPr>
      </w:pPr>
      <w:r w:rsidRPr="000C0C2D">
        <w:rPr>
          <w:i/>
          <w:lang w:val="sl-SI"/>
        </w:rPr>
        <w:t xml:space="preserve">Interna stopnja donosnosti (ISD) </w:t>
      </w:r>
    </w:p>
    <w:p w:rsidR="00EB67F8" w:rsidRPr="000C0C2D" w:rsidRDefault="00EB67F8" w:rsidP="00EB67F8">
      <w:pPr>
        <w:pStyle w:val="Odstavekseznama"/>
        <w:tabs>
          <w:tab w:val="left" w:pos="426"/>
        </w:tabs>
        <w:autoSpaceDE w:val="0"/>
        <w:autoSpaceDN w:val="0"/>
        <w:adjustRightInd w:val="0"/>
        <w:spacing w:before="0"/>
        <w:ind w:left="0"/>
        <w:contextualSpacing w:val="0"/>
        <w:rPr>
          <w:lang w:val="sl-SI"/>
        </w:rPr>
      </w:pPr>
      <w:r w:rsidRPr="000C0C2D">
        <w:rPr>
          <w:lang w:val="sl-SI"/>
        </w:rPr>
        <w:t xml:space="preserve">To je klasični kazalnik ekonomske učinkovitosti naložbe, ki izkaže kolikšno akumulacijo ustvari enota vloženega kapitala. Pri interni stopnji donosnosti (ISD) iščemo tisto diskontno stopnjo, z uporabo katere je neto sedanja vrednost (NSV) enaka 0 (nič) oziroma pri kateri se sedanja vrednost prilivov in sedanja vrednost odlivov izenačita. Podlaga za ocenitev ISD je bilanca stanja ter izkaz poslovnega izida. Pri izračunu ISD se ne upoštevajo morebitna dodeljena sredstva. ISD mora biti pozitivna. Maksimalno število točk pridobi projekt, ki izkaže 10 odstotkov donosa. Pri naložbah do vključno 200.000 eurov se lahko upošteva izračun ISD na podlagi pokritja, pri naložbah nad 200.000 eurov pa samo na podlagi dejanskih knjigovodskih podatkov. </w:t>
      </w:r>
    </w:p>
    <w:p w:rsidR="00EB67F8" w:rsidRPr="000C0C2D" w:rsidRDefault="00EB67F8" w:rsidP="00EB67F8">
      <w:pPr>
        <w:pStyle w:val="Odstavekseznama"/>
        <w:tabs>
          <w:tab w:val="left" w:pos="426"/>
        </w:tabs>
        <w:autoSpaceDE w:val="0"/>
        <w:autoSpaceDN w:val="0"/>
        <w:adjustRightInd w:val="0"/>
        <w:spacing w:before="0"/>
        <w:ind w:left="0"/>
        <w:contextualSpacing w:val="0"/>
        <w:rPr>
          <w:i/>
          <w:lang w:val="sl-SI"/>
        </w:rPr>
      </w:pPr>
      <w:r w:rsidRPr="000C0C2D">
        <w:rPr>
          <w:i/>
          <w:lang w:val="sl-SI"/>
        </w:rPr>
        <w:t xml:space="preserve">Ekonomski učinek javnih sredstev </w:t>
      </w:r>
    </w:p>
    <w:p w:rsidR="00EB67F8" w:rsidRPr="000C0C2D" w:rsidRDefault="00EB67F8" w:rsidP="00EB67F8">
      <w:pPr>
        <w:pStyle w:val="Odstavekseznama"/>
        <w:tabs>
          <w:tab w:val="left" w:pos="426"/>
        </w:tabs>
        <w:autoSpaceDE w:val="0"/>
        <w:autoSpaceDN w:val="0"/>
        <w:adjustRightInd w:val="0"/>
        <w:spacing w:before="0"/>
        <w:ind w:left="0"/>
        <w:contextualSpacing w:val="0"/>
        <w:rPr>
          <w:rFonts w:cs="Arial"/>
          <w:lang w:val="sl-SI"/>
        </w:rPr>
      </w:pPr>
      <w:r w:rsidRPr="000C0C2D">
        <w:rPr>
          <w:rFonts w:cs="Arial"/>
          <w:lang w:val="sl-SI"/>
        </w:rPr>
        <w:t xml:space="preserve">Merilo je količnik med neto sedanjo vrednostjo (NSV) projekta (pri 5 </w:t>
      </w:r>
      <w:r w:rsidRPr="000C0C2D">
        <w:rPr>
          <w:lang w:val="sl-SI"/>
        </w:rPr>
        <w:t>odstotni</w:t>
      </w:r>
      <w:r w:rsidRPr="000C0C2D">
        <w:rPr>
          <w:rFonts w:cs="Arial"/>
          <w:lang w:val="sl-SI"/>
        </w:rPr>
        <w:t xml:space="preserve"> obrestni meri) in višino zaprošenih nepovratnih sredstev. Pri izračunu neto sedanje vrednosti se ne upoštevajo dodeljena sredstva. Merilo je namenjeno samo zahtevnim naložbam. Število točk se določi po linearni lestvici in je na celo vrednost zaokrožen dvajsetkratnik razmerja med vrednostjo NSV projekta in zaprošenimi javnimi sredstvi. Če je rezultat večji </w:t>
      </w:r>
      <w:r w:rsidR="00E50B77" w:rsidRPr="000C0C2D">
        <w:rPr>
          <w:rFonts w:cs="Arial"/>
          <w:lang w:val="sl-SI"/>
        </w:rPr>
        <w:t>ali enak 15</w:t>
      </w:r>
      <w:r w:rsidRPr="000C0C2D">
        <w:rPr>
          <w:rFonts w:cs="Arial"/>
          <w:lang w:val="sl-SI"/>
        </w:rPr>
        <w:t>, se dodeli maksimalno 15 točk.</w:t>
      </w:r>
    </w:p>
    <w:p w:rsidR="00EB67F8" w:rsidRPr="000C0C2D" w:rsidRDefault="00EB67F8" w:rsidP="00EB67F8">
      <w:pPr>
        <w:pStyle w:val="Odstavekseznama"/>
        <w:tabs>
          <w:tab w:val="left" w:pos="426"/>
        </w:tabs>
        <w:autoSpaceDE w:val="0"/>
        <w:autoSpaceDN w:val="0"/>
        <w:adjustRightInd w:val="0"/>
        <w:spacing w:before="0"/>
        <w:ind w:left="0"/>
        <w:contextualSpacing w:val="0"/>
        <w:rPr>
          <w:i/>
          <w:u w:val="single"/>
          <w:lang w:val="sl-SI"/>
        </w:rPr>
      </w:pPr>
    </w:p>
    <w:p w:rsidR="00EB67F8" w:rsidRPr="000C0C2D" w:rsidRDefault="00EB67F8" w:rsidP="00EB67F8">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Družbeno socialni vidik upravičenca</w:t>
      </w:r>
    </w:p>
    <w:p w:rsidR="00EB67F8" w:rsidRPr="000C0C2D" w:rsidRDefault="00EB67F8" w:rsidP="00EB67F8">
      <w:pPr>
        <w:pStyle w:val="Odstavekseznama"/>
        <w:tabs>
          <w:tab w:val="left" w:pos="426"/>
        </w:tabs>
        <w:autoSpaceDE w:val="0"/>
        <w:autoSpaceDN w:val="0"/>
        <w:adjustRightInd w:val="0"/>
        <w:spacing w:before="0"/>
        <w:ind w:left="0"/>
        <w:contextualSpacing w:val="0"/>
        <w:rPr>
          <w:lang w:val="sl-SI"/>
        </w:rPr>
      </w:pPr>
      <w:r w:rsidRPr="000C0C2D">
        <w:rPr>
          <w:lang w:val="sl-SI"/>
        </w:rPr>
        <w:t>Družbeno socialni vidik upravičenca predstavlja do 11 odstotkov možnih točk:</w:t>
      </w:r>
    </w:p>
    <w:p w:rsidR="00EB67F8" w:rsidRPr="000C0C2D" w:rsidRDefault="00EB67F8" w:rsidP="00EB67F8">
      <w:pPr>
        <w:pStyle w:val="Odstavekseznama"/>
        <w:tabs>
          <w:tab w:val="left" w:pos="426"/>
        </w:tabs>
        <w:autoSpaceDE w:val="0"/>
        <w:autoSpaceDN w:val="0"/>
        <w:adjustRightInd w:val="0"/>
        <w:spacing w:before="0"/>
        <w:ind w:left="0"/>
        <w:contextualSpacing w:val="0"/>
        <w:rPr>
          <w:i/>
          <w:lang w:val="sl-SI"/>
        </w:rPr>
      </w:pPr>
      <w:r w:rsidRPr="000C0C2D">
        <w:rPr>
          <w:i/>
          <w:lang w:val="sl-SI"/>
        </w:rPr>
        <w:t xml:space="preserve">Izobrazba upravičenca </w:t>
      </w:r>
      <w:r w:rsidR="00940BA7">
        <w:rPr>
          <w:i/>
          <w:lang w:val="sl-SI"/>
        </w:rPr>
        <w:t>(velja za nosilca dopolnilne dejavnosti in s.p. posameznika)</w:t>
      </w:r>
    </w:p>
    <w:p w:rsidR="00EB67F8" w:rsidRPr="000C0C2D" w:rsidRDefault="00EB67F8" w:rsidP="00EB67F8">
      <w:pPr>
        <w:pStyle w:val="Odstavekseznama"/>
        <w:tabs>
          <w:tab w:val="left" w:pos="426"/>
        </w:tabs>
        <w:autoSpaceDE w:val="0"/>
        <w:autoSpaceDN w:val="0"/>
        <w:adjustRightInd w:val="0"/>
        <w:spacing w:before="0"/>
        <w:ind w:left="0"/>
        <w:contextualSpacing w:val="0"/>
        <w:rPr>
          <w:lang w:val="sl-SI"/>
        </w:rPr>
      </w:pPr>
      <w:r w:rsidRPr="000C0C2D">
        <w:rPr>
          <w:lang w:val="sl-SI"/>
        </w:rPr>
        <w:t xml:space="preserve">Ocenjuje se izobrazba upravičenca na podlagi dokazil, ki jih upravičenec predloži k vlogi. </w:t>
      </w:r>
      <w:r w:rsidRPr="000C0C2D">
        <w:rPr>
          <w:szCs w:val="24"/>
          <w:lang w:val="sl-SI" w:eastAsia="ar-SA"/>
        </w:rPr>
        <w:t>Maksimalno število točk pridobi upravičenec, ki ima k</w:t>
      </w:r>
      <w:r w:rsidRPr="000C0C2D">
        <w:rPr>
          <w:lang w:val="sl-SI"/>
        </w:rPr>
        <w:t xml:space="preserve">ončano vsaj univerzitetno izobrazbo vključno s specializacijo po visokih strokovnih programih (7. raven) ter magisterij stroke (2. bolonjska stopnja).  </w:t>
      </w:r>
    </w:p>
    <w:p w:rsidR="00EB67F8" w:rsidRPr="000C0C2D" w:rsidRDefault="00EB67F8" w:rsidP="00EB67F8">
      <w:pPr>
        <w:pStyle w:val="Odstavekseznama"/>
        <w:tabs>
          <w:tab w:val="left" w:pos="426"/>
        </w:tabs>
        <w:autoSpaceDE w:val="0"/>
        <w:autoSpaceDN w:val="0"/>
        <w:adjustRightInd w:val="0"/>
        <w:spacing w:before="0"/>
        <w:ind w:left="0"/>
        <w:contextualSpacing w:val="0"/>
        <w:rPr>
          <w:i/>
          <w:lang w:val="sl-SI"/>
        </w:rPr>
      </w:pPr>
      <w:r w:rsidRPr="000C0C2D">
        <w:rPr>
          <w:i/>
          <w:szCs w:val="24"/>
          <w:lang w:val="sl-SI"/>
        </w:rPr>
        <w:t xml:space="preserve">Socialni </w:t>
      </w:r>
      <w:r w:rsidRPr="000C0C2D">
        <w:rPr>
          <w:i/>
          <w:lang w:val="sl-SI"/>
        </w:rPr>
        <w:t xml:space="preserve">vidik podjetja </w:t>
      </w:r>
      <w:r w:rsidRPr="000C0C2D">
        <w:rPr>
          <w:i/>
          <w:szCs w:val="24"/>
          <w:lang w:val="sl-SI"/>
        </w:rPr>
        <w:t>(velja za pravne osebe)</w:t>
      </w:r>
    </w:p>
    <w:p w:rsidR="00EB67F8" w:rsidRPr="000C0C2D" w:rsidRDefault="00EB67F8" w:rsidP="00EB67F8">
      <w:pPr>
        <w:pStyle w:val="Odstavekseznama"/>
        <w:tabs>
          <w:tab w:val="left" w:pos="426"/>
        </w:tabs>
        <w:autoSpaceDE w:val="0"/>
        <w:autoSpaceDN w:val="0"/>
        <w:adjustRightInd w:val="0"/>
        <w:spacing w:before="0"/>
        <w:ind w:left="0"/>
        <w:contextualSpacing w:val="0"/>
        <w:rPr>
          <w:szCs w:val="24"/>
          <w:lang w:val="sl-SI"/>
        </w:rPr>
      </w:pPr>
      <w:r w:rsidRPr="000C0C2D">
        <w:rPr>
          <w:szCs w:val="24"/>
          <w:lang w:val="sl-SI"/>
        </w:rPr>
        <w:t xml:space="preserve">Dodatno število točk pridobijo upravičenci, ki so zadruga oziroma socialno ali invalidsko podjetje ali zaposlitveni center. Socialno podjetje je vpisano v evidenco socialnih podjetij, invalidsko podjetje je vpisano v register invalidskih podjetij in zaposlitveni center je vpisan v razvid zaposlitvenih centrov. S tem želimo spodbuditi podjetja, da postanejo socialna podjetja, ki so prepoznana kot nosilci tržnih socialnih inovacij na področju samooskrbe, lokalno pridelane hrane, zaposlovanja ranljivih skupin ter ustvarjanja zelenih delovnih mest. Maksimalno število točk pridobi upravičenec, ki je zadruga oziroma je vpisan v register socialnih ali invalidskih podjetij ali v razvid zaposlitvenih centrov. Zaradi svoje specifične vloge in načina delovanja (zadruga deluje drugače kot običajno podjetje, je v lasti svojih članov, dobiček lahko uporablja za rezerve in delitev itd.) so do dodatnih točk upravičene tudi zadruge.  </w:t>
      </w:r>
    </w:p>
    <w:p w:rsidR="00EB67F8" w:rsidRPr="000C0C2D" w:rsidRDefault="00EB67F8" w:rsidP="00EB67F8">
      <w:pPr>
        <w:pStyle w:val="Odstavekseznama"/>
        <w:tabs>
          <w:tab w:val="left" w:pos="426"/>
        </w:tabs>
        <w:autoSpaceDE w:val="0"/>
        <w:autoSpaceDN w:val="0"/>
        <w:adjustRightInd w:val="0"/>
        <w:spacing w:before="0"/>
        <w:ind w:left="0"/>
        <w:contextualSpacing w:val="0"/>
        <w:rPr>
          <w:i/>
          <w:u w:val="single"/>
          <w:lang w:val="sl-SI"/>
        </w:rPr>
      </w:pPr>
    </w:p>
    <w:p w:rsidR="00EB67F8" w:rsidRPr="000C0C2D" w:rsidRDefault="00EB67F8" w:rsidP="00EB67F8">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Geografski vidik naložbe</w:t>
      </w:r>
    </w:p>
    <w:p w:rsidR="00EB67F8" w:rsidRPr="000C0C2D" w:rsidRDefault="00EB67F8" w:rsidP="00EB67F8">
      <w:pPr>
        <w:pStyle w:val="Odstavekseznama"/>
        <w:tabs>
          <w:tab w:val="left" w:pos="426"/>
        </w:tabs>
        <w:autoSpaceDE w:val="0"/>
        <w:autoSpaceDN w:val="0"/>
        <w:adjustRightInd w:val="0"/>
        <w:spacing w:before="0"/>
        <w:ind w:left="0"/>
        <w:contextualSpacing w:val="0"/>
        <w:rPr>
          <w:lang w:val="sl-SI"/>
        </w:rPr>
      </w:pPr>
      <w:r w:rsidRPr="000C0C2D">
        <w:rPr>
          <w:lang w:val="sl-SI"/>
        </w:rPr>
        <w:t>Geografski vidik upravičenca predstavlja do 10 odstotkov možnih točk.</w:t>
      </w:r>
    </w:p>
    <w:p w:rsidR="00EB67F8" w:rsidRPr="000C0C2D" w:rsidRDefault="00EB67F8" w:rsidP="00EB67F8">
      <w:pPr>
        <w:pStyle w:val="Odstavekseznama"/>
        <w:tabs>
          <w:tab w:val="left" w:pos="426"/>
        </w:tabs>
        <w:autoSpaceDE w:val="0"/>
        <w:autoSpaceDN w:val="0"/>
        <w:adjustRightInd w:val="0"/>
        <w:spacing w:before="0"/>
        <w:ind w:left="0"/>
        <w:contextualSpacing w:val="0"/>
        <w:rPr>
          <w:i/>
          <w:lang w:val="sl-SI"/>
        </w:rPr>
      </w:pPr>
      <w:r w:rsidRPr="000C0C2D">
        <w:rPr>
          <w:i/>
          <w:lang w:val="sl-SI"/>
        </w:rPr>
        <w:t>Koeficient razvitosti občin</w:t>
      </w:r>
    </w:p>
    <w:p w:rsidR="00EB67F8" w:rsidRPr="000C0C2D" w:rsidRDefault="00EB67F8" w:rsidP="00EB67F8">
      <w:pPr>
        <w:pStyle w:val="Odstavekseznama"/>
        <w:tabs>
          <w:tab w:val="left" w:pos="426"/>
        </w:tabs>
        <w:autoSpaceDE w:val="0"/>
        <w:autoSpaceDN w:val="0"/>
        <w:adjustRightInd w:val="0"/>
        <w:spacing w:before="0"/>
        <w:ind w:left="0"/>
        <w:contextualSpacing w:val="0"/>
        <w:rPr>
          <w:lang w:val="sl-SI"/>
        </w:rPr>
      </w:pPr>
      <w:r w:rsidRPr="000C0C2D">
        <w:rPr>
          <w:lang w:val="sl-SI"/>
        </w:rPr>
        <w:t>Vlada Republike Slovenije določi koeficient razvitosti občin. Nižji kot je koeficient, slabše je razvita občina. Občine z nižjim koeficientom tako bolj potrebujejo investicijske ukrepe, saj so razmere za razvoj kmetijstva v teh občinah finančno in socialno slabe. Nižji kot je koeficient posamezne občine, več točk na javnem razpisu upravičenec iz te občine dobi. Koeficienti bodo združeni v skupine, največje možno število točk prejmejo upravičenec iz občine, pri katerih je koeficient razvitosti do vključno 0,8.</w:t>
      </w:r>
    </w:p>
    <w:p w:rsidR="00EB67F8" w:rsidRPr="000C0C2D" w:rsidRDefault="00EB67F8" w:rsidP="00EB67F8">
      <w:pPr>
        <w:pStyle w:val="Odstavekseznama"/>
        <w:tabs>
          <w:tab w:val="left" w:pos="426"/>
        </w:tabs>
        <w:autoSpaceDE w:val="0"/>
        <w:autoSpaceDN w:val="0"/>
        <w:adjustRightInd w:val="0"/>
        <w:spacing w:before="0"/>
        <w:ind w:left="0"/>
        <w:contextualSpacing w:val="0"/>
        <w:rPr>
          <w:rFonts w:cs="Arial"/>
          <w:i/>
          <w:lang w:val="sl-SI"/>
        </w:rPr>
      </w:pPr>
      <w:r w:rsidRPr="000C0C2D">
        <w:rPr>
          <w:rFonts w:cs="Arial"/>
          <w:i/>
          <w:lang w:val="sl-SI"/>
        </w:rPr>
        <w:t>Lokacija naložbe se nahaja na problemskih območjih iz PRP 2014-2020</w:t>
      </w:r>
    </w:p>
    <w:p w:rsidR="00EB67F8" w:rsidRPr="000C0C2D" w:rsidRDefault="00EB67F8" w:rsidP="00EB67F8">
      <w:pPr>
        <w:pStyle w:val="Odstavekseznama"/>
        <w:tabs>
          <w:tab w:val="left" w:pos="426"/>
        </w:tabs>
        <w:autoSpaceDE w:val="0"/>
        <w:autoSpaceDN w:val="0"/>
        <w:adjustRightInd w:val="0"/>
        <w:spacing w:before="0"/>
        <w:ind w:left="0"/>
        <w:contextualSpacing w:val="0"/>
        <w:rPr>
          <w:lang w:val="sl-SI"/>
        </w:rPr>
      </w:pPr>
      <w:r w:rsidRPr="000C0C2D">
        <w:rPr>
          <w:lang w:val="sl-SI"/>
        </w:rPr>
        <w:t xml:space="preserve">Zaradi izseljevanja prebivalstva (depopulacije) se v občinah, ki so uvrščene v problemska območja nenehno poslabšuje demografska in socialna struktura, posledično pa se intenzivno spreminja tudi kulturna krajina. To merilo je uvedeno s ciljem lažje izvedbe naložb in namenom spodbuditi podjetniško iniciativo na problemskih območjih, ki se že tako soočajo s procesom depopulacije. </w:t>
      </w:r>
    </w:p>
    <w:p w:rsidR="00EB67F8" w:rsidRPr="000C0C2D" w:rsidRDefault="00EB67F8" w:rsidP="00EB67F8">
      <w:pPr>
        <w:pStyle w:val="Odstavekseznama"/>
        <w:tabs>
          <w:tab w:val="left" w:pos="426"/>
        </w:tabs>
        <w:autoSpaceDE w:val="0"/>
        <w:autoSpaceDN w:val="0"/>
        <w:adjustRightInd w:val="0"/>
        <w:spacing w:before="0"/>
        <w:ind w:left="0"/>
        <w:contextualSpacing w:val="0"/>
        <w:rPr>
          <w:i/>
          <w:u w:val="single"/>
          <w:lang w:val="sl-SI"/>
        </w:rPr>
      </w:pPr>
    </w:p>
    <w:p w:rsidR="00EB67F8" w:rsidRPr="000C0C2D" w:rsidRDefault="00EB67F8" w:rsidP="00EB67F8">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Zaposlitveni vidik</w:t>
      </w:r>
    </w:p>
    <w:p w:rsidR="00EB67F8" w:rsidRPr="000C0C2D" w:rsidRDefault="00EB67F8" w:rsidP="00EB67F8">
      <w:pPr>
        <w:pStyle w:val="Odstavekseznama"/>
        <w:tabs>
          <w:tab w:val="left" w:pos="426"/>
        </w:tabs>
        <w:autoSpaceDE w:val="0"/>
        <w:autoSpaceDN w:val="0"/>
        <w:adjustRightInd w:val="0"/>
        <w:spacing w:before="0"/>
        <w:ind w:left="0"/>
        <w:contextualSpacing w:val="0"/>
        <w:rPr>
          <w:lang w:val="sl-SI"/>
        </w:rPr>
      </w:pPr>
      <w:r w:rsidRPr="000C0C2D">
        <w:rPr>
          <w:lang w:val="sl-SI"/>
        </w:rPr>
        <w:t>Zaposlitveni vidik predstavlja do 21 odstotkov možnih točk.</w:t>
      </w:r>
    </w:p>
    <w:p w:rsidR="00EB67F8" w:rsidRPr="000C0C2D" w:rsidRDefault="00EB67F8" w:rsidP="00EB67F8">
      <w:pPr>
        <w:tabs>
          <w:tab w:val="left" w:pos="426"/>
        </w:tabs>
        <w:autoSpaceDE w:val="0"/>
        <w:autoSpaceDN w:val="0"/>
        <w:adjustRightInd w:val="0"/>
        <w:spacing w:before="0"/>
        <w:rPr>
          <w:rFonts w:cs="Arial"/>
          <w:i/>
          <w:lang w:val="sl-SI"/>
        </w:rPr>
      </w:pPr>
      <w:r w:rsidRPr="000C0C2D">
        <w:rPr>
          <w:rFonts w:cs="Arial"/>
          <w:i/>
          <w:lang w:val="sl-SI"/>
        </w:rPr>
        <w:t>Število novo ustanovljenih delovnih mest</w:t>
      </w:r>
    </w:p>
    <w:p w:rsidR="00EB67F8" w:rsidRPr="000C0C2D" w:rsidRDefault="00EB67F8" w:rsidP="00EB67F8">
      <w:pPr>
        <w:spacing w:before="0"/>
        <w:rPr>
          <w:lang w:val="sl-SI"/>
        </w:rPr>
      </w:pPr>
      <w:r w:rsidRPr="000C0C2D">
        <w:rPr>
          <w:lang w:val="sl-SI"/>
        </w:rPr>
        <w:t xml:space="preserve">S tem merilom želimo podpreti upravičence, ki bodo na novo ustanovili delovno mesto. Število na novo ustanovljenih delovnih mest se preverja samo pri upravičencu in ne </w:t>
      </w:r>
      <w:r w:rsidRPr="00780469">
        <w:rPr>
          <w:lang w:val="sl-SI"/>
        </w:rPr>
        <w:t xml:space="preserve">pri povezanih družbah iz Izkaza poslovnega izida (AJPES). Pri kmetijah ustanovitev delovnega mesta pomeni </w:t>
      </w:r>
      <w:r w:rsidR="00130C2A" w:rsidRPr="00780469">
        <w:rPr>
          <w:lang w:val="sl-SI"/>
        </w:rPr>
        <w:t xml:space="preserve">tudi </w:t>
      </w:r>
      <w:r w:rsidRPr="00780469">
        <w:rPr>
          <w:lang w:val="sl-SI"/>
        </w:rPr>
        <w:t xml:space="preserve">novo vključenost v </w:t>
      </w:r>
      <w:r w:rsidRPr="00780469">
        <w:rPr>
          <w:szCs w:val="24"/>
          <w:lang w:val="sl-SI"/>
        </w:rPr>
        <w:t>pokojninsko, invalidsko in zdravstveno zavarovanje iz naslova opravljanja kme</w:t>
      </w:r>
      <w:r w:rsidRPr="00672068">
        <w:rPr>
          <w:szCs w:val="24"/>
          <w:lang w:val="sl-SI"/>
        </w:rPr>
        <w:t>tijske dejavnosti</w:t>
      </w:r>
      <w:r w:rsidRPr="000C0C2D">
        <w:rPr>
          <w:szCs w:val="24"/>
          <w:lang w:val="sl-SI"/>
        </w:rPr>
        <w:t xml:space="preserve">. </w:t>
      </w:r>
      <w:r w:rsidRPr="000C0C2D">
        <w:rPr>
          <w:lang w:val="sl-SI"/>
        </w:rPr>
        <w:t>Maksimalno število točk prejme upravičenec, ki bo na novo ustanovil eno ali več delovnih mest za polni delovni čas.</w:t>
      </w:r>
    </w:p>
    <w:p w:rsidR="00EB67F8" w:rsidRPr="000C0C2D" w:rsidRDefault="00EB67F8" w:rsidP="00EB67F8">
      <w:pPr>
        <w:tabs>
          <w:tab w:val="left" w:pos="426"/>
        </w:tabs>
        <w:autoSpaceDE w:val="0"/>
        <w:autoSpaceDN w:val="0"/>
        <w:adjustRightInd w:val="0"/>
        <w:spacing w:after="0"/>
        <w:rPr>
          <w:i/>
          <w:color w:val="000000"/>
          <w:szCs w:val="24"/>
          <w:lang w:val="sl-SI"/>
        </w:rPr>
      </w:pPr>
      <w:r w:rsidRPr="000C0C2D">
        <w:rPr>
          <w:i/>
          <w:color w:val="000000"/>
          <w:szCs w:val="24"/>
          <w:lang w:val="sl-SI"/>
        </w:rPr>
        <w:t xml:space="preserve">Lokacija naložbe glede na stopnjo registrirane brezposelnosti </w:t>
      </w:r>
    </w:p>
    <w:p w:rsidR="00EB67F8" w:rsidRPr="000C0C2D" w:rsidRDefault="00EB67F8" w:rsidP="00EB67F8">
      <w:pPr>
        <w:tabs>
          <w:tab w:val="left" w:pos="426"/>
        </w:tabs>
        <w:autoSpaceDE w:val="0"/>
        <w:autoSpaceDN w:val="0"/>
        <w:adjustRightInd w:val="0"/>
        <w:rPr>
          <w:color w:val="000000"/>
          <w:szCs w:val="24"/>
          <w:lang w:val="sl-SI"/>
        </w:rPr>
      </w:pPr>
      <w:r w:rsidRPr="000C0C2D">
        <w:rPr>
          <w:color w:val="000000"/>
          <w:szCs w:val="24"/>
          <w:lang w:val="sl-SI"/>
        </w:rPr>
        <w:t xml:space="preserve">S tem merilom želimo zajeti upravičence, katerih lokacija naložbe se nahaja na območjih z večjo stopnjo brezposelnosti. Namen tega merila je ohranjanje poseljenosti na območjih z višjo stopnjo registrirane brezposelnosti. Pri tem merilu se bo upoštevala lokacija naložbe glede na stopnjo registrirane brezposelnosti v občini po najnovejšem dostopnem podatku SURS pred objavo javnega razpisa. Najvišje število točk pridobi upravičenec, katerega naložba se bo nahajalo v občini s stopnjo brezposelnosti najmanj 14,1. Najnižje število točk pridobi upravičenec, katerega lokacija naložbe se nahaja v območju s stopnjo registrirane brezposelnosti pod 10. </w:t>
      </w:r>
    </w:p>
    <w:p w:rsidR="00EB67F8" w:rsidRPr="000C0C2D" w:rsidRDefault="00EB67F8" w:rsidP="00EB67F8">
      <w:pPr>
        <w:pStyle w:val="Odstavekseznama"/>
        <w:tabs>
          <w:tab w:val="left" w:pos="426"/>
        </w:tabs>
        <w:autoSpaceDE w:val="0"/>
        <w:autoSpaceDN w:val="0"/>
        <w:adjustRightInd w:val="0"/>
        <w:spacing w:before="0"/>
        <w:ind w:left="0"/>
        <w:contextualSpacing w:val="0"/>
        <w:rPr>
          <w:i/>
          <w:u w:val="single"/>
          <w:lang w:val="sl-SI"/>
        </w:rPr>
      </w:pPr>
    </w:p>
    <w:p w:rsidR="00EB67F8" w:rsidRPr="000C0C2D" w:rsidRDefault="00EB67F8" w:rsidP="00EB67F8">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 xml:space="preserve">Prispevek k horizontalnim ciljem </w:t>
      </w:r>
    </w:p>
    <w:p w:rsidR="00EB67F8" w:rsidRPr="000C0C2D" w:rsidRDefault="00EB67F8" w:rsidP="00EB67F8">
      <w:pPr>
        <w:pStyle w:val="Odstavekseznama"/>
        <w:tabs>
          <w:tab w:val="left" w:pos="426"/>
        </w:tabs>
        <w:autoSpaceDE w:val="0"/>
        <w:autoSpaceDN w:val="0"/>
        <w:adjustRightInd w:val="0"/>
        <w:spacing w:before="0"/>
        <w:ind w:left="0"/>
        <w:contextualSpacing w:val="0"/>
        <w:rPr>
          <w:lang w:val="sl-SI"/>
        </w:rPr>
      </w:pPr>
      <w:r w:rsidRPr="000C0C2D">
        <w:rPr>
          <w:lang w:val="sl-SI"/>
        </w:rPr>
        <w:t>Prispevek k horizontalnim ciljem na področju varovanja okolja in prilagoditvi podnebnim spremembam predstavlja do 30 odstotkov možnih točk. Prispevek k horizontalnim ciljem sestavljajo naslednja merila:</w:t>
      </w:r>
    </w:p>
    <w:p w:rsidR="00EB67F8" w:rsidRPr="000C0C2D" w:rsidRDefault="00EB67F8" w:rsidP="00EB67F8">
      <w:pPr>
        <w:pStyle w:val="Odstavekseznama"/>
        <w:tabs>
          <w:tab w:val="left" w:pos="426"/>
        </w:tabs>
        <w:autoSpaceDE w:val="0"/>
        <w:autoSpaceDN w:val="0"/>
        <w:adjustRightInd w:val="0"/>
        <w:spacing w:before="0"/>
        <w:ind w:left="0"/>
        <w:contextualSpacing w:val="0"/>
        <w:rPr>
          <w:i/>
          <w:lang w:val="sl-SI"/>
        </w:rPr>
      </w:pPr>
      <w:r w:rsidRPr="000C0C2D">
        <w:rPr>
          <w:i/>
          <w:lang w:val="sl-SI"/>
        </w:rPr>
        <w:t>Varovanje okolja</w:t>
      </w:r>
    </w:p>
    <w:p w:rsidR="00EB67F8" w:rsidRPr="000C0C2D" w:rsidRDefault="00EB67F8" w:rsidP="00EB67F8">
      <w:pPr>
        <w:pStyle w:val="Odstavekseznama"/>
        <w:tabs>
          <w:tab w:val="left" w:pos="426"/>
        </w:tabs>
        <w:autoSpaceDE w:val="0"/>
        <w:autoSpaceDN w:val="0"/>
        <w:adjustRightInd w:val="0"/>
        <w:spacing w:before="0"/>
        <w:ind w:left="0"/>
        <w:contextualSpacing w:val="0"/>
        <w:rPr>
          <w:lang w:val="sl-SI"/>
        </w:rPr>
      </w:pPr>
      <w:r w:rsidRPr="000C0C2D">
        <w:rPr>
          <w:lang w:val="sl-SI"/>
        </w:rPr>
        <w:t xml:space="preserve">Upošteva se vrsta naložbe. Če pa je okoljska naložba del širše naložbe, se upošteva tudi delež okoljske naložbe v celotni vrednosti naložbe. Prispevek k temu horizontalnemu cilju se upošteva po seznamu naložb kot na primer naložbe v ureditev greznic in čistilnih naprav, obdelavo odpadnih voda, varčevanja z vodo, ureditev vodnih virov, zmanjšanja količin odpadkov ipd. Točke se seštevajo. </w:t>
      </w:r>
      <w:r w:rsidRPr="000C0C2D">
        <w:rPr>
          <w:rFonts w:cs="Arial"/>
          <w:lang w:val="sl-SI"/>
        </w:rPr>
        <w:t xml:space="preserve">Maksimalno </w:t>
      </w:r>
      <w:r w:rsidRPr="000C0C2D">
        <w:rPr>
          <w:szCs w:val="24"/>
          <w:lang w:val="sl-SI" w:eastAsia="ar-SA"/>
        </w:rPr>
        <w:t>število točk pridobi upravičenec, ki izvaja več naložb, s katerimi prispeva k varovanju okolja.</w:t>
      </w:r>
      <w:r w:rsidRPr="000C0C2D">
        <w:rPr>
          <w:lang w:val="sl-SI"/>
        </w:rPr>
        <w:t xml:space="preserve"> </w:t>
      </w:r>
    </w:p>
    <w:p w:rsidR="00EB67F8" w:rsidRPr="000C0C2D" w:rsidRDefault="00EB67F8" w:rsidP="00EB67F8">
      <w:pPr>
        <w:pStyle w:val="Odstavekseznama"/>
        <w:tabs>
          <w:tab w:val="left" w:pos="426"/>
        </w:tabs>
        <w:autoSpaceDE w:val="0"/>
        <w:autoSpaceDN w:val="0"/>
        <w:adjustRightInd w:val="0"/>
        <w:spacing w:before="0"/>
        <w:ind w:left="0"/>
        <w:contextualSpacing w:val="0"/>
        <w:rPr>
          <w:i/>
          <w:lang w:val="sl-SI"/>
        </w:rPr>
      </w:pPr>
      <w:r w:rsidRPr="000C0C2D">
        <w:rPr>
          <w:i/>
          <w:lang w:val="sl-SI"/>
        </w:rPr>
        <w:t xml:space="preserve">Podnebne spremembe in prilagoditev nanje </w:t>
      </w:r>
    </w:p>
    <w:p w:rsidR="00EB67F8" w:rsidRPr="000C0C2D" w:rsidRDefault="00EB67F8" w:rsidP="00EB67F8">
      <w:pPr>
        <w:pStyle w:val="Odstavekseznama"/>
        <w:tabs>
          <w:tab w:val="left" w:pos="426"/>
        </w:tabs>
        <w:autoSpaceDE w:val="0"/>
        <w:autoSpaceDN w:val="0"/>
        <w:adjustRightInd w:val="0"/>
        <w:spacing w:before="0"/>
        <w:ind w:left="0"/>
        <w:contextualSpacing w:val="0"/>
        <w:rPr>
          <w:lang w:val="sl-SI"/>
        </w:rPr>
      </w:pPr>
      <w:r w:rsidRPr="000C0C2D">
        <w:rPr>
          <w:lang w:val="sl-SI"/>
        </w:rPr>
        <w:t xml:space="preserve">Prispevek k temu horizontalnemu cilju se upošteva po deležu naložbe v celotni vrednosti naložbe in deležu lesa po seznamu naložb, kot na primer naložbe v učinkovito rabo energije, ureditev objektov in nakup opreme za posodobitev energetsko učinkovitih ogrevalnih sistemov in energetsko varčnejše opreme, zmanjšanje toplotnih izgub pri gradnjah objektov z uporabo materialov z nižjo toplotno izolativnostjo, naložbe v pridobivanje energije iz obnovljivih virov, ureditev objektov z uporabo večjega deleža lesa ipd. Točke se seštevajo. </w:t>
      </w:r>
      <w:r w:rsidRPr="000C0C2D">
        <w:rPr>
          <w:rFonts w:cs="Arial"/>
          <w:lang w:val="sl-SI"/>
        </w:rPr>
        <w:t xml:space="preserve">Maksimalno </w:t>
      </w:r>
      <w:r w:rsidRPr="000C0C2D">
        <w:rPr>
          <w:szCs w:val="24"/>
          <w:lang w:val="sl-SI" w:eastAsia="ar-SA"/>
        </w:rPr>
        <w:t xml:space="preserve">število točk pridobi upravičenec, ki izvaja več naložb s katerimi prispeva k blažitvi </w:t>
      </w:r>
      <w:r w:rsidRPr="000C0C2D">
        <w:rPr>
          <w:lang w:val="sl-SI"/>
        </w:rPr>
        <w:t>podnebnih sprememb in prilagajanju nanje</w:t>
      </w:r>
      <w:r w:rsidRPr="000C0C2D">
        <w:rPr>
          <w:szCs w:val="24"/>
          <w:lang w:val="sl-SI" w:eastAsia="ar-SA"/>
        </w:rPr>
        <w:t>.</w:t>
      </w:r>
    </w:p>
    <w:p w:rsidR="00EB67F8" w:rsidRPr="000C0C2D" w:rsidRDefault="00EB67F8" w:rsidP="00EB67F8">
      <w:pPr>
        <w:pStyle w:val="Odstavekseznama"/>
        <w:tabs>
          <w:tab w:val="left" w:pos="426"/>
        </w:tabs>
        <w:autoSpaceDE w:val="0"/>
        <w:autoSpaceDN w:val="0"/>
        <w:adjustRightInd w:val="0"/>
        <w:spacing w:before="0"/>
        <w:ind w:left="0"/>
        <w:contextualSpacing w:val="0"/>
        <w:rPr>
          <w:lang w:val="sl-SI"/>
        </w:rPr>
      </w:pPr>
    </w:p>
    <w:p w:rsidR="00EB67F8" w:rsidRPr="000C0C2D" w:rsidRDefault="00EB67F8" w:rsidP="00EB67F8">
      <w:pPr>
        <w:pStyle w:val="Odstavekseznama"/>
        <w:tabs>
          <w:tab w:val="left" w:pos="426"/>
        </w:tabs>
        <w:autoSpaceDE w:val="0"/>
        <w:autoSpaceDN w:val="0"/>
        <w:adjustRightInd w:val="0"/>
        <w:spacing w:before="0"/>
        <w:ind w:left="0"/>
        <w:contextualSpacing w:val="0"/>
        <w:rPr>
          <w:lang w:val="sl-SI"/>
        </w:rPr>
      </w:pPr>
    </w:p>
    <w:tbl>
      <w:tblPr>
        <w:tblW w:w="93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6"/>
        <w:gridCol w:w="1645"/>
        <w:gridCol w:w="1652"/>
      </w:tblGrid>
      <w:tr w:rsidR="00EB67F8" w:rsidRPr="000C0C2D" w:rsidTr="009D44E5">
        <w:tc>
          <w:tcPr>
            <w:tcW w:w="6096" w:type="dxa"/>
            <w:shd w:val="clear" w:color="auto" w:fill="BFBFBF"/>
          </w:tcPr>
          <w:p w:rsidR="00EB67F8" w:rsidRPr="000C0C2D" w:rsidRDefault="00EB67F8" w:rsidP="009D44E5">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Merila za naložbe za vzpostavitev in razvoj nekmetijskih dejavnosti na podeželju</w:t>
            </w:r>
          </w:p>
        </w:tc>
        <w:tc>
          <w:tcPr>
            <w:tcW w:w="1645" w:type="dxa"/>
            <w:shd w:val="clear" w:color="auto" w:fill="BFBFBF"/>
          </w:tcPr>
          <w:p w:rsidR="00EB67F8" w:rsidRPr="000C0C2D" w:rsidRDefault="00EB67F8" w:rsidP="009D44E5">
            <w:pPr>
              <w:pStyle w:val="Odstavekseznama"/>
              <w:tabs>
                <w:tab w:val="left" w:pos="426"/>
              </w:tabs>
              <w:autoSpaceDE w:val="0"/>
              <w:autoSpaceDN w:val="0"/>
              <w:adjustRightInd w:val="0"/>
              <w:spacing w:before="0"/>
              <w:ind w:left="0"/>
              <w:jc w:val="left"/>
              <w:rPr>
                <w:b/>
                <w:sz w:val="20"/>
                <w:lang w:val="sl-SI"/>
              </w:rPr>
            </w:pPr>
            <w:r w:rsidRPr="000C0C2D">
              <w:rPr>
                <w:b/>
                <w:sz w:val="20"/>
                <w:lang w:val="sl-SI"/>
              </w:rPr>
              <w:t>Najvišje možno število točk – za naložbe do vključno 200.000 eurov</w:t>
            </w:r>
          </w:p>
        </w:tc>
        <w:tc>
          <w:tcPr>
            <w:tcW w:w="1652" w:type="dxa"/>
            <w:shd w:val="clear" w:color="auto" w:fill="BFBFBF"/>
          </w:tcPr>
          <w:p w:rsidR="00EB67F8" w:rsidRPr="000C0C2D" w:rsidRDefault="00EB67F8" w:rsidP="009D44E5">
            <w:pPr>
              <w:pStyle w:val="Odstavekseznama"/>
              <w:tabs>
                <w:tab w:val="left" w:pos="426"/>
              </w:tabs>
              <w:autoSpaceDE w:val="0"/>
              <w:autoSpaceDN w:val="0"/>
              <w:adjustRightInd w:val="0"/>
              <w:spacing w:before="0"/>
              <w:ind w:left="0"/>
              <w:jc w:val="left"/>
              <w:rPr>
                <w:b/>
                <w:sz w:val="20"/>
                <w:lang w:val="sl-SI"/>
              </w:rPr>
            </w:pPr>
            <w:r w:rsidRPr="000C0C2D">
              <w:rPr>
                <w:b/>
                <w:sz w:val="20"/>
                <w:lang w:val="sl-SI"/>
              </w:rPr>
              <w:t>Najvišje možno število točk – za naložbe nad 200.000 eurov</w:t>
            </w:r>
          </w:p>
        </w:tc>
      </w:tr>
      <w:tr w:rsidR="00EB67F8" w:rsidRPr="000C0C2D" w:rsidTr="009D44E5">
        <w:tc>
          <w:tcPr>
            <w:tcW w:w="6096"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rPr>
                <w:bCs/>
                <w:sz w:val="20"/>
                <w:lang w:val="sl-SI"/>
              </w:rPr>
            </w:pPr>
            <w:r w:rsidRPr="000C0C2D">
              <w:rPr>
                <w:b/>
                <w:bCs/>
                <w:sz w:val="20"/>
                <w:lang w:val="sl-SI"/>
              </w:rPr>
              <w:t>EKONOMSKI VIDIK NALOŽBE</w:t>
            </w:r>
          </w:p>
        </w:tc>
        <w:tc>
          <w:tcPr>
            <w:tcW w:w="1645"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30</w:t>
            </w:r>
          </w:p>
        </w:tc>
        <w:tc>
          <w:tcPr>
            <w:tcW w:w="1652" w:type="dxa"/>
          </w:tcPr>
          <w:p w:rsidR="00EB67F8" w:rsidRPr="000C0C2D" w:rsidRDefault="00EB67F8" w:rsidP="009D44E5">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30</w:t>
            </w:r>
          </w:p>
        </w:tc>
      </w:tr>
      <w:tr w:rsidR="00EB67F8" w:rsidRPr="000C0C2D" w:rsidTr="009D44E5">
        <w:tc>
          <w:tcPr>
            <w:tcW w:w="6096" w:type="dxa"/>
            <w:shd w:val="clear" w:color="auto" w:fill="auto"/>
          </w:tcPr>
          <w:p w:rsidR="00EB67F8" w:rsidRPr="000C0C2D" w:rsidRDefault="00EB67F8" w:rsidP="009D44E5">
            <w:pPr>
              <w:pStyle w:val="NavadenA"/>
              <w:tabs>
                <w:tab w:val="left" w:pos="1701"/>
              </w:tabs>
              <w:spacing w:line="260" w:lineRule="atLeast"/>
              <w:rPr>
                <w:sz w:val="20"/>
                <w:lang w:val="sl-SI"/>
              </w:rPr>
            </w:pPr>
            <w:r w:rsidRPr="000C0C2D">
              <w:rPr>
                <w:sz w:val="20"/>
                <w:lang w:val="sl-SI"/>
              </w:rPr>
              <w:t xml:space="preserve">Interna stopnja donosnosti </w:t>
            </w:r>
          </w:p>
        </w:tc>
        <w:tc>
          <w:tcPr>
            <w:tcW w:w="1645"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30</w:t>
            </w:r>
          </w:p>
        </w:tc>
        <w:tc>
          <w:tcPr>
            <w:tcW w:w="1652" w:type="dxa"/>
          </w:tcPr>
          <w:p w:rsidR="00EB67F8" w:rsidRPr="000C0C2D" w:rsidRDefault="00EB67F8" w:rsidP="009D44E5">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15</w:t>
            </w:r>
          </w:p>
        </w:tc>
      </w:tr>
      <w:tr w:rsidR="00EB67F8" w:rsidRPr="000C0C2D" w:rsidTr="009D44E5">
        <w:tc>
          <w:tcPr>
            <w:tcW w:w="6096" w:type="dxa"/>
            <w:shd w:val="clear" w:color="auto" w:fill="auto"/>
          </w:tcPr>
          <w:p w:rsidR="00EB67F8" w:rsidRPr="000C0C2D" w:rsidRDefault="00EB67F8" w:rsidP="009D44E5">
            <w:pPr>
              <w:pStyle w:val="NavadenA"/>
              <w:tabs>
                <w:tab w:val="left" w:pos="1701"/>
              </w:tabs>
              <w:spacing w:line="260" w:lineRule="atLeast"/>
              <w:rPr>
                <w:sz w:val="20"/>
                <w:lang w:val="sl-SI"/>
              </w:rPr>
            </w:pPr>
            <w:r w:rsidRPr="000C0C2D">
              <w:rPr>
                <w:sz w:val="20"/>
                <w:lang w:val="sl-SI"/>
              </w:rPr>
              <w:t xml:space="preserve">Ekonomski učinek javnih sredstev </w:t>
            </w:r>
          </w:p>
        </w:tc>
        <w:tc>
          <w:tcPr>
            <w:tcW w:w="1645"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jc w:val="center"/>
              <w:rPr>
                <w:bCs/>
                <w:sz w:val="20"/>
                <w:lang w:val="sl-SI"/>
              </w:rPr>
            </w:pPr>
          </w:p>
        </w:tc>
        <w:tc>
          <w:tcPr>
            <w:tcW w:w="1652" w:type="dxa"/>
          </w:tcPr>
          <w:p w:rsidR="00EB67F8" w:rsidRPr="000C0C2D" w:rsidRDefault="00EB67F8" w:rsidP="009D44E5">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15</w:t>
            </w:r>
          </w:p>
        </w:tc>
      </w:tr>
      <w:tr w:rsidR="00EB67F8" w:rsidRPr="000C0C2D" w:rsidTr="009D44E5">
        <w:tc>
          <w:tcPr>
            <w:tcW w:w="6096"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rPr>
                <w:bCs/>
                <w:sz w:val="20"/>
                <w:lang w:val="sl-SI"/>
              </w:rPr>
            </w:pPr>
            <w:r w:rsidRPr="000C0C2D">
              <w:rPr>
                <w:b/>
                <w:bCs/>
                <w:sz w:val="20"/>
                <w:lang w:val="sl-SI"/>
              </w:rPr>
              <w:t>DRUŽBENO SOCIALNI VIDIK UPRAVIČENCA</w:t>
            </w:r>
          </w:p>
        </w:tc>
        <w:tc>
          <w:tcPr>
            <w:tcW w:w="1645"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10</w:t>
            </w:r>
          </w:p>
        </w:tc>
        <w:tc>
          <w:tcPr>
            <w:tcW w:w="1652" w:type="dxa"/>
          </w:tcPr>
          <w:p w:rsidR="00EB67F8" w:rsidRPr="000C0C2D" w:rsidRDefault="00EB67F8" w:rsidP="009D44E5">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11</w:t>
            </w:r>
          </w:p>
        </w:tc>
      </w:tr>
      <w:tr w:rsidR="00EB67F8" w:rsidRPr="000C0C2D" w:rsidTr="009D44E5">
        <w:tc>
          <w:tcPr>
            <w:tcW w:w="6096"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rPr>
                <w:sz w:val="20"/>
                <w:lang w:val="sl-SI"/>
              </w:rPr>
            </w:pPr>
            <w:r w:rsidRPr="000C0C2D">
              <w:rPr>
                <w:color w:val="000000"/>
                <w:sz w:val="20"/>
                <w:lang w:val="sl-SI"/>
              </w:rPr>
              <w:t>Izobrazba upravičenca</w:t>
            </w:r>
            <w:r w:rsidR="00940BA7">
              <w:rPr>
                <w:color w:val="000000"/>
                <w:sz w:val="20"/>
                <w:lang w:val="sl-SI"/>
              </w:rPr>
              <w:t xml:space="preserve"> </w:t>
            </w:r>
            <w:r w:rsidR="00940BA7">
              <w:rPr>
                <w:i/>
                <w:lang w:val="sl-SI"/>
              </w:rPr>
              <w:t>(velja za nosilca dopolnilne dejavnosti in s.p. posameznika)</w:t>
            </w:r>
          </w:p>
        </w:tc>
        <w:tc>
          <w:tcPr>
            <w:tcW w:w="1645" w:type="dxa"/>
            <w:shd w:val="clear" w:color="auto" w:fill="auto"/>
          </w:tcPr>
          <w:p w:rsidR="00EB67F8" w:rsidRPr="000C0C2D" w:rsidRDefault="00940BA7" w:rsidP="009D44E5">
            <w:pPr>
              <w:pStyle w:val="NavadenA"/>
              <w:widowControl/>
              <w:tabs>
                <w:tab w:val="left" w:pos="1701"/>
              </w:tabs>
              <w:overflowPunct/>
              <w:autoSpaceDE/>
              <w:autoSpaceDN/>
              <w:adjustRightInd/>
              <w:spacing w:line="260" w:lineRule="atLeast"/>
              <w:jc w:val="center"/>
              <w:rPr>
                <w:bCs/>
                <w:sz w:val="20"/>
                <w:lang w:val="sl-SI"/>
              </w:rPr>
            </w:pPr>
            <w:r>
              <w:rPr>
                <w:bCs/>
                <w:sz w:val="20"/>
                <w:lang w:val="sl-SI"/>
              </w:rPr>
              <w:t>10</w:t>
            </w:r>
          </w:p>
        </w:tc>
        <w:tc>
          <w:tcPr>
            <w:tcW w:w="1652" w:type="dxa"/>
          </w:tcPr>
          <w:p w:rsidR="00EB67F8" w:rsidRPr="000C0C2D" w:rsidRDefault="00940BA7" w:rsidP="009D44E5">
            <w:pPr>
              <w:pStyle w:val="NavadenA"/>
              <w:widowControl/>
              <w:tabs>
                <w:tab w:val="left" w:pos="1701"/>
              </w:tabs>
              <w:overflowPunct/>
              <w:autoSpaceDE/>
              <w:autoSpaceDN/>
              <w:adjustRightInd/>
              <w:spacing w:line="260" w:lineRule="atLeast"/>
              <w:jc w:val="center"/>
              <w:rPr>
                <w:bCs/>
                <w:sz w:val="20"/>
                <w:lang w:val="sl-SI"/>
              </w:rPr>
            </w:pPr>
            <w:r>
              <w:rPr>
                <w:bCs/>
                <w:sz w:val="20"/>
                <w:lang w:val="sl-SI"/>
              </w:rPr>
              <w:t>11</w:t>
            </w:r>
          </w:p>
        </w:tc>
      </w:tr>
      <w:tr w:rsidR="00EB67F8" w:rsidRPr="000C0C2D" w:rsidTr="009D44E5">
        <w:tc>
          <w:tcPr>
            <w:tcW w:w="6096"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rPr>
                <w:color w:val="000000"/>
                <w:sz w:val="20"/>
                <w:lang w:val="sl-SI"/>
              </w:rPr>
            </w:pPr>
            <w:r w:rsidRPr="000C0C2D">
              <w:rPr>
                <w:color w:val="000000"/>
                <w:sz w:val="20"/>
                <w:lang w:val="sl-SI"/>
              </w:rPr>
              <w:t>Socialni vidik podjetja</w:t>
            </w:r>
            <w:r w:rsidR="00940BA7">
              <w:rPr>
                <w:color w:val="000000"/>
                <w:sz w:val="20"/>
                <w:lang w:val="sl-SI"/>
              </w:rPr>
              <w:t xml:space="preserve"> </w:t>
            </w:r>
            <w:r w:rsidR="00940BA7" w:rsidRPr="000C0C2D">
              <w:rPr>
                <w:i/>
                <w:szCs w:val="24"/>
                <w:lang w:val="sl-SI"/>
              </w:rPr>
              <w:t>(velja za pravne osebe</w:t>
            </w:r>
            <w:r w:rsidR="00940BA7">
              <w:rPr>
                <w:i/>
                <w:szCs w:val="24"/>
                <w:lang w:val="sl-SI"/>
              </w:rPr>
              <w:t>)</w:t>
            </w:r>
          </w:p>
        </w:tc>
        <w:tc>
          <w:tcPr>
            <w:tcW w:w="1645" w:type="dxa"/>
            <w:shd w:val="clear" w:color="auto" w:fill="auto"/>
          </w:tcPr>
          <w:p w:rsidR="00EB67F8" w:rsidRPr="000C0C2D" w:rsidRDefault="00940BA7" w:rsidP="009D44E5">
            <w:pPr>
              <w:pStyle w:val="NavadenA"/>
              <w:widowControl/>
              <w:tabs>
                <w:tab w:val="left" w:pos="1701"/>
              </w:tabs>
              <w:overflowPunct/>
              <w:autoSpaceDE/>
              <w:autoSpaceDN/>
              <w:adjustRightInd/>
              <w:spacing w:line="260" w:lineRule="atLeast"/>
              <w:jc w:val="center"/>
              <w:rPr>
                <w:bCs/>
                <w:sz w:val="20"/>
                <w:lang w:val="sl-SI"/>
              </w:rPr>
            </w:pPr>
            <w:r>
              <w:rPr>
                <w:bCs/>
                <w:sz w:val="20"/>
                <w:lang w:val="sl-SI"/>
              </w:rPr>
              <w:t>10</w:t>
            </w:r>
          </w:p>
        </w:tc>
        <w:tc>
          <w:tcPr>
            <w:tcW w:w="1652" w:type="dxa"/>
          </w:tcPr>
          <w:p w:rsidR="00EB67F8" w:rsidRPr="000C0C2D" w:rsidRDefault="00940BA7" w:rsidP="009D44E5">
            <w:pPr>
              <w:pStyle w:val="NavadenA"/>
              <w:widowControl/>
              <w:tabs>
                <w:tab w:val="left" w:pos="1701"/>
              </w:tabs>
              <w:overflowPunct/>
              <w:autoSpaceDE/>
              <w:autoSpaceDN/>
              <w:adjustRightInd/>
              <w:spacing w:line="260" w:lineRule="atLeast"/>
              <w:jc w:val="center"/>
              <w:rPr>
                <w:bCs/>
                <w:sz w:val="20"/>
                <w:lang w:val="sl-SI"/>
              </w:rPr>
            </w:pPr>
            <w:r>
              <w:rPr>
                <w:bCs/>
                <w:sz w:val="20"/>
                <w:lang w:val="sl-SI"/>
              </w:rPr>
              <w:t>11</w:t>
            </w:r>
          </w:p>
        </w:tc>
      </w:tr>
      <w:tr w:rsidR="00EB67F8" w:rsidRPr="000C0C2D" w:rsidTr="009D44E5">
        <w:tc>
          <w:tcPr>
            <w:tcW w:w="6096"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rPr>
                <w:bCs/>
                <w:sz w:val="20"/>
                <w:lang w:val="sl-SI"/>
              </w:rPr>
            </w:pPr>
            <w:r w:rsidRPr="000C0C2D">
              <w:rPr>
                <w:b/>
                <w:bCs/>
                <w:sz w:val="20"/>
                <w:lang w:val="sl-SI"/>
              </w:rPr>
              <w:t>GEOGRAFSKI VIDIK NALOŽBE</w:t>
            </w:r>
          </w:p>
        </w:tc>
        <w:tc>
          <w:tcPr>
            <w:tcW w:w="1645"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10</w:t>
            </w:r>
          </w:p>
        </w:tc>
        <w:tc>
          <w:tcPr>
            <w:tcW w:w="1652" w:type="dxa"/>
          </w:tcPr>
          <w:p w:rsidR="00EB67F8" w:rsidRPr="000C0C2D" w:rsidRDefault="00EB67F8" w:rsidP="009D44E5">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10</w:t>
            </w:r>
          </w:p>
        </w:tc>
      </w:tr>
      <w:tr w:rsidR="00EB67F8" w:rsidRPr="000C0C2D" w:rsidTr="009D44E5">
        <w:tc>
          <w:tcPr>
            <w:tcW w:w="6096" w:type="dxa"/>
            <w:shd w:val="clear" w:color="auto" w:fill="auto"/>
          </w:tcPr>
          <w:p w:rsidR="00EB67F8" w:rsidRPr="000C0C2D" w:rsidRDefault="00EB67F8" w:rsidP="009D44E5">
            <w:pPr>
              <w:pStyle w:val="NavadenA"/>
              <w:tabs>
                <w:tab w:val="left" w:pos="1701"/>
              </w:tabs>
              <w:spacing w:line="260" w:lineRule="atLeast"/>
              <w:rPr>
                <w:sz w:val="20"/>
                <w:lang w:val="sl-SI"/>
              </w:rPr>
            </w:pPr>
            <w:r w:rsidRPr="000C0C2D">
              <w:rPr>
                <w:color w:val="000000"/>
                <w:sz w:val="20"/>
                <w:lang w:val="sl-SI"/>
              </w:rPr>
              <w:t xml:space="preserve">Koeficient razvitosti občin  </w:t>
            </w:r>
          </w:p>
        </w:tc>
        <w:tc>
          <w:tcPr>
            <w:tcW w:w="1645"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c>
          <w:tcPr>
            <w:tcW w:w="1652" w:type="dxa"/>
          </w:tcPr>
          <w:p w:rsidR="00EB67F8" w:rsidRPr="000C0C2D" w:rsidRDefault="00EB67F8" w:rsidP="009D44E5">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r>
      <w:tr w:rsidR="00EB67F8" w:rsidRPr="000C0C2D" w:rsidTr="009D44E5">
        <w:tc>
          <w:tcPr>
            <w:tcW w:w="6096" w:type="dxa"/>
            <w:shd w:val="clear" w:color="auto" w:fill="auto"/>
          </w:tcPr>
          <w:p w:rsidR="00EB67F8" w:rsidRPr="000C0C2D" w:rsidRDefault="00EB67F8" w:rsidP="009D44E5">
            <w:pPr>
              <w:pStyle w:val="NavadenA"/>
              <w:tabs>
                <w:tab w:val="left" w:pos="1701"/>
              </w:tabs>
              <w:spacing w:line="260" w:lineRule="atLeast"/>
              <w:rPr>
                <w:color w:val="000000"/>
                <w:sz w:val="20"/>
                <w:lang w:val="sl-SI"/>
              </w:rPr>
            </w:pPr>
            <w:r w:rsidRPr="000C0C2D">
              <w:rPr>
                <w:color w:val="000000"/>
                <w:sz w:val="20"/>
                <w:lang w:val="sl-SI"/>
              </w:rPr>
              <w:t>Lokacija naložbe se nahaja na problemskih območjih iz PRP 2014-2020</w:t>
            </w:r>
          </w:p>
        </w:tc>
        <w:tc>
          <w:tcPr>
            <w:tcW w:w="1645"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c>
          <w:tcPr>
            <w:tcW w:w="1652" w:type="dxa"/>
          </w:tcPr>
          <w:p w:rsidR="00EB67F8" w:rsidRPr="000C0C2D" w:rsidRDefault="00EB67F8" w:rsidP="009D44E5">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r>
      <w:tr w:rsidR="00EB67F8" w:rsidRPr="000C0C2D" w:rsidTr="009D44E5">
        <w:tc>
          <w:tcPr>
            <w:tcW w:w="6096"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jc w:val="left"/>
              <w:rPr>
                <w:b/>
                <w:sz w:val="20"/>
                <w:lang w:val="sl-SI"/>
              </w:rPr>
            </w:pPr>
            <w:r w:rsidRPr="000C0C2D">
              <w:rPr>
                <w:b/>
                <w:bCs/>
                <w:sz w:val="20"/>
                <w:lang w:val="sl-SI"/>
              </w:rPr>
              <w:t>ZAPOSLITVENI VIDIK</w:t>
            </w:r>
          </w:p>
        </w:tc>
        <w:tc>
          <w:tcPr>
            <w:tcW w:w="1645"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jc w:val="center"/>
              <w:rPr>
                <w:bCs/>
                <w:sz w:val="20"/>
                <w:lang w:val="sl-SI"/>
              </w:rPr>
            </w:pPr>
            <w:r w:rsidRPr="000C0C2D">
              <w:rPr>
                <w:b/>
                <w:bCs/>
                <w:sz w:val="20"/>
                <w:lang w:val="sl-SI"/>
              </w:rPr>
              <w:t>20</w:t>
            </w:r>
          </w:p>
        </w:tc>
        <w:tc>
          <w:tcPr>
            <w:tcW w:w="1652" w:type="dxa"/>
          </w:tcPr>
          <w:p w:rsidR="00EB67F8" w:rsidRPr="000C0C2D" w:rsidRDefault="00EB67F8" w:rsidP="009D44E5">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21</w:t>
            </w:r>
          </w:p>
        </w:tc>
      </w:tr>
      <w:tr w:rsidR="00EB67F8" w:rsidRPr="000C0C2D" w:rsidTr="009D44E5">
        <w:tc>
          <w:tcPr>
            <w:tcW w:w="6096"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jc w:val="left"/>
              <w:rPr>
                <w:b/>
                <w:bCs/>
                <w:sz w:val="20"/>
                <w:lang w:val="sl-SI"/>
              </w:rPr>
            </w:pPr>
            <w:r w:rsidRPr="000C0C2D">
              <w:rPr>
                <w:bCs/>
                <w:sz w:val="20"/>
                <w:lang w:val="sl-SI"/>
              </w:rPr>
              <w:t>Novoustanovljena delovna mesta</w:t>
            </w:r>
          </w:p>
        </w:tc>
        <w:tc>
          <w:tcPr>
            <w:tcW w:w="1645"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jc w:val="center"/>
              <w:rPr>
                <w:b/>
                <w:bCs/>
                <w:sz w:val="20"/>
                <w:lang w:val="sl-SI"/>
              </w:rPr>
            </w:pPr>
            <w:r w:rsidRPr="000C0C2D">
              <w:rPr>
                <w:bCs/>
                <w:sz w:val="20"/>
                <w:lang w:val="sl-SI"/>
              </w:rPr>
              <w:t>15</w:t>
            </w:r>
          </w:p>
        </w:tc>
        <w:tc>
          <w:tcPr>
            <w:tcW w:w="1652" w:type="dxa"/>
          </w:tcPr>
          <w:p w:rsidR="00EB67F8" w:rsidRPr="000C0C2D" w:rsidRDefault="00EB67F8" w:rsidP="009D44E5">
            <w:pPr>
              <w:pStyle w:val="NavadenA"/>
              <w:widowControl/>
              <w:tabs>
                <w:tab w:val="left" w:pos="1701"/>
              </w:tabs>
              <w:overflowPunct/>
              <w:autoSpaceDE/>
              <w:autoSpaceDN/>
              <w:adjustRightInd/>
              <w:spacing w:line="260" w:lineRule="atLeast"/>
              <w:jc w:val="center"/>
              <w:rPr>
                <w:b/>
                <w:bCs/>
                <w:sz w:val="20"/>
                <w:lang w:val="sl-SI"/>
              </w:rPr>
            </w:pPr>
            <w:r w:rsidRPr="000C0C2D">
              <w:rPr>
                <w:bCs/>
                <w:sz w:val="20"/>
                <w:lang w:val="sl-SI"/>
              </w:rPr>
              <w:t>16</w:t>
            </w:r>
          </w:p>
        </w:tc>
      </w:tr>
      <w:tr w:rsidR="00EB67F8" w:rsidRPr="000C0C2D" w:rsidTr="009D44E5">
        <w:tc>
          <w:tcPr>
            <w:tcW w:w="6096"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jc w:val="left"/>
              <w:rPr>
                <w:bCs/>
                <w:sz w:val="20"/>
                <w:lang w:val="sl-SI"/>
              </w:rPr>
            </w:pPr>
            <w:r w:rsidRPr="000C0C2D">
              <w:rPr>
                <w:bCs/>
                <w:sz w:val="20"/>
                <w:lang w:val="sl-SI"/>
              </w:rPr>
              <w:t>Lokacija naložbe glede na stopnjo registrirane brezposelnosti</w:t>
            </w:r>
          </w:p>
        </w:tc>
        <w:tc>
          <w:tcPr>
            <w:tcW w:w="1645"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c>
          <w:tcPr>
            <w:tcW w:w="1652" w:type="dxa"/>
          </w:tcPr>
          <w:p w:rsidR="00EB67F8" w:rsidRPr="000C0C2D" w:rsidRDefault="00EB67F8" w:rsidP="009D44E5">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r>
      <w:tr w:rsidR="00EB67F8" w:rsidRPr="000C0C2D" w:rsidTr="009D44E5">
        <w:tc>
          <w:tcPr>
            <w:tcW w:w="6096"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rPr>
                <w:b/>
                <w:bCs/>
                <w:sz w:val="20"/>
                <w:lang w:val="sl-SI"/>
              </w:rPr>
            </w:pPr>
            <w:r w:rsidRPr="000C0C2D">
              <w:rPr>
                <w:b/>
                <w:bCs/>
                <w:sz w:val="20"/>
                <w:lang w:val="sl-SI"/>
              </w:rPr>
              <w:t xml:space="preserve">PRISPEVEK K HORIZONTALNIM CILJEM </w:t>
            </w:r>
          </w:p>
        </w:tc>
        <w:tc>
          <w:tcPr>
            <w:tcW w:w="1645"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30</w:t>
            </w:r>
          </w:p>
        </w:tc>
        <w:tc>
          <w:tcPr>
            <w:tcW w:w="1652" w:type="dxa"/>
          </w:tcPr>
          <w:p w:rsidR="00EB67F8" w:rsidRPr="000C0C2D" w:rsidRDefault="00EB67F8" w:rsidP="009D44E5">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28</w:t>
            </w:r>
          </w:p>
        </w:tc>
      </w:tr>
      <w:tr w:rsidR="00EB67F8" w:rsidRPr="000C0C2D" w:rsidTr="009D44E5">
        <w:tc>
          <w:tcPr>
            <w:tcW w:w="6096" w:type="dxa"/>
            <w:shd w:val="clear" w:color="auto" w:fill="auto"/>
          </w:tcPr>
          <w:p w:rsidR="00EB67F8" w:rsidRPr="000C0C2D" w:rsidRDefault="00EB67F8" w:rsidP="009D44E5">
            <w:pPr>
              <w:pStyle w:val="NavadenA"/>
              <w:tabs>
                <w:tab w:val="left" w:pos="1701"/>
              </w:tabs>
              <w:spacing w:line="260" w:lineRule="atLeast"/>
              <w:rPr>
                <w:bCs/>
                <w:sz w:val="20"/>
                <w:lang w:val="sl-SI"/>
              </w:rPr>
            </w:pPr>
            <w:r w:rsidRPr="000C0C2D">
              <w:rPr>
                <w:sz w:val="20"/>
                <w:lang w:val="sl-SI"/>
              </w:rPr>
              <w:t>Varovanje okolja</w:t>
            </w:r>
            <w:r w:rsidRPr="000C0C2D">
              <w:rPr>
                <w:iCs/>
                <w:sz w:val="20"/>
                <w:lang w:val="sl-SI"/>
              </w:rPr>
              <w:t xml:space="preserve"> </w:t>
            </w:r>
          </w:p>
        </w:tc>
        <w:tc>
          <w:tcPr>
            <w:tcW w:w="1645"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15</w:t>
            </w:r>
          </w:p>
        </w:tc>
        <w:tc>
          <w:tcPr>
            <w:tcW w:w="1652" w:type="dxa"/>
          </w:tcPr>
          <w:p w:rsidR="00EB67F8" w:rsidRPr="000C0C2D" w:rsidRDefault="00EB67F8" w:rsidP="009D44E5">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15</w:t>
            </w:r>
          </w:p>
        </w:tc>
      </w:tr>
      <w:tr w:rsidR="00EB67F8" w:rsidRPr="000C0C2D" w:rsidTr="009D44E5">
        <w:tc>
          <w:tcPr>
            <w:tcW w:w="6096"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rPr>
                <w:sz w:val="20"/>
                <w:lang w:val="sl-SI"/>
              </w:rPr>
            </w:pPr>
            <w:r w:rsidRPr="000C0C2D">
              <w:rPr>
                <w:color w:val="000000"/>
                <w:sz w:val="20"/>
                <w:lang w:val="sl-SI"/>
              </w:rPr>
              <w:t xml:space="preserve">Podnebne spremembe in prilagoditev nanje </w:t>
            </w:r>
          </w:p>
        </w:tc>
        <w:tc>
          <w:tcPr>
            <w:tcW w:w="1645"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15</w:t>
            </w:r>
          </w:p>
        </w:tc>
        <w:tc>
          <w:tcPr>
            <w:tcW w:w="1652" w:type="dxa"/>
          </w:tcPr>
          <w:p w:rsidR="00EB67F8" w:rsidRPr="000C0C2D" w:rsidRDefault="00EB67F8" w:rsidP="009D44E5">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13</w:t>
            </w:r>
          </w:p>
        </w:tc>
      </w:tr>
      <w:tr w:rsidR="00EB67F8" w:rsidRPr="000C0C2D" w:rsidTr="009D44E5">
        <w:tc>
          <w:tcPr>
            <w:tcW w:w="6096"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rPr>
                <w:sz w:val="20"/>
                <w:lang w:val="sl-SI"/>
              </w:rPr>
            </w:pPr>
            <w:r w:rsidRPr="000C0C2D">
              <w:rPr>
                <w:b/>
                <w:bCs/>
                <w:sz w:val="20"/>
                <w:lang w:val="sl-SI"/>
              </w:rPr>
              <w:t xml:space="preserve">SKUPAJ </w:t>
            </w:r>
          </w:p>
        </w:tc>
        <w:tc>
          <w:tcPr>
            <w:tcW w:w="1645" w:type="dxa"/>
            <w:shd w:val="clear" w:color="auto" w:fill="auto"/>
          </w:tcPr>
          <w:p w:rsidR="00EB67F8" w:rsidRPr="000C0C2D" w:rsidRDefault="00EB67F8" w:rsidP="009D44E5">
            <w:pPr>
              <w:pStyle w:val="NavadenA"/>
              <w:tabs>
                <w:tab w:val="left" w:pos="1701"/>
              </w:tabs>
              <w:spacing w:line="260" w:lineRule="atLeast"/>
              <w:jc w:val="center"/>
              <w:rPr>
                <w:b/>
                <w:sz w:val="20"/>
                <w:lang w:val="sl-SI"/>
              </w:rPr>
            </w:pPr>
            <w:r w:rsidRPr="000C0C2D">
              <w:rPr>
                <w:b/>
                <w:sz w:val="20"/>
                <w:lang w:val="sl-SI"/>
              </w:rPr>
              <w:t>100</w:t>
            </w:r>
          </w:p>
        </w:tc>
        <w:tc>
          <w:tcPr>
            <w:tcW w:w="1652" w:type="dxa"/>
          </w:tcPr>
          <w:p w:rsidR="00EB67F8" w:rsidRPr="000C0C2D" w:rsidRDefault="00EB67F8" w:rsidP="009D44E5">
            <w:pPr>
              <w:pStyle w:val="NavadenA"/>
              <w:tabs>
                <w:tab w:val="left" w:pos="1701"/>
              </w:tabs>
              <w:spacing w:line="260" w:lineRule="atLeast"/>
              <w:jc w:val="center"/>
              <w:rPr>
                <w:b/>
                <w:sz w:val="20"/>
                <w:lang w:val="sl-SI"/>
              </w:rPr>
            </w:pPr>
            <w:r w:rsidRPr="000C0C2D">
              <w:rPr>
                <w:b/>
                <w:sz w:val="20"/>
                <w:lang w:val="sl-SI"/>
              </w:rPr>
              <w:t>100</w:t>
            </w:r>
          </w:p>
        </w:tc>
      </w:tr>
    </w:tbl>
    <w:p w:rsidR="00EB67F8" w:rsidRPr="000C0C2D" w:rsidRDefault="00EB67F8" w:rsidP="00EB67F8">
      <w:pPr>
        <w:pStyle w:val="Odstavekseznama"/>
        <w:spacing w:before="0"/>
        <w:ind w:left="0"/>
        <w:contextualSpacing w:val="0"/>
        <w:rPr>
          <w:b/>
          <w:color w:val="000000"/>
          <w:lang w:val="sl-SI"/>
        </w:rPr>
      </w:pPr>
    </w:p>
    <w:p w:rsidR="00CC6A5C" w:rsidRPr="000C0C2D" w:rsidRDefault="00E3703E" w:rsidP="008F0161">
      <w:pPr>
        <w:pStyle w:val="Naslov2"/>
        <w:numPr>
          <w:ilvl w:val="1"/>
          <w:numId w:val="26"/>
        </w:numPr>
      </w:pPr>
      <w:bookmarkStart w:id="177" w:name="_Toc415225094"/>
      <w:r w:rsidRPr="000C0C2D">
        <w:br w:type="page"/>
      </w:r>
      <w:bookmarkStart w:id="178" w:name="_Toc124500504"/>
      <w:r w:rsidR="00CC5524" w:rsidRPr="000C0C2D">
        <w:t>M</w:t>
      </w:r>
      <w:r w:rsidR="00CC6A5C" w:rsidRPr="000C0C2D">
        <w:t>7 – OSNOVNE STORITVE IN OBNOVA VASI NA PODEŽELSKIH OBMOČJIH</w:t>
      </w:r>
      <w:bookmarkEnd w:id="178"/>
      <w:r w:rsidR="00CC6A5C" w:rsidRPr="000C0C2D">
        <w:t xml:space="preserve"> </w:t>
      </w:r>
      <w:bookmarkStart w:id="179" w:name="_Toc415225095"/>
      <w:bookmarkEnd w:id="177"/>
    </w:p>
    <w:p w:rsidR="00FD64DF" w:rsidRPr="000C0C2D" w:rsidRDefault="000669A0" w:rsidP="008F0161">
      <w:pPr>
        <w:pStyle w:val="Naslov2"/>
        <w:numPr>
          <w:ilvl w:val="2"/>
          <w:numId w:val="26"/>
        </w:numPr>
      </w:pPr>
      <w:bookmarkStart w:id="180" w:name="_Toc425254304"/>
      <w:bookmarkStart w:id="181" w:name="_Toc425315578"/>
      <w:bookmarkStart w:id="182" w:name="_Toc124500505"/>
      <w:r w:rsidRPr="000C0C2D">
        <w:t xml:space="preserve">Podukrep </w:t>
      </w:r>
      <w:r w:rsidR="00FD64DF" w:rsidRPr="000C0C2D">
        <w:t>7.3 – Podpora za širokopasovno infrastrukturo, vključno z njeno vzpostavitvijo, izboljšanjem in razširitvijo, pasivno širokopasovno infrastrukturo ter zagotavljanje dostopa do širokopasovnega interneta in rešitev v zvezi z e-upravo</w:t>
      </w:r>
      <w:bookmarkEnd w:id="179"/>
      <w:bookmarkEnd w:id="180"/>
      <w:bookmarkEnd w:id="181"/>
      <w:bookmarkEnd w:id="182"/>
      <w:r w:rsidR="00FD64DF" w:rsidRPr="000C0C2D">
        <w:t xml:space="preserve"> </w:t>
      </w:r>
    </w:p>
    <w:p w:rsidR="00AE56EE" w:rsidRPr="000C0C2D" w:rsidRDefault="00AE56EE" w:rsidP="00AE56EE">
      <w:pPr>
        <w:pStyle w:val="Naslov4"/>
        <w:spacing w:before="240" w:after="120"/>
      </w:pPr>
      <w:bookmarkStart w:id="183" w:name="_Toc415225096"/>
      <w:r w:rsidRPr="000C0C2D">
        <w:t xml:space="preserve">Opis vrste operacije </w:t>
      </w:r>
    </w:p>
    <w:p w:rsidR="00AE56EE" w:rsidRPr="000C0C2D" w:rsidRDefault="00AE56EE" w:rsidP="00AE56EE">
      <w:pPr>
        <w:rPr>
          <w:lang w:val="sl-SI"/>
        </w:rPr>
      </w:pPr>
      <w:r w:rsidRPr="000C0C2D">
        <w:rPr>
          <w:lang w:val="sl-SI"/>
        </w:rPr>
        <w:t xml:space="preserve">Podpora je namenjena naložbam za izgradnjo širokopasovnih omrežij naslednje generacije prebivalcem, podjetjem in kmetijskim gospodarstvom na podeželju na območjih, kjer širokopasovna infrastruktura še ni zgrajena in hkrati kjer novi interesenti nimajo možnosti pridobitve dostopa do širokopasovnega omrežja, saj s strani operaterjev ni izkazan tržni interes za njeno izgradnjo. </w:t>
      </w:r>
    </w:p>
    <w:p w:rsidR="00AE56EE" w:rsidRPr="000C0C2D" w:rsidRDefault="00AE56EE" w:rsidP="00AE56EE">
      <w:pPr>
        <w:rPr>
          <w:lang w:val="sl-SI"/>
        </w:rPr>
      </w:pPr>
      <w:r w:rsidRPr="000C0C2D">
        <w:rPr>
          <w:lang w:val="sl-SI"/>
        </w:rPr>
        <w:t>V okviru tega ukrepa bo upravičena gradnja odprte širokopasovne infrastrukture, ki bo omogočala zagotovitev dostopa do širokopasovnih elektronskih komunikacijskih storitev s pasovno širino vsaj 100 Mb/s. V okviru tega ukrepa bodo zgrajena hrbtenična in dostopovna odprta širokopasovna omrežja naslednje generacije, ki bodo omogočala dostop do elektronskih komunikacijskih storitev vsem zainteresiranim končnim uporabnikom. Ta omrežja bodo v prihodnosti dodatno pospeševala nadaljnjo širitev in rast omrežij ter s tem privabila dodatna vlaganja zasebnih investitorjev.</w:t>
      </w:r>
    </w:p>
    <w:p w:rsidR="00AE56EE" w:rsidRPr="000C0C2D" w:rsidRDefault="00AE56EE" w:rsidP="00AE56EE">
      <w:pPr>
        <w:pStyle w:val="Naslov4"/>
        <w:spacing w:before="240" w:after="120"/>
      </w:pPr>
      <w:r w:rsidRPr="000C0C2D">
        <w:t>Cilj:</w:t>
      </w:r>
    </w:p>
    <w:p w:rsidR="00AE56EE" w:rsidRPr="000C0C2D" w:rsidRDefault="00AE56EE" w:rsidP="00AE56EE">
      <w:pPr>
        <w:pStyle w:val="Naslov4"/>
        <w:numPr>
          <w:ilvl w:val="0"/>
          <w:numId w:val="34"/>
        </w:numPr>
        <w:rPr>
          <w:b w:val="0"/>
        </w:rPr>
      </w:pPr>
      <w:r w:rsidRPr="000C0C2D">
        <w:rPr>
          <w:b w:val="0"/>
        </w:rPr>
        <w:t>omogočiti s podporo naložbam za izgradnjo širokopasovnih omrežij naslednje generacije prebivalcem, podjetjem in kmetijskim gospodarstvom na podeželju na območjih, kjer širokopasovna infrastruktura še ni zgrajena in hkrati kjer novi interesenti nimajo možnosti pridobitve dostopa do širokopasovnega omrežja, saj s strani operaterjev ni izkazan tržni interes za njeno izgradnjo, možnost pridobitve dostopa do širokopasovnega omrežja naslednje generacije.</w:t>
      </w:r>
      <w:r w:rsidRPr="000C0C2D">
        <w:rPr>
          <w:rFonts w:ascii="Arial" w:hAnsi="Arial" w:cs="Arial"/>
          <w:b w:val="0"/>
          <w:color w:val="auto"/>
          <w:sz w:val="30"/>
          <w:szCs w:val="30"/>
        </w:rPr>
        <w:t xml:space="preserve"> </w:t>
      </w:r>
    </w:p>
    <w:p w:rsidR="00AE56EE" w:rsidRPr="000C0C2D" w:rsidRDefault="00AE56EE" w:rsidP="00AE56EE">
      <w:pPr>
        <w:pStyle w:val="Naslov4"/>
        <w:spacing w:before="240" w:after="120"/>
      </w:pPr>
      <w:r w:rsidRPr="000C0C2D">
        <w:t>Upravičenci</w:t>
      </w:r>
    </w:p>
    <w:p w:rsidR="00AE56EE" w:rsidRPr="000C0C2D" w:rsidRDefault="00AE56EE" w:rsidP="00AE56EE">
      <w:pPr>
        <w:jc w:val="left"/>
        <w:rPr>
          <w:lang w:val="sl-SI"/>
        </w:rPr>
      </w:pPr>
      <w:r w:rsidRPr="000C0C2D">
        <w:rPr>
          <w:lang w:val="sl-SI"/>
        </w:rPr>
        <w:t>Upravičenec do podpore je:</w:t>
      </w:r>
    </w:p>
    <w:p w:rsidR="00AE56EE" w:rsidRPr="000C0C2D" w:rsidRDefault="00AE56EE" w:rsidP="00AE56EE">
      <w:pPr>
        <w:rPr>
          <w:lang w:val="sl-SI"/>
        </w:rPr>
      </w:pPr>
      <w:r w:rsidRPr="000C0C2D">
        <w:rPr>
          <w:lang w:val="sl-SI"/>
        </w:rPr>
        <w:t>- pravna ali fizična oseba, ki je registrirana kot operater elektronskih komunikacij ali projektno partnerstvo, kjer so vse pravne oziroma fizične osebe registrirane kot operaterji elektronskih komunikacij skladno z zakonom, ki ureja elektronske komunikacije;</w:t>
      </w:r>
    </w:p>
    <w:p w:rsidR="00AE56EE" w:rsidRPr="000C0C2D" w:rsidRDefault="00AE56EE" w:rsidP="00AE56EE">
      <w:pPr>
        <w:rPr>
          <w:lang w:val="sl-SI"/>
        </w:rPr>
      </w:pPr>
      <w:r w:rsidRPr="000C0C2D">
        <w:rPr>
          <w:lang w:val="sl-SI"/>
        </w:rPr>
        <w:t>- občina ali več občin skupaj, ki so oblikovane v konzorcij občin.</w:t>
      </w:r>
    </w:p>
    <w:p w:rsidR="00AE56EE" w:rsidRPr="000C0C2D" w:rsidRDefault="00AE56EE" w:rsidP="00AE56EE">
      <w:pPr>
        <w:pStyle w:val="Naslov4"/>
        <w:spacing w:before="240" w:after="120"/>
      </w:pPr>
      <w:r w:rsidRPr="000C0C2D">
        <w:t xml:space="preserve">Načela pri določanju meril za izbor </w:t>
      </w:r>
    </w:p>
    <w:p w:rsidR="00AE56EE" w:rsidRPr="000C0C2D" w:rsidRDefault="00AE56EE" w:rsidP="00AE56EE">
      <w:pPr>
        <w:rPr>
          <w:lang w:val="sl-SI"/>
        </w:rPr>
      </w:pPr>
      <w:r w:rsidRPr="000C0C2D">
        <w:rPr>
          <w:lang w:val="sl-SI"/>
        </w:rPr>
        <w:t xml:space="preserve">Podukrep se bo izvajal z zaprtimi javnimi razpisi. </w:t>
      </w:r>
    </w:p>
    <w:p w:rsidR="00AE56EE" w:rsidRPr="000C0C2D" w:rsidRDefault="00AE56EE" w:rsidP="00AE56EE">
      <w:pPr>
        <w:pStyle w:val="Odstavekseznama"/>
        <w:tabs>
          <w:tab w:val="left" w:pos="426"/>
        </w:tabs>
        <w:autoSpaceDE w:val="0"/>
        <w:autoSpaceDN w:val="0"/>
        <w:adjustRightInd w:val="0"/>
        <w:spacing w:before="0"/>
        <w:ind w:left="0"/>
        <w:contextualSpacing w:val="0"/>
        <w:rPr>
          <w:lang w:val="sl-SI"/>
        </w:rPr>
      </w:pPr>
      <w:r w:rsidRPr="000C0C2D">
        <w:rPr>
          <w:lang w:val="sl-SI"/>
        </w:rPr>
        <w:t>Zasebna sredstva upravičenca morajo predstavljati več kot 50 odstotkov vrednosti naložbe. Naložbe, ki ne bodo izpolnjevale tega pogoja se ne bodo uvrstile v izbor za ocenjevanje.</w:t>
      </w:r>
    </w:p>
    <w:p w:rsidR="00AE56EE" w:rsidRPr="000C0C2D" w:rsidRDefault="00AE56EE" w:rsidP="00AE56EE">
      <w:pPr>
        <w:rPr>
          <w:lang w:val="sl-SI"/>
        </w:rPr>
      </w:pPr>
      <w:r w:rsidRPr="000C0C2D">
        <w:rPr>
          <w:lang w:val="sl-SI"/>
        </w:rPr>
        <w:t xml:space="preserve">V PRP 2014-2020 bo s sredstvi EKSRP zgrajena širokopasovna infrastruktura v naslednjih treh statističnih regijah Republike Slovenije: Pomurska statistična regija, Podravska statistična regija in Koroška statistična regija. </w:t>
      </w:r>
    </w:p>
    <w:p w:rsidR="0031329E" w:rsidRPr="000C0C2D" w:rsidRDefault="00AE56EE" w:rsidP="00AE56EE">
      <w:pPr>
        <w:rPr>
          <w:lang w:val="sl-SI"/>
        </w:rPr>
      </w:pPr>
      <w:r w:rsidRPr="000C0C2D">
        <w:rPr>
          <w:lang w:val="sl-SI"/>
        </w:rPr>
        <w:t xml:space="preserve">Do podpore bodo upravičene vloge, ki so popolne, vsebinsko ustrezne in izpolnjujejo pogoje za dodelitev sredstev ter dosegajo in presegajo vstopno mejo točk, t.j. </w:t>
      </w:r>
      <w:r w:rsidR="0026673E" w:rsidRPr="000C0C2D">
        <w:rPr>
          <w:lang w:val="sl-SI"/>
        </w:rPr>
        <w:t>30</w:t>
      </w:r>
      <w:r w:rsidRPr="000C0C2D">
        <w:rPr>
          <w:lang w:val="sl-SI"/>
        </w:rPr>
        <w:t xml:space="preserve"> točk. Najvišje možno število točk, ki jih lahko doseže upravičeno izbrana naložba je 100 točk. Med vlogami, ki presežejo vstopno mejo točk se izbere tista, ki doseže višje število točk. Izbran bo upravičenec, ki bo zgradil širokopasovno infrastrukturo na območju belih lis.</w:t>
      </w:r>
      <w:r w:rsidR="006E14C2" w:rsidRPr="000C0C2D">
        <w:rPr>
          <w:lang w:val="sl-SI"/>
        </w:rPr>
        <w:t xml:space="preserve"> </w:t>
      </w:r>
    </w:p>
    <w:p w:rsidR="00AE56EE" w:rsidRPr="000C0C2D" w:rsidRDefault="00AE56EE" w:rsidP="00AE56EE">
      <w:pPr>
        <w:rPr>
          <w:lang w:val="sl-SI"/>
        </w:rPr>
      </w:pPr>
      <w:r w:rsidRPr="000C0C2D">
        <w:rPr>
          <w:lang w:val="sl-SI"/>
        </w:rPr>
        <w:t>Pri vseh merilih izhajamo iz pogoja, da mora naložba v izgradnjo širokopasovne infrastrukture zajeti območje, kjer širokopasovna infrastruktura še ni zgrajena in kjer hkrati ni tržnega interesa za njeno gradnjo ter da se mora lokacija naložbe nahajati v naseljih z manj kot 5.000 prebivalcev.</w:t>
      </w:r>
    </w:p>
    <w:p w:rsidR="00AE56EE" w:rsidRPr="000C0C2D" w:rsidRDefault="00AE56EE" w:rsidP="00AE56EE">
      <w:pPr>
        <w:tabs>
          <w:tab w:val="left" w:pos="426"/>
        </w:tabs>
        <w:autoSpaceDE w:val="0"/>
        <w:autoSpaceDN w:val="0"/>
        <w:adjustRightInd w:val="0"/>
        <w:rPr>
          <w:lang w:val="sl-SI"/>
        </w:rPr>
      </w:pPr>
    </w:p>
    <w:p w:rsidR="00AE56EE" w:rsidRPr="000C0C2D" w:rsidRDefault="00AE56EE" w:rsidP="00AE56EE">
      <w:pPr>
        <w:tabs>
          <w:tab w:val="left" w:pos="426"/>
        </w:tabs>
        <w:autoSpaceDE w:val="0"/>
        <w:autoSpaceDN w:val="0"/>
        <w:adjustRightInd w:val="0"/>
        <w:rPr>
          <w:lang w:val="sl-SI"/>
        </w:rPr>
      </w:pPr>
      <w:r w:rsidRPr="000C0C2D">
        <w:rPr>
          <w:lang w:val="sl-SI"/>
        </w:rPr>
        <w:t>Merila za ocenjevanje vlog se izvajajo po naslednjih skupinah meril:</w:t>
      </w:r>
    </w:p>
    <w:p w:rsidR="00AE56EE" w:rsidRPr="000C0C2D" w:rsidRDefault="00AE56EE" w:rsidP="00AE56EE">
      <w:pPr>
        <w:suppressAutoHyphens/>
        <w:spacing w:before="0" w:after="0" w:line="260" w:lineRule="exact"/>
        <w:rPr>
          <w:i/>
          <w:szCs w:val="24"/>
          <w:lang w:val="sl-SI" w:eastAsia="ar-SA"/>
        </w:rPr>
      </w:pPr>
    </w:p>
    <w:p w:rsidR="00AE56EE" w:rsidRPr="000C0C2D" w:rsidRDefault="00AE56EE" w:rsidP="00AE56EE">
      <w:pPr>
        <w:suppressAutoHyphens/>
        <w:spacing w:before="0" w:after="0" w:line="260" w:lineRule="exact"/>
        <w:rPr>
          <w:i/>
          <w:szCs w:val="24"/>
          <w:lang w:val="sl-SI" w:eastAsia="ar-SA"/>
        </w:rPr>
      </w:pPr>
      <w:r w:rsidRPr="000C0C2D">
        <w:rPr>
          <w:i/>
          <w:szCs w:val="24"/>
          <w:lang w:val="sl-SI" w:eastAsia="ar-SA"/>
        </w:rPr>
        <w:t xml:space="preserve">Merilo </w:t>
      </w:r>
      <w:r w:rsidR="00DA27D0" w:rsidRPr="000C0C2D">
        <w:rPr>
          <w:i/>
          <w:szCs w:val="24"/>
          <w:lang w:val="sl-SI" w:eastAsia="ar-SA"/>
        </w:rPr>
        <w:t>delež zasebnih sredstev</w:t>
      </w:r>
      <w:r w:rsidRPr="000C0C2D">
        <w:rPr>
          <w:i/>
          <w:szCs w:val="24"/>
          <w:lang w:val="sl-SI" w:eastAsia="ar-SA"/>
        </w:rPr>
        <w:t xml:space="preserve"> </w:t>
      </w:r>
      <w:r w:rsidR="004554AD" w:rsidRPr="000C0C2D">
        <w:rPr>
          <w:i/>
          <w:szCs w:val="24"/>
          <w:lang w:val="sl-SI" w:eastAsia="ar-SA"/>
        </w:rPr>
        <w:t xml:space="preserve">za izvedbo naložbe </w:t>
      </w:r>
      <w:r w:rsidRPr="000C0C2D">
        <w:rPr>
          <w:i/>
          <w:szCs w:val="24"/>
          <w:lang w:val="sl-SI" w:eastAsia="ar-SA"/>
        </w:rPr>
        <w:t>na gospodinjstvo na beli lisi</w:t>
      </w:r>
    </w:p>
    <w:p w:rsidR="00AE56EE" w:rsidRPr="000C0C2D" w:rsidRDefault="00AE56EE" w:rsidP="00AE56EE">
      <w:pPr>
        <w:suppressAutoHyphens/>
        <w:spacing w:before="0" w:after="0" w:line="260" w:lineRule="exact"/>
        <w:rPr>
          <w:b/>
          <w:szCs w:val="24"/>
          <w:lang w:val="sl-SI" w:eastAsia="ar-SA"/>
        </w:rPr>
      </w:pPr>
    </w:p>
    <w:p w:rsidR="00DA27D0" w:rsidRPr="000C0C2D" w:rsidRDefault="00DA27D0" w:rsidP="00AB5D4F">
      <w:pPr>
        <w:spacing w:before="0"/>
        <w:rPr>
          <w:lang w:val="sl-SI"/>
        </w:rPr>
      </w:pPr>
      <w:r w:rsidRPr="000C0C2D">
        <w:rPr>
          <w:lang w:val="sl-SI"/>
        </w:rPr>
        <w:t xml:space="preserve">S tem merilom se ocenjuje delež zasebnih sredstev za izvedbo naložbe na gospodinjstvo na beli lisi. Najvišje število točk prejme tisti vlagatelj, ki v vlogi ponudi najvišji delež </w:t>
      </w:r>
      <w:r w:rsidR="004554AD" w:rsidRPr="000C0C2D">
        <w:rPr>
          <w:lang w:val="sl-SI"/>
        </w:rPr>
        <w:t>zasebnih</w:t>
      </w:r>
      <w:r w:rsidRPr="000C0C2D">
        <w:rPr>
          <w:lang w:val="sl-SI"/>
        </w:rPr>
        <w:t xml:space="preserve"> </w:t>
      </w:r>
      <w:r w:rsidR="004554AD" w:rsidRPr="000C0C2D">
        <w:rPr>
          <w:lang w:val="sl-SI"/>
        </w:rPr>
        <w:t>sredstev za izvedbo naložbe</w:t>
      </w:r>
      <w:r w:rsidRPr="000C0C2D">
        <w:rPr>
          <w:lang w:val="sl-SI"/>
        </w:rPr>
        <w:t xml:space="preserve"> na gospodinjstvo na beli lisi. Tisti, ki ponudi minimalni </w:t>
      </w:r>
      <w:r w:rsidR="004554AD" w:rsidRPr="000C0C2D">
        <w:rPr>
          <w:lang w:val="sl-SI"/>
        </w:rPr>
        <w:t xml:space="preserve">dovoljeni </w:t>
      </w:r>
      <w:r w:rsidRPr="000C0C2D">
        <w:rPr>
          <w:lang w:val="sl-SI"/>
        </w:rPr>
        <w:t xml:space="preserve">delež </w:t>
      </w:r>
      <w:r w:rsidR="004554AD" w:rsidRPr="000C0C2D">
        <w:rPr>
          <w:lang w:val="sl-SI"/>
        </w:rPr>
        <w:t>zasebnih sredstev za izvedbo naložbe</w:t>
      </w:r>
      <w:r w:rsidRPr="000C0C2D">
        <w:rPr>
          <w:lang w:val="sl-SI"/>
        </w:rPr>
        <w:t xml:space="preserve"> na gospodinjstvo na beli lisi, t.j. 50,01 % prejme 0 točk.</w:t>
      </w:r>
    </w:p>
    <w:p w:rsidR="00AE56EE" w:rsidRPr="000C0C2D" w:rsidRDefault="00AE56EE" w:rsidP="00961C47">
      <w:pPr>
        <w:suppressAutoHyphens/>
        <w:spacing w:before="0" w:after="0" w:line="260" w:lineRule="exact"/>
        <w:rPr>
          <w:color w:val="000000"/>
          <w:szCs w:val="24"/>
          <w:lang w:val="sl-SI" w:eastAsia="sl-SI"/>
        </w:rPr>
      </w:pPr>
    </w:p>
    <w:p w:rsidR="00AE56EE" w:rsidRPr="000C0C2D" w:rsidRDefault="00AE56EE" w:rsidP="00AE56EE">
      <w:pPr>
        <w:suppressAutoHyphens/>
        <w:spacing w:before="0" w:after="0" w:line="260" w:lineRule="exact"/>
        <w:rPr>
          <w:color w:val="000000"/>
          <w:szCs w:val="24"/>
          <w:lang w:val="sl-SI" w:eastAsia="sl-SI"/>
        </w:rPr>
      </w:pPr>
      <w:r w:rsidRPr="000C0C2D">
        <w:rPr>
          <w:color w:val="000000"/>
          <w:szCs w:val="24"/>
          <w:lang w:val="sl-SI" w:eastAsia="sl-SI"/>
        </w:rPr>
        <w:t xml:space="preserve">Najvišje možno število točk je </w:t>
      </w:r>
      <w:r w:rsidR="005F4B87" w:rsidRPr="000C0C2D">
        <w:rPr>
          <w:color w:val="000000"/>
          <w:szCs w:val="24"/>
          <w:lang w:val="sl-SI" w:eastAsia="sl-SI"/>
        </w:rPr>
        <w:t>5</w:t>
      </w:r>
      <w:r w:rsidRPr="000C0C2D">
        <w:rPr>
          <w:color w:val="000000"/>
          <w:szCs w:val="24"/>
          <w:lang w:val="sl-SI" w:eastAsia="sl-SI"/>
        </w:rPr>
        <w:t>5 točk.</w:t>
      </w:r>
    </w:p>
    <w:p w:rsidR="00AE56EE" w:rsidRPr="000C0C2D" w:rsidRDefault="00AE56EE" w:rsidP="00AE56EE">
      <w:pPr>
        <w:spacing w:before="0" w:after="0" w:line="260" w:lineRule="exact"/>
        <w:rPr>
          <w:color w:val="000000"/>
          <w:szCs w:val="24"/>
          <w:lang w:val="sl-SI" w:eastAsia="sl-SI"/>
        </w:rPr>
      </w:pPr>
    </w:p>
    <w:p w:rsidR="00AE56EE" w:rsidRPr="000C0C2D" w:rsidRDefault="00AE56EE" w:rsidP="00AE56EE">
      <w:pPr>
        <w:suppressAutoHyphens/>
        <w:spacing w:before="0" w:after="0" w:line="260" w:lineRule="exact"/>
        <w:rPr>
          <w:i/>
          <w:color w:val="000000"/>
          <w:szCs w:val="24"/>
          <w:lang w:val="sl-SI" w:eastAsia="sl-SI"/>
        </w:rPr>
      </w:pPr>
      <w:r w:rsidRPr="000C0C2D">
        <w:rPr>
          <w:i/>
          <w:color w:val="000000"/>
          <w:szCs w:val="24"/>
          <w:lang w:val="sl-SI" w:eastAsia="sl-SI"/>
        </w:rPr>
        <w:t>Merilo število omogočenih modelov širokopasovnega dostopa</w:t>
      </w:r>
    </w:p>
    <w:p w:rsidR="00AE56EE" w:rsidRPr="000C0C2D" w:rsidRDefault="00AE56EE" w:rsidP="00AE56EE">
      <w:pPr>
        <w:suppressAutoHyphens/>
        <w:spacing w:before="0" w:after="0" w:line="260" w:lineRule="exact"/>
        <w:rPr>
          <w:color w:val="000000"/>
          <w:szCs w:val="24"/>
          <w:lang w:val="sl-SI" w:eastAsia="sl-SI"/>
        </w:rPr>
      </w:pPr>
    </w:p>
    <w:p w:rsidR="00AE56EE" w:rsidRPr="000C0C2D" w:rsidRDefault="00AE56EE" w:rsidP="00AE56EE">
      <w:pPr>
        <w:suppressAutoHyphens/>
        <w:spacing w:before="0" w:after="0" w:line="260" w:lineRule="exact"/>
        <w:rPr>
          <w:color w:val="000000"/>
          <w:szCs w:val="24"/>
          <w:lang w:val="sl-SI" w:eastAsia="sl-SI"/>
        </w:rPr>
      </w:pPr>
      <w:r w:rsidRPr="000C0C2D">
        <w:rPr>
          <w:color w:val="000000"/>
          <w:szCs w:val="24"/>
          <w:lang w:val="sl-SI" w:eastAsia="sl-SI"/>
        </w:rPr>
        <w:t xml:space="preserve">V primeru, da </w:t>
      </w:r>
      <w:r w:rsidRPr="000C0C2D">
        <w:rPr>
          <w:szCs w:val="24"/>
          <w:lang w:val="sl-SI" w:eastAsia="sl-SI"/>
        </w:rPr>
        <w:t>vlagatelj</w:t>
      </w:r>
      <w:r w:rsidRPr="000C0C2D">
        <w:rPr>
          <w:color w:val="000000"/>
          <w:szCs w:val="24"/>
          <w:lang w:val="sl-SI" w:eastAsia="sl-SI"/>
        </w:rPr>
        <w:t xml:space="preserve"> v svoji vlogi in dokumentaciji predvidi oba modela širokopasovnega dostopa, ki je lahko 1) lokalni dostop (fizični ali virtualni) ali 2) osrednji dostop (z bitnim tokom), bo za to prejel 5 točk. V primeru, da </w:t>
      </w:r>
      <w:r w:rsidRPr="000C0C2D">
        <w:rPr>
          <w:szCs w:val="24"/>
          <w:lang w:val="sl-SI" w:eastAsia="sl-SI"/>
        </w:rPr>
        <w:t>vlagatelj</w:t>
      </w:r>
      <w:r w:rsidRPr="000C0C2D">
        <w:rPr>
          <w:color w:val="000000"/>
          <w:szCs w:val="24"/>
          <w:lang w:val="sl-SI" w:eastAsia="sl-SI"/>
        </w:rPr>
        <w:t xml:space="preserve"> v svoji vlogi in dokumentaciji predvidi le enega od obeh navedenih modelov širokopasovnega dostopa, bo za to prejel 0 točk.</w:t>
      </w:r>
    </w:p>
    <w:p w:rsidR="00AE56EE" w:rsidRPr="000C0C2D" w:rsidRDefault="00AE56EE" w:rsidP="00AE56EE">
      <w:pPr>
        <w:suppressAutoHyphens/>
        <w:spacing w:before="0" w:after="0" w:line="260" w:lineRule="exact"/>
        <w:rPr>
          <w:color w:val="000000"/>
          <w:szCs w:val="24"/>
          <w:lang w:val="sl-SI" w:eastAsia="sl-SI"/>
        </w:rPr>
      </w:pPr>
    </w:p>
    <w:p w:rsidR="00AE56EE" w:rsidRPr="000C0C2D" w:rsidRDefault="00AE56EE" w:rsidP="00AE56EE">
      <w:pPr>
        <w:suppressAutoHyphens/>
        <w:spacing w:before="0" w:after="0" w:line="260" w:lineRule="exact"/>
        <w:rPr>
          <w:color w:val="000000"/>
          <w:szCs w:val="24"/>
          <w:lang w:val="sl-SI" w:eastAsia="sl-SI"/>
        </w:rPr>
      </w:pPr>
      <w:r w:rsidRPr="000C0C2D">
        <w:rPr>
          <w:color w:val="000000"/>
          <w:szCs w:val="24"/>
          <w:lang w:val="sl-SI" w:eastAsia="sl-SI"/>
        </w:rPr>
        <w:t>Najvišje možno število točk je 5 točk.</w:t>
      </w:r>
    </w:p>
    <w:p w:rsidR="00AE56EE" w:rsidRPr="000C0C2D" w:rsidRDefault="00AE56EE" w:rsidP="00AE56EE">
      <w:pPr>
        <w:suppressAutoHyphens/>
        <w:spacing w:before="0" w:after="0" w:line="260" w:lineRule="exact"/>
        <w:rPr>
          <w:szCs w:val="24"/>
          <w:lang w:val="sl-SI" w:eastAsia="ar-SA"/>
        </w:rPr>
      </w:pPr>
    </w:p>
    <w:p w:rsidR="00AE56EE" w:rsidRPr="000C0C2D" w:rsidRDefault="00AE56EE" w:rsidP="00AE56EE">
      <w:pPr>
        <w:suppressAutoHyphens/>
        <w:spacing w:before="0" w:after="0" w:line="260" w:lineRule="exact"/>
        <w:rPr>
          <w:color w:val="000000"/>
          <w:szCs w:val="24"/>
          <w:lang w:val="sl-SI" w:eastAsia="sl-SI"/>
        </w:rPr>
      </w:pPr>
      <w:r w:rsidRPr="000C0C2D">
        <w:rPr>
          <w:i/>
          <w:color w:val="000000"/>
          <w:szCs w:val="24"/>
          <w:lang w:val="sl-SI" w:eastAsia="sl-SI"/>
        </w:rPr>
        <w:t xml:space="preserve">Merilo </w:t>
      </w:r>
      <w:r w:rsidR="004554AD" w:rsidRPr="000C0C2D">
        <w:rPr>
          <w:i/>
          <w:color w:val="000000"/>
          <w:szCs w:val="24"/>
          <w:lang w:val="sl-SI" w:eastAsia="sl-SI"/>
        </w:rPr>
        <w:t xml:space="preserve">delež </w:t>
      </w:r>
      <w:r w:rsidRPr="000C0C2D">
        <w:rPr>
          <w:i/>
          <w:color w:val="000000"/>
          <w:szCs w:val="24"/>
          <w:lang w:val="sl-SI" w:eastAsia="sl-SI"/>
        </w:rPr>
        <w:t>gospodinjstev na belih lisah</w:t>
      </w:r>
      <w:r w:rsidR="004554AD" w:rsidRPr="000C0C2D">
        <w:rPr>
          <w:i/>
          <w:color w:val="000000"/>
          <w:szCs w:val="24"/>
          <w:lang w:val="sl-SI" w:eastAsia="sl-SI"/>
        </w:rPr>
        <w:t>, ki jim bo omogočen dostop do širokopasovnega omrežja naslednje generacije</w:t>
      </w:r>
      <w:r w:rsidR="00DD06AA" w:rsidRPr="000C0C2D">
        <w:rPr>
          <w:i/>
          <w:color w:val="000000"/>
          <w:szCs w:val="24"/>
          <w:lang w:val="sl-SI" w:eastAsia="sl-SI"/>
        </w:rPr>
        <w:t xml:space="preserve"> </w:t>
      </w:r>
    </w:p>
    <w:p w:rsidR="00DD06AA" w:rsidRPr="000C0C2D" w:rsidRDefault="00DD06AA" w:rsidP="00AE56EE">
      <w:pPr>
        <w:suppressAutoHyphens/>
        <w:spacing w:before="0" w:after="0" w:line="260" w:lineRule="exact"/>
        <w:rPr>
          <w:color w:val="000000"/>
          <w:szCs w:val="24"/>
          <w:lang w:val="sl-SI" w:eastAsia="sl-SI"/>
        </w:rPr>
      </w:pPr>
    </w:p>
    <w:p w:rsidR="00AB5D4F" w:rsidRPr="000C0C2D" w:rsidRDefault="00AE56EE" w:rsidP="00AA6123">
      <w:pPr>
        <w:suppressAutoHyphens/>
        <w:spacing w:before="0" w:after="0" w:line="260" w:lineRule="exact"/>
        <w:rPr>
          <w:color w:val="000000"/>
          <w:szCs w:val="24"/>
          <w:lang w:val="sl-SI" w:eastAsia="sl-SI"/>
        </w:rPr>
      </w:pPr>
      <w:r w:rsidRPr="000C0C2D">
        <w:rPr>
          <w:color w:val="000000"/>
          <w:szCs w:val="24"/>
          <w:lang w:val="sl-SI" w:eastAsia="sl-SI"/>
        </w:rPr>
        <w:t xml:space="preserve">S tem merilom se ocenjuje koliko gospodinjstvom, </w:t>
      </w:r>
      <w:r w:rsidR="0044382D" w:rsidRPr="000C0C2D">
        <w:rPr>
          <w:color w:val="000000"/>
          <w:szCs w:val="24"/>
          <w:lang w:val="sl-SI" w:eastAsia="sl-SI"/>
        </w:rPr>
        <w:t>od</w:t>
      </w:r>
      <w:r w:rsidRPr="000C0C2D">
        <w:rPr>
          <w:color w:val="000000"/>
          <w:szCs w:val="24"/>
          <w:lang w:val="sl-SI" w:eastAsia="sl-SI"/>
        </w:rPr>
        <w:t xml:space="preserve"> vseh gospodinjstev na belih lisah, bo s to naložbo omogočen dostop</w:t>
      </w:r>
      <w:r w:rsidR="0026673E" w:rsidRPr="000C0C2D">
        <w:rPr>
          <w:color w:val="000000"/>
          <w:szCs w:val="24"/>
          <w:lang w:val="sl-SI" w:eastAsia="sl-SI"/>
        </w:rPr>
        <w:t xml:space="preserve"> do širokopasovnega omrežja naslednje generacije</w:t>
      </w:r>
      <w:r w:rsidRPr="000C0C2D">
        <w:rPr>
          <w:color w:val="000000"/>
          <w:szCs w:val="24"/>
          <w:lang w:val="sl-SI" w:eastAsia="sl-SI"/>
        </w:rPr>
        <w:t xml:space="preserve">. </w:t>
      </w:r>
    </w:p>
    <w:p w:rsidR="005F4B87" w:rsidRPr="000C0C2D" w:rsidRDefault="005F4B87" w:rsidP="005F4B87">
      <w:pPr>
        <w:suppressAutoHyphens/>
        <w:spacing w:before="0" w:after="0" w:line="260" w:lineRule="exact"/>
        <w:rPr>
          <w:color w:val="000000"/>
          <w:szCs w:val="24"/>
          <w:lang w:val="sl-SI" w:eastAsia="sl-SI"/>
        </w:rPr>
      </w:pPr>
    </w:p>
    <w:p w:rsidR="00AA6123" w:rsidRPr="000C0C2D" w:rsidRDefault="00C13F9A" w:rsidP="00AA6123">
      <w:pPr>
        <w:suppressAutoHyphens/>
        <w:spacing w:before="0" w:after="0" w:line="260" w:lineRule="exact"/>
        <w:rPr>
          <w:color w:val="000000"/>
          <w:szCs w:val="24"/>
          <w:lang w:val="sl-SI" w:eastAsia="sl-SI"/>
        </w:rPr>
      </w:pPr>
      <w:r w:rsidRPr="000C0C2D">
        <w:rPr>
          <w:color w:val="000000"/>
          <w:szCs w:val="24"/>
          <w:lang w:val="sl-SI" w:eastAsia="sl-SI"/>
        </w:rPr>
        <w:t>Vlagatelj</w:t>
      </w:r>
      <w:r w:rsidR="005F4B87" w:rsidRPr="000C0C2D">
        <w:rPr>
          <w:color w:val="000000"/>
          <w:szCs w:val="24"/>
          <w:lang w:val="sl-SI" w:eastAsia="sl-SI"/>
        </w:rPr>
        <w:t>, ki v vlogi ponudi, da bo omogočil vsem gospodinjstvom na belih lisah dostop do širokopasovnega omrežja naslednje generacije, prejme najvišje možno število točk.</w:t>
      </w:r>
    </w:p>
    <w:p w:rsidR="00AE56EE" w:rsidRPr="000C0C2D" w:rsidRDefault="00AE56EE" w:rsidP="00AE56EE">
      <w:pPr>
        <w:spacing w:before="0" w:after="0" w:line="260" w:lineRule="exact"/>
        <w:rPr>
          <w:szCs w:val="24"/>
          <w:lang w:val="sl-SI" w:eastAsia="sl-SI"/>
        </w:rPr>
      </w:pPr>
    </w:p>
    <w:p w:rsidR="00AE56EE" w:rsidRPr="000C0C2D" w:rsidRDefault="00AE56EE" w:rsidP="00AE56EE">
      <w:pPr>
        <w:spacing w:before="0" w:after="0" w:line="260" w:lineRule="exact"/>
        <w:rPr>
          <w:szCs w:val="24"/>
          <w:lang w:val="sl-SI" w:eastAsia="sl-SI"/>
        </w:rPr>
      </w:pPr>
      <w:r w:rsidRPr="000C0C2D">
        <w:rPr>
          <w:szCs w:val="24"/>
          <w:lang w:val="sl-SI" w:eastAsia="sl-SI"/>
        </w:rPr>
        <w:t xml:space="preserve">Najvišje možno število točk je </w:t>
      </w:r>
      <w:r w:rsidR="00DA27D0" w:rsidRPr="000C0C2D">
        <w:rPr>
          <w:szCs w:val="24"/>
          <w:lang w:val="sl-SI" w:eastAsia="sl-SI"/>
        </w:rPr>
        <w:t>4</w:t>
      </w:r>
      <w:r w:rsidRPr="000C0C2D">
        <w:rPr>
          <w:szCs w:val="24"/>
          <w:lang w:val="sl-SI" w:eastAsia="sl-SI"/>
        </w:rPr>
        <w:t>0 točk.</w:t>
      </w:r>
    </w:p>
    <w:p w:rsidR="00AE56EE" w:rsidRPr="000C0C2D" w:rsidRDefault="00AE56EE" w:rsidP="00AE56EE">
      <w:pPr>
        <w:rPr>
          <w:b/>
          <w:i/>
          <w:color w:val="000000"/>
          <w:szCs w:val="24"/>
          <w:lang w:val="sl-SI"/>
        </w:rPr>
      </w:pPr>
    </w:p>
    <w:tbl>
      <w:tblPr>
        <w:tblW w:w="1056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867"/>
        <w:gridCol w:w="2693"/>
      </w:tblGrid>
      <w:tr w:rsidR="00AE56EE" w:rsidRPr="000C0C2D" w:rsidTr="00734572">
        <w:trPr>
          <w:trHeight w:val="567"/>
        </w:trPr>
        <w:tc>
          <w:tcPr>
            <w:tcW w:w="7867" w:type="dxa"/>
            <w:shd w:val="pct20" w:color="auto" w:fill="auto"/>
            <w:vAlign w:val="center"/>
          </w:tcPr>
          <w:p w:rsidR="00AE56EE" w:rsidRPr="000C0C2D" w:rsidRDefault="00AE56EE" w:rsidP="00734572">
            <w:pPr>
              <w:jc w:val="left"/>
              <w:rPr>
                <w:b/>
                <w:szCs w:val="24"/>
                <w:lang w:val="sl-SI"/>
              </w:rPr>
            </w:pPr>
            <w:r w:rsidRPr="000C0C2D">
              <w:rPr>
                <w:b/>
                <w:szCs w:val="24"/>
                <w:lang w:val="sl-SI"/>
              </w:rPr>
              <w:t>Merila</w:t>
            </w:r>
          </w:p>
        </w:tc>
        <w:tc>
          <w:tcPr>
            <w:tcW w:w="2693" w:type="dxa"/>
            <w:shd w:val="pct20" w:color="auto" w:fill="auto"/>
            <w:vAlign w:val="center"/>
          </w:tcPr>
          <w:p w:rsidR="00AE56EE" w:rsidRPr="000C0C2D" w:rsidRDefault="00AE56EE" w:rsidP="00734572">
            <w:pPr>
              <w:jc w:val="center"/>
              <w:rPr>
                <w:b/>
                <w:szCs w:val="24"/>
                <w:lang w:val="sl-SI"/>
              </w:rPr>
            </w:pPr>
            <w:r w:rsidRPr="000C0C2D">
              <w:rPr>
                <w:b/>
                <w:szCs w:val="24"/>
                <w:lang w:val="sl-SI"/>
              </w:rPr>
              <w:t>Maksimalno število točk</w:t>
            </w:r>
          </w:p>
        </w:tc>
      </w:tr>
      <w:tr w:rsidR="00AE56EE" w:rsidRPr="000C0C2D" w:rsidTr="00734572">
        <w:trPr>
          <w:trHeight w:val="80"/>
        </w:trPr>
        <w:tc>
          <w:tcPr>
            <w:tcW w:w="7867" w:type="dxa"/>
            <w:tcMar>
              <w:top w:w="0" w:type="dxa"/>
              <w:left w:w="0" w:type="dxa"/>
              <w:bottom w:w="0" w:type="dxa"/>
              <w:right w:w="0" w:type="dxa"/>
            </w:tcMar>
          </w:tcPr>
          <w:p w:rsidR="00AE56EE" w:rsidRPr="000C0C2D" w:rsidRDefault="007C28D8" w:rsidP="00734572">
            <w:pPr>
              <w:rPr>
                <w:lang w:val="sl-SI"/>
              </w:rPr>
            </w:pPr>
            <w:r w:rsidRPr="000C0C2D">
              <w:rPr>
                <w:lang w:val="sl-SI"/>
              </w:rPr>
              <w:t>Delež zasebnih sredstev za izvedbo naložbe na gospodinjstvo na beli lisi</w:t>
            </w:r>
          </w:p>
        </w:tc>
        <w:tc>
          <w:tcPr>
            <w:tcW w:w="2693" w:type="dxa"/>
            <w:tcMar>
              <w:top w:w="0" w:type="dxa"/>
              <w:left w:w="0" w:type="dxa"/>
              <w:bottom w:w="0" w:type="dxa"/>
              <w:right w:w="0" w:type="dxa"/>
            </w:tcMar>
          </w:tcPr>
          <w:p w:rsidR="00AE56EE" w:rsidRPr="000C0C2D" w:rsidRDefault="005F4B87" w:rsidP="00734572">
            <w:pPr>
              <w:jc w:val="center"/>
              <w:rPr>
                <w:rFonts w:eastAsia="Arial Unicode MS"/>
                <w:b/>
                <w:szCs w:val="24"/>
                <w:lang w:val="sl-SI"/>
              </w:rPr>
            </w:pPr>
            <w:r w:rsidRPr="000C0C2D">
              <w:rPr>
                <w:rFonts w:eastAsia="Arial Unicode MS"/>
                <w:b/>
                <w:szCs w:val="24"/>
                <w:lang w:val="sl-SI"/>
              </w:rPr>
              <w:t>5</w:t>
            </w:r>
            <w:r w:rsidR="00AE56EE" w:rsidRPr="000C0C2D">
              <w:rPr>
                <w:rFonts w:eastAsia="Arial Unicode MS"/>
                <w:b/>
                <w:szCs w:val="24"/>
                <w:lang w:val="sl-SI"/>
              </w:rPr>
              <w:t>5</w:t>
            </w:r>
          </w:p>
        </w:tc>
      </w:tr>
      <w:tr w:rsidR="00AE56EE" w:rsidRPr="000C0C2D" w:rsidTr="00734572">
        <w:trPr>
          <w:trHeight w:val="80"/>
        </w:trPr>
        <w:tc>
          <w:tcPr>
            <w:tcW w:w="7867" w:type="dxa"/>
            <w:tcMar>
              <w:top w:w="0" w:type="dxa"/>
              <w:left w:w="0" w:type="dxa"/>
              <w:bottom w:w="0" w:type="dxa"/>
              <w:right w:w="0" w:type="dxa"/>
            </w:tcMar>
          </w:tcPr>
          <w:p w:rsidR="00AE56EE" w:rsidRPr="000C0C2D" w:rsidRDefault="00AE56EE" w:rsidP="00734572">
            <w:pPr>
              <w:rPr>
                <w:b/>
                <w:szCs w:val="24"/>
                <w:lang w:val="sl-SI"/>
              </w:rPr>
            </w:pPr>
            <w:r w:rsidRPr="000C0C2D">
              <w:rPr>
                <w:szCs w:val="24"/>
                <w:lang w:val="sl-SI" w:eastAsia="ar-SA"/>
              </w:rPr>
              <w:t>Število omogočenih modelov širokopasovnega dostopa</w:t>
            </w:r>
            <w:r w:rsidRPr="000C0C2D" w:rsidDel="00FF22DB">
              <w:rPr>
                <w:b/>
                <w:szCs w:val="24"/>
                <w:lang w:val="sl-SI"/>
              </w:rPr>
              <w:t xml:space="preserve"> </w:t>
            </w:r>
          </w:p>
        </w:tc>
        <w:tc>
          <w:tcPr>
            <w:tcW w:w="2693" w:type="dxa"/>
            <w:tcMar>
              <w:top w:w="0" w:type="dxa"/>
              <w:left w:w="0" w:type="dxa"/>
              <w:bottom w:w="0" w:type="dxa"/>
              <w:right w:w="0" w:type="dxa"/>
            </w:tcMar>
          </w:tcPr>
          <w:p w:rsidR="00AE56EE" w:rsidRPr="000C0C2D" w:rsidRDefault="00AE56EE" w:rsidP="00734572">
            <w:pPr>
              <w:jc w:val="center"/>
              <w:rPr>
                <w:rFonts w:eastAsia="Arial Unicode MS"/>
                <w:b/>
                <w:szCs w:val="24"/>
                <w:lang w:val="sl-SI"/>
              </w:rPr>
            </w:pPr>
            <w:r w:rsidRPr="000C0C2D">
              <w:rPr>
                <w:rFonts w:eastAsia="Arial Unicode MS"/>
                <w:b/>
                <w:szCs w:val="24"/>
                <w:lang w:val="sl-SI"/>
              </w:rPr>
              <w:t>5</w:t>
            </w:r>
          </w:p>
        </w:tc>
      </w:tr>
      <w:tr w:rsidR="00AE56EE" w:rsidRPr="000C0C2D" w:rsidTr="00734572">
        <w:trPr>
          <w:trHeight w:val="80"/>
        </w:trPr>
        <w:tc>
          <w:tcPr>
            <w:tcW w:w="7867" w:type="dxa"/>
            <w:tcMar>
              <w:top w:w="0" w:type="dxa"/>
              <w:left w:w="0" w:type="dxa"/>
              <w:bottom w:w="0" w:type="dxa"/>
              <w:right w:w="0" w:type="dxa"/>
            </w:tcMar>
          </w:tcPr>
          <w:p w:rsidR="00AE56EE" w:rsidRPr="000C0C2D" w:rsidRDefault="007C28D8" w:rsidP="00734572">
            <w:pPr>
              <w:rPr>
                <w:szCs w:val="24"/>
                <w:lang w:val="sl-SI"/>
              </w:rPr>
            </w:pPr>
            <w:r w:rsidRPr="000C0C2D">
              <w:rPr>
                <w:lang w:val="sl-SI"/>
              </w:rPr>
              <w:t>Delež gospodinjstev na belih lisah, ki jim bo omogočen dostop do širokopasovnega omrežja naslednje generacije</w:t>
            </w:r>
            <w:r w:rsidRPr="000C0C2D">
              <w:rPr>
                <w:i/>
                <w:u w:val="single"/>
                <w:lang w:val="sl-SI"/>
              </w:rPr>
              <w:t xml:space="preserve"> </w:t>
            </w:r>
          </w:p>
        </w:tc>
        <w:tc>
          <w:tcPr>
            <w:tcW w:w="2693" w:type="dxa"/>
            <w:tcMar>
              <w:top w:w="0" w:type="dxa"/>
              <w:left w:w="0" w:type="dxa"/>
              <w:bottom w:w="0" w:type="dxa"/>
              <w:right w:w="0" w:type="dxa"/>
            </w:tcMar>
          </w:tcPr>
          <w:p w:rsidR="00AE56EE" w:rsidRPr="000C0C2D" w:rsidRDefault="00DA27D0" w:rsidP="00734572">
            <w:pPr>
              <w:jc w:val="center"/>
              <w:rPr>
                <w:rFonts w:eastAsia="Arial Unicode MS"/>
                <w:szCs w:val="24"/>
                <w:lang w:val="sl-SI"/>
              </w:rPr>
            </w:pPr>
            <w:r w:rsidRPr="000C0C2D">
              <w:rPr>
                <w:rFonts w:eastAsia="Arial Unicode MS"/>
                <w:b/>
                <w:szCs w:val="24"/>
                <w:lang w:val="sl-SI"/>
              </w:rPr>
              <w:t>4</w:t>
            </w:r>
            <w:r w:rsidR="00AE56EE" w:rsidRPr="000C0C2D">
              <w:rPr>
                <w:rFonts w:eastAsia="Arial Unicode MS"/>
                <w:b/>
                <w:szCs w:val="24"/>
                <w:lang w:val="sl-SI"/>
              </w:rPr>
              <w:t>0</w:t>
            </w:r>
          </w:p>
        </w:tc>
      </w:tr>
      <w:tr w:rsidR="00AE56EE" w:rsidRPr="000C0C2D" w:rsidTr="00734572">
        <w:trPr>
          <w:trHeight w:val="80"/>
        </w:trPr>
        <w:tc>
          <w:tcPr>
            <w:tcW w:w="7867" w:type="dxa"/>
            <w:shd w:val="pct20" w:color="auto" w:fill="auto"/>
            <w:tcMar>
              <w:top w:w="0" w:type="dxa"/>
              <w:left w:w="0" w:type="dxa"/>
              <w:bottom w:w="0" w:type="dxa"/>
              <w:right w:w="0" w:type="dxa"/>
            </w:tcMar>
            <w:vAlign w:val="center"/>
          </w:tcPr>
          <w:p w:rsidR="00AE56EE" w:rsidRPr="000C0C2D" w:rsidRDefault="00AE56EE" w:rsidP="00734572">
            <w:pPr>
              <w:rPr>
                <w:rFonts w:eastAsia="Arial Unicode MS"/>
                <w:szCs w:val="24"/>
                <w:lang w:val="sl-SI"/>
              </w:rPr>
            </w:pPr>
            <w:r w:rsidRPr="000C0C2D">
              <w:rPr>
                <w:rFonts w:eastAsia="Arial Unicode MS"/>
                <w:b/>
                <w:szCs w:val="24"/>
                <w:lang w:val="sl-SI"/>
              </w:rPr>
              <w:t xml:space="preserve">SKUPAJ </w:t>
            </w:r>
          </w:p>
        </w:tc>
        <w:tc>
          <w:tcPr>
            <w:tcW w:w="2693" w:type="dxa"/>
            <w:shd w:val="pct20" w:color="auto" w:fill="auto"/>
            <w:tcMar>
              <w:top w:w="0" w:type="dxa"/>
              <w:left w:w="0" w:type="dxa"/>
              <w:bottom w:w="0" w:type="dxa"/>
              <w:right w:w="0" w:type="dxa"/>
            </w:tcMar>
          </w:tcPr>
          <w:p w:rsidR="00AE56EE" w:rsidRPr="000C0C2D" w:rsidRDefault="00AE56EE" w:rsidP="00734572">
            <w:pPr>
              <w:jc w:val="center"/>
              <w:rPr>
                <w:rFonts w:eastAsia="Arial Unicode MS"/>
                <w:b/>
                <w:szCs w:val="24"/>
                <w:lang w:val="sl-SI"/>
              </w:rPr>
            </w:pPr>
            <w:r w:rsidRPr="000C0C2D">
              <w:rPr>
                <w:rFonts w:eastAsia="Arial Unicode MS"/>
                <w:b/>
                <w:szCs w:val="24"/>
                <w:lang w:val="sl-SI"/>
              </w:rPr>
              <w:t>100</w:t>
            </w:r>
          </w:p>
        </w:tc>
      </w:tr>
    </w:tbl>
    <w:p w:rsidR="00EA283F" w:rsidRPr="000C0C2D" w:rsidRDefault="00DE238A" w:rsidP="00985FA6">
      <w:pPr>
        <w:pStyle w:val="Naslov2"/>
        <w:numPr>
          <w:ilvl w:val="1"/>
          <w:numId w:val="26"/>
        </w:numPr>
      </w:pPr>
      <w:bookmarkStart w:id="184" w:name="_Toc124500506"/>
      <w:r w:rsidRPr="000C0C2D">
        <w:t>M</w:t>
      </w:r>
      <w:r w:rsidR="00CC6A5C" w:rsidRPr="000C0C2D">
        <w:t>8 – NALOŽBE V RAZVOJ GOZDNIH OBMOČIJ IN IZBOLJŠANJE SPOSOBNOSTI GOZDOV ZA PREŽIVETJE</w:t>
      </w:r>
      <w:bookmarkEnd w:id="184"/>
      <w:r w:rsidR="00CC6A5C" w:rsidRPr="000C0C2D">
        <w:t xml:space="preserve"> </w:t>
      </w:r>
      <w:bookmarkStart w:id="185" w:name="_Toc415225099"/>
      <w:bookmarkEnd w:id="183"/>
    </w:p>
    <w:p w:rsidR="00B43424" w:rsidRDefault="00B43424" w:rsidP="00B43424">
      <w:pPr>
        <w:pStyle w:val="Naslov2"/>
        <w:numPr>
          <w:ilvl w:val="2"/>
          <w:numId w:val="26"/>
        </w:numPr>
      </w:pPr>
      <w:bookmarkStart w:id="186" w:name="_Toc425254305"/>
      <w:bookmarkStart w:id="187" w:name="_Toc425315579"/>
      <w:bookmarkStart w:id="188" w:name="_Toc415225103"/>
      <w:bookmarkStart w:id="189" w:name="_Toc124500507"/>
      <w:bookmarkEnd w:id="185"/>
      <w:r>
        <w:t xml:space="preserve">Podukrep 8.3 - </w:t>
      </w:r>
      <w:r w:rsidRPr="00FE27F7">
        <w:t>Podpora za preprečevanje škode v gozdovih zaradi gozdnih požarov ter naravnih nesreč in katastrofičnih dogodkov</w:t>
      </w:r>
      <w:bookmarkEnd w:id="189"/>
    </w:p>
    <w:p w:rsidR="00B43424" w:rsidRPr="00FE27F7" w:rsidRDefault="00B43424" w:rsidP="00B43424">
      <w:pPr>
        <w:rPr>
          <w:lang w:val="sl-SI"/>
        </w:rPr>
      </w:pPr>
      <w:r w:rsidRPr="00FA1598">
        <w:rPr>
          <w:b/>
          <w:color w:val="000000"/>
          <w:lang w:val="sl-SI"/>
        </w:rPr>
        <w:t>Opis vrste operacije</w:t>
      </w:r>
      <w:r w:rsidRPr="00FE27F7">
        <w:rPr>
          <w:lang w:val="sl-SI"/>
        </w:rPr>
        <w:t xml:space="preserve"> </w:t>
      </w:r>
    </w:p>
    <w:p w:rsidR="00B43424" w:rsidRPr="00FE27F7" w:rsidRDefault="00B43424" w:rsidP="00B43424">
      <w:pPr>
        <w:rPr>
          <w:lang w:val="sl-SI"/>
        </w:rPr>
      </w:pPr>
      <w:r w:rsidRPr="00FE27F7">
        <w:rPr>
          <w:lang w:val="sl-SI"/>
        </w:rPr>
        <w:t xml:space="preserve">Gozdni požari so pomemben dejavnik, ki vpliva na razvoj gozda, zlasti na Krasu s Primorjem in Istro oziroma v Slovenskem primorju, kjer se tudi zgodi večina požarov v Republiki Sloveniji. Glavni znani vzrok požarov je človekova malomarnost in nepazljivost. Največ požarov povzročijo vlaki (odpadajoči delčki oblog pri zavorah), sledijo kmetijska opravila, obiskovalci in vojaška urjenja. V analiziranem 10-letnem obdobju (2010 -2020) je bilo povprečno letno 85 požarov, opožarjene gozdne površine 255 ha, povprečna površina požarišča pa znaša 2,53 hektarja. </w:t>
      </w:r>
    </w:p>
    <w:p w:rsidR="00B43424" w:rsidRPr="00FE27F7" w:rsidRDefault="00B43424" w:rsidP="00B43424">
      <w:pPr>
        <w:rPr>
          <w:lang w:val="sl-SI"/>
        </w:rPr>
      </w:pPr>
      <w:r w:rsidRPr="00FE27F7">
        <w:rPr>
          <w:lang w:val="sl-SI"/>
        </w:rPr>
        <w:t>V letu 2022 se je zaradi dolgotrajne suše in zelo visokih temperatur zgodil velik požar, ki je zajel približno 3.</w:t>
      </w:r>
      <w:r>
        <w:rPr>
          <w:lang w:val="sl-SI"/>
        </w:rPr>
        <w:t>7</w:t>
      </w:r>
      <w:r w:rsidRPr="00FE27F7">
        <w:rPr>
          <w:lang w:val="sl-SI"/>
        </w:rPr>
        <w:t>00 hektarjev površine, od tega 2.</w:t>
      </w:r>
      <w:r>
        <w:rPr>
          <w:lang w:val="sl-SI"/>
        </w:rPr>
        <w:t>9</w:t>
      </w:r>
      <w:r w:rsidRPr="00FE27F7">
        <w:rPr>
          <w:lang w:val="sl-SI"/>
        </w:rPr>
        <w:t>00 hektarjev gozda.</w:t>
      </w:r>
    </w:p>
    <w:p w:rsidR="00B43424" w:rsidRDefault="00B43424" w:rsidP="00B43424">
      <w:pPr>
        <w:rPr>
          <w:lang w:val="sl-SI"/>
        </w:rPr>
      </w:pPr>
      <w:r w:rsidRPr="00FE27F7">
        <w:rPr>
          <w:lang w:val="sl-SI"/>
        </w:rPr>
        <w:t>Požarno varstvo v gozdovih izvajajo Zavod za gozdove Slovenije, Uprava RS za zaščito in reševanje, Gasilska zveza Slovenije, Gozdarski inštitut Slovenije in lokalne skupnosti.</w:t>
      </w:r>
    </w:p>
    <w:p w:rsidR="00B43424" w:rsidRDefault="00B43424" w:rsidP="00B43424">
      <w:pPr>
        <w:rPr>
          <w:lang w:val="sl-SI"/>
        </w:rPr>
      </w:pPr>
      <w:r w:rsidRPr="00FE27F7">
        <w:rPr>
          <w:lang w:val="sl-SI"/>
        </w:rPr>
        <w:t xml:space="preserve">Podpora v okviru tega podukrepa je namenjena gradnji in vzdrževanju protipožarnih presek (protipožarne gozdne ceste, protipožarne poti), protipožarnih stez, protipožarnih zidov, izogibališč, obračališč in vstopne ploščadi na protipožarnih presekah; prostorov za izven letališko pristajanje helikopterjev; namensko urejenih vodnih virov oziroma mest za oskrbo helikopterjev, gasilskih vozil in gasilcev z vodo za gašenje; (v nadaljnjem besedilu: protipožarna infrastruktura).  </w:t>
      </w:r>
    </w:p>
    <w:p w:rsidR="00B43424" w:rsidRPr="00B91E69" w:rsidRDefault="00B43424" w:rsidP="00B43424">
      <w:pPr>
        <w:pStyle w:val="Naslov4"/>
        <w:spacing w:before="240" w:after="120"/>
      </w:pPr>
      <w:r w:rsidRPr="00B91E69">
        <w:t>Cilj</w:t>
      </w:r>
    </w:p>
    <w:p w:rsidR="00B43424" w:rsidRDefault="00B43424" w:rsidP="00B43424">
      <w:pPr>
        <w:numPr>
          <w:ilvl w:val="0"/>
          <w:numId w:val="150"/>
        </w:numPr>
      </w:pPr>
      <w:r w:rsidRPr="00FA1598">
        <w:rPr>
          <w:lang w:val="sl-SI"/>
        </w:rPr>
        <w:t xml:space="preserve">prispevati k preventivni, protipožarni varnosti gozdov v jugozahodni Sloveniji. </w:t>
      </w:r>
    </w:p>
    <w:p w:rsidR="00B43424" w:rsidRPr="00B91E69" w:rsidRDefault="00B43424" w:rsidP="00B43424">
      <w:pPr>
        <w:pStyle w:val="Naslov4"/>
        <w:spacing w:before="240" w:after="120"/>
      </w:pPr>
      <w:r w:rsidRPr="00B91E69">
        <w:t>Upravičenci</w:t>
      </w:r>
    </w:p>
    <w:p w:rsidR="00B43424" w:rsidRPr="00191712" w:rsidRDefault="00B43424" w:rsidP="00B43424">
      <w:pPr>
        <w:rPr>
          <w:lang w:val="sl-SI"/>
        </w:rPr>
      </w:pPr>
      <w:r w:rsidRPr="00191712">
        <w:rPr>
          <w:lang w:val="sl-SI"/>
        </w:rPr>
        <w:t>Upravičenci do podpore za ureditev protipožarne infrastrukture so lastniki zasebnih gozdov ter lastniki skupin gozdnega drevja ali posamičnega gozdnega drevja na negozdnih površinah zunaj naselij, njihova združenja (agrarne skupnosti) in zakupniki zase</w:t>
      </w:r>
      <w:r>
        <w:rPr>
          <w:lang w:val="sl-SI"/>
        </w:rPr>
        <w:t xml:space="preserve">bnih gozdov, lokalne skupnosti in </w:t>
      </w:r>
      <w:r w:rsidRPr="00191712">
        <w:rPr>
          <w:lang w:val="sl-SI"/>
        </w:rPr>
        <w:t>upravljavci gozdov v lasti Republike Slovenije.</w:t>
      </w:r>
    </w:p>
    <w:p w:rsidR="00B43424" w:rsidRPr="00B91E69" w:rsidRDefault="00B43424" w:rsidP="00B43424">
      <w:pPr>
        <w:pStyle w:val="Naslov4"/>
        <w:spacing w:before="240" w:after="120"/>
      </w:pPr>
      <w:r w:rsidRPr="00B91E69">
        <w:t>Načela pri določanju meril za izbor</w:t>
      </w:r>
    </w:p>
    <w:p w:rsidR="00B43424" w:rsidRPr="00B91E69" w:rsidRDefault="00B43424" w:rsidP="00B43424">
      <w:pPr>
        <w:spacing w:before="0"/>
        <w:jc w:val="left"/>
        <w:rPr>
          <w:rFonts w:cs="Arial"/>
          <w:color w:val="000000"/>
          <w:lang w:val="sl-SI"/>
        </w:rPr>
      </w:pPr>
      <w:r>
        <w:rPr>
          <w:rFonts w:cs="Arial"/>
          <w:lang w:val="sl-SI"/>
        </w:rPr>
        <w:t>Podukrep</w:t>
      </w:r>
      <w:r w:rsidRPr="00B91E69">
        <w:rPr>
          <w:rFonts w:cs="Arial"/>
          <w:lang w:val="sl-SI"/>
        </w:rPr>
        <w:t xml:space="preserve"> se bo izvajal s zaprtim javnim razpisom. Vstopna meja točk </w:t>
      </w:r>
      <w:r>
        <w:rPr>
          <w:rFonts w:cs="Arial"/>
          <w:color w:val="000000"/>
          <w:lang w:val="sl-SI"/>
        </w:rPr>
        <w:t>za ta</w:t>
      </w:r>
      <w:r w:rsidRPr="00B91E69">
        <w:rPr>
          <w:rFonts w:cs="Arial"/>
          <w:color w:val="000000"/>
          <w:lang w:val="sl-SI"/>
        </w:rPr>
        <w:t xml:space="preserve"> </w:t>
      </w:r>
      <w:r>
        <w:rPr>
          <w:rFonts w:cs="Arial"/>
          <w:color w:val="000000"/>
          <w:lang w:val="sl-SI"/>
        </w:rPr>
        <w:t>podukrep</w:t>
      </w:r>
      <w:r w:rsidRPr="00B91E69">
        <w:rPr>
          <w:rFonts w:cs="Arial"/>
          <w:color w:val="000000"/>
          <w:lang w:val="sl-SI"/>
        </w:rPr>
        <w:t xml:space="preserve"> znaša </w:t>
      </w:r>
      <w:r>
        <w:rPr>
          <w:rFonts w:cs="Arial"/>
          <w:color w:val="000000"/>
          <w:lang w:val="sl-SI"/>
        </w:rPr>
        <w:t>44</w:t>
      </w:r>
      <w:r w:rsidRPr="00B91E69">
        <w:rPr>
          <w:rFonts w:cs="Arial"/>
          <w:color w:val="000000"/>
          <w:lang w:val="sl-SI"/>
        </w:rPr>
        <w:t xml:space="preserve"> odstotkov najvišjega možnega števila točk.</w:t>
      </w:r>
    </w:p>
    <w:p w:rsidR="00B43424" w:rsidRPr="00B91E69" w:rsidRDefault="00B43424" w:rsidP="00B43424">
      <w:pPr>
        <w:tabs>
          <w:tab w:val="left" w:pos="426"/>
        </w:tabs>
        <w:autoSpaceDE w:val="0"/>
        <w:autoSpaceDN w:val="0"/>
        <w:adjustRightInd w:val="0"/>
        <w:spacing w:before="0"/>
        <w:contextualSpacing/>
        <w:rPr>
          <w:rFonts w:cs="Arial"/>
          <w:lang w:val="sl-SI"/>
        </w:rPr>
      </w:pPr>
      <w:r w:rsidRPr="00B91E69">
        <w:rPr>
          <w:rFonts w:cs="Arial"/>
          <w:lang w:val="sl-SI"/>
        </w:rPr>
        <w:t>Upoštevajo se naslednja merila za izbor vlog:</w:t>
      </w:r>
    </w:p>
    <w:p w:rsidR="00B43424" w:rsidRDefault="00B43424" w:rsidP="00B43424">
      <w:pPr>
        <w:rPr>
          <w:lang w:val="sl-SI"/>
        </w:rPr>
      </w:pPr>
    </w:p>
    <w:p w:rsidR="00B43424" w:rsidRPr="00B91E69" w:rsidRDefault="00B43424" w:rsidP="00B43424">
      <w:pPr>
        <w:rPr>
          <w:i/>
          <w:lang w:val="sl-SI"/>
        </w:rPr>
      </w:pPr>
      <w:r w:rsidRPr="00B91E69">
        <w:rPr>
          <w:i/>
          <w:lang w:val="sl-SI"/>
        </w:rPr>
        <w:t>Dolžina ureditv</w:t>
      </w:r>
      <w:r>
        <w:rPr>
          <w:i/>
          <w:lang w:val="sl-SI"/>
        </w:rPr>
        <w:t>e</w:t>
      </w:r>
      <w:r w:rsidRPr="00B91E69">
        <w:rPr>
          <w:i/>
          <w:lang w:val="sl-SI"/>
        </w:rPr>
        <w:t xml:space="preserve"> </w:t>
      </w:r>
      <w:r>
        <w:rPr>
          <w:i/>
          <w:lang w:val="sl-SI"/>
        </w:rPr>
        <w:t>protipožarne infrastrukture, s katero</w:t>
      </w:r>
      <w:r w:rsidRPr="00B91E69">
        <w:rPr>
          <w:i/>
          <w:lang w:val="sl-SI"/>
        </w:rPr>
        <w:t xml:space="preserve"> se </w:t>
      </w:r>
      <w:r w:rsidR="00A944BC">
        <w:rPr>
          <w:i/>
          <w:lang w:val="sl-SI"/>
        </w:rPr>
        <w:t xml:space="preserve">upravičenec </w:t>
      </w:r>
      <w:r w:rsidRPr="00B91E69">
        <w:rPr>
          <w:i/>
          <w:lang w:val="sl-SI"/>
        </w:rPr>
        <w:t xml:space="preserve">prijavlja </w:t>
      </w:r>
    </w:p>
    <w:p w:rsidR="00B43424" w:rsidRPr="00B91E69" w:rsidRDefault="00B43424" w:rsidP="00B43424">
      <w:pPr>
        <w:spacing w:before="0"/>
        <w:contextualSpacing/>
        <w:rPr>
          <w:lang w:val="sl-SI"/>
        </w:rPr>
      </w:pPr>
      <w:r>
        <w:rPr>
          <w:lang w:val="sl-SI"/>
        </w:rPr>
        <w:t>Upošteva se dolžina uredit</w:t>
      </w:r>
      <w:r w:rsidRPr="00B91E69">
        <w:rPr>
          <w:lang w:val="sl-SI"/>
        </w:rPr>
        <w:t>v</w:t>
      </w:r>
      <w:r>
        <w:rPr>
          <w:lang w:val="sl-SI"/>
        </w:rPr>
        <w:t>e</w:t>
      </w:r>
      <w:r w:rsidRPr="00B91E69">
        <w:rPr>
          <w:lang w:val="sl-SI"/>
        </w:rPr>
        <w:t xml:space="preserve"> </w:t>
      </w:r>
      <w:r>
        <w:rPr>
          <w:lang w:val="sl-SI"/>
        </w:rPr>
        <w:t>protipožarne infrastrukture s katero</w:t>
      </w:r>
      <w:r w:rsidRPr="00B91E69">
        <w:rPr>
          <w:lang w:val="sl-SI"/>
        </w:rPr>
        <w:t xml:space="preserve"> se </w:t>
      </w:r>
      <w:r w:rsidR="00A944BC">
        <w:rPr>
          <w:lang w:val="sl-SI"/>
        </w:rPr>
        <w:t>upravičenec</w:t>
      </w:r>
      <w:r>
        <w:rPr>
          <w:lang w:val="sl-SI"/>
        </w:rPr>
        <w:t xml:space="preserve"> p</w:t>
      </w:r>
      <w:r w:rsidRPr="00B91E69">
        <w:rPr>
          <w:lang w:val="sl-SI"/>
        </w:rPr>
        <w:t xml:space="preserve">rijavlja na </w:t>
      </w:r>
      <w:r>
        <w:rPr>
          <w:lang w:val="sl-SI"/>
        </w:rPr>
        <w:t xml:space="preserve">javni </w:t>
      </w:r>
      <w:r w:rsidRPr="00B91E69">
        <w:rPr>
          <w:lang w:val="sl-SI"/>
        </w:rPr>
        <w:t xml:space="preserve">razpis. Maksimalno število točk prejme </w:t>
      </w:r>
      <w:r>
        <w:rPr>
          <w:lang w:val="sl-SI"/>
        </w:rPr>
        <w:t>vlagatelj</w:t>
      </w:r>
      <w:r w:rsidRPr="00B91E69">
        <w:rPr>
          <w:lang w:val="sl-SI"/>
        </w:rPr>
        <w:t xml:space="preserve">, </w:t>
      </w:r>
      <w:r>
        <w:rPr>
          <w:lang w:val="sl-SI"/>
        </w:rPr>
        <w:t xml:space="preserve">ki bo </w:t>
      </w:r>
      <w:r w:rsidRPr="00B91E69">
        <w:rPr>
          <w:lang w:val="sl-SI"/>
        </w:rPr>
        <w:t>uredi</w:t>
      </w:r>
      <w:r>
        <w:rPr>
          <w:lang w:val="sl-SI"/>
        </w:rPr>
        <w:t>l</w:t>
      </w:r>
      <w:r w:rsidRPr="00B91E69">
        <w:rPr>
          <w:lang w:val="sl-SI"/>
        </w:rPr>
        <w:t xml:space="preserve"> več kot 200 metrov </w:t>
      </w:r>
      <w:r>
        <w:rPr>
          <w:lang w:val="sl-SI"/>
        </w:rPr>
        <w:t>protipožarne infrastrukture</w:t>
      </w:r>
      <w:r w:rsidRPr="00B91E69">
        <w:rPr>
          <w:lang w:val="sl-SI"/>
        </w:rPr>
        <w:t>.</w:t>
      </w:r>
    </w:p>
    <w:p w:rsidR="00B43424" w:rsidRDefault="00B43424" w:rsidP="00B43424">
      <w:pPr>
        <w:rPr>
          <w:i/>
          <w:lang w:val="sl-SI"/>
        </w:rPr>
      </w:pPr>
    </w:p>
    <w:p w:rsidR="00B43424" w:rsidRPr="00B91E69" w:rsidRDefault="00B43424" w:rsidP="00B43424">
      <w:pPr>
        <w:rPr>
          <w:i/>
          <w:lang w:val="sl-SI"/>
        </w:rPr>
      </w:pPr>
      <w:r w:rsidRPr="00B91E69">
        <w:rPr>
          <w:i/>
          <w:lang w:val="sl-SI"/>
        </w:rPr>
        <w:t>Stopnja poudarjenosti funkcij gozda</w:t>
      </w:r>
    </w:p>
    <w:p w:rsidR="00B43424" w:rsidRPr="00B91E69" w:rsidRDefault="00B43424" w:rsidP="00B43424">
      <w:pPr>
        <w:rPr>
          <w:lang w:val="sl-SI"/>
        </w:rPr>
      </w:pPr>
      <w:r w:rsidRPr="00B91E69">
        <w:rPr>
          <w:lang w:val="sl-SI"/>
        </w:rPr>
        <w:t>Gozdovi opravljajo različne funkcije. Zakon o gozdovih jih deli na ekološke, socialne in proizvodne. S tem merilom želimo pospešiti dela v gozdovih, ki imajo poudarjene ekološke in socialne funkcije ter varovalnih gozdovih. Maksimalno število točk prejme upravičenec, če izvede dela v gozdovih, ki imajo poudarjene ekološke in socialne funkcije ali v varovalnih gozdovih, ki jih določa Uredba o varovalnih gozdovih in gozdovih s posebnim namenom.</w:t>
      </w:r>
    </w:p>
    <w:p w:rsidR="00D60518" w:rsidRDefault="00D60518" w:rsidP="00B43424">
      <w:pPr>
        <w:tabs>
          <w:tab w:val="left" w:pos="426"/>
        </w:tabs>
        <w:autoSpaceDE w:val="0"/>
        <w:autoSpaceDN w:val="0"/>
        <w:adjustRightInd w:val="0"/>
        <w:spacing w:before="0"/>
        <w:rPr>
          <w:rFonts w:cs="Arial"/>
          <w:i/>
          <w:u w:val="single"/>
          <w:lang w:val="sl-SI"/>
        </w:rPr>
      </w:pPr>
    </w:p>
    <w:p w:rsidR="00B43424" w:rsidRPr="00B91E69" w:rsidRDefault="00B43424" w:rsidP="00B43424">
      <w:pPr>
        <w:tabs>
          <w:tab w:val="left" w:pos="426"/>
        </w:tabs>
        <w:autoSpaceDE w:val="0"/>
        <w:autoSpaceDN w:val="0"/>
        <w:adjustRightInd w:val="0"/>
        <w:spacing w:before="0"/>
        <w:rPr>
          <w:rFonts w:cs="Arial"/>
          <w:i/>
          <w:u w:val="single"/>
          <w:lang w:val="sl-SI"/>
        </w:rPr>
      </w:pPr>
      <w:r w:rsidRPr="00B91E69">
        <w:rPr>
          <w:rFonts w:cs="Arial"/>
          <w:i/>
          <w:u w:val="single"/>
          <w:lang w:val="sl-SI"/>
        </w:rPr>
        <w:t>Število vključenih lastnikov gozdov</w:t>
      </w:r>
    </w:p>
    <w:p w:rsidR="00B43424" w:rsidRPr="00B91E69" w:rsidRDefault="00B43424" w:rsidP="00B43424">
      <w:pPr>
        <w:tabs>
          <w:tab w:val="left" w:pos="426"/>
        </w:tabs>
        <w:autoSpaceDE w:val="0"/>
        <w:autoSpaceDN w:val="0"/>
        <w:adjustRightInd w:val="0"/>
        <w:spacing w:before="0"/>
        <w:contextualSpacing/>
        <w:rPr>
          <w:rFonts w:cs="Arial"/>
          <w:lang w:val="sl-SI"/>
        </w:rPr>
      </w:pPr>
      <w:r w:rsidRPr="00B91E69">
        <w:rPr>
          <w:rFonts w:cs="Arial"/>
          <w:lang w:val="sl-SI"/>
        </w:rPr>
        <w:t xml:space="preserve">Z ureditvami </w:t>
      </w:r>
      <w:r>
        <w:rPr>
          <w:rFonts w:cs="Arial"/>
          <w:lang w:val="sl-SI"/>
        </w:rPr>
        <w:t>protipožarne infrastrukture omogočamo preventivno varstvo gozdov pred požari ne</w:t>
      </w:r>
      <w:r w:rsidRPr="00B91E69">
        <w:rPr>
          <w:rFonts w:cs="Arial"/>
          <w:lang w:val="sl-SI"/>
        </w:rPr>
        <w:t xml:space="preserve"> samo enemu, ampak tudi več lastnikom gozdov. Maksimalno število točk prejmejo naložbe, ki bodo omogočale </w:t>
      </w:r>
      <w:r>
        <w:rPr>
          <w:rFonts w:cs="Arial"/>
          <w:lang w:val="sl-SI"/>
        </w:rPr>
        <w:t xml:space="preserve">preventivno protipožarno varstvo </w:t>
      </w:r>
      <w:r w:rsidRPr="00B91E69">
        <w:rPr>
          <w:rFonts w:cs="Arial"/>
          <w:lang w:val="sl-SI"/>
        </w:rPr>
        <w:t>več kot trem lastnikom gozdov.</w:t>
      </w:r>
    </w:p>
    <w:p w:rsidR="00B43424" w:rsidRPr="00B91E69" w:rsidRDefault="00B43424" w:rsidP="00B43424">
      <w:pPr>
        <w:rPr>
          <w:lang w:val="sl-SI"/>
        </w:rPr>
      </w:pPr>
    </w:p>
    <w:tbl>
      <w:tblPr>
        <w:tblW w:w="84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31"/>
        <w:gridCol w:w="1407"/>
      </w:tblGrid>
      <w:tr w:rsidR="00B43424" w:rsidRPr="00B91E69" w:rsidTr="008B7F61">
        <w:trPr>
          <w:cantSplit/>
          <w:trHeight w:val="56"/>
        </w:trPr>
        <w:tc>
          <w:tcPr>
            <w:tcW w:w="7031" w:type="dxa"/>
            <w:tcBorders>
              <w:top w:val="single" w:sz="4" w:space="0" w:color="auto"/>
              <w:left w:val="single" w:sz="4" w:space="0" w:color="auto"/>
              <w:right w:val="single" w:sz="4" w:space="0" w:color="auto"/>
            </w:tcBorders>
            <w:shd w:val="clear" w:color="auto" w:fill="BFBFBF"/>
            <w:vAlign w:val="center"/>
          </w:tcPr>
          <w:p w:rsidR="00B43424" w:rsidRPr="00B91E69" w:rsidRDefault="00B43424" w:rsidP="008B7F61">
            <w:pPr>
              <w:jc w:val="left"/>
              <w:rPr>
                <w:rFonts w:cs="Arial"/>
                <w:b/>
                <w:sz w:val="20"/>
                <w:lang w:val="sl-SI"/>
              </w:rPr>
            </w:pPr>
            <w:r w:rsidRPr="00B91E69">
              <w:rPr>
                <w:rFonts w:cs="Arial"/>
                <w:b/>
                <w:sz w:val="20"/>
                <w:lang w:val="sl-SI"/>
              </w:rPr>
              <w:t>Merila</w:t>
            </w:r>
          </w:p>
        </w:tc>
        <w:tc>
          <w:tcPr>
            <w:tcW w:w="1407" w:type="dxa"/>
            <w:tcBorders>
              <w:top w:val="single" w:sz="4" w:space="0" w:color="auto"/>
              <w:left w:val="single" w:sz="4" w:space="0" w:color="auto"/>
              <w:right w:val="single" w:sz="4" w:space="0" w:color="auto"/>
            </w:tcBorders>
            <w:shd w:val="clear" w:color="auto" w:fill="BFBFBF"/>
            <w:vAlign w:val="center"/>
          </w:tcPr>
          <w:p w:rsidR="00B43424" w:rsidRPr="00B91E69" w:rsidRDefault="00B43424" w:rsidP="008B7F61">
            <w:pPr>
              <w:tabs>
                <w:tab w:val="left" w:pos="426"/>
              </w:tabs>
              <w:autoSpaceDE w:val="0"/>
              <w:autoSpaceDN w:val="0"/>
              <w:adjustRightInd w:val="0"/>
              <w:spacing w:before="0"/>
              <w:jc w:val="left"/>
              <w:rPr>
                <w:rFonts w:cs="Arial"/>
                <w:b/>
                <w:sz w:val="20"/>
                <w:lang w:val="sl-SI"/>
              </w:rPr>
            </w:pPr>
            <w:r w:rsidRPr="00B91E69">
              <w:rPr>
                <w:rFonts w:cs="Arial"/>
                <w:b/>
                <w:sz w:val="20"/>
                <w:lang w:val="sl-SI"/>
              </w:rPr>
              <w:t>Maks. št. točk</w:t>
            </w:r>
          </w:p>
        </w:tc>
      </w:tr>
      <w:tr w:rsidR="00B43424" w:rsidRPr="00B91E69" w:rsidTr="008B7F61">
        <w:trPr>
          <w:cantSplit/>
          <w:trHeight w:val="56"/>
        </w:trPr>
        <w:tc>
          <w:tcPr>
            <w:tcW w:w="7031" w:type="dxa"/>
            <w:tcBorders>
              <w:top w:val="single" w:sz="4" w:space="0" w:color="auto"/>
              <w:left w:val="single" w:sz="4" w:space="0" w:color="auto"/>
              <w:right w:val="single" w:sz="4" w:space="0" w:color="auto"/>
            </w:tcBorders>
            <w:vAlign w:val="center"/>
          </w:tcPr>
          <w:p w:rsidR="00B43424" w:rsidRPr="00B91E69" w:rsidRDefault="00B43424" w:rsidP="00A944BC">
            <w:pPr>
              <w:spacing w:before="0"/>
              <w:jc w:val="left"/>
              <w:rPr>
                <w:rFonts w:cs="Arial"/>
                <w:sz w:val="20"/>
                <w:lang w:val="sl-SI"/>
              </w:rPr>
            </w:pPr>
            <w:r>
              <w:rPr>
                <w:rFonts w:cs="Arial"/>
                <w:sz w:val="20"/>
                <w:lang w:val="sl-SI"/>
              </w:rPr>
              <w:t xml:space="preserve">Dolžina ureditve protipožarne infrastrukture, s katero se </w:t>
            </w:r>
            <w:r w:rsidR="00A944BC">
              <w:rPr>
                <w:rFonts w:cs="Arial"/>
                <w:sz w:val="20"/>
                <w:lang w:val="sl-SI"/>
              </w:rPr>
              <w:t>upravičenec</w:t>
            </w:r>
            <w:r>
              <w:rPr>
                <w:rFonts w:cs="Arial"/>
                <w:sz w:val="20"/>
                <w:lang w:val="sl-SI"/>
              </w:rPr>
              <w:t xml:space="preserve"> prijavlja</w:t>
            </w:r>
          </w:p>
        </w:tc>
        <w:tc>
          <w:tcPr>
            <w:tcW w:w="1407" w:type="dxa"/>
            <w:tcBorders>
              <w:top w:val="single" w:sz="4" w:space="0" w:color="auto"/>
              <w:left w:val="single" w:sz="4" w:space="0" w:color="auto"/>
              <w:right w:val="single" w:sz="4" w:space="0" w:color="auto"/>
            </w:tcBorders>
            <w:vAlign w:val="center"/>
          </w:tcPr>
          <w:p w:rsidR="00B43424" w:rsidRPr="00B91E69" w:rsidRDefault="00B43424" w:rsidP="008B7F61">
            <w:pPr>
              <w:spacing w:before="0"/>
              <w:jc w:val="center"/>
              <w:rPr>
                <w:rFonts w:cs="Arial"/>
                <w:sz w:val="20"/>
                <w:lang w:val="sl-SI"/>
              </w:rPr>
            </w:pPr>
            <w:r w:rsidRPr="00B91E69">
              <w:rPr>
                <w:rFonts w:cs="Arial"/>
                <w:sz w:val="20"/>
                <w:lang w:val="sl-SI"/>
              </w:rPr>
              <w:t>3</w:t>
            </w:r>
          </w:p>
        </w:tc>
      </w:tr>
      <w:tr w:rsidR="00B43424" w:rsidRPr="00B91E69" w:rsidTr="008B7F61">
        <w:trPr>
          <w:cantSplit/>
          <w:trHeight w:val="56"/>
        </w:trPr>
        <w:tc>
          <w:tcPr>
            <w:tcW w:w="7031" w:type="dxa"/>
            <w:tcBorders>
              <w:top w:val="single" w:sz="4" w:space="0" w:color="auto"/>
              <w:left w:val="single" w:sz="4" w:space="0" w:color="auto"/>
              <w:right w:val="single" w:sz="4" w:space="0" w:color="auto"/>
            </w:tcBorders>
            <w:vAlign w:val="center"/>
          </w:tcPr>
          <w:p w:rsidR="00B43424" w:rsidRPr="00B91E69" w:rsidRDefault="00B43424" w:rsidP="008B7F61">
            <w:pPr>
              <w:spacing w:before="0"/>
              <w:jc w:val="left"/>
              <w:rPr>
                <w:rFonts w:cs="Arial"/>
                <w:sz w:val="20"/>
                <w:lang w:val="sl-SI"/>
              </w:rPr>
            </w:pPr>
            <w:r w:rsidRPr="00B91E69">
              <w:rPr>
                <w:rFonts w:cs="Arial"/>
                <w:sz w:val="20"/>
                <w:lang w:val="sl-SI"/>
              </w:rPr>
              <w:t>Stopnja poudarjenosti funkcij gozda</w:t>
            </w:r>
          </w:p>
        </w:tc>
        <w:tc>
          <w:tcPr>
            <w:tcW w:w="1407" w:type="dxa"/>
            <w:tcBorders>
              <w:top w:val="single" w:sz="4" w:space="0" w:color="auto"/>
              <w:left w:val="single" w:sz="4" w:space="0" w:color="auto"/>
              <w:right w:val="single" w:sz="4" w:space="0" w:color="auto"/>
            </w:tcBorders>
            <w:vAlign w:val="center"/>
          </w:tcPr>
          <w:p w:rsidR="00B43424" w:rsidRPr="00B91E69" w:rsidRDefault="00B43424" w:rsidP="008B7F61">
            <w:pPr>
              <w:spacing w:before="0"/>
              <w:jc w:val="center"/>
              <w:rPr>
                <w:rFonts w:cs="Arial"/>
                <w:sz w:val="20"/>
                <w:lang w:val="sl-SI"/>
              </w:rPr>
            </w:pPr>
            <w:r w:rsidRPr="00B91E69">
              <w:rPr>
                <w:rFonts w:cs="Arial"/>
                <w:sz w:val="20"/>
                <w:lang w:val="sl-SI"/>
              </w:rPr>
              <w:t>3</w:t>
            </w:r>
          </w:p>
        </w:tc>
      </w:tr>
      <w:tr w:rsidR="00B43424" w:rsidRPr="00B91E69" w:rsidTr="008B7F61">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rsidR="00B43424" w:rsidRPr="00B91E69" w:rsidRDefault="00B43424" w:rsidP="008B7F61">
            <w:pPr>
              <w:spacing w:before="0"/>
              <w:jc w:val="left"/>
              <w:rPr>
                <w:rFonts w:cs="Arial"/>
                <w:sz w:val="20"/>
                <w:lang w:val="sl-SI"/>
              </w:rPr>
            </w:pPr>
            <w:r>
              <w:rPr>
                <w:rFonts w:cs="Arial"/>
                <w:sz w:val="20"/>
                <w:lang w:val="sl-SI"/>
              </w:rPr>
              <w:t>Število vključenih lastnikov gozdov</w:t>
            </w:r>
          </w:p>
        </w:tc>
        <w:tc>
          <w:tcPr>
            <w:tcW w:w="1407" w:type="dxa"/>
            <w:tcBorders>
              <w:top w:val="single" w:sz="4" w:space="0" w:color="auto"/>
              <w:left w:val="single" w:sz="4" w:space="0" w:color="auto"/>
              <w:bottom w:val="single" w:sz="4" w:space="0" w:color="auto"/>
              <w:right w:val="single" w:sz="4" w:space="0" w:color="auto"/>
            </w:tcBorders>
            <w:vAlign w:val="center"/>
          </w:tcPr>
          <w:p w:rsidR="00B43424" w:rsidRPr="00B91E69" w:rsidRDefault="00B43424" w:rsidP="008B7F61">
            <w:pPr>
              <w:spacing w:before="0"/>
              <w:jc w:val="center"/>
              <w:rPr>
                <w:rFonts w:cs="Arial"/>
                <w:sz w:val="20"/>
                <w:lang w:val="sl-SI"/>
              </w:rPr>
            </w:pPr>
            <w:r w:rsidRPr="00B91E69">
              <w:rPr>
                <w:rFonts w:cs="Arial"/>
                <w:sz w:val="20"/>
                <w:lang w:val="sl-SI"/>
              </w:rPr>
              <w:t>3</w:t>
            </w:r>
          </w:p>
        </w:tc>
      </w:tr>
      <w:tr w:rsidR="00B43424" w:rsidRPr="00B91E69" w:rsidTr="008B7F61">
        <w:trPr>
          <w:cantSplit/>
          <w:trHeight w:val="56"/>
        </w:trPr>
        <w:tc>
          <w:tcPr>
            <w:tcW w:w="7031" w:type="dxa"/>
            <w:tcBorders>
              <w:top w:val="single" w:sz="4" w:space="0" w:color="auto"/>
              <w:left w:val="single" w:sz="4" w:space="0" w:color="auto"/>
              <w:bottom w:val="single" w:sz="4" w:space="0" w:color="auto"/>
              <w:right w:val="single" w:sz="4" w:space="0" w:color="auto"/>
            </w:tcBorders>
            <w:shd w:val="clear" w:color="auto" w:fill="BFBFBF"/>
            <w:vAlign w:val="center"/>
          </w:tcPr>
          <w:p w:rsidR="00B43424" w:rsidRPr="00B91E69" w:rsidRDefault="00B43424" w:rsidP="008B7F61">
            <w:pPr>
              <w:tabs>
                <w:tab w:val="left" w:pos="426"/>
              </w:tabs>
              <w:autoSpaceDE w:val="0"/>
              <w:autoSpaceDN w:val="0"/>
              <w:adjustRightInd w:val="0"/>
              <w:spacing w:before="0"/>
              <w:jc w:val="left"/>
              <w:rPr>
                <w:rFonts w:cs="Arial"/>
                <w:b/>
                <w:sz w:val="20"/>
                <w:lang w:val="sl-SI"/>
              </w:rPr>
            </w:pPr>
            <w:r w:rsidRPr="00B91E69">
              <w:rPr>
                <w:rFonts w:cs="Arial"/>
                <w:b/>
                <w:sz w:val="20"/>
                <w:lang w:val="sl-SI"/>
              </w:rPr>
              <w:t>Skupaj</w:t>
            </w:r>
          </w:p>
        </w:tc>
        <w:tc>
          <w:tcPr>
            <w:tcW w:w="1407" w:type="dxa"/>
            <w:tcBorders>
              <w:top w:val="single" w:sz="4" w:space="0" w:color="auto"/>
              <w:left w:val="single" w:sz="4" w:space="0" w:color="auto"/>
              <w:bottom w:val="single" w:sz="4" w:space="0" w:color="auto"/>
              <w:right w:val="single" w:sz="4" w:space="0" w:color="auto"/>
            </w:tcBorders>
            <w:shd w:val="clear" w:color="auto" w:fill="BFBFBF"/>
            <w:vAlign w:val="center"/>
          </w:tcPr>
          <w:p w:rsidR="00B43424" w:rsidRPr="00B91E69" w:rsidRDefault="00B43424" w:rsidP="008B7F61">
            <w:pPr>
              <w:tabs>
                <w:tab w:val="left" w:pos="426"/>
              </w:tabs>
              <w:autoSpaceDE w:val="0"/>
              <w:autoSpaceDN w:val="0"/>
              <w:adjustRightInd w:val="0"/>
              <w:spacing w:before="0"/>
              <w:jc w:val="center"/>
              <w:rPr>
                <w:rFonts w:cs="Arial"/>
                <w:b/>
                <w:sz w:val="20"/>
                <w:lang w:val="sl-SI"/>
              </w:rPr>
            </w:pPr>
            <w:r w:rsidRPr="00B91E69">
              <w:rPr>
                <w:rFonts w:cs="Arial"/>
                <w:b/>
                <w:sz w:val="20"/>
                <w:lang w:val="sl-SI"/>
              </w:rPr>
              <w:t>9</w:t>
            </w:r>
          </w:p>
        </w:tc>
      </w:tr>
    </w:tbl>
    <w:p w:rsidR="00B43424" w:rsidRPr="00B91E69" w:rsidRDefault="00B43424" w:rsidP="00B43424">
      <w:pPr>
        <w:rPr>
          <w:lang w:val="sl-SI"/>
        </w:rPr>
      </w:pPr>
    </w:p>
    <w:p w:rsidR="00B43424" w:rsidRDefault="00B43424" w:rsidP="009E6B5C">
      <w:pPr>
        <w:pStyle w:val="Naslov2"/>
        <w:numPr>
          <w:ilvl w:val="2"/>
          <w:numId w:val="26"/>
        </w:numPr>
      </w:pPr>
      <w:bookmarkStart w:id="190" w:name="_Toc124500508"/>
      <w:bookmarkEnd w:id="190"/>
    </w:p>
    <w:p w:rsidR="009E6B5C" w:rsidRPr="000C0C2D" w:rsidRDefault="009E6B5C" w:rsidP="009E6B5C">
      <w:pPr>
        <w:pStyle w:val="Naslov2"/>
        <w:numPr>
          <w:ilvl w:val="2"/>
          <w:numId w:val="26"/>
        </w:numPr>
      </w:pPr>
      <w:bookmarkStart w:id="191" w:name="_Toc124500509"/>
      <w:r w:rsidRPr="000C0C2D">
        <w:t>Podukrep 8.4 – Podpora za odpravo škode v gozdovih zaradi gozdnih požarov ter naravnih nesreč in katastrofičnih dogodkov - Odprava škode in obnova gozdov po naravni nesreči</w:t>
      </w:r>
      <w:bookmarkEnd w:id="186"/>
      <w:bookmarkEnd w:id="187"/>
      <w:bookmarkEnd w:id="191"/>
    </w:p>
    <w:p w:rsidR="009E6B5C" w:rsidRPr="000C0C2D" w:rsidRDefault="009E6B5C" w:rsidP="009E6B5C">
      <w:pPr>
        <w:pStyle w:val="Naslov4"/>
        <w:spacing w:before="240" w:after="120"/>
      </w:pPr>
      <w:bookmarkStart w:id="192" w:name="_Toc415225100"/>
      <w:r w:rsidRPr="000C0C2D">
        <w:t xml:space="preserve">Opis vrste operacije </w:t>
      </w:r>
    </w:p>
    <w:p w:rsidR="009E6B5C" w:rsidRPr="000C0C2D" w:rsidRDefault="009E6B5C" w:rsidP="009E6B5C">
      <w:pPr>
        <w:rPr>
          <w:lang w:val="sl-SI"/>
        </w:rPr>
      </w:pPr>
      <w:r w:rsidRPr="000C0C2D">
        <w:rPr>
          <w:lang w:val="sl-SI"/>
        </w:rPr>
        <w:t>Slovenija leži na stičišču submediteranskega in celinskega podnebja, na velikih nadmorskih višinah pa obe prehajata v podnebje visokogorja. Zaradi stika zračnih mas različnih temperatur pride do pojava ekstremnih vremenskih razmer (močan veter, žled, velike količine padavin in snega), ki se kažejo v obsežnih naravnih ujmah, ki so močno poškodovale gozdove.</w:t>
      </w:r>
    </w:p>
    <w:p w:rsidR="009E6B5C" w:rsidRPr="000C0C2D" w:rsidRDefault="009E6B5C" w:rsidP="009E6B5C">
      <w:pPr>
        <w:rPr>
          <w:lang w:val="sl-SI"/>
        </w:rPr>
      </w:pPr>
      <w:r w:rsidRPr="000C0C2D">
        <w:rPr>
          <w:lang w:val="sl-SI"/>
        </w:rPr>
        <w:t>Po tako obsežnih naravnih ujmah je bil pričakovan pojav rastlinskih bolezni in prenamnožene populacije žuželk (podlubnikov), v katerih so bile poškodovane večje količine iglavcev. Na pojav rastlinskih bolezni in prenamnožene populacije žuželk (podlubnikov) poleg poškodovanega in polomljenega drevja iglavcev vpliva tudi toplo in sušno vreme, ki pospeši njihov razvoj. To je zaznati tako v nesaniranih, kot tudi v saniranih sestojih, kjer so po sečnji ostala oslabljena drevesa.</w:t>
      </w:r>
    </w:p>
    <w:p w:rsidR="009E6B5C" w:rsidRPr="000C0C2D" w:rsidRDefault="009E6B5C" w:rsidP="009E6B5C">
      <w:pPr>
        <w:rPr>
          <w:lang w:val="sl-SI"/>
        </w:rPr>
      </w:pPr>
      <w:r w:rsidRPr="000C0C2D">
        <w:rPr>
          <w:lang w:val="sl-SI"/>
        </w:rPr>
        <w:t xml:space="preserve"> </w:t>
      </w:r>
    </w:p>
    <w:p w:rsidR="009E6B5C" w:rsidRPr="000C0C2D" w:rsidRDefault="009E6B5C" w:rsidP="009E6B5C">
      <w:pPr>
        <w:rPr>
          <w:lang w:val="sl-SI"/>
        </w:rPr>
      </w:pPr>
      <w:r w:rsidRPr="000C0C2D">
        <w:rPr>
          <w:lang w:val="sl-SI"/>
        </w:rPr>
        <w:t>Izvedla se bodo dela za odpravo škode in obnovo v naravni nesreči poškodovanega gozda.</w:t>
      </w:r>
    </w:p>
    <w:p w:rsidR="009E6B5C" w:rsidRPr="000C0C2D" w:rsidRDefault="009E6B5C" w:rsidP="009E6B5C">
      <w:pPr>
        <w:rPr>
          <w:lang w:val="sl-SI"/>
        </w:rPr>
      </w:pPr>
      <w:r w:rsidRPr="000C0C2D">
        <w:rPr>
          <w:lang w:val="sl-SI"/>
        </w:rPr>
        <w:t>Ta dela imajo podlago v načrtu sanacije gozdov, ki ga je pripravil Zavod za gozdove Slovenije na podlagi Zakona o gozdovih (UL RS, št. 30/93 z vsemi spremembami) in podzakonskih predpisih.</w:t>
      </w:r>
    </w:p>
    <w:p w:rsidR="009E6B5C" w:rsidRPr="000C0C2D" w:rsidRDefault="009E6B5C" w:rsidP="009E6B5C">
      <w:pPr>
        <w:rPr>
          <w:lang w:val="sl-SI"/>
        </w:rPr>
      </w:pPr>
      <w:r w:rsidRPr="000C0C2D">
        <w:rPr>
          <w:lang w:val="sl-SI"/>
        </w:rPr>
        <w:t>Na površini poškodovanih gozdov po naravnih nesrečah  bo naravna obnova gozda potekala v naslednjem desetletju in še dlje. Vrstna sestava vegetacije in s tem biotska raznovrstnost se bo celo izboljšala, vzpostavljena bo naravna zgradba in delovanje gozdnih ekosistemov, tudi v gozdovih, kjer je bila drevesna sestava gozda spremenjena.</w:t>
      </w:r>
    </w:p>
    <w:p w:rsidR="009E6B5C" w:rsidRPr="000C0C2D" w:rsidRDefault="009E6B5C" w:rsidP="009E6B5C">
      <w:pPr>
        <w:rPr>
          <w:lang w:val="sl-SI"/>
        </w:rPr>
      </w:pPr>
      <w:r w:rsidRPr="000C0C2D">
        <w:rPr>
          <w:lang w:val="sl-SI"/>
        </w:rPr>
        <w:t>V povsem uničenih gozdovih, bo s sajenjem rastiščem primernih sadik po vrstni sestavi in provenienčnem izvoru pospešen sukcesivni razvoj gozda. Krepila se bo biotska raznovrstnost in s tem stabilnost gozda. Z vnosom rastiščem ustreznih drevesnih vrst in pripravo tal za obnovo gozda, bo pospešena tudi naravna vrast drugih avtohtonih drevesnih vrst (npr. plodonosnih vrst), grmovnic in drugih pritalnih rastlin.</w:t>
      </w:r>
    </w:p>
    <w:p w:rsidR="009E6B5C" w:rsidRPr="000C0C2D" w:rsidRDefault="009E6B5C" w:rsidP="009E6B5C">
      <w:pPr>
        <w:pStyle w:val="Naslov4"/>
        <w:spacing w:before="240" w:after="120"/>
      </w:pPr>
      <w:r w:rsidRPr="000C0C2D">
        <w:t>Cilj</w:t>
      </w:r>
    </w:p>
    <w:p w:rsidR="009E6B5C" w:rsidRPr="000C0C2D" w:rsidRDefault="009E6B5C" w:rsidP="009E6B5C">
      <w:pPr>
        <w:numPr>
          <w:ilvl w:val="0"/>
          <w:numId w:val="35"/>
        </w:numPr>
        <w:rPr>
          <w:lang w:val="sl-SI"/>
        </w:rPr>
      </w:pPr>
      <w:r w:rsidRPr="000C0C2D">
        <w:rPr>
          <w:lang w:val="sl-SI"/>
        </w:rPr>
        <w:t>odprava škode in obnova gozda poškodovanega v naravni nesreči</w:t>
      </w:r>
    </w:p>
    <w:p w:rsidR="009E6B5C" w:rsidRPr="000C0C2D" w:rsidRDefault="009E6B5C" w:rsidP="009E6B5C">
      <w:pPr>
        <w:pStyle w:val="Naslov4"/>
        <w:spacing w:before="240" w:after="120"/>
      </w:pPr>
      <w:r w:rsidRPr="000C0C2D">
        <w:t>Upravičenci</w:t>
      </w:r>
    </w:p>
    <w:p w:rsidR="009E6B5C" w:rsidRPr="000C0C2D" w:rsidRDefault="009E6B5C" w:rsidP="009E6B5C">
      <w:pPr>
        <w:rPr>
          <w:lang w:val="sl-SI"/>
        </w:rPr>
      </w:pPr>
      <w:r w:rsidRPr="000C0C2D">
        <w:rPr>
          <w:lang w:val="sl-SI"/>
        </w:rPr>
        <w:t>Upravičenec do podpore za nakup sadilnega materiala in materiala za zaščito sadik je Zavod za gozdove Slovenije.</w:t>
      </w:r>
    </w:p>
    <w:p w:rsidR="009E6B5C" w:rsidRPr="000C0C2D" w:rsidRDefault="009E6B5C" w:rsidP="009E6B5C">
      <w:pPr>
        <w:rPr>
          <w:lang w:val="sl-SI"/>
        </w:rPr>
      </w:pPr>
      <w:r w:rsidRPr="000C0C2D">
        <w:rPr>
          <w:lang w:val="sl-SI"/>
        </w:rPr>
        <w:t>Upravičenci do podpore za dela odprave škode in obnove gozda so zasebni in javni lastniki gozdov ali solastniki gozdov (tudi agrarne skupnosti). Te upravičence lahko zastopa Zavod za gozdove Slovenije.</w:t>
      </w:r>
    </w:p>
    <w:p w:rsidR="009E6B5C" w:rsidRPr="000C0C2D" w:rsidRDefault="009E6B5C" w:rsidP="009E6B5C">
      <w:pPr>
        <w:pStyle w:val="Naslov4"/>
        <w:spacing w:before="240" w:after="120"/>
      </w:pPr>
      <w:r w:rsidRPr="000C0C2D">
        <w:t>Načela pri določanju meril za izbor</w:t>
      </w:r>
    </w:p>
    <w:p w:rsidR="009E6B5C" w:rsidRPr="000C0C2D" w:rsidRDefault="009E6B5C" w:rsidP="009E6B5C">
      <w:pPr>
        <w:rPr>
          <w:lang w:val="sl-SI"/>
        </w:rPr>
      </w:pPr>
      <w:r w:rsidRPr="000C0C2D">
        <w:rPr>
          <w:lang w:val="sl-SI"/>
        </w:rPr>
        <w:t>Operacija Nakup sadik gozdnega drevja ter potrebnega materiala za zaščito mladja pred divjadjo</w:t>
      </w:r>
      <w:r w:rsidRPr="000C0C2D">
        <w:rPr>
          <w:rFonts w:ascii="Arial" w:hAnsi="Arial" w:cs="Arial"/>
          <w:color w:val="000000"/>
          <w:sz w:val="20"/>
          <w:lang w:val="sl-SI" w:eastAsia="sl-SI"/>
        </w:rPr>
        <w:t xml:space="preserve"> </w:t>
      </w:r>
      <w:r w:rsidRPr="000C0C2D">
        <w:rPr>
          <w:lang w:val="sl-SI"/>
        </w:rPr>
        <w:t>se bo izvajala na podlagi nacionalne uredbe, ki določa način izvajanja operacije. Vloge se zbirajo v treh obdobjih enega koledarskega leta. Vloge so hkrati tudi zahtevki za izplačilo sredstev. V okviru tega podukrepa je namenjeno dovolj denarja za sanacijo celotnega poškodovanega območja.</w:t>
      </w:r>
    </w:p>
    <w:p w:rsidR="009E6B5C" w:rsidRPr="000C0C2D" w:rsidRDefault="009E6B5C" w:rsidP="009E6B5C">
      <w:pPr>
        <w:rPr>
          <w:lang w:val="sl-SI"/>
        </w:rPr>
      </w:pPr>
      <w:r w:rsidRPr="000C0C2D">
        <w:rPr>
          <w:lang w:val="sl-SI"/>
        </w:rPr>
        <w:t>Edini upravičenec za nakup sadilnega materiala in materiala za zaščito sadik je na podlagi nacionalne gozdarske zakonodaje Zavod za gozdove Slovenije. Ta izvede nakup materiala na podlagi javnega naročila. Merilo je najugodnejša ponudba. Ta material nato na zahtevo lastnikov gozdov, tudi dostavi. Lastniki gozdov ga posadijo ter uporabijo skladno s svojim z namenom.</w:t>
      </w:r>
    </w:p>
    <w:p w:rsidR="009E6B5C" w:rsidRPr="000C0C2D" w:rsidRDefault="009E6B5C" w:rsidP="009E6B5C">
      <w:pPr>
        <w:rPr>
          <w:lang w:val="sl-SI"/>
        </w:rPr>
      </w:pPr>
      <w:r w:rsidRPr="000C0C2D">
        <w:rPr>
          <w:lang w:val="sl-SI"/>
        </w:rPr>
        <w:t>Operacija Dela odprave škode in obnove gozda se bo izvajala na podlagi odprtega javnega razpisa.</w:t>
      </w:r>
    </w:p>
    <w:p w:rsidR="009E6B5C" w:rsidRPr="000C0C2D" w:rsidRDefault="009E6B5C" w:rsidP="009E6B5C">
      <w:pPr>
        <w:rPr>
          <w:lang w:val="sl-SI"/>
        </w:rPr>
      </w:pPr>
      <w:r w:rsidRPr="000C0C2D">
        <w:rPr>
          <w:lang w:val="sl-SI"/>
        </w:rPr>
        <w:t xml:space="preserve">Vstopni pogoj za upravičence do podpore za dela odprave škode in obnove gozda je vključitev gozdnih parcel upravičencev v načrt sanacije gozdov. V načrt so vključene površine gozda, kjer je poškodovanost gozdnega potenciala večja kot 20 odstotkov. Načrt sanacije vključuje tudi socialno-ekonomske in okoljske vidike. Načrt vključuje vse faze sanacije gozdov, ki so bili poškodovani v naravnih nesrečah, tako odpravo škode, obnovo gozda (naravna, umetna), sanacijo gozdnih prometnic, preprečevanje erozije, preprečitev širitev bolezni in škodljivcev ter s tem preprečevanje nadaljnje škode na neprizadetih gozdnih sestojih. </w:t>
      </w:r>
    </w:p>
    <w:p w:rsidR="009E6B5C" w:rsidRPr="000C0C2D" w:rsidRDefault="009E6B5C" w:rsidP="009E6B5C">
      <w:pPr>
        <w:rPr>
          <w:lang w:val="sl-SI"/>
        </w:rPr>
      </w:pPr>
      <w:r w:rsidRPr="000C0C2D">
        <w:rPr>
          <w:lang w:val="sl-SI"/>
        </w:rPr>
        <w:t>Merila za ocenjevanje vlog se določijo skupno za vse upravičence. Vstopna meja točk za to operacijo znaša 44 odstotkov najvišjega možnega števila točk.</w:t>
      </w:r>
    </w:p>
    <w:p w:rsidR="009E6B5C" w:rsidRPr="000C0C2D" w:rsidRDefault="009E6B5C" w:rsidP="009E6B5C">
      <w:pPr>
        <w:rPr>
          <w:lang w:val="sl-SI"/>
        </w:rPr>
      </w:pPr>
      <w:r w:rsidRPr="000C0C2D">
        <w:rPr>
          <w:lang w:val="sl-SI"/>
        </w:rPr>
        <w:t>Upoštevajo se naslednja merila za izbor vlog:</w:t>
      </w:r>
    </w:p>
    <w:p w:rsidR="009E6B5C" w:rsidRPr="000C0C2D" w:rsidRDefault="009E6B5C" w:rsidP="009E6B5C">
      <w:pPr>
        <w:rPr>
          <w:i/>
          <w:lang w:val="sl-SI"/>
        </w:rPr>
      </w:pPr>
      <w:r w:rsidRPr="000C0C2D">
        <w:rPr>
          <w:i/>
          <w:lang w:val="sl-SI"/>
        </w:rPr>
        <w:t xml:space="preserve">Vrsta del, s katerimi se upravičenec prijavlja na javni razpis </w:t>
      </w:r>
    </w:p>
    <w:p w:rsidR="009E6B5C" w:rsidRPr="000C0C2D" w:rsidRDefault="009E6B5C" w:rsidP="009E6B5C">
      <w:pPr>
        <w:spacing w:before="0"/>
        <w:contextualSpacing/>
        <w:rPr>
          <w:lang w:val="sl-SI"/>
        </w:rPr>
      </w:pPr>
      <w:r w:rsidRPr="000C0C2D">
        <w:rPr>
          <w:lang w:val="sl-SI"/>
        </w:rPr>
        <w:t>Upravičenec lahko v svojem gozdu izvede dela odprave škode (nega poškodovanega mladovja in tanjših drogovnjakov, vzpostavljanje gozdne higiene, odstranitev podrtega drevja iz varovalnih gozdov) ter dela obnove gozda (priprava površin za obnovo gozda, nega obnovljenih površin, sadnja sadik gozdnega drevja, zaščita mladja na obnovljenih površinah). Maksimalno število točk prejme upravičenec, če izvede obe vrsti dela.</w:t>
      </w:r>
    </w:p>
    <w:p w:rsidR="009E6B5C" w:rsidRPr="000C0C2D" w:rsidRDefault="009E6B5C" w:rsidP="009E6B5C">
      <w:pPr>
        <w:spacing w:before="0"/>
        <w:contextualSpacing/>
        <w:rPr>
          <w:lang w:val="sl-SI"/>
        </w:rPr>
      </w:pPr>
    </w:p>
    <w:p w:rsidR="009E6B5C" w:rsidRPr="000C0C2D" w:rsidRDefault="009E6B5C" w:rsidP="009E6B5C">
      <w:pPr>
        <w:rPr>
          <w:i/>
          <w:lang w:val="sl-SI"/>
        </w:rPr>
      </w:pPr>
      <w:r w:rsidRPr="000C0C2D">
        <w:rPr>
          <w:i/>
          <w:lang w:val="sl-SI"/>
        </w:rPr>
        <w:t>Stopnja poudarjenosti funkcij gozda</w:t>
      </w:r>
    </w:p>
    <w:p w:rsidR="009E6B5C" w:rsidRPr="000C0C2D" w:rsidRDefault="009E6B5C" w:rsidP="009E6B5C">
      <w:pPr>
        <w:rPr>
          <w:lang w:val="sl-SI"/>
        </w:rPr>
      </w:pPr>
      <w:r w:rsidRPr="000C0C2D">
        <w:rPr>
          <w:lang w:val="sl-SI"/>
        </w:rPr>
        <w:t>Gozdovi opravljajo različne funkcije. Zakon o gozdovih jih deli na ekološke, socialne in proizvodne. S tem merilom želimo pospešiti dela v gozdovih, ki imajo poudarjene ekološke in socialne funkcije ter varovalnih gozdovih. Maksimalno število točk prejme upravičenec, če izvede dela v gozdovih, ki imajo poudarjene ekološke in socialne funkcije ali v varovalnih gozdovih, ki jih določa Uredba o varovalnih gozdovih in gozdovih s posebnim namenom.</w:t>
      </w:r>
    </w:p>
    <w:p w:rsidR="009E6B5C" w:rsidRPr="000C0C2D" w:rsidRDefault="009E6B5C" w:rsidP="009E6B5C">
      <w:pPr>
        <w:rPr>
          <w:lang w:val="sl-SI"/>
        </w:rPr>
      </w:pPr>
      <w:r w:rsidRPr="000C0C2D">
        <w:rPr>
          <w:i/>
          <w:lang w:val="sl-SI"/>
        </w:rPr>
        <w:t>Potencialna nevarnost</w:t>
      </w:r>
    </w:p>
    <w:p w:rsidR="009E6B5C" w:rsidRPr="000C0C2D" w:rsidRDefault="009E6B5C" w:rsidP="009E6B5C">
      <w:pPr>
        <w:rPr>
          <w:lang w:val="sl-SI"/>
        </w:rPr>
      </w:pPr>
      <w:r w:rsidRPr="000C0C2D">
        <w:rPr>
          <w:lang w:val="sl-SI"/>
        </w:rPr>
        <w:t>Sedanja poškodovanost gozdov predstavlja potencialno nevarnost za širjenje podlubnikov in bolezni na nepoškodovan gozd. S tem merilom želimo pospešiti dela v gozdovih, kjer je potencialna nevarnost za širjenje podlubnikov in bolezni večja. Maksimalno število točk prejme upravičenec, če izvede dela v gozdovih, kjer je delež iglavcev enak ali večji od 30 odstotkov.</w:t>
      </w:r>
    </w:p>
    <w:tbl>
      <w:tblPr>
        <w:tblW w:w="84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31"/>
        <w:gridCol w:w="1407"/>
      </w:tblGrid>
      <w:tr w:rsidR="009E6B5C" w:rsidRPr="000C0C2D" w:rsidTr="009146A4">
        <w:trPr>
          <w:cantSplit/>
          <w:trHeight w:val="56"/>
        </w:trPr>
        <w:tc>
          <w:tcPr>
            <w:tcW w:w="7031" w:type="dxa"/>
            <w:tcBorders>
              <w:top w:val="single" w:sz="4" w:space="0" w:color="auto"/>
              <w:left w:val="single" w:sz="4" w:space="0" w:color="auto"/>
              <w:right w:val="single" w:sz="4" w:space="0" w:color="auto"/>
            </w:tcBorders>
            <w:shd w:val="clear" w:color="auto" w:fill="BFBFBF"/>
            <w:vAlign w:val="center"/>
          </w:tcPr>
          <w:p w:rsidR="009E6B5C" w:rsidRPr="000C0C2D" w:rsidRDefault="009E6B5C" w:rsidP="009146A4">
            <w:pPr>
              <w:jc w:val="left"/>
              <w:rPr>
                <w:rFonts w:cs="Arial"/>
                <w:b/>
                <w:sz w:val="20"/>
                <w:lang w:val="sl-SI"/>
              </w:rPr>
            </w:pPr>
            <w:r w:rsidRPr="000C0C2D">
              <w:rPr>
                <w:rFonts w:cs="Arial"/>
                <w:b/>
                <w:sz w:val="20"/>
                <w:lang w:val="sl-SI"/>
              </w:rPr>
              <w:t>Merila</w:t>
            </w:r>
          </w:p>
        </w:tc>
        <w:tc>
          <w:tcPr>
            <w:tcW w:w="1407" w:type="dxa"/>
            <w:tcBorders>
              <w:top w:val="single" w:sz="4" w:space="0" w:color="auto"/>
              <w:left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spacing w:before="0"/>
              <w:jc w:val="left"/>
              <w:rPr>
                <w:rFonts w:cs="Arial"/>
                <w:b/>
                <w:sz w:val="20"/>
                <w:lang w:val="sl-SI"/>
              </w:rPr>
            </w:pPr>
            <w:r w:rsidRPr="000C0C2D">
              <w:rPr>
                <w:rFonts w:cs="Arial"/>
                <w:b/>
                <w:sz w:val="20"/>
                <w:lang w:val="sl-SI"/>
              </w:rPr>
              <w:t>Maks. št. točk</w:t>
            </w:r>
          </w:p>
        </w:tc>
      </w:tr>
      <w:tr w:rsidR="009E6B5C" w:rsidRPr="000C0C2D" w:rsidTr="009146A4">
        <w:trPr>
          <w:cantSplit/>
          <w:trHeight w:val="56"/>
        </w:trPr>
        <w:tc>
          <w:tcPr>
            <w:tcW w:w="7031" w:type="dxa"/>
            <w:tcBorders>
              <w:top w:val="single" w:sz="4" w:space="0" w:color="auto"/>
              <w:left w:val="single" w:sz="4" w:space="0" w:color="auto"/>
              <w:right w:val="single" w:sz="4" w:space="0" w:color="auto"/>
            </w:tcBorders>
            <w:vAlign w:val="center"/>
          </w:tcPr>
          <w:p w:rsidR="009E6B5C" w:rsidRPr="000C0C2D" w:rsidRDefault="009E6B5C" w:rsidP="009146A4">
            <w:pPr>
              <w:spacing w:before="0"/>
              <w:jc w:val="left"/>
              <w:rPr>
                <w:rFonts w:cs="Arial"/>
                <w:sz w:val="20"/>
                <w:lang w:val="sl-SI"/>
              </w:rPr>
            </w:pPr>
            <w:r w:rsidRPr="000C0C2D">
              <w:rPr>
                <w:rFonts w:cs="Arial"/>
                <w:sz w:val="20"/>
                <w:lang w:val="sl-SI"/>
              </w:rPr>
              <w:t>Vrsta del, s katerimi se upravičenec prijavlja</w:t>
            </w:r>
          </w:p>
        </w:tc>
        <w:tc>
          <w:tcPr>
            <w:tcW w:w="1407" w:type="dxa"/>
            <w:tcBorders>
              <w:top w:val="single" w:sz="4" w:space="0" w:color="auto"/>
              <w:left w:val="single" w:sz="4" w:space="0" w:color="auto"/>
              <w:right w:val="single" w:sz="4" w:space="0" w:color="auto"/>
            </w:tcBorders>
            <w:vAlign w:val="center"/>
          </w:tcPr>
          <w:p w:rsidR="009E6B5C" w:rsidRPr="000C0C2D" w:rsidRDefault="009E6B5C" w:rsidP="009146A4">
            <w:pPr>
              <w:spacing w:before="0"/>
              <w:jc w:val="center"/>
              <w:rPr>
                <w:rFonts w:cs="Arial"/>
                <w:sz w:val="20"/>
                <w:lang w:val="sl-SI"/>
              </w:rPr>
            </w:pPr>
            <w:r w:rsidRPr="000C0C2D">
              <w:rPr>
                <w:rFonts w:cs="Arial"/>
                <w:sz w:val="20"/>
                <w:lang w:val="sl-SI"/>
              </w:rPr>
              <w:t>3</w:t>
            </w:r>
          </w:p>
        </w:tc>
      </w:tr>
      <w:tr w:rsidR="009E6B5C" w:rsidRPr="000C0C2D" w:rsidTr="009146A4">
        <w:trPr>
          <w:cantSplit/>
          <w:trHeight w:val="56"/>
        </w:trPr>
        <w:tc>
          <w:tcPr>
            <w:tcW w:w="7031" w:type="dxa"/>
            <w:tcBorders>
              <w:top w:val="single" w:sz="4" w:space="0" w:color="auto"/>
              <w:left w:val="single" w:sz="4" w:space="0" w:color="auto"/>
              <w:right w:val="single" w:sz="4" w:space="0" w:color="auto"/>
            </w:tcBorders>
            <w:vAlign w:val="center"/>
          </w:tcPr>
          <w:p w:rsidR="009E6B5C" w:rsidRPr="000C0C2D" w:rsidRDefault="009E6B5C" w:rsidP="009146A4">
            <w:pPr>
              <w:spacing w:before="0"/>
              <w:jc w:val="left"/>
              <w:rPr>
                <w:rFonts w:cs="Arial"/>
                <w:sz w:val="20"/>
                <w:lang w:val="sl-SI"/>
              </w:rPr>
            </w:pPr>
            <w:r w:rsidRPr="000C0C2D">
              <w:rPr>
                <w:rFonts w:cs="Arial"/>
                <w:sz w:val="20"/>
                <w:lang w:val="sl-SI"/>
              </w:rPr>
              <w:t>Stopnja poudarjenosti funkcij gozda</w:t>
            </w:r>
          </w:p>
        </w:tc>
        <w:tc>
          <w:tcPr>
            <w:tcW w:w="1407" w:type="dxa"/>
            <w:tcBorders>
              <w:top w:val="single" w:sz="4" w:space="0" w:color="auto"/>
              <w:left w:val="single" w:sz="4" w:space="0" w:color="auto"/>
              <w:right w:val="single" w:sz="4" w:space="0" w:color="auto"/>
            </w:tcBorders>
            <w:vAlign w:val="center"/>
          </w:tcPr>
          <w:p w:rsidR="009E6B5C" w:rsidRPr="000C0C2D" w:rsidRDefault="009E6B5C" w:rsidP="009146A4">
            <w:pPr>
              <w:spacing w:before="0"/>
              <w:jc w:val="center"/>
              <w:rPr>
                <w:rFonts w:cs="Arial"/>
                <w:sz w:val="20"/>
                <w:lang w:val="sl-SI"/>
              </w:rPr>
            </w:pPr>
            <w:r w:rsidRPr="000C0C2D">
              <w:rPr>
                <w:rFonts w:cs="Arial"/>
                <w:sz w:val="20"/>
                <w:lang w:val="sl-SI"/>
              </w:rPr>
              <w:t>3</w:t>
            </w:r>
          </w:p>
        </w:tc>
      </w:tr>
      <w:tr w:rsidR="009E6B5C" w:rsidRPr="000C0C2D" w:rsidTr="009146A4">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spacing w:before="0"/>
              <w:jc w:val="left"/>
              <w:rPr>
                <w:rFonts w:cs="Arial"/>
                <w:sz w:val="20"/>
                <w:lang w:val="sl-SI"/>
              </w:rPr>
            </w:pPr>
            <w:r w:rsidRPr="000C0C2D">
              <w:rPr>
                <w:rFonts w:cs="Arial"/>
                <w:sz w:val="20"/>
                <w:lang w:val="sl-SI"/>
              </w:rPr>
              <w:t>Potencialna nevarnost</w:t>
            </w:r>
          </w:p>
        </w:tc>
        <w:tc>
          <w:tcPr>
            <w:tcW w:w="1407"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spacing w:before="0"/>
              <w:jc w:val="center"/>
              <w:rPr>
                <w:rFonts w:cs="Arial"/>
                <w:sz w:val="20"/>
                <w:lang w:val="sl-SI"/>
              </w:rPr>
            </w:pPr>
            <w:r w:rsidRPr="000C0C2D">
              <w:rPr>
                <w:rFonts w:cs="Arial"/>
                <w:sz w:val="20"/>
                <w:lang w:val="sl-SI"/>
              </w:rPr>
              <w:t>3</w:t>
            </w:r>
          </w:p>
        </w:tc>
      </w:tr>
      <w:tr w:rsidR="009E6B5C" w:rsidRPr="000C0C2D" w:rsidTr="009146A4">
        <w:trPr>
          <w:cantSplit/>
          <w:trHeight w:val="56"/>
        </w:trPr>
        <w:tc>
          <w:tcPr>
            <w:tcW w:w="7031" w:type="dxa"/>
            <w:tcBorders>
              <w:top w:val="single" w:sz="4" w:space="0" w:color="auto"/>
              <w:left w:val="single" w:sz="4" w:space="0" w:color="auto"/>
              <w:bottom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spacing w:before="0"/>
              <w:jc w:val="left"/>
              <w:rPr>
                <w:rFonts w:cs="Arial"/>
                <w:b/>
                <w:sz w:val="20"/>
                <w:lang w:val="sl-SI"/>
              </w:rPr>
            </w:pPr>
            <w:r w:rsidRPr="000C0C2D">
              <w:rPr>
                <w:rFonts w:cs="Arial"/>
                <w:b/>
                <w:sz w:val="20"/>
                <w:lang w:val="sl-SI"/>
              </w:rPr>
              <w:t>Skupaj</w:t>
            </w:r>
          </w:p>
        </w:tc>
        <w:tc>
          <w:tcPr>
            <w:tcW w:w="1407" w:type="dxa"/>
            <w:tcBorders>
              <w:top w:val="single" w:sz="4" w:space="0" w:color="auto"/>
              <w:left w:val="single" w:sz="4" w:space="0" w:color="auto"/>
              <w:bottom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spacing w:before="0"/>
              <w:jc w:val="center"/>
              <w:rPr>
                <w:rFonts w:cs="Arial"/>
                <w:b/>
                <w:sz w:val="20"/>
                <w:lang w:val="sl-SI"/>
              </w:rPr>
            </w:pPr>
            <w:r w:rsidRPr="000C0C2D">
              <w:rPr>
                <w:rFonts w:cs="Arial"/>
                <w:b/>
                <w:sz w:val="20"/>
                <w:lang w:val="sl-SI"/>
              </w:rPr>
              <w:t>9</w:t>
            </w:r>
          </w:p>
        </w:tc>
      </w:tr>
    </w:tbl>
    <w:p w:rsidR="009E6B5C" w:rsidRPr="000C0C2D" w:rsidRDefault="009E6B5C" w:rsidP="009E6B5C">
      <w:pPr>
        <w:rPr>
          <w:lang w:val="sl-SI"/>
        </w:rPr>
      </w:pPr>
    </w:p>
    <w:p w:rsidR="009E6B5C" w:rsidRPr="000C0C2D" w:rsidRDefault="009E6B5C" w:rsidP="009E6B5C">
      <w:pPr>
        <w:pStyle w:val="Naslov2"/>
        <w:numPr>
          <w:ilvl w:val="2"/>
          <w:numId w:val="26"/>
        </w:numPr>
      </w:pPr>
      <w:bookmarkStart w:id="193" w:name="_Toc425254306"/>
      <w:bookmarkStart w:id="194" w:name="_Toc425315580"/>
      <w:bookmarkStart w:id="195" w:name="_Toc124500510"/>
      <w:r w:rsidRPr="000C0C2D">
        <w:t>Podukrep 8.4 – Podpora za odpravo škode v gozdovih zaradi gozdnih požarov ter naravnih nesreč in katastrofičnih dogodkov</w:t>
      </w:r>
      <w:bookmarkEnd w:id="192"/>
      <w:r w:rsidRPr="000C0C2D">
        <w:t xml:space="preserve"> - Ureditev gozdnih vlak, potrebnih za izvedbo sanacije gozdov</w:t>
      </w:r>
      <w:bookmarkEnd w:id="193"/>
      <w:bookmarkEnd w:id="194"/>
      <w:bookmarkEnd w:id="195"/>
    </w:p>
    <w:p w:rsidR="009E6B5C" w:rsidRPr="000C0C2D" w:rsidRDefault="009E6B5C" w:rsidP="009E6B5C">
      <w:pPr>
        <w:pStyle w:val="Naslov4"/>
        <w:spacing w:before="240" w:after="120"/>
      </w:pPr>
      <w:r w:rsidRPr="000C0C2D">
        <w:t xml:space="preserve">Opis vrste operacije </w:t>
      </w:r>
    </w:p>
    <w:p w:rsidR="009E6B5C" w:rsidRPr="000C0C2D" w:rsidRDefault="009E6B5C" w:rsidP="009E6B5C">
      <w:pPr>
        <w:rPr>
          <w:lang w:val="sl-SI"/>
        </w:rPr>
      </w:pPr>
    </w:p>
    <w:p w:rsidR="009E6B5C" w:rsidRPr="000C0C2D" w:rsidRDefault="009E6B5C" w:rsidP="009E6B5C">
      <w:pPr>
        <w:rPr>
          <w:lang w:val="sl-SI"/>
        </w:rPr>
      </w:pPr>
      <w:r w:rsidRPr="000C0C2D">
        <w:rPr>
          <w:lang w:val="sl-SI"/>
        </w:rPr>
        <w:t>Naravne ujme so močno poškodovale slovenske gozdove, zato so potrebne naložbe v gradnjo, rekonstrukcijo in pripravo gozdnih vlak, ki so nujne za izvedbo sanacije poškodovanega gozda.</w:t>
      </w:r>
    </w:p>
    <w:p w:rsidR="009E6B5C" w:rsidRPr="000C0C2D" w:rsidRDefault="009E6B5C" w:rsidP="009E6B5C">
      <w:pPr>
        <w:rPr>
          <w:lang w:val="sl-SI"/>
        </w:rPr>
      </w:pPr>
      <w:r w:rsidRPr="000C0C2D">
        <w:rPr>
          <w:lang w:val="sl-SI"/>
        </w:rPr>
        <w:t>Količina in dinamika gradnje gozdnih prometnic je vezana na cilje sanacije poškodovanih gozdov, ukrepe naravne in umetne obnove ter potreb varstva gozdov, predvsem zaradi preprečevanja sekundarnih škod, ki jih pričakujemo v naslednjih letih.</w:t>
      </w:r>
    </w:p>
    <w:p w:rsidR="009E6B5C" w:rsidRPr="000C0C2D" w:rsidRDefault="009E6B5C" w:rsidP="009E6B5C">
      <w:pPr>
        <w:rPr>
          <w:lang w:val="sl-SI"/>
        </w:rPr>
      </w:pPr>
      <w:r w:rsidRPr="000C0C2D">
        <w:rPr>
          <w:lang w:val="sl-SI"/>
        </w:rPr>
        <w:t xml:space="preserve">V operaciji so vključene zgolj gozdne vlake, ki so izključno namenjene sanaciji gozdov. V okviru te operacije gre za najnujnejšo dopolnitev obstoječega sistema gozdnih vlak. Te vlake so nujno potrebne za izvedbo najnujnejših sanacijskih ukrepov zaradi možnosti poseka in spravila poškodovanega lesa ter predvsem preprečevanje nadaljnje škode, zaradi nevarnosti širjenja škodljivcev in bolezni iz poškodovanega drevja na ostale gozdne sestoje. Ureditev vlak je nujna, če želimo preprečiti še nadaljnjo škodo na neprizadetih gozdnih sestojih. </w:t>
      </w:r>
    </w:p>
    <w:p w:rsidR="009E6B5C" w:rsidRPr="000C0C2D" w:rsidRDefault="009E6B5C" w:rsidP="009E6B5C">
      <w:pPr>
        <w:rPr>
          <w:lang w:val="sl-SI"/>
        </w:rPr>
      </w:pPr>
      <w:r w:rsidRPr="000C0C2D">
        <w:rPr>
          <w:lang w:val="sl-SI"/>
        </w:rPr>
        <w:t>Te vlake so opredeljene v načrtu sanacije gozdov, ki ga je pripravil Zavod za gozdove Slovenije na podlagi Zakona o gozdovih (UL RS, št. 30/93 z vsemi spremembami) in Pravilnika o varstvu gozdov (UL RS, št. 114/09 z vsemi spremembami).</w:t>
      </w:r>
    </w:p>
    <w:p w:rsidR="009E6B5C" w:rsidRPr="000C0C2D" w:rsidRDefault="009E6B5C" w:rsidP="009E6B5C">
      <w:pPr>
        <w:pStyle w:val="Naslov4"/>
        <w:spacing w:before="240" w:after="120"/>
      </w:pPr>
      <w:r w:rsidRPr="000C0C2D">
        <w:t>Cilj</w:t>
      </w:r>
    </w:p>
    <w:p w:rsidR="009E6B5C" w:rsidRPr="000C0C2D" w:rsidRDefault="009E6B5C" w:rsidP="009E6B5C">
      <w:pPr>
        <w:numPr>
          <w:ilvl w:val="0"/>
          <w:numId w:val="36"/>
        </w:numPr>
        <w:rPr>
          <w:lang w:val="sl-SI"/>
        </w:rPr>
      </w:pPr>
      <w:r w:rsidRPr="000C0C2D">
        <w:rPr>
          <w:lang w:val="sl-SI"/>
        </w:rPr>
        <w:t>ureditev gozdnih vlak, nujno potrebnih za sanacijo gozdov</w:t>
      </w:r>
    </w:p>
    <w:p w:rsidR="009E6B5C" w:rsidRPr="000C0C2D" w:rsidRDefault="009E6B5C" w:rsidP="009E6B5C">
      <w:pPr>
        <w:pStyle w:val="Naslov4"/>
        <w:spacing w:before="240" w:after="120"/>
      </w:pPr>
      <w:r w:rsidRPr="000C0C2D">
        <w:t>Upravičenci</w:t>
      </w:r>
    </w:p>
    <w:p w:rsidR="009E6B5C" w:rsidRPr="000C0C2D" w:rsidRDefault="009E6B5C" w:rsidP="009E6B5C">
      <w:pPr>
        <w:rPr>
          <w:lang w:val="sl-SI"/>
        </w:rPr>
      </w:pPr>
      <w:r w:rsidRPr="000C0C2D">
        <w:rPr>
          <w:lang w:val="sl-SI"/>
        </w:rPr>
        <w:t>Upravičenci do podpore so zasebni in javni lastniki ali solastniki gozdov (tudi agrarne skupnosti).</w:t>
      </w:r>
    </w:p>
    <w:p w:rsidR="009E6B5C" w:rsidRPr="000C0C2D" w:rsidRDefault="009E6B5C" w:rsidP="009E6B5C">
      <w:pPr>
        <w:rPr>
          <w:lang w:val="sl-SI"/>
        </w:rPr>
      </w:pPr>
      <w:r w:rsidRPr="000C0C2D">
        <w:rPr>
          <w:lang w:val="sl-SI"/>
        </w:rPr>
        <w:t>Upravičenci so tudi druge fizične in pravne osebe, ki so pooblaščeni za izvedbo naložbe.</w:t>
      </w:r>
    </w:p>
    <w:p w:rsidR="009E6B5C" w:rsidRPr="000C0C2D" w:rsidRDefault="009E6B5C" w:rsidP="009E6B5C">
      <w:pPr>
        <w:pStyle w:val="Naslov4"/>
        <w:spacing w:before="240" w:after="120"/>
      </w:pPr>
      <w:r w:rsidRPr="000C0C2D">
        <w:t xml:space="preserve">Načela pri določanju meril za izbor </w:t>
      </w:r>
    </w:p>
    <w:p w:rsidR="009E6B5C" w:rsidRPr="000C0C2D" w:rsidRDefault="009E6B5C" w:rsidP="009E6B5C">
      <w:pPr>
        <w:rPr>
          <w:lang w:val="sl-SI"/>
        </w:rPr>
      </w:pPr>
      <w:r w:rsidRPr="000C0C2D">
        <w:rPr>
          <w:lang w:val="sl-SI"/>
        </w:rPr>
        <w:t xml:space="preserve">Operacija se bo izvajala po odprtem javnem razpisu do porabe sredstev. V okviru tega podukrepa je namenjeno dovolj denarja za sanacijo celotnega poškodovanega območja. Večina ureditev gozdnih vlak je že zaključena, sredstva se bodo izplačevala za že izvedene projekte. Pred objavo javnega razpisa se bo izvedla poizvedba pri Zavodu za gozdove Slovenije, ki napravi prevzem teh vlak, o višini potrebnih razpisanih sredstev. Razpisala se bo višina razpoložljivih sredstev, ki bo pokrila zadevne ureditve v določenem časovnem obdobju.   </w:t>
      </w:r>
    </w:p>
    <w:p w:rsidR="009E6B5C" w:rsidRPr="000C0C2D" w:rsidRDefault="009E6B5C" w:rsidP="009E6B5C">
      <w:pPr>
        <w:rPr>
          <w:lang w:val="sl-SI"/>
        </w:rPr>
      </w:pPr>
      <w:r w:rsidRPr="000C0C2D">
        <w:rPr>
          <w:lang w:val="sl-SI"/>
        </w:rPr>
        <w:t xml:space="preserve">Vstopni pogoj je vključenost gozdnih vlak upravičencev v načrt sanacije gozdov. V načrt so vključene površine gozda, kjer je poškodovanost gozdnega potenciala večja kot 20 odstotkov. Načrt sanacije vključuje tudi socialno-ekonomske in okoljske vidike. Načrt vključuje vse faze sanacije gozdov, ki so bili poškodovani po žledolomu, rastlinskih boleznih in napadu prenamnožene populacije žuželk, kot posledica žledoloma, tako odpravo škode, obnovo gozda (naravna, umetna), sanacijo gozdnih prometnic, preprečevanje erozije, preprečitev širitev bolezni in škodljivcev ter s tem preprečevanje nadaljnje škode na neprizadetih gozdnih sestojih.    </w:t>
      </w:r>
    </w:p>
    <w:p w:rsidR="009E6B5C" w:rsidRPr="000C0C2D" w:rsidRDefault="009E6B5C" w:rsidP="009E6B5C">
      <w:pPr>
        <w:rPr>
          <w:lang w:val="sl-SI"/>
        </w:rPr>
      </w:pPr>
      <w:r w:rsidRPr="000C0C2D">
        <w:rPr>
          <w:lang w:val="sl-SI"/>
        </w:rPr>
        <w:t>Merila za ocenjevanje vlog se določijo skupno za vse upravičence. Vstopna meja točk za to operacijo znaša 44 odstotkov najvišjega možnega števila točk.</w:t>
      </w:r>
    </w:p>
    <w:p w:rsidR="009E6B5C" w:rsidRPr="000C0C2D" w:rsidRDefault="009E6B5C" w:rsidP="009E6B5C">
      <w:pPr>
        <w:rPr>
          <w:lang w:val="sl-SI"/>
        </w:rPr>
      </w:pPr>
      <w:r w:rsidRPr="000C0C2D">
        <w:rPr>
          <w:lang w:val="sl-SI"/>
        </w:rPr>
        <w:t>Upoštevajo se naslednja merila za izbor vlog:</w:t>
      </w:r>
    </w:p>
    <w:p w:rsidR="009E6B5C" w:rsidRPr="000C0C2D" w:rsidRDefault="009E6B5C" w:rsidP="009E6B5C">
      <w:pPr>
        <w:rPr>
          <w:i/>
          <w:lang w:val="sl-SI"/>
        </w:rPr>
      </w:pPr>
      <w:r w:rsidRPr="000C0C2D">
        <w:rPr>
          <w:i/>
          <w:lang w:val="sl-SI"/>
        </w:rPr>
        <w:t xml:space="preserve">Dolžina ureditev gozdnih vlak, s katerimi se upravičenec prijavlja </w:t>
      </w:r>
    </w:p>
    <w:p w:rsidR="009E6B5C" w:rsidRPr="000C0C2D" w:rsidRDefault="009E6B5C" w:rsidP="009E6B5C">
      <w:pPr>
        <w:spacing w:before="0"/>
        <w:contextualSpacing/>
        <w:rPr>
          <w:lang w:val="sl-SI"/>
        </w:rPr>
      </w:pPr>
      <w:r w:rsidRPr="000C0C2D">
        <w:rPr>
          <w:lang w:val="sl-SI"/>
        </w:rPr>
        <w:t>Upošteva se dolžina ureditev gozdnih vlak s katerimi se upravičenec prijavlja na razpis. Maksimalno število točk prejme upravičenec, če uredi več kot 200 metrov gozdnih vlak.</w:t>
      </w:r>
    </w:p>
    <w:p w:rsidR="009E6B5C" w:rsidRPr="000C0C2D" w:rsidRDefault="009E6B5C" w:rsidP="009E6B5C">
      <w:pPr>
        <w:spacing w:before="0"/>
        <w:contextualSpacing/>
        <w:rPr>
          <w:lang w:val="sl-SI"/>
        </w:rPr>
      </w:pPr>
    </w:p>
    <w:p w:rsidR="009E6B5C" w:rsidRPr="000C0C2D" w:rsidRDefault="009E6B5C" w:rsidP="009E6B5C">
      <w:pPr>
        <w:rPr>
          <w:i/>
          <w:lang w:val="sl-SI"/>
        </w:rPr>
      </w:pPr>
      <w:r w:rsidRPr="000C0C2D">
        <w:rPr>
          <w:i/>
          <w:lang w:val="sl-SI"/>
        </w:rPr>
        <w:t>Stopnja poudarjenosti funkcij gozda</w:t>
      </w:r>
    </w:p>
    <w:p w:rsidR="009E6B5C" w:rsidRPr="000C0C2D" w:rsidRDefault="009E6B5C" w:rsidP="009E6B5C">
      <w:pPr>
        <w:rPr>
          <w:lang w:val="sl-SI"/>
        </w:rPr>
      </w:pPr>
      <w:r w:rsidRPr="000C0C2D">
        <w:rPr>
          <w:lang w:val="sl-SI"/>
        </w:rPr>
        <w:t>Gozdovi opravljajo različne funkcije. Zakon o gozdovih jih deli na ekološke, socialne in proizvodne. S tem merilom želimo pospešiti dela v gozdovih, ki imajo poudarjene ekološke in socialne funkcije ter varovalnih gozdovih. Maksimalno število točk prejme upravičenec, če izvede dela v gozdovih, ki imajo poudarjene ekološke in socialne funkcije ali v varovalnih gozdovih, ki jih določa Uredba o varovalnih gozdovih in gozdovih s posebnim namenom.</w:t>
      </w:r>
    </w:p>
    <w:p w:rsidR="009E6B5C" w:rsidRPr="000C0C2D" w:rsidRDefault="009E6B5C" w:rsidP="009E6B5C">
      <w:pPr>
        <w:rPr>
          <w:lang w:val="sl-SI"/>
        </w:rPr>
      </w:pPr>
      <w:r w:rsidRPr="000C0C2D">
        <w:rPr>
          <w:i/>
          <w:lang w:val="sl-SI"/>
        </w:rPr>
        <w:t>Potencialna nevarnost</w:t>
      </w:r>
    </w:p>
    <w:p w:rsidR="009E6B5C" w:rsidRPr="000C0C2D" w:rsidRDefault="009E6B5C" w:rsidP="009E6B5C">
      <w:pPr>
        <w:rPr>
          <w:lang w:val="sl-SI"/>
        </w:rPr>
      </w:pPr>
      <w:r w:rsidRPr="000C0C2D">
        <w:rPr>
          <w:lang w:val="sl-SI"/>
        </w:rPr>
        <w:t>Sedanja poškodovanost gozdov predstavlja potencialno nevarnost za širjenje podlubnikov in bolezni na nepoškodovan gozd. S tem merilom želimo pospešiti dela v gozdovih, kjer je potencialna nevarnost za širjenje podlubnikov in bolezni večja. Maksimalno število točk prejme upravičenec, če izvede dela v gozdovih, kjer je delež iglavcev enak ali večji od 30 odstotkov.</w:t>
      </w:r>
    </w:p>
    <w:tbl>
      <w:tblPr>
        <w:tblW w:w="84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31"/>
        <w:gridCol w:w="1407"/>
      </w:tblGrid>
      <w:tr w:rsidR="009E6B5C" w:rsidRPr="000C0C2D" w:rsidTr="009146A4">
        <w:trPr>
          <w:cantSplit/>
          <w:trHeight w:val="56"/>
        </w:trPr>
        <w:tc>
          <w:tcPr>
            <w:tcW w:w="7031" w:type="dxa"/>
            <w:tcBorders>
              <w:top w:val="single" w:sz="4" w:space="0" w:color="auto"/>
              <w:left w:val="single" w:sz="4" w:space="0" w:color="auto"/>
              <w:right w:val="single" w:sz="4" w:space="0" w:color="auto"/>
            </w:tcBorders>
            <w:shd w:val="clear" w:color="auto" w:fill="BFBFBF"/>
            <w:vAlign w:val="center"/>
          </w:tcPr>
          <w:p w:rsidR="009E6B5C" w:rsidRPr="000C0C2D" w:rsidRDefault="009E6B5C" w:rsidP="009146A4">
            <w:pPr>
              <w:jc w:val="left"/>
              <w:rPr>
                <w:rFonts w:cs="Arial"/>
                <w:b/>
                <w:sz w:val="20"/>
                <w:lang w:val="sl-SI"/>
              </w:rPr>
            </w:pPr>
            <w:r w:rsidRPr="000C0C2D">
              <w:rPr>
                <w:rFonts w:cs="Arial"/>
                <w:b/>
                <w:sz w:val="20"/>
                <w:lang w:val="sl-SI"/>
              </w:rPr>
              <w:t>Merila</w:t>
            </w:r>
          </w:p>
        </w:tc>
        <w:tc>
          <w:tcPr>
            <w:tcW w:w="1407" w:type="dxa"/>
            <w:tcBorders>
              <w:top w:val="single" w:sz="4" w:space="0" w:color="auto"/>
              <w:left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spacing w:before="0"/>
              <w:jc w:val="left"/>
              <w:rPr>
                <w:rFonts w:cs="Arial"/>
                <w:b/>
                <w:sz w:val="20"/>
                <w:lang w:val="sl-SI"/>
              </w:rPr>
            </w:pPr>
            <w:r w:rsidRPr="000C0C2D">
              <w:rPr>
                <w:rFonts w:cs="Arial"/>
                <w:b/>
                <w:sz w:val="20"/>
                <w:lang w:val="sl-SI"/>
              </w:rPr>
              <w:t>Maks. št. točk</w:t>
            </w:r>
          </w:p>
        </w:tc>
      </w:tr>
      <w:tr w:rsidR="009E6B5C" w:rsidRPr="000C0C2D" w:rsidTr="009146A4">
        <w:trPr>
          <w:cantSplit/>
          <w:trHeight w:val="56"/>
        </w:trPr>
        <w:tc>
          <w:tcPr>
            <w:tcW w:w="7031" w:type="dxa"/>
            <w:tcBorders>
              <w:top w:val="single" w:sz="4" w:space="0" w:color="auto"/>
              <w:left w:val="single" w:sz="4" w:space="0" w:color="auto"/>
              <w:right w:val="single" w:sz="4" w:space="0" w:color="auto"/>
            </w:tcBorders>
            <w:vAlign w:val="center"/>
          </w:tcPr>
          <w:p w:rsidR="009E6B5C" w:rsidRPr="000C0C2D" w:rsidRDefault="009E6B5C" w:rsidP="009146A4">
            <w:pPr>
              <w:spacing w:before="0"/>
              <w:jc w:val="left"/>
              <w:rPr>
                <w:rFonts w:cs="Arial"/>
                <w:sz w:val="20"/>
                <w:lang w:val="sl-SI"/>
              </w:rPr>
            </w:pPr>
            <w:r w:rsidRPr="000C0C2D">
              <w:rPr>
                <w:rFonts w:cs="Arial"/>
                <w:sz w:val="20"/>
                <w:lang w:val="sl-SI"/>
              </w:rPr>
              <w:t>Dolžina ureditev gozdnih vlak, s katerimi se upravičenec prijavlja</w:t>
            </w:r>
          </w:p>
        </w:tc>
        <w:tc>
          <w:tcPr>
            <w:tcW w:w="1407" w:type="dxa"/>
            <w:tcBorders>
              <w:top w:val="single" w:sz="4" w:space="0" w:color="auto"/>
              <w:left w:val="single" w:sz="4" w:space="0" w:color="auto"/>
              <w:right w:val="single" w:sz="4" w:space="0" w:color="auto"/>
            </w:tcBorders>
            <w:vAlign w:val="center"/>
          </w:tcPr>
          <w:p w:rsidR="009E6B5C" w:rsidRPr="000C0C2D" w:rsidRDefault="009E6B5C" w:rsidP="009146A4">
            <w:pPr>
              <w:spacing w:before="0"/>
              <w:jc w:val="center"/>
              <w:rPr>
                <w:rFonts w:cs="Arial"/>
                <w:sz w:val="20"/>
                <w:lang w:val="sl-SI"/>
              </w:rPr>
            </w:pPr>
            <w:r w:rsidRPr="000C0C2D">
              <w:rPr>
                <w:rFonts w:cs="Arial"/>
                <w:sz w:val="20"/>
                <w:lang w:val="sl-SI"/>
              </w:rPr>
              <w:t>3</w:t>
            </w:r>
          </w:p>
        </w:tc>
      </w:tr>
      <w:tr w:rsidR="009E6B5C" w:rsidRPr="000C0C2D" w:rsidTr="009146A4">
        <w:trPr>
          <w:cantSplit/>
          <w:trHeight w:val="56"/>
        </w:trPr>
        <w:tc>
          <w:tcPr>
            <w:tcW w:w="7031" w:type="dxa"/>
            <w:tcBorders>
              <w:top w:val="single" w:sz="4" w:space="0" w:color="auto"/>
              <w:left w:val="single" w:sz="4" w:space="0" w:color="auto"/>
              <w:right w:val="single" w:sz="4" w:space="0" w:color="auto"/>
            </w:tcBorders>
            <w:vAlign w:val="center"/>
          </w:tcPr>
          <w:p w:rsidR="009E6B5C" w:rsidRPr="000C0C2D" w:rsidRDefault="009E6B5C" w:rsidP="009146A4">
            <w:pPr>
              <w:spacing w:before="0"/>
              <w:jc w:val="left"/>
              <w:rPr>
                <w:rFonts w:cs="Arial"/>
                <w:sz w:val="20"/>
                <w:lang w:val="sl-SI"/>
              </w:rPr>
            </w:pPr>
            <w:r w:rsidRPr="000C0C2D">
              <w:rPr>
                <w:rFonts w:cs="Arial"/>
                <w:sz w:val="20"/>
                <w:lang w:val="sl-SI"/>
              </w:rPr>
              <w:t>Stopnja poudarjenosti funkcij gozda</w:t>
            </w:r>
          </w:p>
        </w:tc>
        <w:tc>
          <w:tcPr>
            <w:tcW w:w="1407" w:type="dxa"/>
            <w:tcBorders>
              <w:top w:val="single" w:sz="4" w:space="0" w:color="auto"/>
              <w:left w:val="single" w:sz="4" w:space="0" w:color="auto"/>
              <w:right w:val="single" w:sz="4" w:space="0" w:color="auto"/>
            </w:tcBorders>
            <w:vAlign w:val="center"/>
          </w:tcPr>
          <w:p w:rsidR="009E6B5C" w:rsidRPr="000C0C2D" w:rsidRDefault="009E6B5C" w:rsidP="009146A4">
            <w:pPr>
              <w:spacing w:before="0"/>
              <w:jc w:val="center"/>
              <w:rPr>
                <w:rFonts w:cs="Arial"/>
                <w:sz w:val="20"/>
                <w:lang w:val="sl-SI"/>
              </w:rPr>
            </w:pPr>
            <w:r w:rsidRPr="000C0C2D">
              <w:rPr>
                <w:rFonts w:cs="Arial"/>
                <w:sz w:val="20"/>
                <w:lang w:val="sl-SI"/>
              </w:rPr>
              <w:t>3</w:t>
            </w:r>
          </w:p>
        </w:tc>
      </w:tr>
      <w:tr w:rsidR="009E6B5C" w:rsidRPr="000C0C2D" w:rsidTr="009146A4">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spacing w:before="0"/>
              <w:jc w:val="left"/>
              <w:rPr>
                <w:rFonts w:cs="Arial"/>
                <w:sz w:val="20"/>
                <w:lang w:val="sl-SI"/>
              </w:rPr>
            </w:pPr>
            <w:r w:rsidRPr="000C0C2D">
              <w:rPr>
                <w:rFonts w:cs="Arial"/>
                <w:sz w:val="20"/>
                <w:lang w:val="sl-SI"/>
              </w:rPr>
              <w:t>Potencialna nevarnost</w:t>
            </w:r>
          </w:p>
        </w:tc>
        <w:tc>
          <w:tcPr>
            <w:tcW w:w="1407"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spacing w:before="0"/>
              <w:jc w:val="center"/>
              <w:rPr>
                <w:rFonts w:cs="Arial"/>
                <w:sz w:val="20"/>
                <w:lang w:val="sl-SI"/>
              </w:rPr>
            </w:pPr>
            <w:r w:rsidRPr="000C0C2D">
              <w:rPr>
                <w:rFonts w:cs="Arial"/>
                <w:sz w:val="20"/>
                <w:lang w:val="sl-SI"/>
              </w:rPr>
              <w:t>3</w:t>
            </w:r>
          </w:p>
        </w:tc>
      </w:tr>
      <w:tr w:rsidR="009E6B5C" w:rsidRPr="000C0C2D" w:rsidTr="009146A4">
        <w:trPr>
          <w:cantSplit/>
          <w:trHeight w:val="56"/>
        </w:trPr>
        <w:tc>
          <w:tcPr>
            <w:tcW w:w="7031" w:type="dxa"/>
            <w:tcBorders>
              <w:top w:val="single" w:sz="4" w:space="0" w:color="auto"/>
              <w:left w:val="single" w:sz="4" w:space="0" w:color="auto"/>
              <w:bottom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spacing w:before="0"/>
              <w:jc w:val="left"/>
              <w:rPr>
                <w:rFonts w:cs="Arial"/>
                <w:b/>
                <w:sz w:val="20"/>
                <w:lang w:val="sl-SI"/>
              </w:rPr>
            </w:pPr>
            <w:r w:rsidRPr="000C0C2D">
              <w:rPr>
                <w:rFonts w:cs="Arial"/>
                <w:b/>
                <w:sz w:val="20"/>
                <w:lang w:val="sl-SI"/>
              </w:rPr>
              <w:t>Skupaj</w:t>
            </w:r>
          </w:p>
        </w:tc>
        <w:tc>
          <w:tcPr>
            <w:tcW w:w="1407" w:type="dxa"/>
            <w:tcBorders>
              <w:top w:val="single" w:sz="4" w:space="0" w:color="auto"/>
              <w:left w:val="single" w:sz="4" w:space="0" w:color="auto"/>
              <w:bottom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spacing w:before="0"/>
              <w:jc w:val="center"/>
              <w:rPr>
                <w:rFonts w:cs="Arial"/>
                <w:b/>
                <w:sz w:val="20"/>
                <w:lang w:val="sl-SI"/>
              </w:rPr>
            </w:pPr>
            <w:r w:rsidRPr="000C0C2D">
              <w:rPr>
                <w:rFonts w:cs="Arial"/>
                <w:b/>
                <w:sz w:val="20"/>
                <w:lang w:val="sl-SI"/>
              </w:rPr>
              <w:t>9</w:t>
            </w:r>
          </w:p>
        </w:tc>
      </w:tr>
    </w:tbl>
    <w:p w:rsidR="009E6B5C" w:rsidRPr="000C0C2D" w:rsidRDefault="009E6B5C" w:rsidP="009E6B5C">
      <w:pPr>
        <w:rPr>
          <w:lang w:val="sl-SI"/>
        </w:rPr>
      </w:pPr>
    </w:p>
    <w:p w:rsidR="009E6B5C" w:rsidRPr="000C0C2D" w:rsidRDefault="009E6B5C" w:rsidP="009E6B5C">
      <w:pPr>
        <w:pStyle w:val="Naslov2"/>
        <w:numPr>
          <w:ilvl w:val="2"/>
          <w:numId w:val="26"/>
        </w:numPr>
      </w:pPr>
      <w:bookmarkStart w:id="196" w:name="_Toc415225097"/>
      <w:bookmarkStart w:id="197" w:name="_Toc425254307"/>
      <w:bookmarkStart w:id="198" w:name="_Toc425315581"/>
      <w:bookmarkStart w:id="199" w:name="_Toc124500511"/>
      <w:r w:rsidRPr="000C0C2D">
        <w:t>Podukrep 8.6 – Podpora za naložbe v gozdarske tehnologije ter predelavo, mobilizacijo in trženje gozdnih proizvodov</w:t>
      </w:r>
      <w:bookmarkEnd w:id="196"/>
      <w:r w:rsidRPr="000C0C2D">
        <w:t xml:space="preserve"> - Naložbe v nakup nove mehanizacije in opreme za sečnjo in spravilo lesa</w:t>
      </w:r>
      <w:bookmarkEnd w:id="197"/>
      <w:bookmarkEnd w:id="198"/>
      <w:bookmarkEnd w:id="199"/>
    </w:p>
    <w:p w:rsidR="009E6B5C" w:rsidRPr="000C0C2D" w:rsidRDefault="009E6B5C" w:rsidP="009E6B5C">
      <w:pPr>
        <w:pStyle w:val="Naslov4"/>
        <w:spacing w:before="240" w:after="120"/>
      </w:pPr>
      <w:bookmarkStart w:id="200" w:name="_Toc415225098"/>
      <w:r w:rsidRPr="000C0C2D">
        <w:t xml:space="preserve">Opis vrste operacije </w:t>
      </w:r>
    </w:p>
    <w:p w:rsidR="009E6B5C" w:rsidRPr="000C0C2D" w:rsidRDefault="009E6B5C" w:rsidP="009E6B5C">
      <w:pPr>
        <w:tabs>
          <w:tab w:val="left" w:pos="284"/>
        </w:tabs>
        <w:autoSpaceDE w:val="0"/>
        <w:autoSpaceDN w:val="0"/>
        <w:adjustRightInd w:val="0"/>
        <w:spacing w:after="0"/>
        <w:rPr>
          <w:rFonts w:cs="Calibri"/>
          <w:lang w:val="sl-SI"/>
        </w:rPr>
      </w:pPr>
      <w:r w:rsidRPr="000C0C2D">
        <w:rPr>
          <w:rFonts w:cs="Calibri"/>
          <w:lang w:val="sl-SI"/>
        </w:rPr>
        <w:t>Podpora je namenjena naložbam v nakup nove mehanizacije in nove opreme za sečnjo in spravilo lesa</w:t>
      </w:r>
      <w:r w:rsidR="002B56A6" w:rsidRPr="000C0C2D">
        <w:rPr>
          <w:rFonts w:cs="Calibri"/>
          <w:lang w:val="sl-SI"/>
        </w:rPr>
        <w:t xml:space="preserve"> ter obnovo gozda</w:t>
      </w:r>
      <w:r w:rsidRPr="000C0C2D">
        <w:rPr>
          <w:rFonts w:cs="Calibri"/>
          <w:lang w:val="sl-SI"/>
        </w:rPr>
        <w:t>.</w:t>
      </w:r>
    </w:p>
    <w:p w:rsidR="009E6B5C" w:rsidRPr="000C0C2D" w:rsidRDefault="009E6B5C" w:rsidP="009E6B5C">
      <w:pPr>
        <w:rPr>
          <w:rFonts w:cs="Calibri"/>
          <w:lang w:val="sl-SI"/>
        </w:rPr>
      </w:pPr>
      <w:r w:rsidRPr="000C0C2D">
        <w:rPr>
          <w:rFonts w:cs="Calibri"/>
          <w:lang w:val="sl-SI"/>
        </w:rPr>
        <w:t xml:space="preserve">Naložbe se glede na obseg delijo na enostavne in zahtevne naložbe. Naložba, katere skupna vrednost ob prijavi na javni razpis </w:t>
      </w:r>
      <w:r w:rsidR="00EE157C" w:rsidRPr="000C0C2D">
        <w:rPr>
          <w:rFonts w:cs="Calibri"/>
          <w:lang w:val="sl-SI"/>
        </w:rPr>
        <w:t xml:space="preserve">je </w:t>
      </w:r>
      <w:r w:rsidRPr="000C0C2D">
        <w:rPr>
          <w:rFonts w:cs="Calibri"/>
          <w:lang w:val="sl-SI"/>
        </w:rPr>
        <w:t>manjša ali</w:t>
      </w:r>
      <w:r w:rsidR="00EE157C" w:rsidRPr="000C0C2D">
        <w:rPr>
          <w:rFonts w:cs="Calibri"/>
          <w:lang w:val="sl-SI"/>
        </w:rPr>
        <w:t xml:space="preserve"> enaka</w:t>
      </w:r>
      <w:r w:rsidRPr="000C0C2D">
        <w:rPr>
          <w:rFonts w:cs="Calibri"/>
          <w:lang w:val="sl-SI"/>
        </w:rPr>
        <w:t xml:space="preserve"> 100.000 eurov (brez DDV), je enostavna naložba. Če skupna vrednost naložbe ob prijavi na javni razpis presega 100.000 eurov (brez DDV), je to zahtevna naložba.</w:t>
      </w:r>
    </w:p>
    <w:p w:rsidR="009E6B5C" w:rsidRPr="000C0C2D" w:rsidRDefault="009E6B5C" w:rsidP="009E6B5C">
      <w:pPr>
        <w:pStyle w:val="Naslov4"/>
        <w:spacing w:before="240" w:after="120"/>
      </w:pPr>
      <w:r w:rsidRPr="000C0C2D">
        <w:t>Cilj</w:t>
      </w:r>
    </w:p>
    <w:p w:rsidR="009E6B5C" w:rsidRPr="000C0C2D" w:rsidRDefault="009E6B5C" w:rsidP="009E6B5C">
      <w:pPr>
        <w:rPr>
          <w:lang w:val="sl-SI"/>
        </w:rPr>
      </w:pPr>
      <w:r w:rsidRPr="000C0C2D">
        <w:rPr>
          <w:lang w:val="sl-SI"/>
        </w:rPr>
        <w:t>Z uvajanjem učinkovite in okoljsko sprejemljive tehnologije za posek in spravilo lesa bomo dosegli:</w:t>
      </w:r>
    </w:p>
    <w:p w:rsidR="009E6B5C" w:rsidRPr="000C0C2D" w:rsidRDefault="009E6B5C" w:rsidP="009E6B5C">
      <w:pPr>
        <w:numPr>
          <w:ilvl w:val="0"/>
          <w:numId w:val="37"/>
        </w:numPr>
        <w:rPr>
          <w:lang w:val="sl-SI"/>
        </w:rPr>
      </w:pPr>
      <w:r w:rsidRPr="000C0C2D">
        <w:rPr>
          <w:lang w:val="sl-SI"/>
        </w:rPr>
        <w:t>intenziviranje gospodarjenja z gozdovi;</w:t>
      </w:r>
    </w:p>
    <w:p w:rsidR="009E6B5C" w:rsidRPr="000C0C2D" w:rsidRDefault="009E6B5C" w:rsidP="009E6B5C">
      <w:pPr>
        <w:numPr>
          <w:ilvl w:val="0"/>
          <w:numId w:val="37"/>
        </w:numPr>
        <w:rPr>
          <w:lang w:val="sl-SI"/>
        </w:rPr>
      </w:pPr>
      <w:r w:rsidRPr="000C0C2D">
        <w:rPr>
          <w:lang w:val="sl-SI"/>
        </w:rPr>
        <w:t>profesionalizacijo dela v gozdovih;</w:t>
      </w:r>
    </w:p>
    <w:p w:rsidR="009E6B5C" w:rsidRPr="000C0C2D" w:rsidRDefault="009E6B5C" w:rsidP="009E6B5C">
      <w:pPr>
        <w:numPr>
          <w:ilvl w:val="0"/>
          <w:numId w:val="37"/>
        </w:numPr>
        <w:rPr>
          <w:lang w:val="sl-SI"/>
        </w:rPr>
      </w:pPr>
      <w:r w:rsidRPr="000C0C2D">
        <w:rPr>
          <w:lang w:val="sl-SI"/>
        </w:rPr>
        <w:t>zmanjšanje števila delovnih nesreč pri delu v gozdu;</w:t>
      </w:r>
    </w:p>
    <w:p w:rsidR="009E6B5C" w:rsidRPr="000C0C2D" w:rsidRDefault="009E6B5C" w:rsidP="009E6B5C">
      <w:pPr>
        <w:numPr>
          <w:ilvl w:val="0"/>
          <w:numId w:val="37"/>
        </w:numPr>
        <w:rPr>
          <w:lang w:val="sl-SI"/>
        </w:rPr>
      </w:pPr>
      <w:r w:rsidRPr="000C0C2D">
        <w:rPr>
          <w:lang w:val="sl-SI"/>
        </w:rPr>
        <w:t>ustvarjanje novih delovnih mest.</w:t>
      </w:r>
    </w:p>
    <w:p w:rsidR="009E6B5C" w:rsidRPr="000C0C2D" w:rsidRDefault="009E6B5C" w:rsidP="009E6B5C">
      <w:pPr>
        <w:pStyle w:val="Naslov4"/>
        <w:spacing w:before="240" w:after="120"/>
      </w:pPr>
      <w:r w:rsidRPr="000C0C2D">
        <w:t>Upravičenci</w:t>
      </w:r>
    </w:p>
    <w:p w:rsidR="009E6B5C" w:rsidRPr="000C0C2D" w:rsidRDefault="009E6B5C" w:rsidP="009E6B5C">
      <w:pPr>
        <w:rPr>
          <w:lang w:val="sl-SI"/>
        </w:rPr>
      </w:pPr>
      <w:r w:rsidRPr="000C0C2D">
        <w:rPr>
          <w:lang w:val="sl-SI"/>
        </w:rPr>
        <w:t xml:space="preserve">Upravičenci so pravne in fizične osebe, njihova združenja, agrarne, pašne skupnosti, ki so zasebni lastniki, solastniki ali zakupniki gozdov </w:t>
      </w:r>
      <w:r w:rsidR="002B56A6" w:rsidRPr="000C0C2D">
        <w:rPr>
          <w:szCs w:val="24"/>
          <w:lang w:val="sl-SI" w:eastAsia="sl-SI"/>
        </w:rPr>
        <w:t>skupine proizvajalcev s področja gozdarstva, skupine lastnikov gozdov</w:t>
      </w:r>
      <w:r w:rsidR="002B56A6" w:rsidRPr="000C0C2D">
        <w:rPr>
          <w:rFonts w:ascii="Arial" w:hAnsi="Arial" w:cs="Arial"/>
          <w:sz w:val="22"/>
          <w:szCs w:val="22"/>
          <w:lang w:val="sl-SI" w:eastAsia="sl-SI"/>
        </w:rPr>
        <w:t xml:space="preserve"> </w:t>
      </w:r>
      <w:r w:rsidRPr="000C0C2D">
        <w:rPr>
          <w:lang w:val="sl-SI"/>
        </w:rPr>
        <w:t>ter podjetja, ki izpolnjujejo pogoje za mikro, mala ali srednja podjetja.</w:t>
      </w:r>
    </w:p>
    <w:p w:rsidR="009E6B5C" w:rsidRPr="000C0C2D" w:rsidRDefault="009E6B5C" w:rsidP="009E6B5C">
      <w:pPr>
        <w:pStyle w:val="Naslov4"/>
        <w:spacing w:before="240" w:after="120"/>
      </w:pPr>
      <w:r w:rsidRPr="000C0C2D">
        <w:t xml:space="preserve">Načela pri določanju meril za izbor </w:t>
      </w:r>
    </w:p>
    <w:p w:rsidR="009E6B5C" w:rsidRPr="000C0C2D" w:rsidRDefault="009E6B5C" w:rsidP="009E6B5C">
      <w:pPr>
        <w:rPr>
          <w:rFonts w:cs="Calibri"/>
          <w:lang w:val="sl-SI"/>
        </w:rPr>
      </w:pPr>
      <w:r w:rsidRPr="000C0C2D">
        <w:rPr>
          <w:lang w:val="sl-SI"/>
        </w:rPr>
        <w:t xml:space="preserve">Operacija se bo izvajala z zaprtim javnim razpisom. Merila za ocenjevanje vlog se določijo ločeno za fizične osebe, ki niso samostojni podjetniki posamezniki ter </w:t>
      </w:r>
      <w:r w:rsidRPr="000C0C2D">
        <w:rPr>
          <w:rFonts w:cs="Calibri"/>
          <w:lang w:val="sl-SI"/>
        </w:rPr>
        <w:t xml:space="preserve">pravne osebe in samostojne podjetnike posameznike. </w:t>
      </w:r>
      <w:r w:rsidRPr="000C0C2D">
        <w:rPr>
          <w:rFonts w:cs="Arial"/>
          <w:lang w:val="sl-SI"/>
        </w:rPr>
        <w:t xml:space="preserve">Vstopna meja točk </w:t>
      </w:r>
      <w:r w:rsidRPr="000C0C2D">
        <w:rPr>
          <w:rFonts w:cs="Arial"/>
          <w:color w:val="000000"/>
          <w:lang w:val="sl-SI"/>
        </w:rPr>
        <w:t>za to operacijo znaša 40 odstotkov najvišjega možnega števila točk.</w:t>
      </w:r>
    </w:p>
    <w:p w:rsidR="009E6B5C" w:rsidRPr="000C0C2D" w:rsidRDefault="009E6B5C" w:rsidP="009E6B5C">
      <w:pPr>
        <w:tabs>
          <w:tab w:val="left" w:pos="426"/>
        </w:tabs>
        <w:autoSpaceDE w:val="0"/>
        <w:autoSpaceDN w:val="0"/>
        <w:adjustRightInd w:val="0"/>
        <w:contextualSpacing/>
        <w:rPr>
          <w:rFonts w:cs="Arial"/>
          <w:lang w:val="sl-SI"/>
        </w:rPr>
      </w:pPr>
      <w:r w:rsidRPr="000C0C2D">
        <w:rPr>
          <w:rFonts w:cs="Arial"/>
          <w:lang w:val="sl-SI"/>
        </w:rPr>
        <w:t>Upoštevajo se naslednja merila za izbor vlog:</w:t>
      </w:r>
    </w:p>
    <w:p w:rsidR="009E6B5C" w:rsidRPr="000C0C2D" w:rsidRDefault="009E6B5C" w:rsidP="009E6B5C">
      <w:pPr>
        <w:tabs>
          <w:tab w:val="left" w:pos="426"/>
        </w:tabs>
        <w:autoSpaceDE w:val="0"/>
        <w:autoSpaceDN w:val="0"/>
        <w:adjustRightInd w:val="0"/>
        <w:contextualSpacing/>
        <w:rPr>
          <w:rFonts w:cs="Arial"/>
          <w:lang w:val="sl-SI"/>
        </w:rPr>
      </w:pPr>
    </w:p>
    <w:p w:rsidR="009E6B5C" w:rsidRPr="000C0C2D" w:rsidRDefault="009E6B5C" w:rsidP="009E6B5C">
      <w:pPr>
        <w:tabs>
          <w:tab w:val="left" w:pos="426"/>
        </w:tabs>
        <w:autoSpaceDE w:val="0"/>
        <w:autoSpaceDN w:val="0"/>
        <w:adjustRightInd w:val="0"/>
        <w:spacing w:before="0"/>
        <w:rPr>
          <w:rFonts w:cs="Arial"/>
          <w:i/>
          <w:u w:val="single"/>
          <w:lang w:val="sl-SI"/>
        </w:rPr>
      </w:pPr>
      <w:r w:rsidRPr="000C0C2D">
        <w:rPr>
          <w:rFonts w:cs="Arial"/>
          <w:i/>
          <w:u w:val="single"/>
          <w:lang w:val="sl-SI"/>
        </w:rPr>
        <w:t>Usposobljenost uporabnika investicije (velja za fizične osebe razen s.p. posameznike</w:t>
      </w:r>
      <w:r w:rsidR="001B4B2C" w:rsidRPr="000C0C2D">
        <w:rPr>
          <w:rFonts w:cs="Arial"/>
          <w:i/>
          <w:u w:val="single"/>
          <w:lang w:val="sl-SI"/>
        </w:rPr>
        <w:t xml:space="preserve"> in</w:t>
      </w:r>
      <w:r w:rsidR="002B56A6" w:rsidRPr="000C0C2D">
        <w:rPr>
          <w:rFonts w:cs="Arial"/>
          <w:i/>
          <w:u w:val="single"/>
          <w:lang w:val="sl-SI"/>
        </w:rPr>
        <w:t xml:space="preserve"> skupine lastnikov gozdov</w:t>
      </w:r>
      <w:r w:rsidRPr="000C0C2D">
        <w:rPr>
          <w:rFonts w:cs="Arial"/>
          <w:i/>
          <w:u w:val="single"/>
          <w:lang w:val="sl-SI"/>
        </w:rPr>
        <w:t>)</w:t>
      </w:r>
    </w:p>
    <w:p w:rsidR="009E6B5C" w:rsidRPr="000C0C2D" w:rsidRDefault="009E6B5C" w:rsidP="009E6B5C">
      <w:pPr>
        <w:spacing w:before="0"/>
        <w:contextualSpacing/>
        <w:rPr>
          <w:lang w:val="sl-SI"/>
        </w:rPr>
      </w:pPr>
      <w:r w:rsidRPr="000C0C2D">
        <w:rPr>
          <w:lang w:val="sl-SI"/>
        </w:rPr>
        <w:t>Ocenjuje se izobrazba uporabnika mehanizacije ali opreme za sečnjo in spravilo lesa na podlagi dokazil, ki jih upravičenec predloži k vlogi. Uporabniki so lahko le člani istega kmetijskega gospodarstva kot upravičenec oziroma člani istega gospodinjstva kot upravičenec, kar je razvidno iz evidence gospodinjstev.</w:t>
      </w:r>
    </w:p>
    <w:p w:rsidR="009E6B5C" w:rsidRPr="000C0C2D" w:rsidRDefault="002B56A6" w:rsidP="009E6B5C">
      <w:pPr>
        <w:spacing w:before="0"/>
        <w:contextualSpacing/>
        <w:rPr>
          <w:lang w:val="sl-SI"/>
        </w:rPr>
      </w:pPr>
      <w:r w:rsidRPr="000C0C2D">
        <w:rPr>
          <w:lang w:val="sl-SI"/>
        </w:rPr>
        <w:t xml:space="preserve">Pri skupinah lastnikov gozdov so uporabniki vsi člani. </w:t>
      </w:r>
      <w:r w:rsidR="009E6B5C" w:rsidRPr="000C0C2D">
        <w:rPr>
          <w:lang w:val="sl-SI"/>
        </w:rPr>
        <w:t>Izobražen uporabnik je v okviru izobraževanja prejel tudi znanje s področja ekonomije na področju gozdarstva. S tem želimo profesionalizirati delo ter doseči večji razvoj gozdarske dejavnosti. Maksimalno število točk prejme vloga, če je uporabnik nove mehanizacije ali opreme, končal vsaj srednjo poklicno gozdarsko izobrazbo (4. raven)</w:t>
      </w:r>
    </w:p>
    <w:p w:rsidR="009E6B5C" w:rsidRPr="000C0C2D" w:rsidRDefault="009E6B5C" w:rsidP="009E6B5C">
      <w:pPr>
        <w:contextualSpacing/>
        <w:rPr>
          <w:i/>
          <w:lang w:val="sl-SI"/>
        </w:rPr>
      </w:pPr>
    </w:p>
    <w:p w:rsidR="009E6B5C" w:rsidRPr="000C0C2D" w:rsidRDefault="009E6B5C" w:rsidP="009E6B5C">
      <w:pPr>
        <w:tabs>
          <w:tab w:val="left" w:pos="426"/>
        </w:tabs>
        <w:autoSpaceDE w:val="0"/>
        <w:autoSpaceDN w:val="0"/>
        <w:adjustRightInd w:val="0"/>
        <w:rPr>
          <w:rFonts w:cs="Arial"/>
          <w:i/>
          <w:u w:val="single"/>
          <w:lang w:val="sl-SI"/>
        </w:rPr>
      </w:pPr>
      <w:r w:rsidRPr="000C0C2D">
        <w:rPr>
          <w:rFonts w:cs="Arial"/>
          <w:i/>
          <w:u w:val="single"/>
          <w:lang w:val="sl-SI"/>
        </w:rPr>
        <w:t>Registracija dopolnilne dejavnosti na kmetiji za sečnjo in spravilo lesa (velja za fizične osebe razen s.p. posameznike</w:t>
      </w:r>
      <w:r w:rsidR="002B56A6" w:rsidRPr="000C0C2D">
        <w:rPr>
          <w:rFonts w:cs="Arial"/>
          <w:i/>
          <w:u w:val="single"/>
          <w:lang w:val="sl-SI"/>
        </w:rPr>
        <w:t xml:space="preserve"> in skupine lastnikov gozdov</w:t>
      </w:r>
      <w:r w:rsidRPr="000C0C2D">
        <w:rPr>
          <w:rFonts w:cs="Arial"/>
          <w:i/>
          <w:u w:val="single"/>
          <w:lang w:val="sl-SI"/>
        </w:rPr>
        <w:t>)</w:t>
      </w:r>
    </w:p>
    <w:p w:rsidR="009E6B5C" w:rsidRPr="000C0C2D" w:rsidRDefault="009E6B5C" w:rsidP="009E6B5C">
      <w:pPr>
        <w:contextualSpacing/>
        <w:rPr>
          <w:lang w:val="sl-SI"/>
        </w:rPr>
      </w:pPr>
      <w:r w:rsidRPr="000C0C2D">
        <w:rPr>
          <w:lang w:val="sl-SI"/>
        </w:rPr>
        <w:t xml:space="preserve">Z merilom spodbujamo upravičence, ki se že ukvarjajo z gozdarsko dejavnostjo. Ti so že seznanjeni z ekonomskimi učinki v gozdarstvu. Za fizične osebe predstavlja ta oblika osnovno obliko podjetništva. </w:t>
      </w:r>
      <w:r w:rsidR="002B56A6" w:rsidRPr="000C0C2D">
        <w:rPr>
          <w:lang w:val="sl-SI"/>
        </w:rPr>
        <w:t xml:space="preserve">Pri skupinah lastnikov gozdov se upošteva registracija dopolnilne dejavnosti vseh članov skupine. </w:t>
      </w:r>
      <w:r w:rsidRPr="000C0C2D">
        <w:rPr>
          <w:lang w:val="sl-SI"/>
        </w:rPr>
        <w:t>Maksimalno število točk prejme upravičenec, ki ima registrirano to dejavnost na kmetiji.</w:t>
      </w:r>
    </w:p>
    <w:p w:rsidR="009E6B5C" w:rsidRPr="000C0C2D" w:rsidRDefault="009E6B5C" w:rsidP="009E6B5C">
      <w:pPr>
        <w:contextualSpacing/>
        <w:rPr>
          <w:lang w:val="sl-SI"/>
        </w:rPr>
      </w:pPr>
    </w:p>
    <w:p w:rsidR="009E6B5C" w:rsidRPr="000C0C2D" w:rsidRDefault="009E6B5C" w:rsidP="009E6B5C">
      <w:pPr>
        <w:tabs>
          <w:tab w:val="left" w:pos="426"/>
        </w:tabs>
        <w:autoSpaceDE w:val="0"/>
        <w:autoSpaceDN w:val="0"/>
        <w:adjustRightInd w:val="0"/>
        <w:rPr>
          <w:rFonts w:cs="Arial"/>
          <w:i/>
          <w:u w:val="single"/>
          <w:lang w:val="sl-SI"/>
        </w:rPr>
      </w:pPr>
      <w:r w:rsidRPr="000C0C2D">
        <w:rPr>
          <w:rFonts w:cs="Arial"/>
          <w:i/>
          <w:u w:val="single"/>
          <w:lang w:val="sl-SI"/>
        </w:rPr>
        <w:t>Velikost gozdne posesti upravičenca (velja za fizične osebe razen s.p. posameznike</w:t>
      </w:r>
      <w:r w:rsidR="002B56A6" w:rsidRPr="000C0C2D">
        <w:rPr>
          <w:rFonts w:cs="Arial"/>
          <w:i/>
          <w:u w:val="single"/>
          <w:lang w:val="sl-SI"/>
        </w:rPr>
        <w:t>, agrarne skupnosti in skupine lastnikov gozdov</w:t>
      </w:r>
      <w:r w:rsidRPr="000C0C2D">
        <w:rPr>
          <w:rFonts w:cs="Arial"/>
          <w:i/>
          <w:u w:val="single"/>
          <w:lang w:val="sl-SI"/>
        </w:rPr>
        <w:t>)</w:t>
      </w:r>
    </w:p>
    <w:p w:rsidR="009E6B5C" w:rsidRPr="000C0C2D" w:rsidRDefault="009E6B5C" w:rsidP="009E6B5C">
      <w:pPr>
        <w:contextualSpacing/>
        <w:rPr>
          <w:lang w:val="sl-SI"/>
        </w:rPr>
      </w:pPr>
      <w:r w:rsidRPr="000C0C2D">
        <w:rPr>
          <w:lang w:val="sl-SI"/>
        </w:rPr>
        <w:t xml:space="preserve">S tem merilom želimo usmeriti naložbe k upravičencem, ki imajo večjo površino gozda v lasti. To so kmetije na gorsko hribovskem območju. S tem želimo intenzivirati gospodarjenje z gozdom. Upošteva se velikost gozdnih parcel po evidenci GURS. S tem merilom določimo ustrezno izkoriščenost investicije. </w:t>
      </w:r>
      <w:r w:rsidR="002B56A6" w:rsidRPr="000C0C2D">
        <w:rPr>
          <w:lang w:val="sl-SI"/>
        </w:rPr>
        <w:t xml:space="preserve">Pri skupinah lastnikov gozdov se upošteva skupna (sumarna) površina vseh gozdnih posesti članov skupine. </w:t>
      </w:r>
      <w:r w:rsidRPr="000C0C2D">
        <w:rPr>
          <w:lang w:val="sl-SI"/>
        </w:rPr>
        <w:t xml:space="preserve">Maksimalno število točk prejme upravičenec, ki ima v lasti 50 ali več hektarjev gozda. </w:t>
      </w:r>
    </w:p>
    <w:p w:rsidR="009E6B5C" w:rsidRPr="000C0C2D" w:rsidRDefault="009E6B5C" w:rsidP="009E6B5C">
      <w:pPr>
        <w:contextualSpacing/>
        <w:rPr>
          <w:i/>
          <w:u w:val="single"/>
          <w:lang w:val="sl-SI"/>
        </w:rPr>
      </w:pPr>
    </w:p>
    <w:p w:rsidR="009E6B5C" w:rsidRPr="000C0C2D" w:rsidRDefault="009E6B5C" w:rsidP="009E6B5C">
      <w:pPr>
        <w:tabs>
          <w:tab w:val="left" w:pos="426"/>
        </w:tabs>
        <w:autoSpaceDE w:val="0"/>
        <w:autoSpaceDN w:val="0"/>
        <w:adjustRightInd w:val="0"/>
        <w:rPr>
          <w:rFonts w:cs="Arial"/>
          <w:i/>
          <w:u w:val="single"/>
          <w:lang w:val="sl-SI"/>
        </w:rPr>
      </w:pPr>
      <w:r w:rsidRPr="000C0C2D">
        <w:rPr>
          <w:rFonts w:cs="Arial"/>
          <w:i/>
          <w:u w:val="single"/>
          <w:lang w:val="sl-SI"/>
        </w:rPr>
        <w:t>Razmerje med letnim prihodkom iz gozdarske dejavnosti in višino naložbe</w:t>
      </w:r>
    </w:p>
    <w:p w:rsidR="009E6B5C" w:rsidRPr="000C0C2D" w:rsidRDefault="009E6B5C" w:rsidP="009E6B5C">
      <w:pPr>
        <w:tabs>
          <w:tab w:val="left" w:pos="426"/>
        </w:tabs>
        <w:autoSpaceDE w:val="0"/>
        <w:autoSpaceDN w:val="0"/>
        <w:adjustRightInd w:val="0"/>
        <w:rPr>
          <w:lang w:val="sl-SI"/>
        </w:rPr>
      </w:pPr>
      <w:r w:rsidRPr="000C0C2D">
        <w:rPr>
          <w:lang w:val="sl-SI"/>
        </w:rPr>
        <w:t xml:space="preserve">To je kazalnik izvedljivosti naložbe. Ocenjuje se vrednost razmerja (količnik) med letnimi prihodki iz gozdarske dejavnosti, pri fizičnih osebah razen s.p., ter prihodkov pri pravnih osebah in s.p., v letu pred objavo javnega razpisa ter višino naložbe. </w:t>
      </w:r>
      <w:r w:rsidR="002B56A6" w:rsidRPr="000C0C2D">
        <w:rPr>
          <w:lang w:val="sl-SI"/>
        </w:rPr>
        <w:t xml:space="preserve">Pri skupinah lastnikov gozdov in skupinah proizvajalcev s področja gozdarstva se upošteva skupni (sumarni) prihodek vseh članov skupine. Pri agrarnih skupnostih se upošteva prihodek agrarne skupnosti. </w:t>
      </w:r>
      <w:r w:rsidRPr="000C0C2D">
        <w:rPr>
          <w:lang w:val="sl-SI"/>
        </w:rPr>
        <w:t xml:space="preserve">Višje kot je to razmerje, bolj je upravičenec dolgoročno sposoben izpeljati naložbo. Maksimalno število točk pridobi projekt, ki izkazuje količnik, ki je višji od 3. </w:t>
      </w:r>
    </w:p>
    <w:p w:rsidR="009E6B5C" w:rsidRPr="000C0C2D" w:rsidRDefault="009E6B5C" w:rsidP="009E6B5C">
      <w:pPr>
        <w:contextualSpacing/>
        <w:rPr>
          <w:lang w:val="sl-SI"/>
        </w:rPr>
      </w:pPr>
    </w:p>
    <w:p w:rsidR="009E6B5C" w:rsidRPr="000C0C2D" w:rsidRDefault="009E6B5C" w:rsidP="009E6B5C">
      <w:pPr>
        <w:tabs>
          <w:tab w:val="left" w:pos="426"/>
        </w:tabs>
        <w:autoSpaceDE w:val="0"/>
        <w:autoSpaceDN w:val="0"/>
        <w:adjustRightInd w:val="0"/>
        <w:rPr>
          <w:rFonts w:cs="Arial"/>
          <w:i/>
          <w:u w:val="single"/>
          <w:lang w:val="sl-SI"/>
        </w:rPr>
      </w:pPr>
      <w:r w:rsidRPr="000C0C2D">
        <w:rPr>
          <w:rFonts w:cs="Arial"/>
          <w:i/>
          <w:u w:val="single"/>
          <w:lang w:val="sl-SI"/>
        </w:rPr>
        <w:t>Koeficient razvitosti občin</w:t>
      </w:r>
    </w:p>
    <w:p w:rsidR="009E6B5C" w:rsidRPr="000C0C2D" w:rsidRDefault="009E6B5C" w:rsidP="009E6B5C">
      <w:pPr>
        <w:contextualSpacing/>
        <w:rPr>
          <w:lang w:val="sl-SI"/>
        </w:rPr>
      </w:pPr>
      <w:r w:rsidRPr="000C0C2D">
        <w:rPr>
          <w:lang w:val="sl-SI"/>
        </w:rPr>
        <w:t xml:space="preserve">Merilo se izračuna na podlagi metodologije določene v Uredbi o metodologiji za določitev razvitosti občin (Uradni list RS, št. 103/15). S tem merilom želimo usmeriti naložbe v območja, ki so manj razvita. Na teh območjih želimo povečati število delovnih mest. </w:t>
      </w:r>
      <w:r w:rsidRPr="000C0C2D">
        <w:rPr>
          <w:rFonts w:eastAsia="Calibri"/>
          <w:lang w:val="sl-SI"/>
        </w:rPr>
        <w:t>Maksimalno število točk pridobi projekt, ki se nahaja v občini, ki ima koeficient razvitosti občine manjši od 1.</w:t>
      </w:r>
    </w:p>
    <w:p w:rsidR="009E6B5C" w:rsidRPr="000C0C2D" w:rsidRDefault="009E6B5C" w:rsidP="009E6B5C">
      <w:pPr>
        <w:contextualSpacing/>
        <w:rPr>
          <w:i/>
          <w:lang w:val="sl-SI"/>
        </w:rPr>
      </w:pPr>
    </w:p>
    <w:p w:rsidR="009E6B5C" w:rsidRPr="000C0C2D" w:rsidRDefault="009E6B5C" w:rsidP="009E6B5C">
      <w:pPr>
        <w:tabs>
          <w:tab w:val="left" w:pos="426"/>
        </w:tabs>
        <w:autoSpaceDE w:val="0"/>
        <w:autoSpaceDN w:val="0"/>
        <w:adjustRightInd w:val="0"/>
        <w:rPr>
          <w:rFonts w:cs="Arial"/>
          <w:i/>
          <w:u w:val="single"/>
          <w:lang w:val="sl-SI"/>
        </w:rPr>
      </w:pPr>
      <w:r w:rsidRPr="000C0C2D">
        <w:rPr>
          <w:rFonts w:cs="Arial"/>
          <w:i/>
          <w:u w:val="single"/>
          <w:lang w:val="sl-SI"/>
        </w:rPr>
        <w:t>Stopnja gozdnatosti na ravni občin</w:t>
      </w:r>
    </w:p>
    <w:p w:rsidR="009E6B5C" w:rsidRPr="000C0C2D" w:rsidRDefault="009E6B5C" w:rsidP="009E6B5C">
      <w:pPr>
        <w:tabs>
          <w:tab w:val="left" w:pos="426"/>
        </w:tabs>
        <w:autoSpaceDE w:val="0"/>
        <w:autoSpaceDN w:val="0"/>
        <w:adjustRightInd w:val="0"/>
        <w:contextualSpacing/>
        <w:rPr>
          <w:rFonts w:cs="Arial"/>
          <w:lang w:val="sl-SI"/>
        </w:rPr>
      </w:pPr>
      <w:r w:rsidRPr="000C0C2D">
        <w:rPr>
          <w:rFonts w:cs="Arial"/>
          <w:lang w:val="sl-SI"/>
        </w:rPr>
        <w:t xml:space="preserve">Stopnja gozdnatosti je razmerje med površino gozda v občini in celotno površino občine. Naložbe želimo usmeriti v občine z večjo gozdnatostjo. Maksimalno število točk prejmejo naložbe, ki se bodo izvajale v občinah, ker je gozdnatost večja kot 65 </w:t>
      </w:r>
      <w:r w:rsidRPr="000C0C2D">
        <w:rPr>
          <w:lang w:val="sl-SI"/>
        </w:rPr>
        <w:t>odstotkov</w:t>
      </w:r>
      <w:r w:rsidRPr="000C0C2D">
        <w:rPr>
          <w:rFonts w:cs="Arial"/>
          <w:lang w:val="sl-SI"/>
        </w:rPr>
        <w:t>.</w:t>
      </w:r>
    </w:p>
    <w:p w:rsidR="009E6B5C" w:rsidRPr="000C0C2D" w:rsidRDefault="009E6B5C" w:rsidP="009E6B5C">
      <w:pPr>
        <w:contextualSpacing/>
        <w:rPr>
          <w:lang w:val="sl-SI"/>
        </w:rPr>
      </w:pPr>
    </w:p>
    <w:p w:rsidR="009E6B5C" w:rsidRPr="000C0C2D" w:rsidRDefault="009E6B5C" w:rsidP="009E6B5C">
      <w:pPr>
        <w:tabs>
          <w:tab w:val="left" w:pos="426"/>
        </w:tabs>
        <w:autoSpaceDE w:val="0"/>
        <w:autoSpaceDN w:val="0"/>
        <w:adjustRightInd w:val="0"/>
        <w:rPr>
          <w:rFonts w:cs="Arial"/>
          <w:i/>
          <w:u w:val="single"/>
          <w:lang w:val="sl-SI"/>
        </w:rPr>
      </w:pPr>
      <w:r w:rsidRPr="000C0C2D">
        <w:rPr>
          <w:rFonts w:cs="Arial"/>
          <w:i/>
          <w:u w:val="single"/>
          <w:lang w:val="sl-SI"/>
        </w:rPr>
        <w:t>Okoljski faktor, ki se izračuna na podlagi pomena okoljskega vidika posamezne vrste gozdarske mehanizacije ali opreme.</w:t>
      </w:r>
    </w:p>
    <w:p w:rsidR="009E6B5C" w:rsidRPr="000C0C2D" w:rsidRDefault="009E6B5C" w:rsidP="009E6B5C">
      <w:pPr>
        <w:rPr>
          <w:rFonts w:cs="Arial"/>
          <w:lang w:val="sl-SI"/>
        </w:rPr>
      </w:pPr>
      <w:r w:rsidRPr="000C0C2D">
        <w:rPr>
          <w:lang w:val="sl-SI"/>
        </w:rPr>
        <w:t xml:space="preserve">Metodologijo za izračun merila je razvil Gozdarski inštitut Slovenije. Posamezna mehanizacija in oprema različno lahko prispeva k ohranjanju okolja, s čimer prispevamo k horizontalnemu cilju. Posamezne karakteristike mehanizacije in opreme (pri gozdarskem traktorju: štiri ali več osi, gosenice, namestitev biorazgradljivih olj v hidravlični sistem, moč motorja do vključno 100 kW, daljinsko krmiljenje, pri gozdarski prikolici: mehanski ali hidravlični pogon vsaj ene osi) so tisti elementi, ki ohranjajo okolje. Če mehanizacija ali oprema te karakteristike vsebuje, potem pridobi višji okoljski faktor. </w:t>
      </w:r>
      <w:r w:rsidRPr="000C0C2D">
        <w:rPr>
          <w:rFonts w:cs="Arial"/>
          <w:lang w:val="sl-SI"/>
        </w:rPr>
        <w:t>Maksimalno število točk prejmejo naložbe, pri katerih okoljski faktor znaša od 90 do 100.</w:t>
      </w:r>
    </w:p>
    <w:p w:rsidR="009E6B5C" w:rsidRPr="000C0C2D" w:rsidRDefault="009E6B5C" w:rsidP="009E6B5C">
      <w:pPr>
        <w:rPr>
          <w:lang w:val="sl-SI"/>
        </w:rPr>
      </w:pPr>
    </w:p>
    <w:p w:rsidR="009E6B5C" w:rsidRPr="000C0C2D" w:rsidRDefault="009E6B5C" w:rsidP="009E6B5C">
      <w:pPr>
        <w:tabs>
          <w:tab w:val="left" w:pos="426"/>
        </w:tabs>
        <w:autoSpaceDE w:val="0"/>
        <w:autoSpaceDN w:val="0"/>
        <w:adjustRightInd w:val="0"/>
        <w:rPr>
          <w:rFonts w:cs="Arial"/>
          <w:i/>
          <w:u w:val="single"/>
          <w:lang w:val="sl-SI"/>
        </w:rPr>
      </w:pPr>
      <w:r w:rsidRPr="000C0C2D">
        <w:rPr>
          <w:rFonts w:cs="Arial"/>
          <w:i/>
          <w:u w:val="single"/>
          <w:lang w:val="sl-SI"/>
        </w:rPr>
        <w:t>Velikost podjetja glede na število delovnih mest (velja za pravne osebe in s.p. posameznike)</w:t>
      </w:r>
    </w:p>
    <w:p w:rsidR="009E6B5C" w:rsidRPr="000C0C2D" w:rsidRDefault="009E6B5C" w:rsidP="009E6B5C">
      <w:pPr>
        <w:rPr>
          <w:rFonts w:cs="Arial"/>
          <w:lang w:val="sl-SI"/>
        </w:rPr>
      </w:pPr>
      <w:r w:rsidRPr="000C0C2D">
        <w:rPr>
          <w:lang w:val="sl-SI"/>
        </w:rPr>
        <w:t xml:space="preserve">S tem merilom želimo usmeriti naložbe v podjetja, ki so večja po številu zaposlenih. S tem dosežemo intenziviranje gospodarjenja z gozdovi in ustvarjanje novih delovnih mest. Število delovnih mest se preverja samo pri upravičencu in ne pri povezanih družbah. </w:t>
      </w:r>
      <w:r w:rsidRPr="000C0C2D">
        <w:rPr>
          <w:rFonts w:cs="Arial"/>
          <w:lang w:val="sl-SI"/>
        </w:rPr>
        <w:t>Maksimalno število točk prejmejo podjetja, katera bodo izvajala naložbe in imajo zaposlenih več kot 20 oseb za polni delovni čas.</w:t>
      </w:r>
    </w:p>
    <w:p w:rsidR="009E6B5C" w:rsidRPr="000C0C2D" w:rsidRDefault="009E6B5C" w:rsidP="009E6B5C">
      <w:pPr>
        <w:tabs>
          <w:tab w:val="left" w:pos="426"/>
        </w:tabs>
        <w:autoSpaceDE w:val="0"/>
        <w:autoSpaceDN w:val="0"/>
        <w:adjustRightInd w:val="0"/>
        <w:spacing w:before="0"/>
        <w:rPr>
          <w:rFonts w:cs="Arial"/>
          <w:i/>
          <w:u w:val="single"/>
          <w:lang w:val="sl-SI"/>
        </w:rPr>
      </w:pPr>
      <w:r w:rsidRPr="000C0C2D">
        <w:rPr>
          <w:rFonts w:cs="Arial"/>
          <w:i/>
          <w:u w:val="single"/>
          <w:lang w:val="sl-SI"/>
        </w:rPr>
        <w:t>Število na novo ustanovljenih delovnih mest (velja za pravne osebe in s.p. posameznike)</w:t>
      </w:r>
    </w:p>
    <w:p w:rsidR="009E6B5C" w:rsidRPr="000C0C2D" w:rsidRDefault="009E6B5C" w:rsidP="009E6B5C">
      <w:pPr>
        <w:spacing w:before="0"/>
        <w:rPr>
          <w:lang w:val="sl-SI"/>
        </w:rPr>
      </w:pPr>
      <w:r w:rsidRPr="000C0C2D">
        <w:rPr>
          <w:lang w:val="sl-SI"/>
        </w:rPr>
        <w:t>S tem merilom želimo podpreti podjetja, ki bodo na novo ustanovila več delovnih mest. Število na novo ustanovljenih delovnih mest se preverja samo pri upravičencu in ne pri povezanih družbah iz Izkaza poslovnega izida (AJPES). Maksimalno število točk prejme podjetje, ki bo na novo ustanovilo več kot tri delovna mesta za polni delovni čas.</w:t>
      </w:r>
    </w:p>
    <w:p w:rsidR="009E6B5C" w:rsidRPr="000C0C2D" w:rsidRDefault="009E6B5C" w:rsidP="009E6B5C">
      <w:pPr>
        <w:rPr>
          <w:rFonts w:cs="Calibri"/>
          <w:b/>
          <w:lang w:val="sl-SI"/>
        </w:rPr>
      </w:pPr>
    </w:p>
    <w:tbl>
      <w:tblPr>
        <w:tblW w:w="98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31"/>
        <w:gridCol w:w="1407"/>
        <w:gridCol w:w="1407"/>
      </w:tblGrid>
      <w:tr w:rsidR="009E6B5C" w:rsidRPr="000C0C2D" w:rsidTr="009146A4">
        <w:trPr>
          <w:cantSplit/>
          <w:trHeight w:val="56"/>
        </w:trPr>
        <w:tc>
          <w:tcPr>
            <w:tcW w:w="7031" w:type="dxa"/>
            <w:tcBorders>
              <w:top w:val="single" w:sz="4" w:space="0" w:color="auto"/>
              <w:left w:val="single" w:sz="4" w:space="0" w:color="auto"/>
              <w:right w:val="single" w:sz="4" w:space="0" w:color="auto"/>
            </w:tcBorders>
            <w:shd w:val="clear" w:color="auto" w:fill="BFBFBF"/>
            <w:vAlign w:val="center"/>
          </w:tcPr>
          <w:p w:rsidR="009E6B5C" w:rsidRPr="000C0C2D" w:rsidRDefault="009E6B5C" w:rsidP="009146A4">
            <w:pPr>
              <w:rPr>
                <w:rFonts w:cs="Arial"/>
                <w:b/>
                <w:sz w:val="20"/>
                <w:lang w:val="sl-SI"/>
              </w:rPr>
            </w:pPr>
            <w:r w:rsidRPr="000C0C2D">
              <w:rPr>
                <w:rFonts w:cs="Arial"/>
                <w:b/>
                <w:sz w:val="20"/>
                <w:lang w:val="sl-SI"/>
              </w:rPr>
              <w:t>Merila</w:t>
            </w:r>
            <w:r w:rsidRPr="000C0C2D">
              <w:rPr>
                <w:rFonts w:cs="Calibri"/>
                <w:b/>
                <w:lang w:val="sl-SI"/>
              </w:rPr>
              <w:t xml:space="preserve"> </w:t>
            </w:r>
            <w:r w:rsidRPr="000C0C2D">
              <w:rPr>
                <w:rFonts w:cs="Arial"/>
                <w:b/>
                <w:sz w:val="20"/>
                <w:lang w:val="sl-SI"/>
              </w:rPr>
              <w:t>za fizične osebe razen samostojnih podjetnikov posameznikov</w:t>
            </w:r>
            <w:r w:rsidR="002B56A6" w:rsidRPr="000C0C2D">
              <w:rPr>
                <w:rFonts w:cs="Arial"/>
                <w:b/>
                <w:sz w:val="20"/>
                <w:lang w:val="sl-SI"/>
              </w:rPr>
              <w:t xml:space="preserve"> in skupine lastnikov gozdov</w:t>
            </w:r>
          </w:p>
        </w:tc>
        <w:tc>
          <w:tcPr>
            <w:tcW w:w="1407" w:type="dxa"/>
            <w:tcBorders>
              <w:top w:val="single" w:sz="4" w:space="0" w:color="auto"/>
              <w:left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rPr>
                <w:rFonts w:cs="Arial"/>
                <w:b/>
                <w:sz w:val="20"/>
                <w:lang w:val="sl-SI"/>
              </w:rPr>
            </w:pPr>
            <w:r w:rsidRPr="000C0C2D">
              <w:rPr>
                <w:rFonts w:cs="Arial"/>
                <w:b/>
                <w:sz w:val="20"/>
                <w:lang w:val="sl-SI"/>
              </w:rPr>
              <w:t>Enostavne naložbe (Maks.št. točk)</w:t>
            </w:r>
          </w:p>
        </w:tc>
        <w:tc>
          <w:tcPr>
            <w:tcW w:w="1407" w:type="dxa"/>
            <w:tcBorders>
              <w:top w:val="single" w:sz="4" w:space="0" w:color="auto"/>
              <w:left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rPr>
                <w:rFonts w:cs="Arial"/>
                <w:b/>
                <w:sz w:val="20"/>
                <w:lang w:val="sl-SI"/>
              </w:rPr>
            </w:pPr>
            <w:r w:rsidRPr="000C0C2D">
              <w:rPr>
                <w:rFonts w:cs="Arial"/>
                <w:b/>
                <w:sz w:val="20"/>
                <w:lang w:val="sl-SI"/>
              </w:rPr>
              <w:t>Zahtevne naložbe (Maks. št. točk)</w:t>
            </w:r>
          </w:p>
        </w:tc>
      </w:tr>
      <w:tr w:rsidR="009E6B5C" w:rsidRPr="000C0C2D" w:rsidTr="009146A4">
        <w:trPr>
          <w:cantSplit/>
          <w:trHeight w:val="56"/>
        </w:trPr>
        <w:tc>
          <w:tcPr>
            <w:tcW w:w="7031" w:type="dxa"/>
            <w:tcBorders>
              <w:top w:val="single" w:sz="4" w:space="0" w:color="auto"/>
              <w:left w:val="single" w:sz="4" w:space="0" w:color="auto"/>
              <w:right w:val="single" w:sz="4" w:space="0" w:color="auto"/>
            </w:tcBorders>
            <w:vAlign w:val="center"/>
          </w:tcPr>
          <w:p w:rsidR="009E6B5C" w:rsidRPr="000C0C2D" w:rsidRDefault="009E6B5C" w:rsidP="009146A4">
            <w:pPr>
              <w:rPr>
                <w:rFonts w:cs="Arial"/>
                <w:b/>
                <w:sz w:val="20"/>
                <w:lang w:val="sl-SI"/>
              </w:rPr>
            </w:pPr>
            <w:r w:rsidRPr="000C0C2D">
              <w:rPr>
                <w:rFonts w:cs="Arial"/>
                <w:b/>
                <w:sz w:val="20"/>
                <w:lang w:val="sl-SI"/>
              </w:rPr>
              <w:t>EKONOMSKI VIDIK NALOŽBE</w:t>
            </w:r>
          </w:p>
        </w:tc>
        <w:tc>
          <w:tcPr>
            <w:tcW w:w="1407"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50</w:t>
            </w:r>
          </w:p>
        </w:tc>
        <w:tc>
          <w:tcPr>
            <w:tcW w:w="1407"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60</w:t>
            </w:r>
          </w:p>
        </w:tc>
      </w:tr>
      <w:tr w:rsidR="009E6B5C" w:rsidRPr="000C0C2D" w:rsidTr="009146A4">
        <w:trPr>
          <w:cantSplit/>
          <w:trHeight w:val="56"/>
        </w:trPr>
        <w:tc>
          <w:tcPr>
            <w:tcW w:w="7031" w:type="dxa"/>
            <w:tcBorders>
              <w:top w:val="single" w:sz="4" w:space="0" w:color="auto"/>
              <w:left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Usposobljenost uporabnika investicije</w:t>
            </w:r>
          </w:p>
        </w:tc>
        <w:tc>
          <w:tcPr>
            <w:tcW w:w="1407"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20</w:t>
            </w:r>
          </w:p>
        </w:tc>
        <w:tc>
          <w:tcPr>
            <w:tcW w:w="1407"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20</w:t>
            </w:r>
          </w:p>
        </w:tc>
      </w:tr>
      <w:tr w:rsidR="009E6B5C" w:rsidRPr="000C0C2D" w:rsidTr="009146A4">
        <w:trPr>
          <w:cantSplit/>
          <w:trHeight w:val="56"/>
        </w:trPr>
        <w:tc>
          <w:tcPr>
            <w:tcW w:w="7031" w:type="dxa"/>
            <w:tcBorders>
              <w:top w:val="single" w:sz="4" w:space="0" w:color="auto"/>
              <w:left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Registracija dopolnilne dejavnosti na kmetiji za sečnjo in spravilo lesa</w:t>
            </w:r>
          </w:p>
        </w:tc>
        <w:tc>
          <w:tcPr>
            <w:tcW w:w="1407"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c>
          <w:tcPr>
            <w:tcW w:w="1407"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r>
      <w:tr w:rsidR="009E6B5C" w:rsidRPr="000C0C2D" w:rsidTr="009146A4">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Velikost gozdne posesti upravičenca</w:t>
            </w:r>
          </w:p>
        </w:tc>
        <w:tc>
          <w:tcPr>
            <w:tcW w:w="1407"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c>
          <w:tcPr>
            <w:tcW w:w="1407"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20</w:t>
            </w:r>
          </w:p>
        </w:tc>
      </w:tr>
      <w:tr w:rsidR="009E6B5C" w:rsidRPr="000C0C2D" w:rsidTr="009146A4">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Razmerje med letnim prihodkom iz gozdarske dejavnosti in višino naložbe</w:t>
            </w:r>
          </w:p>
        </w:tc>
        <w:tc>
          <w:tcPr>
            <w:tcW w:w="1407"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c>
          <w:tcPr>
            <w:tcW w:w="1407"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r>
      <w:tr w:rsidR="009E6B5C" w:rsidRPr="000C0C2D" w:rsidTr="009146A4">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b/>
                <w:sz w:val="20"/>
                <w:lang w:val="sl-SI"/>
              </w:rPr>
            </w:pPr>
            <w:r w:rsidRPr="000C0C2D">
              <w:rPr>
                <w:rFonts w:cs="Arial"/>
                <w:b/>
                <w:sz w:val="20"/>
                <w:lang w:val="sl-SI"/>
              </w:rPr>
              <w:t>GEOGRAFSKI VIDIK NALOŽBE</w:t>
            </w:r>
          </w:p>
        </w:tc>
        <w:tc>
          <w:tcPr>
            <w:tcW w:w="1407"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20</w:t>
            </w:r>
          </w:p>
        </w:tc>
        <w:tc>
          <w:tcPr>
            <w:tcW w:w="1407"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10</w:t>
            </w:r>
          </w:p>
        </w:tc>
      </w:tr>
      <w:tr w:rsidR="009E6B5C" w:rsidRPr="000C0C2D" w:rsidTr="009146A4">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Koeficient razvitosti občin</w:t>
            </w:r>
          </w:p>
        </w:tc>
        <w:tc>
          <w:tcPr>
            <w:tcW w:w="1407"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c>
          <w:tcPr>
            <w:tcW w:w="1407"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5</w:t>
            </w:r>
          </w:p>
        </w:tc>
      </w:tr>
      <w:tr w:rsidR="009E6B5C" w:rsidRPr="000C0C2D" w:rsidTr="009146A4">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Stopnja gozdnatosti na ravni občin</w:t>
            </w:r>
          </w:p>
        </w:tc>
        <w:tc>
          <w:tcPr>
            <w:tcW w:w="1407"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c>
          <w:tcPr>
            <w:tcW w:w="1407"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5</w:t>
            </w:r>
          </w:p>
        </w:tc>
      </w:tr>
      <w:tr w:rsidR="009E6B5C" w:rsidRPr="000C0C2D" w:rsidTr="009146A4">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tabs>
                <w:tab w:val="left" w:pos="426"/>
              </w:tabs>
              <w:autoSpaceDE w:val="0"/>
              <w:autoSpaceDN w:val="0"/>
              <w:adjustRightInd w:val="0"/>
              <w:rPr>
                <w:rFonts w:cs="Arial"/>
                <w:b/>
                <w:sz w:val="20"/>
                <w:lang w:val="sl-SI"/>
              </w:rPr>
            </w:pPr>
            <w:r w:rsidRPr="000C0C2D">
              <w:rPr>
                <w:rFonts w:cs="Arial"/>
                <w:b/>
                <w:sz w:val="20"/>
                <w:lang w:val="sl-SI"/>
              </w:rPr>
              <w:t>PRISPEVEK K HORIZONATALNIM CILJEM</w:t>
            </w:r>
          </w:p>
        </w:tc>
        <w:tc>
          <w:tcPr>
            <w:tcW w:w="1407"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30</w:t>
            </w:r>
          </w:p>
        </w:tc>
        <w:tc>
          <w:tcPr>
            <w:tcW w:w="1407"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30</w:t>
            </w:r>
          </w:p>
        </w:tc>
      </w:tr>
      <w:tr w:rsidR="009E6B5C" w:rsidRPr="000C0C2D" w:rsidTr="009146A4">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tabs>
                <w:tab w:val="left" w:pos="426"/>
              </w:tabs>
              <w:autoSpaceDE w:val="0"/>
              <w:autoSpaceDN w:val="0"/>
              <w:adjustRightInd w:val="0"/>
              <w:rPr>
                <w:rFonts w:cs="Arial"/>
                <w:sz w:val="20"/>
                <w:lang w:val="sl-SI"/>
              </w:rPr>
            </w:pPr>
            <w:r w:rsidRPr="000C0C2D">
              <w:rPr>
                <w:rFonts w:cs="Arial"/>
                <w:sz w:val="20"/>
                <w:lang w:val="sl-SI"/>
              </w:rPr>
              <w:t>Okoljski faktor, ki se izračuna na podlagi pomena okoljskega vidika posamezne vrste gozdarske mehanizacije ali opreme.</w:t>
            </w:r>
          </w:p>
        </w:tc>
        <w:tc>
          <w:tcPr>
            <w:tcW w:w="1407"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tabs>
                <w:tab w:val="left" w:pos="426"/>
              </w:tabs>
              <w:autoSpaceDE w:val="0"/>
              <w:autoSpaceDN w:val="0"/>
              <w:adjustRightInd w:val="0"/>
              <w:jc w:val="center"/>
              <w:rPr>
                <w:rFonts w:cs="Arial"/>
                <w:sz w:val="20"/>
                <w:lang w:val="sl-SI"/>
              </w:rPr>
            </w:pPr>
            <w:r w:rsidRPr="000C0C2D">
              <w:rPr>
                <w:rFonts w:cs="Arial"/>
                <w:sz w:val="20"/>
                <w:lang w:val="sl-SI"/>
              </w:rPr>
              <w:t>30</w:t>
            </w:r>
          </w:p>
        </w:tc>
        <w:tc>
          <w:tcPr>
            <w:tcW w:w="1407"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tabs>
                <w:tab w:val="left" w:pos="426"/>
              </w:tabs>
              <w:autoSpaceDE w:val="0"/>
              <w:autoSpaceDN w:val="0"/>
              <w:adjustRightInd w:val="0"/>
              <w:jc w:val="center"/>
              <w:rPr>
                <w:rFonts w:cs="Arial"/>
                <w:sz w:val="20"/>
                <w:lang w:val="sl-SI"/>
              </w:rPr>
            </w:pPr>
            <w:r w:rsidRPr="000C0C2D">
              <w:rPr>
                <w:rFonts w:cs="Arial"/>
                <w:sz w:val="20"/>
                <w:lang w:val="sl-SI"/>
              </w:rPr>
              <w:t>30</w:t>
            </w:r>
          </w:p>
        </w:tc>
      </w:tr>
      <w:tr w:rsidR="009E6B5C" w:rsidRPr="000C0C2D" w:rsidTr="009146A4">
        <w:trPr>
          <w:cantSplit/>
          <w:trHeight w:val="56"/>
        </w:trPr>
        <w:tc>
          <w:tcPr>
            <w:tcW w:w="7031" w:type="dxa"/>
            <w:tcBorders>
              <w:top w:val="single" w:sz="4" w:space="0" w:color="auto"/>
              <w:left w:val="single" w:sz="4" w:space="0" w:color="auto"/>
              <w:bottom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rPr>
                <w:rFonts w:cs="Arial"/>
                <w:b/>
                <w:sz w:val="20"/>
                <w:lang w:val="sl-SI"/>
              </w:rPr>
            </w:pPr>
            <w:r w:rsidRPr="000C0C2D">
              <w:rPr>
                <w:rFonts w:cs="Arial"/>
                <w:b/>
                <w:sz w:val="20"/>
                <w:lang w:val="sl-SI"/>
              </w:rPr>
              <w:t>SKUPAJ</w:t>
            </w:r>
          </w:p>
        </w:tc>
        <w:tc>
          <w:tcPr>
            <w:tcW w:w="1407" w:type="dxa"/>
            <w:tcBorders>
              <w:top w:val="single" w:sz="4" w:space="0" w:color="auto"/>
              <w:left w:val="single" w:sz="4" w:space="0" w:color="auto"/>
              <w:bottom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100</w:t>
            </w:r>
          </w:p>
        </w:tc>
        <w:tc>
          <w:tcPr>
            <w:tcW w:w="1407" w:type="dxa"/>
            <w:tcBorders>
              <w:top w:val="single" w:sz="4" w:space="0" w:color="auto"/>
              <w:left w:val="single" w:sz="4" w:space="0" w:color="auto"/>
              <w:bottom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100</w:t>
            </w:r>
          </w:p>
        </w:tc>
      </w:tr>
    </w:tbl>
    <w:p w:rsidR="009E6B5C" w:rsidRPr="000C0C2D" w:rsidRDefault="009E6B5C" w:rsidP="009E6B5C">
      <w:pPr>
        <w:rPr>
          <w:rFonts w:cs="Calibri"/>
          <w:b/>
          <w:lang w:val="sl-SI"/>
        </w:rPr>
      </w:pPr>
    </w:p>
    <w:tbl>
      <w:tblPr>
        <w:tblW w:w="995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09"/>
        <w:gridCol w:w="1422"/>
        <w:gridCol w:w="1422"/>
      </w:tblGrid>
      <w:tr w:rsidR="009E6B5C" w:rsidRPr="000C0C2D" w:rsidTr="009146A4">
        <w:trPr>
          <w:cantSplit/>
          <w:trHeight w:val="56"/>
        </w:trPr>
        <w:tc>
          <w:tcPr>
            <w:tcW w:w="7109" w:type="dxa"/>
            <w:tcBorders>
              <w:top w:val="single" w:sz="4" w:space="0" w:color="auto"/>
              <w:left w:val="single" w:sz="4" w:space="0" w:color="auto"/>
              <w:right w:val="single" w:sz="4" w:space="0" w:color="auto"/>
            </w:tcBorders>
            <w:shd w:val="clear" w:color="auto" w:fill="BFBFBF"/>
            <w:vAlign w:val="center"/>
          </w:tcPr>
          <w:p w:rsidR="009E6B5C" w:rsidRPr="000C0C2D" w:rsidRDefault="009E6B5C" w:rsidP="009146A4">
            <w:pPr>
              <w:rPr>
                <w:rFonts w:cs="Arial"/>
                <w:b/>
                <w:sz w:val="20"/>
                <w:lang w:val="sl-SI"/>
              </w:rPr>
            </w:pPr>
            <w:r w:rsidRPr="000C0C2D">
              <w:rPr>
                <w:rFonts w:cs="Arial"/>
                <w:b/>
                <w:sz w:val="20"/>
                <w:lang w:val="sl-SI"/>
              </w:rPr>
              <w:t>Merila</w:t>
            </w:r>
            <w:r w:rsidRPr="000C0C2D">
              <w:rPr>
                <w:rFonts w:cs="Calibri"/>
                <w:b/>
                <w:lang w:val="sl-SI"/>
              </w:rPr>
              <w:t xml:space="preserve"> </w:t>
            </w:r>
            <w:r w:rsidRPr="000C0C2D">
              <w:rPr>
                <w:rFonts w:cs="Arial"/>
                <w:b/>
                <w:sz w:val="20"/>
                <w:lang w:val="sl-SI"/>
              </w:rPr>
              <w:t>za pravne osebe in samostojne podjetnike posameznike</w:t>
            </w:r>
          </w:p>
        </w:tc>
        <w:tc>
          <w:tcPr>
            <w:tcW w:w="1422" w:type="dxa"/>
            <w:tcBorders>
              <w:top w:val="single" w:sz="4" w:space="0" w:color="auto"/>
              <w:left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Enostavne naložbe (Maks.št. točk)</w:t>
            </w:r>
          </w:p>
        </w:tc>
        <w:tc>
          <w:tcPr>
            <w:tcW w:w="1422" w:type="dxa"/>
            <w:tcBorders>
              <w:top w:val="single" w:sz="4" w:space="0" w:color="auto"/>
              <w:left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Zahtevne naložbe (Maks. št. točk)</w:t>
            </w:r>
          </w:p>
        </w:tc>
      </w:tr>
      <w:tr w:rsidR="009E6B5C" w:rsidRPr="000C0C2D" w:rsidTr="009146A4">
        <w:trPr>
          <w:cantSplit/>
          <w:trHeight w:val="56"/>
        </w:trPr>
        <w:tc>
          <w:tcPr>
            <w:tcW w:w="7109" w:type="dxa"/>
            <w:tcBorders>
              <w:top w:val="single" w:sz="4" w:space="0" w:color="auto"/>
              <w:left w:val="single" w:sz="4" w:space="0" w:color="auto"/>
              <w:right w:val="single" w:sz="4" w:space="0" w:color="auto"/>
            </w:tcBorders>
            <w:vAlign w:val="center"/>
          </w:tcPr>
          <w:p w:rsidR="009E6B5C" w:rsidRPr="000C0C2D" w:rsidRDefault="009E6B5C" w:rsidP="009146A4">
            <w:pPr>
              <w:rPr>
                <w:rFonts w:cs="Arial"/>
                <w:b/>
                <w:sz w:val="20"/>
                <w:lang w:val="sl-SI"/>
              </w:rPr>
            </w:pPr>
            <w:r w:rsidRPr="000C0C2D">
              <w:rPr>
                <w:rFonts w:cs="Arial"/>
                <w:b/>
                <w:sz w:val="20"/>
                <w:lang w:val="sl-SI"/>
              </w:rPr>
              <w:t>EKONOMSKI VIDIK NALOŽBE</w:t>
            </w:r>
          </w:p>
        </w:tc>
        <w:tc>
          <w:tcPr>
            <w:tcW w:w="1422"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50</w:t>
            </w:r>
          </w:p>
        </w:tc>
        <w:tc>
          <w:tcPr>
            <w:tcW w:w="1422"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40</w:t>
            </w:r>
          </w:p>
        </w:tc>
      </w:tr>
      <w:tr w:rsidR="009E6B5C" w:rsidRPr="000C0C2D" w:rsidTr="009146A4">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Velikost podjetja glede na število delovnih mest</w:t>
            </w:r>
          </w:p>
        </w:tc>
        <w:tc>
          <w:tcPr>
            <w:tcW w:w="1422"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20</w:t>
            </w:r>
          </w:p>
        </w:tc>
        <w:tc>
          <w:tcPr>
            <w:tcW w:w="1422"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20</w:t>
            </w:r>
          </w:p>
        </w:tc>
      </w:tr>
      <w:tr w:rsidR="009E6B5C" w:rsidRPr="000C0C2D" w:rsidTr="009146A4">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Število na novo ustanovljenih delovnih mest</w:t>
            </w:r>
          </w:p>
        </w:tc>
        <w:tc>
          <w:tcPr>
            <w:tcW w:w="1422"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c>
          <w:tcPr>
            <w:tcW w:w="1422"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r>
      <w:tr w:rsidR="009E6B5C" w:rsidRPr="000C0C2D" w:rsidTr="009146A4">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2B56A6">
            <w:pPr>
              <w:rPr>
                <w:rFonts w:cs="Arial"/>
                <w:sz w:val="20"/>
                <w:lang w:val="sl-SI"/>
              </w:rPr>
            </w:pPr>
            <w:r w:rsidRPr="000C0C2D">
              <w:rPr>
                <w:rFonts w:cs="Arial"/>
                <w:sz w:val="20"/>
                <w:lang w:val="sl-SI"/>
              </w:rPr>
              <w:t>Razmerje med letnim prihodkom iz dejavnosti in višino naložbe</w:t>
            </w:r>
          </w:p>
        </w:tc>
        <w:tc>
          <w:tcPr>
            <w:tcW w:w="1422"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20</w:t>
            </w:r>
          </w:p>
        </w:tc>
        <w:tc>
          <w:tcPr>
            <w:tcW w:w="1422"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r>
      <w:tr w:rsidR="009E6B5C" w:rsidRPr="000C0C2D" w:rsidTr="009146A4">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b/>
                <w:sz w:val="20"/>
                <w:lang w:val="sl-SI"/>
              </w:rPr>
            </w:pPr>
            <w:r w:rsidRPr="000C0C2D">
              <w:rPr>
                <w:rFonts w:cs="Arial"/>
                <w:b/>
                <w:sz w:val="20"/>
                <w:lang w:val="sl-SI"/>
              </w:rPr>
              <w:t>GEOGRAFSKI VIDIK NALOŽBE</w:t>
            </w:r>
          </w:p>
        </w:tc>
        <w:tc>
          <w:tcPr>
            <w:tcW w:w="1422"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20</w:t>
            </w:r>
          </w:p>
        </w:tc>
        <w:tc>
          <w:tcPr>
            <w:tcW w:w="1422"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30</w:t>
            </w:r>
          </w:p>
        </w:tc>
      </w:tr>
      <w:tr w:rsidR="009E6B5C" w:rsidRPr="000C0C2D" w:rsidTr="009146A4">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Koeficient razvitosti občin</w:t>
            </w:r>
          </w:p>
        </w:tc>
        <w:tc>
          <w:tcPr>
            <w:tcW w:w="1422"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c>
          <w:tcPr>
            <w:tcW w:w="1422"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20</w:t>
            </w:r>
          </w:p>
        </w:tc>
      </w:tr>
      <w:tr w:rsidR="009E6B5C" w:rsidRPr="000C0C2D" w:rsidTr="009146A4">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Stopnja gozdnatosti na ravni občin</w:t>
            </w:r>
          </w:p>
        </w:tc>
        <w:tc>
          <w:tcPr>
            <w:tcW w:w="1422"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c>
          <w:tcPr>
            <w:tcW w:w="1422"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r>
      <w:tr w:rsidR="009E6B5C" w:rsidRPr="000C0C2D" w:rsidTr="009146A4">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tabs>
                <w:tab w:val="left" w:pos="426"/>
              </w:tabs>
              <w:autoSpaceDE w:val="0"/>
              <w:autoSpaceDN w:val="0"/>
              <w:adjustRightInd w:val="0"/>
              <w:rPr>
                <w:rFonts w:cs="Arial"/>
                <w:b/>
                <w:sz w:val="20"/>
                <w:lang w:val="sl-SI"/>
              </w:rPr>
            </w:pPr>
            <w:r w:rsidRPr="000C0C2D">
              <w:rPr>
                <w:rFonts w:cs="Arial"/>
                <w:b/>
                <w:sz w:val="20"/>
                <w:lang w:val="sl-SI"/>
              </w:rPr>
              <w:t>PRISPEVEK K HORIZONATALNIM CILJEM</w:t>
            </w:r>
          </w:p>
        </w:tc>
        <w:tc>
          <w:tcPr>
            <w:tcW w:w="1422"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30</w:t>
            </w:r>
          </w:p>
        </w:tc>
        <w:tc>
          <w:tcPr>
            <w:tcW w:w="1422"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30</w:t>
            </w:r>
          </w:p>
        </w:tc>
      </w:tr>
      <w:tr w:rsidR="009E6B5C" w:rsidRPr="000C0C2D" w:rsidTr="009146A4">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tabs>
                <w:tab w:val="left" w:pos="426"/>
              </w:tabs>
              <w:autoSpaceDE w:val="0"/>
              <w:autoSpaceDN w:val="0"/>
              <w:adjustRightInd w:val="0"/>
              <w:rPr>
                <w:rFonts w:cs="Arial"/>
                <w:sz w:val="20"/>
                <w:lang w:val="sl-SI"/>
              </w:rPr>
            </w:pPr>
            <w:r w:rsidRPr="000C0C2D">
              <w:rPr>
                <w:rFonts w:cs="Arial"/>
                <w:sz w:val="20"/>
                <w:lang w:val="sl-SI"/>
              </w:rPr>
              <w:t>Okoljski faktor obremenitve okolja, ki se izračuna na podlagi pomena okoljskega vidika posamezne vrste gozdarske mehanizacije ali opreme.</w:t>
            </w:r>
          </w:p>
        </w:tc>
        <w:tc>
          <w:tcPr>
            <w:tcW w:w="1422"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tabs>
                <w:tab w:val="left" w:pos="426"/>
              </w:tabs>
              <w:autoSpaceDE w:val="0"/>
              <w:autoSpaceDN w:val="0"/>
              <w:adjustRightInd w:val="0"/>
              <w:jc w:val="center"/>
              <w:rPr>
                <w:rFonts w:cs="Arial"/>
                <w:sz w:val="20"/>
                <w:lang w:val="sl-SI"/>
              </w:rPr>
            </w:pPr>
            <w:r w:rsidRPr="000C0C2D">
              <w:rPr>
                <w:rFonts w:cs="Arial"/>
                <w:sz w:val="20"/>
                <w:lang w:val="sl-SI"/>
              </w:rPr>
              <w:t>30</w:t>
            </w:r>
          </w:p>
        </w:tc>
        <w:tc>
          <w:tcPr>
            <w:tcW w:w="1422"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tabs>
                <w:tab w:val="left" w:pos="426"/>
              </w:tabs>
              <w:autoSpaceDE w:val="0"/>
              <w:autoSpaceDN w:val="0"/>
              <w:adjustRightInd w:val="0"/>
              <w:jc w:val="center"/>
              <w:rPr>
                <w:rFonts w:cs="Arial"/>
                <w:sz w:val="20"/>
                <w:lang w:val="sl-SI"/>
              </w:rPr>
            </w:pPr>
            <w:r w:rsidRPr="000C0C2D">
              <w:rPr>
                <w:rFonts w:cs="Arial"/>
                <w:sz w:val="20"/>
                <w:lang w:val="sl-SI"/>
              </w:rPr>
              <w:t>30</w:t>
            </w:r>
          </w:p>
        </w:tc>
      </w:tr>
      <w:tr w:rsidR="009E6B5C" w:rsidRPr="000C0C2D" w:rsidTr="009146A4">
        <w:trPr>
          <w:cantSplit/>
          <w:trHeight w:val="56"/>
        </w:trPr>
        <w:tc>
          <w:tcPr>
            <w:tcW w:w="7109" w:type="dxa"/>
            <w:tcBorders>
              <w:top w:val="single" w:sz="4" w:space="0" w:color="auto"/>
              <w:left w:val="single" w:sz="4" w:space="0" w:color="auto"/>
              <w:bottom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rPr>
                <w:rFonts w:cs="Arial"/>
                <w:b/>
                <w:sz w:val="20"/>
                <w:lang w:val="sl-SI"/>
              </w:rPr>
            </w:pPr>
            <w:r w:rsidRPr="000C0C2D">
              <w:rPr>
                <w:rFonts w:cs="Arial"/>
                <w:b/>
                <w:sz w:val="20"/>
                <w:lang w:val="sl-SI"/>
              </w:rPr>
              <w:t>SKUPAJ</w:t>
            </w:r>
          </w:p>
        </w:tc>
        <w:tc>
          <w:tcPr>
            <w:tcW w:w="1422" w:type="dxa"/>
            <w:tcBorders>
              <w:top w:val="single" w:sz="4" w:space="0" w:color="auto"/>
              <w:left w:val="single" w:sz="4" w:space="0" w:color="auto"/>
              <w:bottom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100</w:t>
            </w:r>
          </w:p>
        </w:tc>
        <w:tc>
          <w:tcPr>
            <w:tcW w:w="1422" w:type="dxa"/>
            <w:tcBorders>
              <w:top w:val="single" w:sz="4" w:space="0" w:color="auto"/>
              <w:left w:val="single" w:sz="4" w:space="0" w:color="auto"/>
              <w:bottom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100</w:t>
            </w:r>
          </w:p>
        </w:tc>
      </w:tr>
    </w:tbl>
    <w:p w:rsidR="009E6B5C" w:rsidRPr="000C0C2D" w:rsidRDefault="009E6B5C" w:rsidP="009E6B5C">
      <w:pPr>
        <w:rPr>
          <w:lang w:val="sl-SI"/>
        </w:rPr>
      </w:pPr>
    </w:p>
    <w:tbl>
      <w:tblPr>
        <w:tblW w:w="995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09"/>
        <w:gridCol w:w="1422"/>
        <w:gridCol w:w="1422"/>
      </w:tblGrid>
      <w:tr w:rsidR="002B56A6" w:rsidRPr="000C0C2D" w:rsidTr="00FA2543">
        <w:trPr>
          <w:cantSplit/>
          <w:trHeight w:val="56"/>
        </w:trPr>
        <w:tc>
          <w:tcPr>
            <w:tcW w:w="7109" w:type="dxa"/>
            <w:tcBorders>
              <w:top w:val="single" w:sz="4" w:space="0" w:color="auto"/>
              <w:left w:val="single" w:sz="4" w:space="0" w:color="auto"/>
              <w:right w:val="single" w:sz="4" w:space="0" w:color="auto"/>
            </w:tcBorders>
            <w:shd w:val="clear" w:color="auto" w:fill="BFBFBF"/>
            <w:vAlign w:val="center"/>
          </w:tcPr>
          <w:p w:rsidR="002B56A6" w:rsidRPr="000C0C2D" w:rsidRDefault="002B56A6" w:rsidP="00FA2543">
            <w:pPr>
              <w:rPr>
                <w:rFonts w:cs="Arial"/>
                <w:b/>
                <w:sz w:val="20"/>
                <w:lang w:val="sl-SI"/>
              </w:rPr>
            </w:pPr>
            <w:r w:rsidRPr="000C0C2D">
              <w:rPr>
                <w:rFonts w:cs="Arial"/>
                <w:b/>
                <w:sz w:val="20"/>
                <w:lang w:val="sl-SI"/>
              </w:rPr>
              <w:t>Merila</w:t>
            </w:r>
            <w:r w:rsidRPr="000C0C2D">
              <w:rPr>
                <w:rFonts w:cs="Calibri"/>
                <w:b/>
                <w:lang w:val="sl-SI"/>
              </w:rPr>
              <w:t xml:space="preserve"> </w:t>
            </w:r>
            <w:r w:rsidRPr="000C0C2D">
              <w:rPr>
                <w:rFonts w:cs="Arial"/>
                <w:b/>
                <w:sz w:val="20"/>
                <w:lang w:val="sl-SI"/>
              </w:rPr>
              <w:t>za skupine proizvajalcev s področja gozdarstva</w:t>
            </w:r>
          </w:p>
        </w:tc>
        <w:tc>
          <w:tcPr>
            <w:tcW w:w="1422" w:type="dxa"/>
            <w:tcBorders>
              <w:top w:val="single" w:sz="4" w:space="0" w:color="auto"/>
              <w:left w:val="single" w:sz="4" w:space="0" w:color="auto"/>
              <w:right w:val="single" w:sz="4" w:space="0" w:color="auto"/>
            </w:tcBorders>
            <w:shd w:val="clear" w:color="auto" w:fill="BFBFBF"/>
            <w:vAlign w:val="center"/>
          </w:tcPr>
          <w:p w:rsidR="002B56A6" w:rsidRPr="000C0C2D" w:rsidRDefault="002B56A6" w:rsidP="00FA2543">
            <w:pPr>
              <w:tabs>
                <w:tab w:val="left" w:pos="426"/>
              </w:tabs>
              <w:autoSpaceDE w:val="0"/>
              <w:autoSpaceDN w:val="0"/>
              <w:adjustRightInd w:val="0"/>
              <w:jc w:val="center"/>
              <w:rPr>
                <w:rFonts w:cs="Arial"/>
                <w:b/>
                <w:sz w:val="20"/>
                <w:lang w:val="sl-SI"/>
              </w:rPr>
            </w:pPr>
            <w:r w:rsidRPr="000C0C2D">
              <w:rPr>
                <w:rFonts w:cs="Arial"/>
                <w:b/>
                <w:sz w:val="20"/>
                <w:lang w:val="sl-SI"/>
              </w:rPr>
              <w:t>Enostavne naložbe (Maks.št. točk)</w:t>
            </w:r>
          </w:p>
        </w:tc>
        <w:tc>
          <w:tcPr>
            <w:tcW w:w="1422" w:type="dxa"/>
            <w:tcBorders>
              <w:top w:val="single" w:sz="4" w:space="0" w:color="auto"/>
              <w:left w:val="single" w:sz="4" w:space="0" w:color="auto"/>
              <w:right w:val="single" w:sz="4" w:space="0" w:color="auto"/>
            </w:tcBorders>
            <w:shd w:val="clear" w:color="auto" w:fill="BFBFBF"/>
            <w:vAlign w:val="center"/>
          </w:tcPr>
          <w:p w:rsidR="002B56A6" w:rsidRPr="000C0C2D" w:rsidRDefault="002B56A6" w:rsidP="00FA2543">
            <w:pPr>
              <w:tabs>
                <w:tab w:val="left" w:pos="426"/>
              </w:tabs>
              <w:autoSpaceDE w:val="0"/>
              <w:autoSpaceDN w:val="0"/>
              <w:adjustRightInd w:val="0"/>
              <w:jc w:val="center"/>
              <w:rPr>
                <w:rFonts w:cs="Arial"/>
                <w:b/>
                <w:sz w:val="20"/>
                <w:lang w:val="sl-SI"/>
              </w:rPr>
            </w:pPr>
            <w:r w:rsidRPr="000C0C2D">
              <w:rPr>
                <w:rFonts w:cs="Arial"/>
                <w:b/>
                <w:sz w:val="20"/>
                <w:lang w:val="sl-SI"/>
              </w:rPr>
              <w:t>Zahtevne naložbe (Maks. št. točk)</w:t>
            </w:r>
          </w:p>
        </w:tc>
      </w:tr>
      <w:tr w:rsidR="002B56A6" w:rsidRPr="000C0C2D" w:rsidTr="00FA2543">
        <w:trPr>
          <w:cantSplit/>
          <w:trHeight w:val="56"/>
        </w:trPr>
        <w:tc>
          <w:tcPr>
            <w:tcW w:w="7109" w:type="dxa"/>
            <w:tcBorders>
              <w:top w:val="single" w:sz="4" w:space="0" w:color="auto"/>
              <w:left w:val="single" w:sz="4" w:space="0" w:color="auto"/>
              <w:right w:val="single" w:sz="4" w:space="0" w:color="auto"/>
            </w:tcBorders>
            <w:vAlign w:val="center"/>
          </w:tcPr>
          <w:p w:rsidR="002B56A6" w:rsidRPr="000C0C2D" w:rsidRDefault="002B56A6" w:rsidP="00FA2543">
            <w:pPr>
              <w:rPr>
                <w:rFonts w:cs="Arial"/>
                <w:b/>
                <w:sz w:val="20"/>
                <w:lang w:val="sl-SI"/>
              </w:rPr>
            </w:pPr>
            <w:r w:rsidRPr="000C0C2D">
              <w:rPr>
                <w:rFonts w:cs="Arial"/>
                <w:b/>
                <w:sz w:val="20"/>
                <w:lang w:val="sl-SI"/>
              </w:rPr>
              <w:t>EKONOMSKI VIDIK NALOŽBE</w:t>
            </w:r>
          </w:p>
        </w:tc>
        <w:tc>
          <w:tcPr>
            <w:tcW w:w="1422" w:type="dxa"/>
            <w:tcBorders>
              <w:top w:val="single" w:sz="4" w:space="0" w:color="auto"/>
              <w:left w:val="single" w:sz="4" w:space="0" w:color="auto"/>
              <w:right w:val="single" w:sz="4" w:space="0" w:color="auto"/>
            </w:tcBorders>
            <w:vAlign w:val="center"/>
          </w:tcPr>
          <w:p w:rsidR="002B56A6" w:rsidRPr="000C0C2D" w:rsidRDefault="002B56A6" w:rsidP="00FA2543">
            <w:pPr>
              <w:jc w:val="center"/>
              <w:rPr>
                <w:rFonts w:cs="Arial"/>
                <w:b/>
                <w:sz w:val="20"/>
                <w:lang w:val="sl-SI"/>
              </w:rPr>
            </w:pPr>
            <w:r w:rsidRPr="000C0C2D">
              <w:rPr>
                <w:rFonts w:cs="Arial"/>
                <w:b/>
                <w:sz w:val="20"/>
                <w:lang w:val="sl-SI"/>
              </w:rPr>
              <w:t>30</w:t>
            </w:r>
          </w:p>
        </w:tc>
        <w:tc>
          <w:tcPr>
            <w:tcW w:w="1422" w:type="dxa"/>
            <w:tcBorders>
              <w:top w:val="single" w:sz="4" w:space="0" w:color="auto"/>
              <w:left w:val="single" w:sz="4" w:space="0" w:color="auto"/>
              <w:right w:val="single" w:sz="4" w:space="0" w:color="auto"/>
            </w:tcBorders>
            <w:vAlign w:val="center"/>
          </w:tcPr>
          <w:p w:rsidR="002B56A6" w:rsidRPr="000C0C2D" w:rsidRDefault="002B56A6" w:rsidP="00FA2543">
            <w:pPr>
              <w:jc w:val="center"/>
              <w:rPr>
                <w:rFonts w:cs="Arial"/>
                <w:b/>
                <w:sz w:val="20"/>
                <w:lang w:val="sl-SI"/>
              </w:rPr>
            </w:pPr>
            <w:r w:rsidRPr="000C0C2D">
              <w:rPr>
                <w:rFonts w:cs="Arial"/>
                <w:b/>
                <w:sz w:val="20"/>
                <w:lang w:val="sl-SI"/>
              </w:rPr>
              <w:t>30</w:t>
            </w:r>
          </w:p>
        </w:tc>
      </w:tr>
      <w:tr w:rsidR="002B56A6" w:rsidRPr="000C0C2D" w:rsidTr="00FA2543">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rPr>
                <w:rFonts w:cs="Arial"/>
                <w:sz w:val="20"/>
                <w:lang w:val="sl-SI"/>
              </w:rPr>
            </w:pPr>
            <w:r w:rsidRPr="000C0C2D">
              <w:rPr>
                <w:rFonts w:cs="Arial"/>
                <w:sz w:val="20"/>
                <w:lang w:val="sl-SI"/>
              </w:rPr>
              <w:t>Razmerje med letnim prihodkom iz gozdarske dejavnosti in višino naložbe</w:t>
            </w:r>
          </w:p>
        </w:tc>
        <w:tc>
          <w:tcPr>
            <w:tcW w:w="1422"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sz w:val="20"/>
                <w:lang w:val="sl-SI"/>
              </w:rPr>
            </w:pPr>
            <w:r w:rsidRPr="000C0C2D">
              <w:rPr>
                <w:rFonts w:cs="Arial"/>
                <w:sz w:val="20"/>
                <w:lang w:val="sl-SI"/>
              </w:rPr>
              <w:t>30</w:t>
            </w:r>
          </w:p>
        </w:tc>
        <w:tc>
          <w:tcPr>
            <w:tcW w:w="1422"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sz w:val="20"/>
                <w:lang w:val="sl-SI"/>
              </w:rPr>
            </w:pPr>
            <w:r w:rsidRPr="000C0C2D">
              <w:rPr>
                <w:rFonts w:cs="Arial"/>
                <w:sz w:val="20"/>
                <w:lang w:val="sl-SI"/>
              </w:rPr>
              <w:t>30</w:t>
            </w:r>
          </w:p>
        </w:tc>
      </w:tr>
      <w:tr w:rsidR="002B56A6" w:rsidRPr="000C0C2D" w:rsidTr="00FA2543">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rPr>
                <w:rFonts w:cs="Arial"/>
                <w:b/>
                <w:sz w:val="20"/>
                <w:lang w:val="sl-SI"/>
              </w:rPr>
            </w:pPr>
            <w:r w:rsidRPr="000C0C2D">
              <w:rPr>
                <w:rFonts w:cs="Arial"/>
                <w:b/>
                <w:sz w:val="20"/>
                <w:lang w:val="sl-SI"/>
              </w:rPr>
              <w:t>GEOGRAFSKI VIDIK NALOŽBE</w:t>
            </w:r>
          </w:p>
        </w:tc>
        <w:tc>
          <w:tcPr>
            <w:tcW w:w="1422"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b/>
                <w:sz w:val="20"/>
                <w:lang w:val="sl-SI"/>
              </w:rPr>
            </w:pPr>
            <w:r w:rsidRPr="000C0C2D">
              <w:rPr>
                <w:rFonts w:cs="Arial"/>
                <w:b/>
                <w:sz w:val="20"/>
                <w:lang w:val="sl-SI"/>
              </w:rPr>
              <w:t>40</w:t>
            </w:r>
          </w:p>
        </w:tc>
        <w:tc>
          <w:tcPr>
            <w:tcW w:w="1422"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b/>
                <w:sz w:val="20"/>
                <w:lang w:val="sl-SI"/>
              </w:rPr>
            </w:pPr>
            <w:r w:rsidRPr="000C0C2D">
              <w:rPr>
                <w:rFonts w:cs="Arial"/>
                <w:b/>
                <w:sz w:val="20"/>
                <w:lang w:val="sl-SI"/>
              </w:rPr>
              <w:t>40</w:t>
            </w:r>
          </w:p>
        </w:tc>
      </w:tr>
      <w:tr w:rsidR="002B56A6" w:rsidRPr="000C0C2D" w:rsidTr="00FA2543">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rPr>
                <w:rFonts w:cs="Arial"/>
                <w:sz w:val="20"/>
                <w:lang w:val="sl-SI"/>
              </w:rPr>
            </w:pPr>
            <w:r w:rsidRPr="000C0C2D">
              <w:rPr>
                <w:rFonts w:cs="Arial"/>
                <w:sz w:val="20"/>
                <w:lang w:val="sl-SI"/>
              </w:rPr>
              <w:t>Koeficient razvitosti občin</w:t>
            </w:r>
          </w:p>
        </w:tc>
        <w:tc>
          <w:tcPr>
            <w:tcW w:w="1422"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sz w:val="20"/>
                <w:lang w:val="sl-SI"/>
              </w:rPr>
            </w:pPr>
            <w:r w:rsidRPr="000C0C2D">
              <w:rPr>
                <w:rFonts w:cs="Arial"/>
                <w:sz w:val="20"/>
                <w:lang w:val="sl-SI"/>
              </w:rPr>
              <w:t>20</w:t>
            </w:r>
          </w:p>
        </w:tc>
        <w:tc>
          <w:tcPr>
            <w:tcW w:w="1422"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sz w:val="20"/>
                <w:lang w:val="sl-SI"/>
              </w:rPr>
            </w:pPr>
            <w:r w:rsidRPr="000C0C2D">
              <w:rPr>
                <w:rFonts w:cs="Arial"/>
                <w:sz w:val="20"/>
                <w:lang w:val="sl-SI"/>
              </w:rPr>
              <w:t>20</w:t>
            </w:r>
          </w:p>
        </w:tc>
      </w:tr>
      <w:tr w:rsidR="002B56A6" w:rsidRPr="000C0C2D" w:rsidTr="00FA2543">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rPr>
                <w:rFonts w:cs="Arial"/>
                <w:sz w:val="20"/>
                <w:lang w:val="sl-SI"/>
              </w:rPr>
            </w:pPr>
            <w:r w:rsidRPr="000C0C2D">
              <w:rPr>
                <w:rFonts w:cs="Arial"/>
                <w:sz w:val="20"/>
                <w:lang w:val="sl-SI"/>
              </w:rPr>
              <w:t>Stopnja gozdnatosti na ravni občin</w:t>
            </w:r>
          </w:p>
        </w:tc>
        <w:tc>
          <w:tcPr>
            <w:tcW w:w="1422"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sz w:val="20"/>
                <w:lang w:val="sl-SI"/>
              </w:rPr>
            </w:pPr>
            <w:r w:rsidRPr="000C0C2D">
              <w:rPr>
                <w:rFonts w:cs="Arial"/>
                <w:sz w:val="20"/>
                <w:lang w:val="sl-SI"/>
              </w:rPr>
              <w:t>20</w:t>
            </w:r>
          </w:p>
        </w:tc>
        <w:tc>
          <w:tcPr>
            <w:tcW w:w="1422"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sz w:val="20"/>
                <w:lang w:val="sl-SI"/>
              </w:rPr>
            </w:pPr>
            <w:r w:rsidRPr="000C0C2D">
              <w:rPr>
                <w:rFonts w:cs="Arial"/>
                <w:sz w:val="20"/>
                <w:lang w:val="sl-SI"/>
              </w:rPr>
              <w:t>20</w:t>
            </w:r>
          </w:p>
        </w:tc>
      </w:tr>
      <w:tr w:rsidR="002B56A6" w:rsidRPr="000C0C2D" w:rsidTr="00FA2543">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tabs>
                <w:tab w:val="left" w:pos="426"/>
              </w:tabs>
              <w:autoSpaceDE w:val="0"/>
              <w:autoSpaceDN w:val="0"/>
              <w:adjustRightInd w:val="0"/>
              <w:rPr>
                <w:rFonts w:cs="Arial"/>
                <w:b/>
                <w:sz w:val="20"/>
                <w:lang w:val="sl-SI"/>
              </w:rPr>
            </w:pPr>
            <w:r w:rsidRPr="000C0C2D">
              <w:rPr>
                <w:rFonts w:cs="Arial"/>
                <w:b/>
                <w:sz w:val="20"/>
                <w:lang w:val="sl-SI"/>
              </w:rPr>
              <w:t>PRISPEVEK K HORIZONATALNIM CILJEM</w:t>
            </w:r>
          </w:p>
        </w:tc>
        <w:tc>
          <w:tcPr>
            <w:tcW w:w="1422"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tabs>
                <w:tab w:val="left" w:pos="426"/>
              </w:tabs>
              <w:autoSpaceDE w:val="0"/>
              <w:autoSpaceDN w:val="0"/>
              <w:adjustRightInd w:val="0"/>
              <w:jc w:val="center"/>
              <w:rPr>
                <w:rFonts w:cs="Arial"/>
                <w:b/>
                <w:sz w:val="20"/>
                <w:lang w:val="sl-SI"/>
              </w:rPr>
            </w:pPr>
            <w:r w:rsidRPr="000C0C2D">
              <w:rPr>
                <w:rFonts w:cs="Arial"/>
                <w:b/>
                <w:sz w:val="20"/>
                <w:lang w:val="sl-SI"/>
              </w:rPr>
              <w:t>30</w:t>
            </w:r>
          </w:p>
        </w:tc>
        <w:tc>
          <w:tcPr>
            <w:tcW w:w="1422"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tabs>
                <w:tab w:val="left" w:pos="426"/>
              </w:tabs>
              <w:autoSpaceDE w:val="0"/>
              <w:autoSpaceDN w:val="0"/>
              <w:adjustRightInd w:val="0"/>
              <w:jc w:val="center"/>
              <w:rPr>
                <w:rFonts w:cs="Arial"/>
                <w:b/>
                <w:sz w:val="20"/>
                <w:lang w:val="sl-SI"/>
              </w:rPr>
            </w:pPr>
            <w:r w:rsidRPr="000C0C2D">
              <w:rPr>
                <w:rFonts w:cs="Arial"/>
                <w:b/>
                <w:sz w:val="20"/>
                <w:lang w:val="sl-SI"/>
              </w:rPr>
              <w:t>30</w:t>
            </w:r>
          </w:p>
        </w:tc>
      </w:tr>
      <w:tr w:rsidR="002B56A6" w:rsidRPr="000C0C2D" w:rsidTr="00FA2543">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tabs>
                <w:tab w:val="left" w:pos="426"/>
              </w:tabs>
              <w:autoSpaceDE w:val="0"/>
              <w:autoSpaceDN w:val="0"/>
              <w:adjustRightInd w:val="0"/>
              <w:rPr>
                <w:rFonts w:cs="Arial"/>
                <w:sz w:val="20"/>
                <w:lang w:val="sl-SI"/>
              </w:rPr>
            </w:pPr>
            <w:r w:rsidRPr="000C0C2D">
              <w:rPr>
                <w:rFonts w:cs="Arial"/>
                <w:sz w:val="20"/>
                <w:lang w:val="sl-SI"/>
              </w:rPr>
              <w:t>Okoljski faktor obremenitve okolja, ki se izračuna na podlagi pomena okoljskega vidika posamezne vrste gozdarske mehanizacije ali opreme.</w:t>
            </w:r>
          </w:p>
        </w:tc>
        <w:tc>
          <w:tcPr>
            <w:tcW w:w="1422"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tabs>
                <w:tab w:val="left" w:pos="426"/>
              </w:tabs>
              <w:autoSpaceDE w:val="0"/>
              <w:autoSpaceDN w:val="0"/>
              <w:adjustRightInd w:val="0"/>
              <w:jc w:val="center"/>
              <w:rPr>
                <w:rFonts w:cs="Arial"/>
                <w:sz w:val="20"/>
                <w:lang w:val="sl-SI"/>
              </w:rPr>
            </w:pPr>
            <w:r w:rsidRPr="000C0C2D">
              <w:rPr>
                <w:rFonts w:cs="Arial"/>
                <w:sz w:val="20"/>
                <w:lang w:val="sl-SI"/>
              </w:rPr>
              <w:t>30</w:t>
            </w:r>
          </w:p>
        </w:tc>
        <w:tc>
          <w:tcPr>
            <w:tcW w:w="1422"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tabs>
                <w:tab w:val="left" w:pos="426"/>
              </w:tabs>
              <w:autoSpaceDE w:val="0"/>
              <w:autoSpaceDN w:val="0"/>
              <w:adjustRightInd w:val="0"/>
              <w:jc w:val="center"/>
              <w:rPr>
                <w:rFonts w:cs="Arial"/>
                <w:sz w:val="20"/>
                <w:lang w:val="sl-SI"/>
              </w:rPr>
            </w:pPr>
            <w:r w:rsidRPr="000C0C2D">
              <w:rPr>
                <w:rFonts w:cs="Arial"/>
                <w:sz w:val="20"/>
                <w:lang w:val="sl-SI"/>
              </w:rPr>
              <w:t>30</w:t>
            </w:r>
          </w:p>
        </w:tc>
      </w:tr>
      <w:tr w:rsidR="002B56A6" w:rsidRPr="000C0C2D" w:rsidTr="00FA2543">
        <w:trPr>
          <w:cantSplit/>
          <w:trHeight w:val="56"/>
        </w:trPr>
        <w:tc>
          <w:tcPr>
            <w:tcW w:w="7109" w:type="dxa"/>
            <w:tcBorders>
              <w:top w:val="single" w:sz="4" w:space="0" w:color="auto"/>
              <w:left w:val="single" w:sz="4" w:space="0" w:color="auto"/>
              <w:bottom w:val="single" w:sz="4" w:space="0" w:color="auto"/>
              <w:right w:val="single" w:sz="4" w:space="0" w:color="auto"/>
            </w:tcBorders>
            <w:shd w:val="clear" w:color="auto" w:fill="BFBFBF"/>
            <w:vAlign w:val="center"/>
          </w:tcPr>
          <w:p w:rsidR="002B56A6" w:rsidRPr="000C0C2D" w:rsidRDefault="002B56A6" w:rsidP="00FA2543">
            <w:pPr>
              <w:tabs>
                <w:tab w:val="left" w:pos="426"/>
              </w:tabs>
              <w:autoSpaceDE w:val="0"/>
              <w:autoSpaceDN w:val="0"/>
              <w:adjustRightInd w:val="0"/>
              <w:rPr>
                <w:rFonts w:cs="Arial"/>
                <w:b/>
                <w:sz w:val="20"/>
                <w:lang w:val="sl-SI"/>
              </w:rPr>
            </w:pPr>
            <w:r w:rsidRPr="000C0C2D">
              <w:rPr>
                <w:rFonts w:cs="Arial"/>
                <w:b/>
                <w:sz w:val="20"/>
                <w:lang w:val="sl-SI"/>
              </w:rPr>
              <w:t>SKUPAJ</w:t>
            </w:r>
          </w:p>
        </w:tc>
        <w:tc>
          <w:tcPr>
            <w:tcW w:w="1422" w:type="dxa"/>
            <w:tcBorders>
              <w:top w:val="single" w:sz="4" w:space="0" w:color="auto"/>
              <w:left w:val="single" w:sz="4" w:space="0" w:color="auto"/>
              <w:bottom w:val="single" w:sz="4" w:space="0" w:color="auto"/>
              <w:right w:val="single" w:sz="4" w:space="0" w:color="auto"/>
            </w:tcBorders>
            <w:shd w:val="clear" w:color="auto" w:fill="BFBFBF"/>
            <w:vAlign w:val="center"/>
          </w:tcPr>
          <w:p w:rsidR="002B56A6" w:rsidRPr="000C0C2D" w:rsidRDefault="002B56A6" w:rsidP="00FA2543">
            <w:pPr>
              <w:tabs>
                <w:tab w:val="left" w:pos="426"/>
              </w:tabs>
              <w:autoSpaceDE w:val="0"/>
              <w:autoSpaceDN w:val="0"/>
              <w:adjustRightInd w:val="0"/>
              <w:jc w:val="center"/>
              <w:rPr>
                <w:rFonts w:cs="Arial"/>
                <w:b/>
                <w:sz w:val="20"/>
                <w:lang w:val="sl-SI"/>
              </w:rPr>
            </w:pPr>
            <w:r w:rsidRPr="000C0C2D">
              <w:rPr>
                <w:rFonts w:cs="Arial"/>
                <w:b/>
                <w:sz w:val="20"/>
                <w:lang w:val="sl-SI"/>
              </w:rPr>
              <w:t>100</w:t>
            </w:r>
          </w:p>
        </w:tc>
        <w:tc>
          <w:tcPr>
            <w:tcW w:w="1422" w:type="dxa"/>
            <w:tcBorders>
              <w:top w:val="single" w:sz="4" w:space="0" w:color="auto"/>
              <w:left w:val="single" w:sz="4" w:space="0" w:color="auto"/>
              <w:bottom w:val="single" w:sz="4" w:space="0" w:color="auto"/>
              <w:right w:val="single" w:sz="4" w:space="0" w:color="auto"/>
            </w:tcBorders>
            <w:shd w:val="clear" w:color="auto" w:fill="BFBFBF"/>
            <w:vAlign w:val="center"/>
          </w:tcPr>
          <w:p w:rsidR="002B56A6" w:rsidRPr="000C0C2D" w:rsidRDefault="002B56A6" w:rsidP="00FA2543">
            <w:pPr>
              <w:tabs>
                <w:tab w:val="left" w:pos="426"/>
              </w:tabs>
              <w:autoSpaceDE w:val="0"/>
              <w:autoSpaceDN w:val="0"/>
              <w:adjustRightInd w:val="0"/>
              <w:jc w:val="center"/>
              <w:rPr>
                <w:rFonts w:cs="Arial"/>
                <w:b/>
                <w:sz w:val="20"/>
                <w:lang w:val="sl-SI"/>
              </w:rPr>
            </w:pPr>
            <w:r w:rsidRPr="000C0C2D">
              <w:rPr>
                <w:rFonts w:cs="Arial"/>
                <w:b/>
                <w:sz w:val="20"/>
                <w:lang w:val="sl-SI"/>
              </w:rPr>
              <w:t>100</w:t>
            </w:r>
          </w:p>
        </w:tc>
      </w:tr>
    </w:tbl>
    <w:p w:rsidR="002B56A6" w:rsidRPr="000C0C2D" w:rsidRDefault="002B56A6" w:rsidP="009E6B5C">
      <w:pPr>
        <w:rPr>
          <w:lang w:val="sl-SI"/>
        </w:rPr>
      </w:pP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88"/>
        <w:gridCol w:w="1417"/>
        <w:gridCol w:w="1418"/>
      </w:tblGrid>
      <w:tr w:rsidR="002B56A6" w:rsidRPr="000C0C2D" w:rsidTr="005F0EC6">
        <w:trPr>
          <w:cantSplit/>
          <w:trHeight w:val="56"/>
        </w:trPr>
        <w:tc>
          <w:tcPr>
            <w:tcW w:w="7088" w:type="dxa"/>
            <w:tcBorders>
              <w:top w:val="single" w:sz="4" w:space="0" w:color="auto"/>
              <w:left w:val="single" w:sz="4" w:space="0" w:color="auto"/>
              <w:right w:val="single" w:sz="4" w:space="0" w:color="auto"/>
            </w:tcBorders>
            <w:shd w:val="clear" w:color="auto" w:fill="BFBFBF"/>
            <w:vAlign w:val="center"/>
          </w:tcPr>
          <w:p w:rsidR="002B56A6" w:rsidRPr="000C0C2D" w:rsidRDefault="002B56A6" w:rsidP="00FA2543">
            <w:pPr>
              <w:rPr>
                <w:rFonts w:cs="Arial"/>
                <w:b/>
                <w:sz w:val="20"/>
                <w:lang w:val="sl-SI"/>
              </w:rPr>
            </w:pPr>
            <w:r w:rsidRPr="000C0C2D">
              <w:rPr>
                <w:rFonts w:cs="Arial"/>
                <w:b/>
                <w:sz w:val="20"/>
                <w:lang w:val="sl-SI"/>
              </w:rPr>
              <w:t>Merila</w:t>
            </w:r>
            <w:r w:rsidRPr="000C0C2D">
              <w:rPr>
                <w:rFonts w:cs="Calibri"/>
                <w:b/>
                <w:lang w:val="sl-SI"/>
              </w:rPr>
              <w:t xml:space="preserve"> </w:t>
            </w:r>
            <w:r w:rsidRPr="000C0C2D">
              <w:rPr>
                <w:rFonts w:cs="Arial"/>
                <w:b/>
                <w:sz w:val="20"/>
                <w:lang w:val="sl-SI"/>
              </w:rPr>
              <w:t>za agrarne skupnosti</w:t>
            </w:r>
          </w:p>
        </w:tc>
        <w:tc>
          <w:tcPr>
            <w:tcW w:w="1417" w:type="dxa"/>
            <w:tcBorders>
              <w:top w:val="single" w:sz="4" w:space="0" w:color="auto"/>
              <w:left w:val="single" w:sz="4" w:space="0" w:color="auto"/>
              <w:right w:val="single" w:sz="4" w:space="0" w:color="auto"/>
            </w:tcBorders>
            <w:shd w:val="clear" w:color="auto" w:fill="BFBFBF"/>
            <w:vAlign w:val="center"/>
          </w:tcPr>
          <w:p w:rsidR="002B56A6" w:rsidRPr="000C0C2D" w:rsidRDefault="002B56A6" w:rsidP="00FA2543">
            <w:pPr>
              <w:tabs>
                <w:tab w:val="left" w:pos="426"/>
              </w:tabs>
              <w:autoSpaceDE w:val="0"/>
              <w:autoSpaceDN w:val="0"/>
              <w:adjustRightInd w:val="0"/>
              <w:rPr>
                <w:rFonts w:cs="Arial"/>
                <w:b/>
                <w:sz w:val="20"/>
                <w:lang w:val="sl-SI"/>
              </w:rPr>
            </w:pPr>
            <w:r w:rsidRPr="000C0C2D">
              <w:rPr>
                <w:rFonts w:cs="Arial"/>
                <w:b/>
                <w:sz w:val="20"/>
                <w:lang w:val="sl-SI"/>
              </w:rPr>
              <w:t>Enostavne naložbe (Maks.št. točk)</w:t>
            </w:r>
          </w:p>
        </w:tc>
        <w:tc>
          <w:tcPr>
            <w:tcW w:w="1418" w:type="dxa"/>
            <w:tcBorders>
              <w:top w:val="single" w:sz="4" w:space="0" w:color="auto"/>
              <w:left w:val="single" w:sz="4" w:space="0" w:color="auto"/>
              <w:right w:val="single" w:sz="4" w:space="0" w:color="auto"/>
            </w:tcBorders>
            <w:shd w:val="clear" w:color="auto" w:fill="BFBFBF"/>
            <w:vAlign w:val="center"/>
          </w:tcPr>
          <w:p w:rsidR="002B56A6" w:rsidRPr="000C0C2D" w:rsidRDefault="002B56A6" w:rsidP="00FA2543">
            <w:pPr>
              <w:tabs>
                <w:tab w:val="left" w:pos="426"/>
              </w:tabs>
              <w:autoSpaceDE w:val="0"/>
              <w:autoSpaceDN w:val="0"/>
              <w:adjustRightInd w:val="0"/>
              <w:rPr>
                <w:rFonts w:cs="Arial"/>
                <w:b/>
                <w:sz w:val="20"/>
                <w:lang w:val="sl-SI"/>
              </w:rPr>
            </w:pPr>
            <w:r w:rsidRPr="000C0C2D">
              <w:rPr>
                <w:rFonts w:cs="Arial"/>
                <w:b/>
                <w:sz w:val="20"/>
                <w:lang w:val="sl-SI"/>
              </w:rPr>
              <w:t>Zahtevne naložbe (Maks. št. točk)</w:t>
            </w:r>
          </w:p>
        </w:tc>
      </w:tr>
      <w:tr w:rsidR="002B56A6" w:rsidRPr="000C0C2D" w:rsidTr="005F0EC6">
        <w:trPr>
          <w:cantSplit/>
          <w:trHeight w:val="56"/>
        </w:trPr>
        <w:tc>
          <w:tcPr>
            <w:tcW w:w="7088" w:type="dxa"/>
            <w:tcBorders>
              <w:top w:val="single" w:sz="4" w:space="0" w:color="auto"/>
              <w:left w:val="single" w:sz="4" w:space="0" w:color="auto"/>
              <w:right w:val="single" w:sz="4" w:space="0" w:color="auto"/>
            </w:tcBorders>
            <w:vAlign w:val="center"/>
          </w:tcPr>
          <w:p w:rsidR="002B56A6" w:rsidRPr="000C0C2D" w:rsidRDefault="002B56A6" w:rsidP="00FA2543">
            <w:pPr>
              <w:rPr>
                <w:rFonts w:cs="Arial"/>
                <w:b/>
                <w:sz w:val="20"/>
                <w:lang w:val="sl-SI"/>
              </w:rPr>
            </w:pPr>
            <w:r w:rsidRPr="000C0C2D">
              <w:rPr>
                <w:rFonts w:cs="Arial"/>
                <w:b/>
                <w:sz w:val="20"/>
                <w:lang w:val="sl-SI"/>
              </w:rPr>
              <w:t>EKONOMSKI VIDIK NALOŽBE</w:t>
            </w:r>
          </w:p>
        </w:tc>
        <w:tc>
          <w:tcPr>
            <w:tcW w:w="1417" w:type="dxa"/>
            <w:tcBorders>
              <w:top w:val="single" w:sz="4" w:space="0" w:color="auto"/>
              <w:left w:val="single" w:sz="4" w:space="0" w:color="auto"/>
              <w:right w:val="single" w:sz="4" w:space="0" w:color="auto"/>
            </w:tcBorders>
            <w:vAlign w:val="center"/>
          </w:tcPr>
          <w:p w:rsidR="002B56A6" w:rsidRPr="000C0C2D" w:rsidRDefault="002B56A6" w:rsidP="00FA2543">
            <w:pPr>
              <w:jc w:val="center"/>
              <w:rPr>
                <w:rFonts w:cs="Arial"/>
                <w:b/>
                <w:sz w:val="20"/>
                <w:lang w:val="sl-SI"/>
              </w:rPr>
            </w:pPr>
            <w:r w:rsidRPr="000C0C2D">
              <w:rPr>
                <w:rFonts w:cs="Arial"/>
                <w:b/>
                <w:sz w:val="20"/>
                <w:lang w:val="sl-SI"/>
              </w:rPr>
              <w:t>50</w:t>
            </w:r>
          </w:p>
        </w:tc>
        <w:tc>
          <w:tcPr>
            <w:tcW w:w="1418" w:type="dxa"/>
            <w:tcBorders>
              <w:top w:val="single" w:sz="4" w:space="0" w:color="auto"/>
              <w:left w:val="single" w:sz="4" w:space="0" w:color="auto"/>
              <w:right w:val="single" w:sz="4" w:space="0" w:color="auto"/>
            </w:tcBorders>
            <w:vAlign w:val="center"/>
          </w:tcPr>
          <w:p w:rsidR="002B56A6" w:rsidRPr="000C0C2D" w:rsidRDefault="002B56A6" w:rsidP="00FA2543">
            <w:pPr>
              <w:jc w:val="center"/>
              <w:rPr>
                <w:rFonts w:cs="Arial"/>
                <w:b/>
                <w:sz w:val="20"/>
                <w:lang w:val="sl-SI"/>
              </w:rPr>
            </w:pPr>
            <w:r w:rsidRPr="000C0C2D">
              <w:rPr>
                <w:rFonts w:cs="Arial"/>
                <w:b/>
                <w:sz w:val="20"/>
                <w:lang w:val="sl-SI"/>
              </w:rPr>
              <w:t>60</w:t>
            </w:r>
          </w:p>
        </w:tc>
      </w:tr>
      <w:tr w:rsidR="002B56A6" w:rsidRPr="000C0C2D" w:rsidTr="005F0EC6">
        <w:trPr>
          <w:cantSplit/>
          <w:trHeight w:val="56"/>
        </w:trPr>
        <w:tc>
          <w:tcPr>
            <w:tcW w:w="7088"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rPr>
                <w:rFonts w:cs="Arial"/>
                <w:sz w:val="20"/>
                <w:lang w:val="sl-SI"/>
              </w:rPr>
            </w:pPr>
            <w:r w:rsidRPr="000C0C2D">
              <w:rPr>
                <w:rFonts w:cs="Arial"/>
                <w:sz w:val="20"/>
                <w:lang w:val="sl-SI"/>
              </w:rPr>
              <w:t>Velikost gozdne posesti upravičenca</w:t>
            </w:r>
          </w:p>
        </w:tc>
        <w:tc>
          <w:tcPr>
            <w:tcW w:w="1417"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sz w:val="20"/>
                <w:lang w:val="sl-SI"/>
              </w:rPr>
            </w:pPr>
            <w:r w:rsidRPr="000C0C2D">
              <w:rPr>
                <w:rFonts w:cs="Arial"/>
                <w:sz w:val="20"/>
                <w:lang w:val="sl-SI"/>
              </w:rPr>
              <w:t>20</w:t>
            </w:r>
          </w:p>
        </w:tc>
        <w:tc>
          <w:tcPr>
            <w:tcW w:w="1418"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sz w:val="20"/>
                <w:lang w:val="sl-SI"/>
              </w:rPr>
            </w:pPr>
            <w:r w:rsidRPr="000C0C2D">
              <w:rPr>
                <w:rFonts w:cs="Arial"/>
                <w:sz w:val="20"/>
                <w:lang w:val="sl-SI"/>
              </w:rPr>
              <w:t>30</w:t>
            </w:r>
          </w:p>
        </w:tc>
      </w:tr>
      <w:tr w:rsidR="002B56A6" w:rsidRPr="000C0C2D" w:rsidTr="005F0EC6">
        <w:trPr>
          <w:cantSplit/>
          <w:trHeight w:val="56"/>
        </w:trPr>
        <w:tc>
          <w:tcPr>
            <w:tcW w:w="7088"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rPr>
                <w:rFonts w:cs="Arial"/>
                <w:sz w:val="20"/>
                <w:lang w:val="sl-SI"/>
              </w:rPr>
            </w:pPr>
            <w:r w:rsidRPr="000C0C2D">
              <w:rPr>
                <w:rFonts w:cs="Arial"/>
                <w:sz w:val="20"/>
                <w:lang w:val="sl-SI"/>
              </w:rPr>
              <w:t>Razmerje med letnim prihodkom iz gozdarske dejavnosti in višino naložbe</w:t>
            </w:r>
          </w:p>
        </w:tc>
        <w:tc>
          <w:tcPr>
            <w:tcW w:w="1417"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sz w:val="20"/>
                <w:lang w:val="sl-SI"/>
              </w:rPr>
            </w:pPr>
            <w:r w:rsidRPr="000C0C2D">
              <w:rPr>
                <w:rFonts w:cs="Arial"/>
                <w:sz w:val="20"/>
                <w:lang w:val="sl-SI"/>
              </w:rPr>
              <w:t>30</w:t>
            </w:r>
          </w:p>
        </w:tc>
        <w:tc>
          <w:tcPr>
            <w:tcW w:w="1418"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sz w:val="20"/>
                <w:lang w:val="sl-SI"/>
              </w:rPr>
            </w:pPr>
            <w:r w:rsidRPr="000C0C2D">
              <w:rPr>
                <w:rFonts w:cs="Arial"/>
                <w:sz w:val="20"/>
                <w:lang w:val="sl-SI"/>
              </w:rPr>
              <w:t>30</w:t>
            </w:r>
          </w:p>
        </w:tc>
      </w:tr>
      <w:tr w:rsidR="002B56A6" w:rsidRPr="000C0C2D" w:rsidTr="005F0EC6">
        <w:trPr>
          <w:cantSplit/>
          <w:trHeight w:val="56"/>
        </w:trPr>
        <w:tc>
          <w:tcPr>
            <w:tcW w:w="7088"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rPr>
                <w:rFonts w:cs="Arial"/>
                <w:b/>
                <w:sz w:val="20"/>
                <w:lang w:val="sl-SI"/>
              </w:rPr>
            </w:pPr>
            <w:r w:rsidRPr="000C0C2D">
              <w:rPr>
                <w:rFonts w:cs="Arial"/>
                <w:b/>
                <w:sz w:val="20"/>
                <w:lang w:val="sl-SI"/>
              </w:rPr>
              <w:t>GEOGRAFSKI VIDIK NALOŽBE</w:t>
            </w:r>
          </w:p>
        </w:tc>
        <w:tc>
          <w:tcPr>
            <w:tcW w:w="1417"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b/>
                <w:sz w:val="20"/>
                <w:lang w:val="sl-SI"/>
              </w:rPr>
            </w:pPr>
            <w:r w:rsidRPr="000C0C2D">
              <w:rPr>
                <w:rFonts w:cs="Arial"/>
                <w:b/>
                <w:sz w:val="20"/>
                <w:lang w:val="sl-SI"/>
              </w:rPr>
              <w:t>20</w:t>
            </w:r>
          </w:p>
        </w:tc>
        <w:tc>
          <w:tcPr>
            <w:tcW w:w="1418"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b/>
                <w:sz w:val="20"/>
                <w:lang w:val="sl-SI"/>
              </w:rPr>
            </w:pPr>
            <w:r w:rsidRPr="000C0C2D">
              <w:rPr>
                <w:rFonts w:cs="Arial"/>
                <w:b/>
                <w:sz w:val="20"/>
                <w:lang w:val="sl-SI"/>
              </w:rPr>
              <w:t>10</w:t>
            </w:r>
          </w:p>
        </w:tc>
      </w:tr>
      <w:tr w:rsidR="002B56A6" w:rsidRPr="000C0C2D" w:rsidTr="005F0EC6">
        <w:trPr>
          <w:cantSplit/>
          <w:trHeight w:val="56"/>
        </w:trPr>
        <w:tc>
          <w:tcPr>
            <w:tcW w:w="7088"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rPr>
                <w:rFonts w:cs="Arial"/>
                <w:sz w:val="20"/>
                <w:lang w:val="sl-SI"/>
              </w:rPr>
            </w:pPr>
            <w:r w:rsidRPr="000C0C2D">
              <w:rPr>
                <w:rFonts w:cs="Arial"/>
                <w:sz w:val="20"/>
                <w:lang w:val="sl-SI"/>
              </w:rPr>
              <w:t>Koeficient razvitosti občin</w:t>
            </w:r>
          </w:p>
        </w:tc>
        <w:tc>
          <w:tcPr>
            <w:tcW w:w="1417"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sz w:val="20"/>
                <w:lang w:val="sl-SI"/>
              </w:rPr>
            </w:pPr>
            <w:r w:rsidRPr="000C0C2D">
              <w:rPr>
                <w:rFonts w:cs="Arial"/>
                <w:sz w:val="20"/>
                <w:lang w:val="sl-SI"/>
              </w:rPr>
              <w:t>10</w:t>
            </w:r>
          </w:p>
        </w:tc>
        <w:tc>
          <w:tcPr>
            <w:tcW w:w="1418"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sz w:val="20"/>
                <w:lang w:val="sl-SI"/>
              </w:rPr>
            </w:pPr>
            <w:r w:rsidRPr="000C0C2D">
              <w:rPr>
                <w:rFonts w:cs="Arial"/>
                <w:sz w:val="20"/>
                <w:lang w:val="sl-SI"/>
              </w:rPr>
              <w:t>5</w:t>
            </w:r>
          </w:p>
        </w:tc>
      </w:tr>
      <w:tr w:rsidR="002B56A6" w:rsidRPr="000C0C2D" w:rsidTr="005F0EC6">
        <w:trPr>
          <w:cantSplit/>
          <w:trHeight w:val="56"/>
        </w:trPr>
        <w:tc>
          <w:tcPr>
            <w:tcW w:w="7088"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rPr>
                <w:rFonts w:cs="Arial"/>
                <w:sz w:val="20"/>
                <w:lang w:val="sl-SI"/>
              </w:rPr>
            </w:pPr>
            <w:r w:rsidRPr="000C0C2D">
              <w:rPr>
                <w:rFonts w:cs="Arial"/>
                <w:sz w:val="20"/>
                <w:lang w:val="sl-SI"/>
              </w:rPr>
              <w:t>Stopnja gozdnatosti na ravni občin</w:t>
            </w:r>
          </w:p>
        </w:tc>
        <w:tc>
          <w:tcPr>
            <w:tcW w:w="1417"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sz w:val="20"/>
                <w:lang w:val="sl-SI"/>
              </w:rPr>
            </w:pPr>
            <w:r w:rsidRPr="000C0C2D">
              <w:rPr>
                <w:rFonts w:cs="Arial"/>
                <w:sz w:val="20"/>
                <w:lang w:val="sl-SI"/>
              </w:rPr>
              <w:t>10</w:t>
            </w:r>
          </w:p>
        </w:tc>
        <w:tc>
          <w:tcPr>
            <w:tcW w:w="1418"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sz w:val="20"/>
                <w:lang w:val="sl-SI"/>
              </w:rPr>
            </w:pPr>
            <w:r w:rsidRPr="000C0C2D">
              <w:rPr>
                <w:rFonts w:cs="Arial"/>
                <w:sz w:val="20"/>
                <w:lang w:val="sl-SI"/>
              </w:rPr>
              <w:t>5</w:t>
            </w:r>
          </w:p>
        </w:tc>
      </w:tr>
      <w:tr w:rsidR="002B56A6" w:rsidRPr="000C0C2D" w:rsidTr="005F0EC6">
        <w:trPr>
          <w:cantSplit/>
          <w:trHeight w:val="56"/>
        </w:trPr>
        <w:tc>
          <w:tcPr>
            <w:tcW w:w="7088"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tabs>
                <w:tab w:val="left" w:pos="426"/>
              </w:tabs>
              <w:autoSpaceDE w:val="0"/>
              <w:autoSpaceDN w:val="0"/>
              <w:adjustRightInd w:val="0"/>
              <w:rPr>
                <w:rFonts w:cs="Arial"/>
                <w:b/>
                <w:sz w:val="20"/>
                <w:lang w:val="sl-SI"/>
              </w:rPr>
            </w:pPr>
            <w:r w:rsidRPr="000C0C2D">
              <w:rPr>
                <w:rFonts w:cs="Arial"/>
                <w:b/>
                <w:sz w:val="20"/>
                <w:lang w:val="sl-SI"/>
              </w:rPr>
              <w:t>PRISPEVEK K HORIZONATALNIM CILJEM</w:t>
            </w:r>
          </w:p>
        </w:tc>
        <w:tc>
          <w:tcPr>
            <w:tcW w:w="1417"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tabs>
                <w:tab w:val="left" w:pos="426"/>
              </w:tabs>
              <w:autoSpaceDE w:val="0"/>
              <w:autoSpaceDN w:val="0"/>
              <w:adjustRightInd w:val="0"/>
              <w:jc w:val="center"/>
              <w:rPr>
                <w:rFonts w:cs="Arial"/>
                <w:b/>
                <w:sz w:val="20"/>
                <w:lang w:val="sl-SI"/>
              </w:rPr>
            </w:pPr>
            <w:r w:rsidRPr="000C0C2D">
              <w:rPr>
                <w:rFonts w:cs="Arial"/>
                <w:b/>
                <w:sz w:val="20"/>
                <w:lang w:val="sl-SI"/>
              </w:rPr>
              <w:t>30</w:t>
            </w:r>
          </w:p>
        </w:tc>
        <w:tc>
          <w:tcPr>
            <w:tcW w:w="1418"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tabs>
                <w:tab w:val="left" w:pos="426"/>
              </w:tabs>
              <w:autoSpaceDE w:val="0"/>
              <w:autoSpaceDN w:val="0"/>
              <w:adjustRightInd w:val="0"/>
              <w:jc w:val="center"/>
              <w:rPr>
                <w:rFonts w:cs="Arial"/>
                <w:b/>
                <w:sz w:val="20"/>
                <w:lang w:val="sl-SI"/>
              </w:rPr>
            </w:pPr>
            <w:r w:rsidRPr="000C0C2D">
              <w:rPr>
                <w:rFonts w:cs="Arial"/>
                <w:b/>
                <w:sz w:val="20"/>
                <w:lang w:val="sl-SI"/>
              </w:rPr>
              <w:t>30</w:t>
            </w:r>
          </w:p>
        </w:tc>
      </w:tr>
      <w:tr w:rsidR="002B56A6" w:rsidRPr="000C0C2D" w:rsidTr="005F0EC6">
        <w:trPr>
          <w:cantSplit/>
          <w:trHeight w:val="56"/>
        </w:trPr>
        <w:tc>
          <w:tcPr>
            <w:tcW w:w="7088"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tabs>
                <w:tab w:val="left" w:pos="426"/>
              </w:tabs>
              <w:autoSpaceDE w:val="0"/>
              <w:autoSpaceDN w:val="0"/>
              <w:adjustRightInd w:val="0"/>
              <w:rPr>
                <w:rFonts w:cs="Arial"/>
                <w:sz w:val="20"/>
                <w:lang w:val="sl-SI"/>
              </w:rPr>
            </w:pPr>
            <w:r w:rsidRPr="000C0C2D">
              <w:rPr>
                <w:rFonts w:cs="Arial"/>
                <w:sz w:val="20"/>
                <w:lang w:val="sl-SI"/>
              </w:rPr>
              <w:t>Okoljski faktor, ki se izračuna na podlagi pomena okoljskega vidika posamezne vrste gozdarske mehanizacije ali opreme.</w:t>
            </w:r>
          </w:p>
        </w:tc>
        <w:tc>
          <w:tcPr>
            <w:tcW w:w="1417"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tabs>
                <w:tab w:val="left" w:pos="426"/>
              </w:tabs>
              <w:autoSpaceDE w:val="0"/>
              <w:autoSpaceDN w:val="0"/>
              <w:adjustRightInd w:val="0"/>
              <w:jc w:val="center"/>
              <w:rPr>
                <w:rFonts w:cs="Arial"/>
                <w:sz w:val="20"/>
                <w:lang w:val="sl-SI"/>
              </w:rPr>
            </w:pPr>
            <w:r w:rsidRPr="000C0C2D">
              <w:rPr>
                <w:rFonts w:cs="Arial"/>
                <w:sz w:val="20"/>
                <w:lang w:val="sl-SI"/>
              </w:rPr>
              <w:t>30</w:t>
            </w:r>
          </w:p>
        </w:tc>
        <w:tc>
          <w:tcPr>
            <w:tcW w:w="1418"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tabs>
                <w:tab w:val="left" w:pos="426"/>
              </w:tabs>
              <w:autoSpaceDE w:val="0"/>
              <w:autoSpaceDN w:val="0"/>
              <w:adjustRightInd w:val="0"/>
              <w:jc w:val="center"/>
              <w:rPr>
                <w:rFonts w:cs="Arial"/>
                <w:sz w:val="20"/>
                <w:lang w:val="sl-SI"/>
              </w:rPr>
            </w:pPr>
            <w:r w:rsidRPr="000C0C2D">
              <w:rPr>
                <w:rFonts w:cs="Arial"/>
                <w:sz w:val="20"/>
                <w:lang w:val="sl-SI"/>
              </w:rPr>
              <w:t>30</w:t>
            </w:r>
          </w:p>
        </w:tc>
      </w:tr>
      <w:tr w:rsidR="002B56A6" w:rsidRPr="000C0C2D" w:rsidTr="005F0EC6">
        <w:trPr>
          <w:cantSplit/>
          <w:trHeight w:val="56"/>
        </w:trPr>
        <w:tc>
          <w:tcPr>
            <w:tcW w:w="7088" w:type="dxa"/>
            <w:tcBorders>
              <w:top w:val="single" w:sz="4" w:space="0" w:color="auto"/>
              <w:left w:val="single" w:sz="4" w:space="0" w:color="auto"/>
              <w:bottom w:val="single" w:sz="4" w:space="0" w:color="auto"/>
              <w:right w:val="single" w:sz="4" w:space="0" w:color="auto"/>
            </w:tcBorders>
            <w:shd w:val="clear" w:color="auto" w:fill="BFBFBF"/>
            <w:vAlign w:val="center"/>
          </w:tcPr>
          <w:p w:rsidR="002B56A6" w:rsidRPr="000C0C2D" w:rsidRDefault="002B56A6" w:rsidP="00FA2543">
            <w:pPr>
              <w:tabs>
                <w:tab w:val="left" w:pos="426"/>
              </w:tabs>
              <w:autoSpaceDE w:val="0"/>
              <w:autoSpaceDN w:val="0"/>
              <w:adjustRightInd w:val="0"/>
              <w:rPr>
                <w:rFonts w:cs="Arial"/>
                <w:b/>
                <w:sz w:val="20"/>
                <w:lang w:val="sl-SI"/>
              </w:rPr>
            </w:pPr>
            <w:r w:rsidRPr="000C0C2D">
              <w:rPr>
                <w:rFonts w:cs="Arial"/>
                <w:b/>
                <w:sz w:val="20"/>
                <w:lang w:val="sl-SI"/>
              </w:rPr>
              <w:t>SKUPAJ</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rsidR="002B56A6" w:rsidRPr="000C0C2D" w:rsidRDefault="002B56A6" w:rsidP="00FA2543">
            <w:pPr>
              <w:tabs>
                <w:tab w:val="left" w:pos="426"/>
              </w:tabs>
              <w:autoSpaceDE w:val="0"/>
              <w:autoSpaceDN w:val="0"/>
              <w:adjustRightInd w:val="0"/>
              <w:jc w:val="center"/>
              <w:rPr>
                <w:rFonts w:cs="Arial"/>
                <w:b/>
                <w:sz w:val="20"/>
                <w:lang w:val="sl-SI"/>
              </w:rPr>
            </w:pPr>
            <w:r w:rsidRPr="000C0C2D">
              <w:rPr>
                <w:rFonts w:cs="Arial"/>
                <w:b/>
                <w:sz w:val="20"/>
                <w:lang w:val="sl-SI"/>
              </w:rPr>
              <w:t>100</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2B56A6" w:rsidRPr="000C0C2D" w:rsidRDefault="002B56A6" w:rsidP="00FA2543">
            <w:pPr>
              <w:tabs>
                <w:tab w:val="left" w:pos="426"/>
              </w:tabs>
              <w:autoSpaceDE w:val="0"/>
              <w:autoSpaceDN w:val="0"/>
              <w:adjustRightInd w:val="0"/>
              <w:jc w:val="center"/>
              <w:rPr>
                <w:rFonts w:cs="Arial"/>
                <w:b/>
                <w:sz w:val="20"/>
                <w:lang w:val="sl-SI"/>
              </w:rPr>
            </w:pPr>
            <w:r w:rsidRPr="000C0C2D">
              <w:rPr>
                <w:rFonts w:cs="Arial"/>
                <w:b/>
                <w:sz w:val="20"/>
                <w:lang w:val="sl-SI"/>
              </w:rPr>
              <w:t>100</w:t>
            </w:r>
          </w:p>
        </w:tc>
      </w:tr>
    </w:tbl>
    <w:p w:rsidR="002B56A6" w:rsidRPr="000C0C2D" w:rsidRDefault="002B56A6" w:rsidP="009E6B5C">
      <w:pPr>
        <w:rPr>
          <w:lang w:val="sl-SI"/>
        </w:rPr>
      </w:pPr>
    </w:p>
    <w:p w:rsidR="002B56A6" w:rsidRPr="000C0C2D" w:rsidRDefault="002B56A6" w:rsidP="009E6B5C">
      <w:pPr>
        <w:rPr>
          <w:lang w:val="sl-SI"/>
        </w:rPr>
      </w:pPr>
    </w:p>
    <w:p w:rsidR="009E6B5C" w:rsidRPr="000C0C2D" w:rsidRDefault="009E6B5C" w:rsidP="009E6B5C">
      <w:pPr>
        <w:pStyle w:val="Naslov2"/>
        <w:numPr>
          <w:ilvl w:val="2"/>
          <w:numId w:val="26"/>
        </w:numPr>
      </w:pPr>
      <w:bookmarkStart w:id="201" w:name="_Toc425254308"/>
      <w:bookmarkStart w:id="202" w:name="_Toc425315582"/>
      <w:bookmarkStart w:id="203" w:name="_Toc124500512"/>
      <w:r w:rsidRPr="000C0C2D">
        <w:t>Podukrep 8.6 – Podpora za naložbe v gozdarske tehnologije ter predelavo, mobilizacijo in trženje gozdnih proizvodov</w:t>
      </w:r>
      <w:bookmarkEnd w:id="200"/>
      <w:r w:rsidRPr="000C0C2D">
        <w:t xml:space="preserve"> - Naložbe v pred industrijsko predelavo lesa</w:t>
      </w:r>
      <w:bookmarkEnd w:id="201"/>
      <w:bookmarkEnd w:id="202"/>
      <w:bookmarkEnd w:id="203"/>
    </w:p>
    <w:p w:rsidR="009E6B5C" w:rsidRPr="000C0C2D" w:rsidRDefault="009E6B5C" w:rsidP="009E6B5C">
      <w:pPr>
        <w:pStyle w:val="Naslov4"/>
        <w:spacing w:before="240" w:after="120"/>
      </w:pPr>
      <w:r w:rsidRPr="000C0C2D">
        <w:t xml:space="preserve">Opis vrste operacije </w:t>
      </w:r>
    </w:p>
    <w:p w:rsidR="009E6B5C" w:rsidRPr="000C0C2D" w:rsidRDefault="009E6B5C" w:rsidP="009E6B5C">
      <w:pPr>
        <w:tabs>
          <w:tab w:val="left" w:pos="426"/>
        </w:tabs>
        <w:rPr>
          <w:rFonts w:cs="Calibri"/>
          <w:lang w:val="sl-SI"/>
        </w:rPr>
      </w:pPr>
      <w:r w:rsidRPr="000C0C2D">
        <w:rPr>
          <w:rFonts w:cs="Calibri"/>
          <w:lang w:val="sl-SI"/>
        </w:rPr>
        <w:t>Podpora je namenjena naložbam v dejavnosti obdelave okroglega lesa pred industrijsko predelavo lesa ter dejavnosti prve predelave lesa ''small scale'' obsega, ki diverzificira proizvodnjo upravičencev.</w:t>
      </w:r>
    </w:p>
    <w:p w:rsidR="009E6B5C" w:rsidRPr="000C0C2D" w:rsidRDefault="009E6B5C" w:rsidP="009E6B5C">
      <w:pPr>
        <w:tabs>
          <w:tab w:val="left" w:pos="426"/>
        </w:tabs>
        <w:rPr>
          <w:rFonts w:cs="Calibri"/>
          <w:lang w:val="sl-SI"/>
        </w:rPr>
      </w:pPr>
      <w:r w:rsidRPr="000C0C2D">
        <w:rPr>
          <w:rFonts w:cs="Calibri"/>
          <w:lang w:val="sl-SI"/>
        </w:rPr>
        <w:t>V obdelavo okroglega lesa pred industrijsko predelavo ter prvo predelavo lesa majhnega obsega sodi: žaganje lesa, skobljanje lesa in druga strojna obdelava okroglega lesa, profiliranje, iveriranje, proizvodnjo lesenih železniških pragov, proizvodnjo lesenih drogov, kolov, sekancev in iveri, sušenje lesa, impregnacija ali biocidna zaščita lesa z biocidnimi proizvodi ali drugimi materiali, modifikacija lesa, proizvodnja sekancev ter proizvodnja lesnih peletov, briketov ali drv za energetsko rabo, ki so omejeni na »small scale«.</w:t>
      </w:r>
    </w:p>
    <w:p w:rsidR="009E6B5C" w:rsidRPr="000C0C2D" w:rsidRDefault="009E6B5C" w:rsidP="009E6B5C">
      <w:pPr>
        <w:tabs>
          <w:tab w:val="left" w:pos="426"/>
        </w:tabs>
        <w:rPr>
          <w:rFonts w:cs="Calibri"/>
          <w:lang w:val="sl-SI"/>
        </w:rPr>
      </w:pPr>
      <w:r w:rsidRPr="000C0C2D">
        <w:rPr>
          <w:rFonts w:cs="Calibri"/>
          <w:lang w:val="sl-SI"/>
        </w:rPr>
        <w:t>Obseg »small scale« operacij je definiran sledeče:</w:t>
      </w:r>
    </w:p>
    <w:p w:rsidR="009E6B5C" w:rsidRPr="000C0C2D" w:rsidRDefault="009E6B5C" w:rsidP="009E6B5C">
      <w:pPr>
        <w:numPr>
          <w:ilvl w:val="0"/>
          <w:numId w:val="60"/>
        </w:numPr>
        <w:tabs>
          <w:tab w:val="left" w:pos="284"/>
        </w:tabs>
        <w:rPr>
          <w:rFonts w:cs="Calibri"/>
          <w:lang w:val="sl-SI"/>
        </w:rPr>
      </w:pPr>
      <w:r w:rsidRPr="000C0C2D">
        <w:rPr>
          <w:rFonts w:cs="Calibri"/>
          <w:lang w:val="sl-SI"/>
        </w:rPr>
        <w:t>pri žagarskih obratih kapacitete do 10.000 m</w:t>
      </w:r>
      <w:r w:rsidRPr="000C0C2D">
        <w:rPr>
          <w:rFonts w:cs="Calibri"/>
          <w:vertAlign w:val="superscript"/>
          <w:lang w:val="sl-SI"/>
        </w:rPr>
        <w:t>3</w:t>
      </w:r>
      <w:r w:rsidRPr="000C0C2D">
        <w:rPr>
          <w:rFonts w:cs="Calibri"/>
          <w:lang w:val="sl-SI"/>
        </w:rPr>
        <w:t xml:space="preserve"> vhoda za proizvodnjo žaganega lesa ali neimpregniranih pragov letno,</w:t>
      </w:r>
    </w:p>
    <w:p w:rsidR="009E6B5C" w:rsidRPr="000C0C2D" w:rsidRDefault="009E6B5C" w:rsidP="009E6B5C">
      <w:pPr>
        <w:numPr>
          <w:ilvl w:val="0"/>
          <w:numId w:val="60"/>
        </w:numPr>
        <w:tabs>
          <w:tab w:val="left" w:pos="284"/>
        </w:tabs>
        <w:rPr>
          <w:rFonts w:cs="Calibri"/>
          <w:lang w:val="sl-SI"/>
        </w:rPr>
      </w:pPr>
      <w:r w:rsidRPr="000C0C2D">
        <w:rPr>
          <w:rFonts w:cs="Calibri"/>
          <w:lang w:val="sl-SI"/>
        </w:rPr>
        <w:t>za proizvodnjo pelet kot dodatna dejavnost v okviru žagarskih obratov do 2.000 ton proizvodnje pelet letno,</w:t>
      </w:r>
    </w:p>
    <w:p w:rsidR="009E6B5C" w:rsidRPr="000C0C2D" w:rsidRDefault="009E6B5C" w:rsidP="009E6B5C">
      <w:pPr>
        <w:numPr>
          <w:ilvl w:val="0"/>
          <w:numId w:val="60"/>
        </w:numPr>
        <w:tabs>
          <w:tab w:val="left" w:pos="284"/>
        </w:tabs>
        <w:rPr>
          <w:rFonts w:cs="Calibri"/>
          <w:lang w:val="sl-SI"/>
        </w:rPr>
      </w:pPr>
      <w:r w:rsidRPr="000C0C2D">
        <w:rPr>
          <w:rFonts w:cs="Calibri"/>
          <w:lang w:val="sl-SI"/>
        </w:rPr>
        <w:t>za proizvodnjo sekancev kot dodatna dejavnost v okviru žagarskih obratov do 6.000 nasutih m3 (ekvivalentno predelavi 3.000 m</w:t>
      </w:r>
      <w:r w:rsidRPr="000C0C2D">
        <w:rPr>
          <w:rFonts w:cs="Calibri"/>
          <w:vertAlign w:val="superscript"/>
          <w:lang w:val="sl-SI"/>
        </w:rPr>
        <w:t>3</w:t>
      </w:r>
      <w:r w:rsidRPr="000C0C2D">
        <w:rPr>
          <w:rFonts w:cs="Calibri"/>
          <w:lang w:val="sl-SI"/>
        </w:rPr>
        <w:t xml:space="preserve"> okroglega lesa) letno,</w:t>
      </w:r>
    </w:p>
    <w:p w:rsidR="009E6B5C" w:rsidRPr="000C0C2D" w:rsidRDefault="009E6B5C" w:rsidP="009E6B5C">
      <w:pPr>
        <w:numPr>
          <w:ilvl w:val="0"/>
          <w:numId w:val="60"/>
        </w:numPr>
        <w:tabs>
          <w:tab w:val="left" w:pos="284"/>
        </w:tabs>
        <w:rPr>
          <w:rFonts w:cs="Calibri"/>
          <w:lang w:val="sl-SI"/>
        </w:rPr>
      </w:pPr>
      <w:r w:rsidRPr="000C0C2D">
        <w:rPr>
          <w:rFonts w:cs="Calibri"/>
          <w:lang w:val="sl-SI"/>
        </w:rPr>
        <w:t>za proizvodnjo sekancev v gozdu do 25.000 nasutih m</w:t>
      </w:r>
      <w:r w:rsidRPr="000C0C2D">
        <w:rPr>
          <w:rFonts w:cs="Calibri"/>
          <w:vertAlign w:val="superscript"/>
          <w:lang w:val="sl-SI"/>
        </w:rPr>
        <w:t>3</w:t>
      </w:r>
      <w:r w:rsidRPr="000C0C2D">
        <w:rPr>
          <w:rFonts w:cs="Calibri"/>
          <w:lang w:val="sl-SI"/>
        </w:rPr>
        <w:t xml:space="preserve"> (ekvivalentno predelavi 7.500 m</w:t>
      </w:r>
      <w:r w:rsidRPr="000C0C2D">
        <w:rPr>
          <w:rFonts w:cs="Calibri"/>
          <w:vertAlign w:val="superscript"/>
          <w:lang w:val="sl-SI"/>
        </w:rPr>
        <w:t>3</w:t>
      </w:r>
      <w:r w:rsidRPr="000C0C2D">
        <w:rPr>
          <w:rFonts w:cs="Calibri"/>
          <w:lang w:val="sl-SI"/>
        </w:rPr>
        <w:t xml:space="preserve"> okroglega lesa) letno in</w:t>
      </w:r>
    </w:p>
    <w:p w:rsidR="009E6B5C" w:rsidRPr="000C0C2D" w:rsidRDefault="009E6B5C" w:rsidP="009E6B5C">
      <w:pPr>
        <w:numPr>
          <w:ilvl w:val="0"/>
          <w:numId w:val="60"/>
        </w:numPr>
        <w:tabs>
          <w:tab w:val="left" w:pos="284"/>
        </w:tabs>
        <w:rPr>
          <w:rFonts w:cs="Calibri"/>
          <w:lang w:val="sl-SI"/>
        </w:rPr>
      </w:pPr>
      <w:r w:rsidRPr="000C0C2D">
        <w:rPr>
          <w:rFonts w:cs="Calibri"/>
          <w:lang w:val="sl-SI"/>
        </w:rPr>
        <w:t>pri obratih za proizvodnjo drv do 10.000 nasutih metrov polen (ekvivalentno 5.000 m</w:t>
      </w:r>
      <w:r w:rsidRPr="000C0C2D">
        <w:rPr>
          <w:rFonts w:cs="Calibri"/>
          <w:vertAlign w:val="superscript"/>
          <w:lang w:val="sl-SI"/>
        </w:rPr>
        <w:t>3</w:t>
      </w:r>
      <w:r w:rsidRPr="000C0C2D">
        <w:rPr>
          <w:rFonts w:cs="Calibri"/>
          <w:lang w:val="sl-SI"/>
        </w:rPr>
        <w:t xml:space="preserve"> okroglega lesa) letno.</w:t>
      </w:r>
    </w:p>
    <w:p w:rsidR="009E6B5C" w:rsidRPr="000C0C2D" w:rsidRDefault="009E6B5C" w:rsidP="009E6B5C">
      <w:pPr>
        <w:tabs>
          <w:tab w:val="left" w:pos="284"/>
        </w:tabs>
        <w:rPr>
          <w:rFonts w:cs="Calibri"/>
          <w:lang w:val="sl-SI"/>
        </w:rPr>
      </w:pPr>
    </w:p>
    <w:p w:rsidR="009E6B5C" w:rsidRPr="000C0C2D" w:rsidRDefault="009E6B5C" w:rsidP="009E6B5C">
      <w:pPr>
        <w:tabs>
          <w:tab w:val="left" w:pos="284"/>
        </w:tabs>
        <w:rPr>
          <w:rFonts w:cs="Calibri"/>
          <w:lang w:val="sl-SI"/>
        </w:rPr>
      </w:pPr>
    </w:p>
    <w:p w:rsidR="009E6B5C" w:rsidRPr="000C0C2D" w:rsidRDefault="009E6B5C" w:rsidP="009E6B5C">
      <w:pPr>
        <w:tabs>
          <w:tab w:val="left" w:pos="426"/>
        </w:tabs>
        <w:rPr>
          <w:rFonts w:cs="Calibri"/>
          <w:lang w:val="sl-SI"/>
        </w:rPr>
      </w:pPr>
      <w:r w:rsidRPr="000C0C2D">
        <w:rPr>
          <w:rFonts w:cs="Calibri"/>
          <w:lang w:val="sl-SI"/>
        </w:rPr>
        <w:t>Naložbe se glede na obseg delijo na enostavne in zahtevne naložbe. Naložba, katere skupna vrednost je ob prijavi na javni razpis ma</w:t>
      </w:r>
      <w:r w:rsidR="00EE157C" w:rsidRPr="000C0C2D">
        <w:rPr>
          <w:rFonts w:cs="Calibri"/>
          <w:lang w:val="sl-SI"/>
        </w:rPr>
        <w:t>nj</w:t>
      </w:r>
      <w:r w:rsidRPr="000C0C2D">
        <w:rPr>
          <w:rFonts w:cs="Calibri"/>
          <w:lang w:val="sl-SI"/>
        </w:rPr>
        <w:t xml:space="preserve">ša ali </w:t>
      </w:r>
      <w:r w:rsidR="00EE157C" w:rsidRPr="000C0C2D">
        <w:rPr>
          <w:rFonts w:cs="Calibri"/>
          <w:lang w:val="sl-SI"/>
        </w:rPr>
        <w:t xml:space="preserve">enaka </w:t>
      </w:r>
      <w:r w:rsidRPr="000C0C2D">
        <w:rPr>
          <w:rFonts w:cs="Calibri"/>
          <w:lang w:val="sl-SI"/>
        </w:rPr>
        <w:t>100.000 eurov (brez DDV), je enostavna naložba. Če skupna vrednost naložbe ob prijavi na javni razpis presega 100.000 eurov (brez DDV), je to zahtevna naložba.</w:t>
      </w:r>
    </w:p>
    <w:p w:rsidR="009E6B5C" w:rsidRPr="000C0C2D" w:rsidRDefault="009E6B5C" w:rsidP="009E6B5C">
      <w:pPr>
        <w:pStyle w:val="Naslov4"/>
        <w:spacing w:before="240" w:after="120"/>
      </w:pPr>
      <w:r w:rsidRPr="000C0C2D">
        <w:t>Cilj</w:t>
      </w:r>
    </w:p>
    <w:p w:rsidR="009E6B5C" w:rsidRPr="000C0C2D" w:rsidRDefault="009E6B5C" w:rsidP="009E6B5C">
      <w:pPr>
        <w:numPr>
          <w:ilvl w:val="0"/>
          <w:numId w:val="38"/>
        </w:numPr>
        <w:rPr>
          <w:lang w:val="sl-SI"/>
        </w:rPr>
      </w:pPr>
      <w:r w:rsidRPr="000C0C2D">
        <w:rPr>
          <w:lang w:val="sl-SI"/>
        </w:rPr>
        <w:t>dodajanje vrednosti gozdarskim proizvodom.</w:t>
      </w:r>
    </w:p>
    <w:p w:rsidR="009E6B5C" w:rsidRPr="000C0C2D" w:rsidRDefault="009E6B5C" w:rsidP="009E6B5C">
      <w:pPr>
        <w:pStyle w:val="Naslov4"/>
        <w:spacing w:before="240" w:after="120"/>
      </w:pPr>
      <w:r w:rsidRPr="000C0C2D">
        <w:t>Upravičenci</w:t>
      </w:r>
    </w:p>
    <w:p w:rsidR="009E6B5C" w:rsidRPr="000C0C2D" w:rsidRDefault="00840A8E" w:rsidP="009E6B5C">
      <w:pPr>
        <w:pStyle w:val="Naslov4"/>
        <w:spacing w:before="240" w:after="120"/>
      </w:pPr>
      <w:r w:rsidRPr="000C0C2D">
        <w:rPr>
          <w:szCs w:val="24"/>
          <w:lang w:eastAsia="sl-SI"/>
        </w:rPr>
        <w:t>Upravičenci do podpore so gospodarske družbe, zadruge, samostojni podjetniki posamezniki, skupine proizvajalcev s področja gozdarstva, nosilci dopolnilne dejavnosti na kmetiji ter skupine nosilcev dopolnilne dejavnosti na kmetiji, ki so opredeljeni kot mikro ali malo podjetje.</w:t>
      </w:r>
      <w:r w:rsidR="009E6B5C" w:rsidRPr="000C0C2D">
        <w:t xml:space="preserve">Načela pri določanju meril za izbor </w:t>
      </w:r>
    </w:p>
    <w:p w:rsidR="009E6B5C" w:rsidRPr="000C0C2D" w:rsidRDefault="009E6B5C" w:rsidP="009E6B5C">
      <w:pPr>
        <w:rPr>
          <w:lang w:val="sl-SI"/>
        </w:rPr>
      </w:pPr>
      <w:r w:rsidRPr="000C0C2D">
        <w:rPr>
          <w:lang w:val="sl-SI"/>
        </w:rPr>
        <w:t xml:space="preserve">Operacija se bo izvajala s zaprtim javnim razpisom. Merila za ocenjevanje vlog se določijo ločeno za podjetja in kmetije z dopolnilno dejavnostjo. </w:t>
      </w:r>
      <w:r w:rsidRPr="000C0C2D">
        <w:rPr>
          <w:rFonts w:cs="Arial"/>
          <w:lang w:val="sl-SI"/>
        </w:rPr>
        <w:t xml:space="preserve">Vstopna meja točk </w:t>
      </w:r>
      <w:r w:rsidRPr="000C0C2D">
        <w:rPr>
          <w:rFonts w:cs="Arial"/>
          <w:color w:val="000000"/>
          <w:lang w:val="sl-SI"/>
        </w:rPr>
        <w:t>za to operacijo znaša 40 odstotkov najvišjega možnega števila točk.</w:t>
      </w:r>
    </w:p>
    <w:p w:rsidR="009E6B5C" w:rsidRPr="000C0C2D" w:rsidRDefault="009E6B5C" w:rsidP="009E6B5C">
      <w:pPr>
        <w:tabs>
          <w:tab w:val="left" w:pos="426"/>
        </w:tabs>
        <w:autoSpaceDE w:val="0"/>
        <w:autoSpaceDN w:val="0"/>
        <w:adjustRightInd w:val="0"/>
        <w:contextualSpacing/>
        <w:rPr>
          <w:rFonts w:cs="Arial"/>
          <w:lang w:val="sl-SI"/>
        </w:rPr>
      </w:pPr>
      <w:r w:rsidRPr="000C0C2D">
        <w:rPr>
          <w:rFonts w:cs="Arial"/>
          <w:lang w:val="sl-SI"/>
        </w:rPr>
        <w:t>Upoštevajo se naslednja merila za izbor vlog:</w:t>
      </w:r>
    </w:p>
    <w:p w:rsidR="009E6B5C" w:rsidRPr="000C0C2D" w:rsidRDefault="009E6B5C" w:rsidP="009E6B5C">
      <w:pPr>
        <w:tabs>
          <w:tab w:val="left" w:pos="426"/>
        </w:tabs>
        <w:autoSpaceDE w:val="0"/>
        <w:autoSpaceDN w:val="0"/>
        <w:adjustRightInd w:val="0"/>
        <w:contextualSpacing/>
        <w:rPr>
          <w:rFonts w:cs="Arial"/>
          <w:lang w:val="sl-SI"/>
        </w:rPr>
      </w:pPr>
    </w:p>
    <w:p w:rsidR="009E6B5C" w:rsidRPr="000C0C2D" w:rsidRDefault="009E6B5C" w:rsidP="009E6B5C">
      <w:pPr>
        <w:tabs>
          <w:tab w:val="left" w:pos="426"/>
        </w:tabs>
        <w:autoSpaceDE w:val="0"/>
        <w:autoSpaceDN w:val="0"/>
        <w:adjustRightInd w:val="0"/>
        <w:rPr>
          <w:rFonts w:cs="Arial"/>
          <w:i/>
          <w:u w:val="single"/>
          <w:lang w:val="sl-SI"/>
        </w:rPr>
      </w:pPr>
      <w:r w:rsidRPr="000C0C2D">
        <w:rPr>
          <w:rFonts w:cs="Arial"/>
          <w:i/>
          <w:u w:val="single"/>
          <w:lang w:val="sl-SI"/>
        </w:rPr>
        <w:t>Interna stopnja donosnosti (ISD)</w:t>
      </w:r>
    </w:p>
    <w:p w:rsidR="009E6B5C" w:rsidRPr="000C0C2D" w:rsidRDefault="009E6B5C" w:rsidP="009E6B5C">
      <w:pPr>
        <w:autoSpaceDE w:val="0"/>
        <w:autoSpaceDN w:val="0"/>
        <w:adjustRightInd w:val="0"/>
        <w:contextualSpacing/>
        <w:rPr>
          <w:rFonts w:cs="Arial"/>
          <w:lang w:val="sl-SI"/>
        </w:rPr>
      </w:pPr>
      <w:r w:rsidRPr="000C0C2D">
        <w:rPr>
          <w:rFonts w:cs="Arial"/>
          <w:lang w:val="sl-SI"/>
        </w:rPr>
        <w:t xml:space="preserve">To je klasični kazalnik ekonomske učinkovitosti naložbe, ki nam pove kolikšno akumulacijo ustvari enota vloženega kapitala. Pri izračunu ISD se ne upošteva morebitno dodeljena sredstva. Maksimalno število točk pridobi projekt, ki izkaže med 8 in 10 </w:t>
      </w:r>
      <w:r w:rsidRPr="000C0C2D">
        <w:rPr>
          <w:lang w:val="sl-SI"/>
        </w:rPr>
        <w:t>odstotkov</w:t>
      </w:r>
      <w:r w:rsidRPr="000C0C2D">
        <w:rPr>
          <w:rFonts w:cs="Arial"/>
          <w:lang w:val="sl-SI"/>
        </w:rPr>
        <w:t xml:space="preserve"> donosa. Pri enostavnih naložbah se upošteva izračun ISD na podlagi pokritja </w:t>
      </w:r>
      <w:r w:rsidRPr="000C0C2D">
        <w:rPr>
          <w:szCs w:val="24"/>
          <w:lang w:val="sl-SI" w:eastAsia="sl-SI"/>
        </w:rPr>
        <w:t>oziroma dejanskih knjigovodskih podatkov (FADN ali davčnega knjigovodstva)</w:t>
      </w:r>
      <w:r w:rsidRPr="000C0C2D">
        <w:rPr>
          <w:rFonts w:cs="Arial"/>
          <w:lang w:val="sl-SI"/>
        </w:rPr>
        <w:t>, pri zahtevnih naložbah pa na podlagi dejanskih knjigovodskih podatkov.</w:t>
      </w:r>
    </w:p>
    <w:p w:rsidR="009E6B5C" w:rsidRPr="000C0C2D" w:rsidRDefault="009E6B5C" w:rsidP="009E6B5C">
      <w:pPr>
        <w:autoSpaceDE w:val="0"/>
        <w:autoSpaceDN w:val="0"/>
        <w:adjustRightInd w:val="0"/>
        <w:contextualSpacing/>
        <w:rPr>
          <w:rFonts w:cs="Arial"/>
          <w:lang w:val="sl-SI"/>
        </w:rPr>
      </w:pPr>
    </w:p>
    <w:p w:rsidR="009E6B5C" w:rsidRPr="000C0C2D" w:rsidRDefault="009E6B5C" w:rsidP="009E6B5C">
      <w:pPr>
        <w:tabs>
          <w:tab w:val="left" w:pos="426"/>
        </w:tabs>
        <w:autoSpaceDE w:val="0"/>
        <w:autoSpaceDN w:val="0"/>
        <w:adjustRightInd w:val="0"/>
        <w:rPr>
          <w:rFonts w:cs="Arial"/>
          <w:i/>
          <w:u w:val="single"/>
          <w:lang w:val="sl-SI"/>
        </w:rPr>
      </w:pPr>
      <w:r w:rsidRPr="000C0C2D">
        <w:rPr>
          <w:rFonts w:cs="Arial"/>
          <w:i/>
          <w:u w:val="single"/>
          <w:lang w:val="sl-SI"/>
        </w:rPr>
        <w:t>Število zaposlenih v podjetju (velja za podjetja)</w:t>
      </w:r>
    </w:p>
    <w:p w:rsidR="009E6B5C" w:rsidRPr="000C0C2D" w:rsidRDefault="009E6B5C" w:rsidP="009E6B5C">
      <w:pPr>
        <w:tabs>
          <w:tab w:val="left" w:pos="426"/>
        </w:tabs>
        <w:autoSpaceDE w:val="0"/>
        <w:autoSpaceDN w:val="0"/>
        <w:adjustRightInd w:val="0"/>
        <w:spacing w:before="0"/>
        <w:contextualSpacing/>
        <w:rPr>
          <w:rFonts w:cs="Arial"/>
          <w:lang w:val="sl-SI"/>
        </w:rPr>
      </w:pPr>
      <w:r w:rsidRPr="000C0C2D">
        <w:rPr>
          <w:lang w:val="sl-SI"/>
        </w:rPr>
        <w:t xml:space="preserve">S tem merilom želimo usmeriti naložbe v podjetja, ki so večja po številu zaposlenih iz dejavnosti predelave lesa. S tem dosežemo intenziviranje gospodarjenja z gozdovi in ustvarjanje novih delovnih mest. Število delovnih mest se preverja samo pri upravičencu in ne pri povezanih družbah. </w:t>
      </w:r>
      <w:r w:rsidRPr="000C0C2D">
        <w:rPr>
          <w:rFonts w:cs="Arial"/>
          <w:lang w:val="sl-SI"/>
        </w:rPr>
        <w:t>Maksimalno število točk prejmejo podjetja, katera bodo izvajala naložbe in imajo zaposlenih več kot 20 oseb za polni delovni čas.</w:t>
      </w:r>
    </w:p>
    <w:p w:rsidR="009E6B5C" w:rsidRPr="000C0C2D" w:rsidRDefault="009E6B5C" w:rsidP="009E6B5C">
      <w:pPr>
        <w:tabs>
          <w:tab w:val="left" w:pos="426"/>
        </w:tabs>
        <w:autoSpaceDE w:val="0"/>
        <w:autoSpaceDN w:val="0"/>
        <w:adjustRightInd w:val="0"/>
        <w:spacing w:before="0"/>
        <w:contextualSpacing/>
        <w:rPr>
          <w:rFonts w:cs="Arial"/>
          <w:lang w:val="sl-SI"/>
        </w:rPr>
      </w:pPr>
    </w:p>
    <w:p w:rsidR="009E6B5C" w:rsidRPr="000C0C2D" w:rsidRDefault="009E6B5C" w:rsidP="009E6B5C">
      <w:pPr>
        <w:tabs>
          <w:tab w:val="left" w:pos="426"/>
        </w:tabs>
        <w:autoSpaceDE w:val="0"/>
        <w:autoSpaceDN w:val="0"/>
        <w:adjustRightInd w:val="0"/>
        <w:spacing w:before="0"/>
        <w:rPr>
          <w:rFonts w:cs="Arial"/>
          <w:i/>
          <w:u w:val="single"/>
          <w:lang w:val="sl-SI"/>
        </w:rPr>
      </w:pPr>
      <w:r w:rsidRPr="000C0C2D">
        <w:rPr>
          <w:rFonts w:cs="Arial"/>
          <w:i/>
          <w:u w:val="single"/>
          <w:lang w:val="sl-SI"/>
        </w:rPr>
        <w:t>Število na novo ustanovljenih delovnih mest (velja za podjetja)</w:t>
      </w:r>
    </w:p>
    <w:p w:rsidR="009E6B5C" w:rsidRPr="000C0C2D" w:rsidRDefault="009E6B5C" w:rsidP="009E6B5C">
      <w:pPr>
        <w:tabs>
          <w:tab w:val="left" w:pos="426"/>
        </w:tabs>
        <w:autoSpaceDE w:val="0"/>
        <w:autoSpaceDN w:val="0"/>
        <w:adjustRightInd w:val="0"/>
        <w:spacing w:before="0"/>
        <w:rPr>
          <w:rFonts w:cs="Arial"/>
          <w:lang w:val="sl-SI"/>
        </w:rPr>
      </w:pPr>
      <w:r w:rsidRPr="000C0C2D">
        <w:rPr>
          <w:rFonts w:cs="Arial"/>
          <w:lang w:val="sl-SI"/>
        </w:rPr>
        <w:t>S tem merilom želimo podpreti podjetja, ki bodo na novo ustanovila več delovnih mest. Število na novo ustanovljenih delovnih mest se preverja samo pri upravičencu in ne pri povezanih družbah iz Izkaza poslovnega izida (AJPES). Maksimalno število točk prejme podjetje, ki bo na novo ustanovilo več kot tri delovna mesta za polni delovni čas.</w:t>
      </w:r>
    </w:p>
    <w:p w:rsidR="009E6B5C" w:rsidRPr="000C0C2D" w:rsidRDefault="009E6B5C" w:rsidP="009E6B5C">
      <w:pPr>
        <w:tabs>
          <w:tab w:val="left" w:pos="426"/>
        </w:tabs>
        <w:autoSpaceDE w:val="0"/>
        <w:autoSpaceDN w:val="0"/>
        <w:adjustRightInd w:val="0"/>
        <w:contextualSpacing/>
        <w:rPr>
          <w:rFonts w:cs="Arial"/>
          <w:lang w:val="sl-SI"/>
        </w:rPr>
      </w:pPr>
    </w:p>
    <w:p w:rsidR="009E6B5C" w:rsidRPr="000C0C2D" w:rsidRDefault="009E6B5C" w:rsidP="009E6B5C">
      <w:pPr>
        <w:tabs>
          <w:tab w:val="left" w:pos="426"/>
        </w:tabs>
        <w:autoSpaceDE w:val="0"/>
        <w:autoSpaceDN w:val="0"/>
        <w:adjustRightInd w:val="0"/>
        <w:rPr>
          <w:rFonts w:cs="Arial"/>
          <w:i/>
          <w:u w:val="single"/>
          <w:lang w:val="sl-SI"/>
        </w:rPr>
      </w:pPr>
      <w:r w:rsidRPr="000C0C2D">
        <w:rPr>
          <w:rFonts w:cs="Arial"/>
          <w:i/>
          <w:u w:val="single"/>
          <w:lang w:val="sl-SI"/>
        </w:rPr>
        <w:t>Koeficient razvitosti občin</w:t>
      </w:r>
    </w:p>
    <w:p w:rsidR="009E6B5C" w:rsidRPr="000C0C2D" w:rsidRDefault="009E6B5C" w:rsidP="009E6B5C">
      <w:pPr>
        <w:tabs>
          <w:tab w:val="left" w:pos="426"/>
        </w:tabs>
        <w:autoSpaceDE w:val="0"/>
        <w:autoSpaceDN w:val="0"/>
        <w:adjustRightInd w:val="0"/>
        <w:contextualSpacing/>
        <w:rPr>
          <w:rFonts w:cs="Arial"/>
          <w:lang w:val="sl-SI"/>
        </w:rPr>
      </w:pPr>
      <w:r w:rsidRPr="000C0C2D">
        <w:rPr>
          <w:lang w:val="sl-SI"/>
        </w:rPr>
        <w:t xml:space="preserve">Merilo se izračuna na podlagi metodologije določene v Uredbi o metodologiji za določitev razvitosti občin (Uradni list RS, št. 103/15). S tem merilom želimo usmeriti naložbe v območja, ki so manj razvita. Na teh območjih želimo povečati število delovnih mest. </w:t>
      </w:r>
      <w:r w:rsidRPr="000C0C2D">
        <w:rPr>
          <w:rFonts w:eastAsia="Calibri"/>
          <w:lang w:val="sl-SI"/>
        </w:rPr>
        <w:t>Maksimalno število točk pridobi projekt, ki se nahaja v občini, ki ima koeficient razvitosti občine manjši od 1.</w:t>
      </w:r>
    </w:p>
    <w:p w:rsidR="009E6B5C" w:rsidRPr="000C0C2D" w:rsidRDefault="009E6B5C" w:rsidP="009E6B5C">
      <w:pPr>
        <w:tabs>
          <w:tab w:val="left" w:pos="426"/>
        </w:tabs>
        <w:autoSpaceDE w:val="0"/>
        <w:autoSpaceDN w:val="0"/>
        <w:adjustRightInd w:val="0"/>
        <w:contextualSpacing/>
        <w:rPr>
          <w:rFonts w:cs="Arial"/>
          <w:lang w:val="sl-SI"/>
        </w:rPr>
      </w:pPr>
    </w:p>
    <w:p w:rsidR="009E6B5C" w:rsidRPr="000C0C2D" w:rsidRDefault="009E6B5C" w:rsidP="009E6B5C">
      <w:pPr>
        <w:tabs>
          <w:tab w:val="left" w:pos="426"/>
        </w:tabs>
        <w:autoSpaceDE w:val="0"/>
        <w:autoSpaceDN w:val="0"/>
        <w:adjustRightInd w:val="0"/>
        <w:rPr>
          <w:rFonts w:cs="Arial"/>
          <w:i/>
          <w:u w:val="single"/>
          <w:lang w:val="sl-SI"/>
        </w:rPr>
      </w:pPr>
      <w:r w:rsidRPr="000C0C2D">
        <w:rPr>
          <w:rFonts w:cs="Arial"/>
          <w:i/>
          <w:u w:val="single"/>
          <w:lang w:val="sl-SI"/>
        </w:rPr>
        <w:t>Stopnja gozdnatosti na ravni občin</w:t>
      </w:r>
    </w:p>
    <w:p w:rsidR="009E6B5C" w:rsidRPr="000C0C2D" w:rsidRDefault="009E6B5C" w:rsidP="009E6B5C">
      <w:pPr>
        <w:tabs>
          <w:tab w:val="left" w:pos="426"/>
        </w:tabs>
        <w:autoSpaceDE w:val="0"/>
        <w:autoSpaceDN w:val="0"/>
        <w:adjustRightInd w:val="0"/>
        <w:contextualSpacing/>
        <w:rPr>
          <w:rFonts w:cs="Arial"/>
          <w:lang w:val="sl-SI"/>
        </w:rPr>
      </w:pPr>
      <w:r w:rsidRPr="000C0C2D">
        <w:rPr>
          <w:rFonts w:cs="Arial"/>
          <w:lang w:val="sl-SI"/>
        </w:rPr>
        <w:t xml:space="preserve">Stopnja gozdnatosti je razmerje med površino gozda v občini in celotno površino občine. Naložbe želimo usmeriti v občine z večjo gozdnatostjo. Maksimalno število točk prejmejo naložbe, ki se bodo izvajale v občinah, ker je gozdnatost večja kot 65 </w:t>
      </w:r>
      <w:r w:rsidRPr="000C0C2D">
        <w:rPr>
          <w:lang w:val="sl-SI"/>
        </w:rPr>
        <w:t>odstotkov</w:t>
      </w:r>
      <w:r w:rsidRPr="000C0C2D">
        <w:rPr>
          <w:rFonts w:cs="Arial"/>
          <w:lang w:val="sl-SI"/>
        </w:rPr>
        <w:t>.</w:t>
      </w:r>
    </w:p>
    <w:p w:rsidR="009E6B5C" w:rsidRPr="000C0C2D" w:rsidRDefault="009E6B5C" w:rsidP="009E6B5C">
      <w:pPr>
        <w:tabs>
          <w:tab w:val="left" w:pos="426"/>
        </w:tabs>
        <w:autoSpaceDE w:val="0"/>
        <w:autoSpaceDN w:val="0"/>
        <w:adjustRightInd w:val="0"/>
        <w:contextualSpacing/>
        <w:rPr>
          <w:rFonts w:cs="Arial"/>
          <w:lang w:val="sl-SI"/>
        </w:rPr>
      </w:pPr>
    </w:p>
    <w:p w:rsidR="009E6B5C" w:rsidRPr="000C0C2D" w:rsidRDefault="009E6B5C" w:rsidP="009E6B5C">
      <w:pPr>
        <w:tabs>
          <w:tab w:val="left" w:pos="426"/>
        </w:tabs>
        <w:autoSpaceDE w:val="0"/>
        <w:autoSpaceDN w:val="0"/>
        <w:adjustRightInd w:val="0"/>
        <w:rPr>
          <w:rFonts w:cs="Arial"/>
          <w:i/>
          <w:u w:val="single"/>
          <w:lang w:val="sl-SI"/>
        </w:rPr>
      </w:pPr>
      <w:r w:rsidRPr="000C0C2D">
        <w:rPr>
          <w:rFonts w:cs="Arial"/>
          <w:i/>
          <w:u w:val="single"/>
          <w:lang w:val="sl-SI"/>
        </w:rPr>
        <w:t>Več faznost proizvodnega procesa</w:t>
      </w:r>
    </w:p>
    <w:p w:rsidR="009E6B5C" w:rsidRPr="000C0C2D" w:rsidRDefault="009E6B5C" w:rsidP="009E6B5C">
      <w:pPr>
        <w:tabs>
          <w:tab w:val="left" w:pos="426"/>
        </w:tabs>
        <w:autoSpaceDE w:val="0"/>
        <w:autoSpaceDN w:val="0"/>
        <w:adjustRightInd w:val="0"/>
        <w:contextualSpacing/>
        <w:rPr>
          <w:rFonts w:cs="Arial"/>
          <w:lang w:val="sl-SI"/>
        </w:rPr>
      </w:pPr>
      <w:r w:rsidRPr="000C0C2D">
        <w:rPr>
          <w:rFonts w:cs="Arial"/>
          <w:lang w:val="sl-SI"/>
        </w:rPr>
        <w:t>Z merilom želimo pospeševati naložbe, ki bodo usmerjene v več faz proizvodnega procesa predelave lesa. Prva faza je razrez lesa, druga je predelava odpadkov (nastane produkt peleti, sekanci) ali sušenje, impregnacija razrezanega lesa. Maksimalno število točk prejmejo naložbe, ki bodo povezale obe faze predelave lesa.</w:t>
      </w:r>
    </w:p>
    <w:p w:rsidR="009E6B5C" w:rsidRPr="000C0C2D" w:rsidRDefault="009E6B5C" w:rsidP="009E6B5C">
      <w:pPr>
        <w:tabs>
          <w:tab w:val="left" w:pos="426"/>
        </w:tabs>
        <w:autoSpaceDE w:val="0"/>
        <w:autoSpaceDN w:val="0"/>
        <w:adjustRightInd w:val="0"/>
        <w:contextualSpacing/>
        <w:rPr>
          <w:rFonts w:cs="Arial"/>
          <w:lang w:val="sl-SI"/>
        </w:rPr>
      </w:pPr>
    </w:p>
    <w:p w:rsidR="009E6B5C" w:rsidRPr="000C0C2D" w:rsidRDefault="009E6B5C" w:rsidP="009E6B5C">
      <w:pPr>
        <w:tabs>
          <w:tab w:val="left" w:pos="426"/>
        </w:tabs>
        <w:autoSpaceDE w:val="0"/>
        <w:autoSpaceDN w:val="0"/>
        <w:adjustRightInd w:val="0"/>
        <w:rPr>
          <w:rFonts w:cs="Arial"/>
          <w:i/>
          <w:u w:val="single"/>
          <w:lang w:val="sl-SI"/>
        </w:rPr>
      </w:pPr>
      <w:r w:rsidRPr="000C0C2D">
        <w:rPr>
          <w:rFonts w:cs="Arial"/>
          <w:i/>
          <w:u w:val="single"/>
          <w:lang w:val="sl-SI"/>
        </w:rPr>
        <w:t>Okoljski prispevek izvedene naložbe k učinkovitejši rabi energije, izkoriščanju obnovljivih virov energije, zmanjševanje količine odpadkov (več prispevkov več točk)</w:t>
      </w:r>
    </w:p>
    <w:p w:rsidR="009E6B5C" w:rsidRPr="000C0C2D" w:rsidRDefault="009E6B5C" w:rsidP="009E6B5C">
      <w:pPr>
        <w:tabs>
          <w:tab w:val="left" w:pos="426"/>
        </w:tabs>
        <w:autoSpaceDE w:val="0"/>
        <w:autoSpaceDN w:val="0"/>
        <w:adjustRightInd w:val="0"/>
        <w:spacing w:before="0"/>
        <w:contextualSpacing/>
        <w:rPr>
          <w:rFonts w:cs="Arial"/>
          <w:lang w:val="sl-SI"/>
        </w:rPr>
      </w:pPr>
      <w:r w:rsidRPr="000C0C2D">
        <w:rPr>
          <w:rFonts w:cs="Arial"/>
          <w:lang w:val="sl-SI"/>
        </w:rPr>
        <w:t>Z merilom pospešujemo naložbe v učinkovitejšo rabo energije, izkoriščanje obnovljivih virov, zmanjšanje količine odpadkov. Za posamezne naložbe bomo določili prispevke (npr. sekalnik prispeva k izkoriščanju obnovljivih virov energije) Maksimalno število točk prejmejo naložbe, ki se bodo vsebovale vse tri prispevke.</w:t>
      </w:r>
    </w:p>
    <w:p w:rsidR="009E6B5C" w:rsidRPr="000C0C2D" w:rsidRDefault="009E6B5C" w:rsidP="009E6B5C">
      <w:pPr>
        <w:tabs>
          <w:tab w:val="left" w:pos="426"/>
        </w:tabs>
        <w:autoSpaceDE w:val="0"/>
        <w:autoSpaceDN w:val="0"/>
        <w:adjustRightInd w:val="0"/>
        <w:rPr>
          <w:rFonts w:cs="Arial"/>
          <w:i/>
          <w:lang w:val="sl-SI"/>
        </w:rPr>
      </w:pPr>
    </w:p>
    <w:p w:rsidR="009E6B5C" w:rsidRPr="000C0C2D" w:rsidRDefault="009E6B5C" w:rsidP="009E6B5C">
      <w:pPr>
        <w:tabs>
          <w:tab w:val="left" w:pos="426"/>
        </w:tabs>
        <w:autoSpaceDE w:val="0"/>
        <w:autoSpaceDN w:val="0"/>
        <w:adjustRightInd w:val="0"/>
        <w:rPr>
          <w:rFonts w:cs="Arial"/>
          <w:i/>
          <w:u w:val="single"/>
          <w:lang w:val="sl-SI"/>
        </w:rPr>
      </w:pPr>
      <w:r w:rsidRPr="000C0C2D">
        <w:rPr>
          <w:rFonts w:cs="Arial"/>
          <w:i/>
          <w:u w:val="single"/>
          <w:lang w:val="sl-SI"/>
        </w:rPr>
        <w:t xml:space="preserve">Racionalnost porabe javnih sredstev (velja za </w:t>
      </w:r>
      <w:r w:rsidR="00840A8E" w:rsidRPr="000C0C2D">
        <w:rPr>
          <w:rFonts w:cs="Arial"/>
          <w:i/>
          <w:u w:val="single"/>
          <w:lang w:val="sl-SI"/>
        </w:rPr>
        <w:t>nosilce dopolnilne dejavnosti na kmetiji in skupine nosilcev dopolnilne dejavnosti na kmetiji</w:t>
      </w:r>
      <w:r w:rsidRPr="000C0C2D">
        <w:rPr>
          <w:rFonts w:cs="Arial"/>
          <w:i/>
          <w:u w:val="single"/>
          <w:lang w:val="sl-SI"/>
        </w:rPr>
        <w:t>)</w:t>
      </w:r>
    </w:p>
    <w:p w:rsidR="009E6B5C" w:rsidRPr="000C0C2D" w:rsidRDefault="009E6B5C" w:rsidP="009E6B5C">
      <w:pPr>
        <w:tabs>
          <w:tab w:val="left" w:pos="426"/>
        </w:tabs>
        <w:autoSpaceDE w:val="0"/>
        <w:autoSpaceDN w:val="0"/>
        <w:adjustRightInd w:val="0"/>
        <w:contextualSpacing/>
        <w:rPr>
          <w:rFonts w:cs="Arial"/>
          <w:lang w:val="sl-SI"/>
        </w:rPr>
      </w:pPr>
      <w:r w:rsidRPr="000C0C2D">
        <w:rPr>
          <w:rFonts w:cs="Arial"/>
          <w:lang w:val="sl-SI"/>
        </w:rPr>
        <w:t xml:space="preserve">Merilo je količnik med neto sedanjo vrednostjo projekta (pri 5 </w:t>
      </w:r>
      <w:r w:rsidRPr="000C0C2D">
        <w:rPr>
          <w:lang w:val="sl-SI"/>
        </w:rPr>
        <w:t>odstotni</w:t>
      </w:r>
      <w:r w:rsidRPr="000C0C2D">
        <w:rPr>
          <w:rFonts w:cs="Arial"/>
          <w:lang w:val="sl-SI"/>
        </w:rPr>
        <w:t xml:space="preserve"> obrestni meri) in višino zaprošenih nepovratnih sredstev. Pri izračunu neto sedanje vrednosti se ne upošteva dodeljena sredstva. Število točk se določi po linearni lestvici in je na celo vrednost zaokrožen dvajsetkratnik razmerja med vrednostjo NSV projekta in zaprošenimi javnimi sredstvi. Če je rezultat večji od 10, se dodeli maksimalno število točk.</w:t>
      </w:r>
    </w:p>
    <w:p w:rsidR="009E6B5C" w:rsidRPr="000C0C2D" w:rsidRDefault="009E6B5C" w:rsidP="009E6B5C">
      <w:pPr>
        <w:autoSpaceDE w:val="0"/>
        <w:autoSpaceDN w:val="0"/>
        <w:adjustRightInd w:val="0"/>
        <w:contextualSpacing/>
        <w:rPr>
          <w:rFonts w:cs="Arial"/>
          <w:lang w:val="sl-SI"/>
        </w:rPr>
      </w:pPr>
    </w:p>
    <w:p w:rsidR="009E6B5C" w:rsidRPr="000C0C2D" w:rsidRDefault="009E6B5C" w:rsidP="009E6B5C">
      <w:pPr>
        <w:tabs>
          <w:tab w:val="left" w:pos="426"/>
        </w:tabs>
        <w:autoSpaceDE w:val="0"/>
        <w:autoSpaceDN w:val="0"/>
        <w:adjustRightInd w:val="0"/>
        <w:rPr>
          <w:rFonts w:cs="Arial"/>
          <w:i/>
          <w:u w:val="single"/>
          <w:lang w:val="sl-SI"/>
        </w:rPr>
      </w:pPr>
      <w:r w:rsidRPr="000C0C2D">
        <w:rPr>
          <w:rFonts w:cs="Arial"/>
          <w:i/>
          <w:u w:val="single"/>
          <w:lang w:val="sl-SI"/>
        </w:rPr>
        <w:t xml:space="preserve">Število članov kmetijskega gospodarstva, ki so zavarovani iz kmetijske dejavnosti (velja za </w:t>
      </w:r>
      <w:r w:rsidR="00840A8E" w:rsidRPr="000C0C2D">
        <w:rPr>
          <w:rFonts w:cs="Arial"/>
          <w:i/>
          <w:u w:val="single"/>
          <w:lang w:val="sl-SI"/>
        </w:rPr>
        <w:t>nosilce dopolnilne dejavnosti na kmetiji in skupine nosilcev dopolnilne dejavnosti na kmetiji</w:t>
      </w:r>
      <w:r w:rsidRPr="000C0C2D">
        <w:rPr>
          <w:rFonts w:cs="Arial"/>
          <w:i/>
          <w:u w:val="single"/>
          <w:lang w:val="sl-SI"/>
        </w:rPr>
        <w:t>)</w:t>
      </w:r>
    </w:p>
    <w:p w:rsidR="009E6B5C" w:rsidRPr="000C0C2D" w:rsidRDefault="009E6B5C" w:rsidP="009E6B5C">
      <w:pPr>
        <w:tabs>
          <w:tab w:val="left" w:pos="426"/>
        </w:tabs>
        <w:autoSpaceDE w:val="0"/>
        <w:autoSpaceDN w:val="0"/>
        <w:adjustRightInd w:val="0"/>
        <w:contextualSpacing/>
        <w:rPr>
          <w:rFonts w:cs="Arial"/>
          <w:lang w:val="sl-SI"/>
        </w:rPr>
      </w:pPr>
      <w:r w:rsidRPr="000C0C2D">
        <w:rPr>
          <w:lang w:val="sl-SI"/>
        </w:rPr>
        <w:t xml:space="preserve">S tem merilom želimo usmeriti naložbe v kmetijska gospodarstva, ki imajo več delovne sile na kmetiji. </w:t>
      </w:r>
      <w:r w:rsidR="00840A8E" w:rsidRPr="000C0C2D">
        <w:rPr>
          <w:lang w:val="sl-SI"/>
        </w:rPr>
        <w:t>Pri skupinah nosilcev dopolnilne dejavnosti na kmetiji se upošteva skupno (sumarno) število zavarovanih oseb, kmetijskih gospodarstev članov skupine.</w:t>
      </w:r>
      <w:r w:rsidRPr="000C0C2D">
        <w:rPr>
          <w:lang w:val="sl-SI"/>
        </w:rPr>
        <w:t xml:space="preserve">S tem dosežemo ohranjanje kmetij. </w:t>
      </w:r>
      <w:r w:rsidRPr="000C0C2D">
        <w:rPr>
          <w:rFonts w:cs="Arial"/>
          <w:lang w:val="sl-SI"/>
        </w:rPr>
        <w:t xml:space="preserve">Maksimalno število točk prejmejo kmetijska gospodarstva, na katerih se bo izvedla naložba in imajo zavarovanih dva ali več članov. </w:t>
      </w:r>
    </w:p>
    <w:p w:rsidR="009E6B5C" w:rsidRPr="000C0C2D" w:rsidRDefault="009E6B5C" w:rsidP="009E6B5C">
      <w:pPr>
        <w:rPr>
          <w:rFonts w:cs="Calibri"/>
          <w:b/>
          <w:lang w:val="sl-SI"/>
        </w:rPr>
      </w:pPr>
    </w:p>
    <w:tbl>
      <w:tblPr>
        <w:tblW w:w="97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5"/>
        <w:gridCol w:w="1303"/>
        <w:gridCol w:w="1303"/>
      </w:tblGrid>
      <w:tr w:rsidR="009E6B5C" w:rsidRPr="000C0C2D" w:rsidTr="009146A4">
        <w:trPr>
          <w:cantSplit/>
          <w:trHeight w:val="57"/>
        </w:trPr>
        <w:tc>
          <w:tcPr>
            <w:tcW w:w="7095" w:type="dxa"/>
            <w:tcBorders>
              <w:top w:val="single" w:sz="4" w:space="0" w:color="auto"/>
              <w:left w:val="single" w:sz="4" w:space="0" w:color="auto"/>
              <w:right w:val="single" w:sz="4" w:space="0" w:color="auto"/>
            </w:tcBorders>
            <w:shd w:val="clear" w:color="auto" w:fill="BFBFBF"/>
            <w:vAlign w:val="center"/>
          </w:tcPr>
          <w:p w:rsidR="009E6B5C" w:rsidRPr="000C0C2D" w:rsidRDefault="009E6B5C" w:rsidP="009146A4">
            <w:pPr>
              <w:rPr>
                <w:rFonts w:cs="Arial"/>
                <w:b/>
                <w:sz w:val="20"/>
                <w:lang w:val="sl-SI"/>
              </w:rPr>
            </w:pPr>
            <w:r w:rsidRPr="000C0C2D">
              <w:rPr>
                <w:rFonts w:cs="Arial"/>
                <w:b/>
                <w:sz w:val="20"/>
                <w:lang w:val="sl-SI"/>
              </w:rPr>
              <w:t>Merila</w:t>
            </w:r>
            <w:r w:rsidRPr="000C0C2D">
              <w:rPr>
                <w:rFonts w:cs="Calibri"/>
                <w:b/>
                <w:lang w:val="sl-SI"/>
              </w:rPr>
              <w:t xml:space="preserve"> </w:t>
            </w:r>
            <w:r w:rsidRPr="000C0C2D">
              <w:rPr>
                <w:rFonts w:cs="Arial"/>
                <w:b/>
                <w:sz w:val="20"/>
                <w:lang w:val="sl-SI"/>
              </w:rPr>
              <w:t>za podjetja:</w:t>
            </w:r>
          </w:p>
        </w:tc>
        <w:tc>
          <w:tcPr>
            <w:tcW w:w="1303" w:type="dxa"/>
            <w:tcBorders>
              <w:top w:val="single" w:sz="4" w:space="0" w:color="auto"/>
              <w:left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Enostavne naložbe (Maks.št. točk)</w:t>
            </w:r>
          </w:p>
        </w:tc>
        <w:tc>
          <w:tcPr>
            <w:tcW w:w="1303" w:type="dxa"/>
            <w:tcBorders>
              <w:top w:val="single" w:sz="4" w:space="0" w:color="auto"/>
              <w:left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Zahtevne naložbe (Maks. št. točk)</w:t>
            </w:r>
          </w:p>
        </w:tc>
      </w:tr>
      <w:tr w:rsidR="009E6B5C" w:rsidRPr="000C0C2D" w:rsidTr="009146A4">
        <w:trPr>
          <w:cantSplit/>
          <w:trHeight w:val="57"/>
        </w:trPr>
        <w:tc>
          <w:tcPr>
            <w:tcW w:w="7095" w:type="dxa"/>
            <w:tcBorders>
              <w:top w:val="single" w:sz="4" w:space="0" w:color="auto"/>
              <w:left w:val="single" w:sz="4" w:space="0" w:color="auto"/>
              <w:right w:val="single" w:sz="4" w:space="0" w:color="auto"/>
            </w:tcBorders>
            <w:vAlign w:val="center"/>
          </w:tcPr>
          <w:p w:rsidR="009E6B5C" w:rsidRPr="000C0C2D" w:rsidRDefault="009E6B5C" w:rsidP="009146A4">
            <w:pPr>
              <w:rPr>
                <w:rFonts w:cs="Arial"/>
                <w:b/>
                <w:sz w:val="20"/>
                <w:lang w:val="sl-SI"/>
              </w:rPr>
            </w:pPr>
            <w:r w:rsidRPr="000C0C2D">
              <w:rPr>
                <w:rFonts w:cs="Arial"/>
                <w:b/>
                <w:sz w:val="20"/>
                <w:lang w:val="sl-SI"/>
              </w:rPr>
              <w:t>EKONOMSKI VIDIK NALOŽBE</w:t>
            </w:r>
          </w:p>
        </w:tc>
        <w:tc>
          <w:tcPr>
            <w:tcW w:w="1303"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40</w:t>
            </w:r>
          </w:p>
        </w:tc>
        <w:tc>
          <w:tcPr>
            <w:tcW w:w="1303"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50</w:t>
            </w:r>
          </w:p>
        </w:tc>
      </w:tr>
      <w:tr w:rsidR="009E6B5C" w:rsidRPr="000C0C2D" w:rsidTr="009146A4">
        <w:trPr>
          <w:cantSplit/>
          <w:trHeight w:val="57"/>
        </w:trPr>
        <w:tc>
          <w:tcPr>
            <w:tcW w:w="7095" w:type="dxa"/>
            <w:tcBorders>
              <w:top w:val="single" w:sz="4" w:space="0" w:color="auto"/>
              <w:left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Interna stopnja donosnosti</w:t>
            </w:r>
          </w:p>
        </w:tc>
        <w:tc>
          <w:tcPr>
            <w:tcW w:w="1303"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20</w:t>
            </w:r>
          </w:p>
        </w:tc>
        <w:tc>
          <w:tcPr>
            <w:tcW w:w="1303"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30</w:t>
            </w:r>
          </w:p>
        </w:tc>
      </w:tr>
      <w:tr w:rsidR="009E6B5C" w:rsidRPr="000C0C2D" w:rsidTr="009146A4">
        <w:trPr>
          <w:cantSplit/>
          <w:trHeight w:val="57"/>
        </w:trPr>
        <w:tc>
          <w:tcPr>
            <w:tcW w:w="7095" w:type="dxa"/>
            <w:tcBorders>
              <w:top w:val="single" w:sz="4" w:space="0" w:color="auto"/>
              <w:left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Število zaposlenih v podjetju</w:t>
            </w:r>
          </w:p>
        </w:tc>
        <w:tc>
          <w:tcPr>
            <w:tcW w:w="1303"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c>
          <w:tcPr>
            <w:tcW w:w="1303"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r>
      <w:tr w:rsidR="009E6B5C" w:rsidRPr="000C0C2D" w:rsidTr="009146A4">
        <w:trPr>
          <w:cantSplit/>
          <w:trHeight w:val="57"/>
        </w:trPr>
        <w:tc>
          <w:tcPr>
            <w:tcW w:w="7095" w:type="dxa"/>
            <w:tcBorders>
              <w:top w:val="single" w:sz="4" w:space="0" w:color="auto"/>
              <w:left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Število na novo ustanovljenih delovnih mest</w:t>
            </w:r>
          </w:p>
        </w:tc>
        <w:tc>
          <w:tcPr>
            <w:tcW w:w="1303"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c>
          <w:tcPr>
            <w:tcW w:w="1303"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r>
      <w:tr w:rsidR="009E6B5C" w:rsidRPr="000C0C2D" w:rsidTr="009146A4">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b/>
                <w:sz w:val="20"/>
                <w:lang w:val="sl-SI"/>
              </w:rPr>
            </w:pPr>
            <w:r w:rsidRPr="000C0C2D">
              <w:rPr>
                <w:rFonts w:cs="Arial"/>
                <w:b/>
                <w:sz w:val="20"/>
                <w:lang w:val="sl-SI"/>
              </w:rPr>
              <w:t>GEOGRAFSKI VIDIK NALOŽBE</w:t>
            </w:r>
          </w:p>
        </w:tc>
        <w:tc>
          <w:tcPr>
            <w:tcW w:w="1303"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15</w:t>
            </w:r>
          </w:p>
        </w:tc>
        <w:tc>
          <w:tcPr>
            <w:tcW w:w="1303"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15</w:t>
            </w:r>
          </w:p>
        </w:tc>
      </w:tr>
      <w:tr w:rsidR="009E6B5C" w:rsidRPr="000C0C2D" w:rsidTr="009146A4">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Koeficient razvitosti občin</w:t>
            </w:r>
          </w:p>
        </w:tc>
        <w:tc>
          <w:tcPr>
            <w:tcW w:w="1303"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c>
          <w:tcPr>
            <w:tcW w:w="1303"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r>
      <w:tr w:rsidR="009E6B5C" w:rsidRPr="000C0C2D" w:rsidTr="009146A4">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Stopnja gozdnatosti na ravni občin</w:t>
            </w:r>
          </w:p>
        </w:tc>
        <w:tc>
          <w:tcPr>
            <w:tcW w:w="1303"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5</w:t>
            </w:r>
          </w:p>
        </w:tc>
        <w:tc>
          <w:tcPr>
            <w:tcW w:w="1303"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5</w:t>
            </w:r>
          </w:p>
        </w:tc>
      </w:tr>
      <w:tr w:rsidR="009E6B5C" w:rsidRPr="000C0C2D" w:rsidTr="009146A4">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b/>
                <w:sz w:val="20"/>
                <w:lang w:val="sl-SI"/>
              </w:rPr>
            </w:pPr>
            <w:r w:rsidRPr="000C0C2D">
              <w:rPr>
                <w:rFonts w:cs="Arial"/>
                <w:b/>
                <w:sz w:val="20"/>
                <w:lang w:val="sl-SI"/>
              </w:rPr>
              <w:t xml:space="preserve">TEHNOLOŠKI VIDIK NALOŽBE </w:t>
            </w:r>
          </w:p>
        </w:tc>
        <w:tc>
          <w:tcPr>
            <w:tcW w:w="1303"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15</w:t>
            </w:r>
          </w:p>
        </w:tc>
        <w:tc>
          <w:tcPr>
            <w:tcW w:w="1303"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5</w:t>
            </w:r>
          </w:p>
        </w:tc>
      </w:tr>
      <w:tr w:rsidR="009E6B5C" w:rsidRPr="000C0C2D" w:rsidTr="009146A4">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Več faznost proizvodnega procesa</w:t>
            </w:r>
          </w:p>
        </w:tc>
        <w:tc>
          <w:tcPr>
            <w:tcW w:w="1303"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15</w:t>
            </w:r>
          </w:p>
        </w:tc>
        <w:tc>
          <w:tcPr>
            <w:tcW w:w="1303"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5</w:t>
            </w:r>
          </w:p>
        </w:tc>
      </w:tr>
      <w:tr w:rsidR="009E6B5C" w:rsidRPr="000C0C2D" w:rsidTr="009146A4">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b/>
                <w:sz w:val="20"/>
                <w:lang w:val="sl-SI"/>
              </w:rPr>
            </w:pPr>
            <w:r w:rsidRPr="000C0C2D">
              <w:rPr>
                <w:rFonts w:cs="Arial"/>
                <w:b/>
                <w:sz w:val="20"/>
                <w:lang w:val="sl-SI"/>
              </w:rPr>
              <w:t>PRISPEVEK K HORIZONATALNIM CILJEM</w:t>
            </w:r>
          </w:p>
        </w:tc>
        <w:tc>
          <w:tcPr>
            <w:tcW w:w="1303"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30</w:t>
            </w:r>
          </w:p>
        </w:tc>
        <w:tc>
          <w:tcPr>
            <w:tcW w:w="1303"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30</w:t>
            </w:r>
          </w:p>
        </w:tc>
      </w:tr>
      <w:tr w:rsidR="009E6B5C" w:rsidRPr="000C0C2D" w:rsidTr="009146A4">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Okoljski prispevek izvedene naložbe k učinkovitejši rabi energije, izkoriščanju obnovljivih virov energije, zmanjševanje količine odpadkov (več prispevkov več točk)</w:t>
            </w:r>
          </w:p>
        </w:tc>
        <w:tc>
          <w:tcPr>
            <w:tcW w:w="1303"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30</w:t>
            </w:r>
          </w:p>
        </w:tc>
        <w:tc>
          <w:tcPr>
            <w:tcW w:w="1303"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30</w:t>
            </w:r>
          </w:p>
        </w:tc>
      </w:tr>
      <w:tr w:rsidR="009E6B5C" w:rsidRPr="000C0C2D" w:rsidTr="009146A4">
        <w:trPr>
          <w:cantSplit/>
          <w:trHeight w:val="57"/>
        </w:trPr>
        <w:tc>
          <w:tcPr>
            <w:tcW w:w="7095" w:type="dxa"/>
            <w:tcBorders>
              <w:top w:val="single" w:sz="4" w:space="0" w:color="auto"/>
              <w:left w:val="single" w:sz="4" w:space="0" w:color="auto"/>
              <w:bottom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rPr>
                <w:rFonts w:cs="Arial"/>
                <w:b/>
                <w:sz w:val="20"/>
                <w:lang w:val="sl-SI"/>
              </w:rPr>
            </w:pPr>
            <w:r w:rsidRPr="000C0C2D">
              <w:rPr>
                <w:rFonts w:cs="Arial"/>
                <w:b/>
                <w:sz w:val="20"/>
                <w:lang w:val="sl-SI"/>
              </w:rPr>
              <w:t>SKUPAJ</w:t>
            </w:r>
          </w:p>
        </w:tc>
        <w:tc>
          <w:tcPr>
            <w:tcW w:w="1303" w:type="dxa"/>
            <w:tcBorders>
              <w:top w:val="single" w:sz="4" w:space="0" w:color="auto"/>
              <w:left w:val="single" w:sz="4" w:space="0" w:color="auto"/>
              <w:bottom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100</w:t>
            </w:r>
          </w:p>
        </w:tc>
        <w:tc>
          <w:tcPr>
            <w:tcW w:w="1303" w:type="dxa"/>
            <w:tcBorders>
              <w:top w:val="single" w:sz="4" w:space="0" w:color="auto"/>
              <w:left w:val="single" w:sz="4" w:space="0" w:color="auto"/>
              <w:bottom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100</w:t>
            </w:r>
          </w:p>
        </w:tc>
      </w:tr>
    </w:tbl>
    <w:p w:rsidR="009E6B5C" w:rsidRPr="000C0C2D" w:rsidRDefault="009E6B5C" w:rsidP="009E6B5C">
      <w:pPr>
        <w:rPr>
          <w:rFonts w:cs="Calibri"/>
          <w:b/>
          <w:lang w:val="sl-SI"/>
        </w:rPr>
      </w:pPr>
    </w:p>
    <w:p w:rsidR="009E6B5C" w:rsidRPr="000C0C2D" w:rsidRDefault="009E6B5C" w:rsidP="009E6B5C">
      <w:pPr>
        <w:rPr>
          <w:rFonts w:cs="Calibri"/>
          <w:b/>
          <w:lang w:val="sl-SI"/>
        </w:rPr>
      </w:pPr>
    </w:p>
    <w:tbl>
      <w:tblPr>
        <w:tblW w:w="9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04"/>
        <w:gridCol w:w="1305"/>
        <w:gridCol w:w="1305"/>
      </w:tblGrid>
      <w:tr w:rsidR="009E6B5C" w:rsidRPr="000C0C2D" w:rsidTr="009146A4">
        <w:trPr>
          <w:cantSplit/>
          <w:trHeight w:val="56"/>
        </w:trPr>
        <w:tc>
          <w:tcPr>
            <w:tcW w:w="7104" w:type="dxa"/>
            <w:tcBorders>
              <w:top w:val="single" w:sz="4" w:space="0" w:color="auto"/>
              <w:left w:val="single" w:sz="4" w:space="0" w:color="auto"/>
              <w:right w:val="single" w:sz="4" w:space="0" w:color="auto"/>
            </w:tcBorders>
            <w:shd w:val="clear" w:color="auto" w:fill="BFBFBF"/>
            <w:vAlign w:val="center"/>
          </w:tcPr>
          <w:p w:rsidR="009E6B5C" w:rsidRPr="000C0C2D" w:rsidRDefault="009E6B5C" w:rsidP="009146A4">
            <w:pPr>
              <w:rPr>
                <w:rFonts w:cs="Arial"/>
                <w:b/>
                <w:sz w:val="20"/>
                <w:lang w:val="sl-SI"/>
              </w:rPr>
            </w:pPr>
            <w:r w:rsidRPr="000C0C2D">
              <w:rPr>
                <w:rFonts w:cs="Arial"/>
                <w:b/>
                <w:sz w:val="20"/>
                <w:lang w:val="sl-SI"/>
              </w:rPr>
              <w:t>Merila</w:t>
            </w:r>
            <w:r w:rsidRPr="000C0C2D">
              <w:rPr>
                <w:rFonts w:cs="Calibri"/>
                <w:b/>
                <w:lang w:val="sl-SI"/>
              </w:rPr>
              <w:t xml:space="preserve"> </w:t>
            </w:r>
            <w:r w:rsidRPr="000C0C2D">
              <w:rPr>
                <w:rFonts w:cs="Arial"/>
                <w:b/>
                <w:sz w:val="20"/>
                <w:lang w:val="sl-SI"/>
              </w:rPr>
              <w:t xml:space="preserve">za </w:t>
            </w:r>
            <w:r w:rsidR="00840A8E" w:rsidRPr="000C0C2D">
              <w:rPr>
                <w:rFonts w:cs="Arial"/>
                <w:b/>
                <w:sz w:val="20"/>
                <w:lang w:val="sl-SI"/>
              </w:rPr>
              <w:t>nosilce dopolnilne dejavnosti na kmetiji in skupine nosilcev dopolnilne dejavnosti na kmetiji</w:t>
            </w:r>
          </w:p>
        </w:tc>
        <w:tc>
          <w:tcPr>
            <w:tcW w:w="1305" w:type="dxa"/>
            <w:tcBorders>
              <w:top w:val="single" w:sz="4" w:space="0" w:color="auto"/>
              <w:left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Enostavne naložbe (Maks.št. točk)</w:t>
            </w:r>
          </w:p>
        </w:tc>
        <w:tc>
          <w:tcPr>
            <w:tcW w:w="1305" w:type="dxa"/>
            <w:tcBorders>
              <w:top w:val="single" w:sz="4" w:space="0" w:color="auto"/>
              <w:left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Zahtevne naložbe (Maks. št. točk)</w:t>
            </w:r>
          </w:p>
        </w:tc>
      </w:tr>
      <w:tr w:rsidR="009E6B5C" w:rsidRPr="000C0C2D" w:rsidTr="009146A4">
        <w:trPr>
          <w:cantSplit/>
          <w:trHeight w:val="56"/>
        </w:trPr>
        <w:tc>
          <w:tcPr>
            <w:tcW w:w="7104" w:type="dxa"/>
            <w:tcBorders>
              <w:top w:val="single" w:sz="4" w:space="0" w:color="auto"/>
              <w:left w:val="single" w:sz="4" w:space="0" w:color="auto"/>
              <w:right w:val="single" w:sz="4" w:space="0" w:color="auto"/>
            </w:tcBorders>
            <w:vAlign w:val="center"/>
          </w:tcPr>
          <w:p w:rsidR="009E6B5C" w:rsidRPr="000C0C2D" w:rsidRDefault="009E6B5C" w:rsidP="009146A4">
            <w:pPr>
              <w:rPr>
                <w:rFonts w:cs="Arial"/>
                <w:b/>
                <w:sz w:val="20"/>
                <w:lang w:val="sl-SI"/>
              </w:rPr>
            </w:pPr>
            <w:r w:rsidRPr="000C0C2D">
              <w:rPr>
                <w:rFonts w:cs="Arial"/>
                <w:b/>
                <w:sz w:val="20"/>
                <w:lang w:val="sl-SI"/>
              </w:rPr>
              <w:t>EKONOMSKI VIDIK NALOŽBE</w:t>
            </w:r>
          </w:p>
        </w:tc>
        <w:tc>
          <w:tcPr>
            <w:tcW w:w="1305"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40</w:t>
            </w:r>
          </w:p>
        </w:tc>
        <w:tc>
          <w:tcPr>
            <w:tcW w:w="1305"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50</w:t>
            </w:r>
          </w:p>
        </w:tc>
      </w:tr>
      <w:tr w:rsidR="009E6B5C" w:rsidRPr="000C0C2D" w:rsidTr="009146A4">
        <w:trPr>
          <w:cantSplit/>
          <w:trHeight w:val="56"/>
        </w:trPr>
        <w:tc>
          <w:tcPr>
            <w:tcW w:w="7104" w:type="dxa"/>
            <w:tcBorders>
              <w:top w:val="single" w:sz="4" w:space="0" w:color="auto"/>
              <w:left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Racionalnost porabe javnih sredstev</w:t>
            </w:r>
          </w:p>
        </w:tc>
        <w:tc>
          <w:tcPr>
            <w:tcW w:w="1305"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c>
          <w:tcPr>
            <w:tcW w:w="1305"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20</w:t>
            </w:r>
          </w:p>
        </w:tc>
      </w:tr>
      <w:tr w:rsidR="009E6B5C" w:rsidRPr="000C0C2D" w:rsidTr="009146A4">
        <w:trPr>
          <w:cantSplit/>
          <w:trHeight w:val="56"/>
        </w:trPr>
        <w:tc>
          <w:tcPr>
            <w:tcW w:w="7104" w:type="dxa"/>
            <w:tcBorders>
              <w:top w:val="single" w:sz="4" w:space="0" w:color="auto"/>
              <w:left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Interna stopnja donosnosti</w:t>
            </w:r>
          </w:p>
        </w:tc>
        <w:tc>
          <w:tcPr>
            <w:tcW w:w="1305"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20</w:t>
            </w:r>
          </w:p>
        </w:tc>
        <w:tc>
          <w:tcPr>
            <w:tcW w:w="1305"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20</w:t>
            </w:r>
          </w:p>
        </w:tc>
      </w:tr>
      <w:tr w:rsidR="009E6B5C" w:rsidRPr="000C0C2D" w:rsidTr="009146A4">
        <w:trPr>
          <w:cantSplit/>
          <w:trHeight w:val="56"/>
        </w:trPr>
        <w:tc>
          <w:tcPr>
            <w:tcW w:w="7104" w:type="dxa"/>
            <w:tcBorders>
              <w:top w:val="single" w:sz="4" w:space="0" w:color="auto"/>
              <w:left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 xml:space="preserve">Število članov kmetijskega gospodarstva, ki so zavarovani iz kmetijske dejavnosti </w:t>
            </w:r>
          </w:p>
        </w:tc>
        <w:tc>
          <w:tcPr>
            <w:tcW w:w="1305"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c>
          <w:tcPr>
            <w:tcW w:w="1305"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r>
      <w:tr w:rsidR="009E6B5C" w:rsidRPr="000C0C2D" w:rsidTr="009146A4">
        <w:trPr>
          <w:cantSplit/>
          <w:trHeight w:val="56"/>
        </w:trPr>
        <w:tc>
          <w:tcPr>
            <w:tcW w:w="7104"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b/>
                <w:sz w:val="20"/>
                <w:lang w:val="sl-SI"/>
              </w:rPr>
            </w:pPr>
            <w:r w:rsidRPr="000C0C2D">
              <w:rPr>
                <w:rFonts w:cs="Arial"/>
                <w:b/>
                <w:sz w:val="20"/>
                <w:lang w:val="sl-SI"/>
              </w:rPr>
              <w:t>GEOGRAFSKI VIDIK NALOŽBE</w:t>
            </w:r>
          </w:p>
        </w:tc>
        <w:tc>
          <w:tcPr>
            <w:tcW w:w="130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20</w:t>
            </w:r>
          </w:p>
        </w:tc>
        <w:tc>
          <w:tcPr>
            <w:tcW w:w="130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20</w:t>
            </w:r>
          </w:p>
        </w:tc>
      </w:tr>
      <w:tr w:rsidR="009E6B5C" w:rsidRPr="000C0C2D" w:rsidTr="009146A4">
        <w:trPr>
          <w:cantSplit/>
          <w:trHeight w:val="56"/>
        </w:trPr>
        <w:tc>
          <w:tcPr>
            <w:tcW w:w="7104"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Koeficient razvitosti občin</w:t>
            </w:r>
          </w:p>
        </w:tc>
        <w:tc>
          <w:tcPr>
            <w:tcW w:w="130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5</w:t>
            </w:r>
          </w:p>
        </w:tc>
        <w:tc>
          <w:tcPr>
            <w:tcW w:w="130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5</w:t>
            </w:r>
          </w:p>
        </w:tc>
      </w:tr>
      <w:tr w:rsidR="009E6B5C" w:rsidRPr="000C0C2D" w:rsidTr="009146A4">
        <w:trPr>
          <w:cantSplit/>
          <w:trHeight w:val="56"/>
        </w:trPr>
        <w:tc>
          <w:tcPr>
            <w:tcW w:w="7104"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Stopnja gozdnatosti na ravni občin</w:t>
            </w:r>
          </w:p>
        </w:tc>
        <w:tc>
          <w:tcPr>
            <w:tcW w:w="130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15</w:t>
            </w:r>
          </w:p>
        </w:tc>
        <w:tc>
          <w:tcPr>
            <w:tcW w:w="130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15</w:t>
            </w:r>
          </w:p>
        </w:tc>
      </w:tr>
      <w:tr w:rsidR="009E6B5C" w:rsidRPr="000C0C2D" w:rsidTr="009146A4">
        <w:trPr>
          <w:cantSplit/>
          <w:trHeight w:val="56"/>
        </w:trPr>
        <w:tc>
          <w:tcPr>
            <w:tcW w:w="7104"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b/>
                <w:sz w:val="20"/>
                <w:lang w:val="sl-SI"/>
              </w:rPr>
            </w:pPr>
            <w:r w:rsidRPr="000C0C2D">
              <w:rPr>
                <w:rFonts w:cs="Arial"/>
                <w:b/>
                <w:sz w:val="20"/>
                <w:lang w:val="sl-SI"/>
              </w:rPr>
              <w:t xml:space="preserve">TEHNOLOŠKI VIDIK NALOŽBE </w:t>
            </w:r>
          </w:p>
        </w:tc>
        <w:tc>
          <w:tcPr>
            <w:tcW w:w="130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20</w:t>
            </w:r>
          </w:p>
        </w:tc>
        <w:tc>
          <w:tcPr>
            <w:tcW w:w="130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10</w:t>
            </w:r>
          </w:p>
        </w:tc>
      </w:tr>
      <w:tr w:rsidR="009E6B5C" w:rsidRPr="000C0C2D" w:rsidTr="009146A4">
        <w:trPr>
          <w:cantSplit/>
          <w:trHeight w:val="56"/>
        </w:trPr>
        <w:tc>
          <w:tcPr>
            <w:tcW w:w="7104"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Več faznost proizvodnega procesa</w:t>
            </w:r>
          </w:p>
        </w:tc>
        <w:tc>
          <w:tcPr>
            <w:tcW w:w="130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20</w:t>
            </w:r>
          </w:p>
        </w:tc>
        <w:tc>
          <w:tcPr>
            <w:tcW w:w="130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r>
      <w:tr w:rsidR="009E6B5C" w:rsidRPr="000C0C2D" w:rsidTr="009146A4">
        <w:trPr>
          <w:cantSplit/>
          <w:trHeight w:val="56"/>
        </w:trPr>
        <w:tc>
          <w:tcPr>
            <w:tcW w:w="7104"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b/>
                <w:sz w:val="20"/>
                <w:lang w:val="sl-SI"/>
              </w:rPr>
            </w:pPr>
            <w:r w:rsidRPr="000C0C2D">
              <w:rPr>
                <w:rFonts w:cs="Arial"/>
                <w:b/>
                <w:sz w:val="20"/>
                <w:lang w:val="sl-SI"/>
              </w:rPr>
              <w:t>PRISPEVEK K HORIZONATALNIM CILJEM</w:t>
            </w:r>
          </w:p>
        </w:tc>
        <w:tc>
          <w:tcPr>
            <w:tcW w:w="130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20</w:t>
            </w:r>
          </w:p>
        </w:tc>
        <w:tc>
          <w:tcPr>
            <w:tcW w:w="130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20</w:t>
            </w:r>
          </w:p>
        </w:tc>
      </w:tr>
      <w:tr w:rsidR="009E6B5C" w:rsidRPr="000C0C2D" w:rsidTr="009146A4">
        <w:trPr>
          <w:cantSplit/>
          <w:trHeight w:val="56"/>
        </w:trPr>
        <w:tc>
          <w:tcPr>
            <w:tcW w:w="7104"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Okoljski prispevek izvedene naložbe k učinkovitejši rabi energije, izkoriščanju obnovljivih virov energije, zmanjševanje količine odpadkov (več prispevkov več točk)</w:t>
            </w:r>
          </w:p>
        </w:tc>
        <w:tc>
          <w:tcPr>
            <w:tcW w:w="130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20</w:t>
            </w:r>
          </w:p>
        </w:tc>
        <w:tc>
          <w:tcPr>
            <w:tcW w:w="130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20</w:t>
            </w:r>
          </w:p>
        </w:tc>
      </w:tr>
      <w:tr w:rsidR="009E6B5C" w:rsidRPr="000C0C2D" w:rsidTr="009146A4">
        <w:trPr>
          <w:cantSplit/>
          <w:trHeight w:val="56"/>
        </w:trPr>
        <w:tc>
          <w:tcPr>
            <w:tcW w:w="7104" w:type="dxa"/>
            <w:tcBorders>
              <w:top w:val="single" w:sz="4" w:space="0" w:color="auto"/>
              <w:left w:val="single" w:sz="4" w:space="0" w:color="auto"/>
              <w:bottom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rPr>
                <w:rFonts w:cs="Arial"/>
                <w:b/>
                <w:sz w:val="20"/>
                <w:lang w:val="sl-SI"/>
              </w:rPr>
            </w:pPr>
            <w:r w:rsidRPr="000C0C2D">
              <w:rPr>
                <w:rFonts w:cs="Arial"/>
                <w:b/>
                <w:sz w:val="20"/>
                <w:lang w:val="sl-SI"/>
              </w:rPr>
              <w:t>SKUPAJ</w:t>
            </w:r>
          </w:p>
        </w:tc>
        <w:tc>
          <w:tcPr>
            <w:tcW w:w="1305" w:type="dxa"/>
            <w:tcBorders>
              <w:top w:val="single" w:sz="4" w:space="0" w:color="auto"/>
              <w:left w:val="single" w:sz="4" w:space="0" w:color="auto"/>
              <w:bottom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100</w:t>
            </w:r>
          </w:p>
        </w:tc>
        <w:tc>
          <w:tcPr>
            <w:tcW w:w="1305" w:type="dxa"/>
            <w:tcBorders>
              <w:top w:val="single" w:sz="4" w:space="0" w:color="auto"/>
              <w:left w:val="single" w:sz="4" w:space="0" w:color="auto"/>
              <w:bottom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100</w:t>
            </w:r>
          </w:p>
        </w:tc>
      </w:tr>
    </w:tbl>
    <w:p w:rsidR="009E6B5C" w:rsidRPr="000C0C2D" w:rsidRDefault="009E6B5C" w:rsidP="009E6B5C">
      <w:pPr>
        <w:rPr>
          <w:rFonts w:cs="Calibri"/>
          <w:lang w:val="sl-SI"/>
        </w:rPr>
      </w:pPr>
    </w:p>
    <w:tbl>
      <w:tblPr>
        <w:tblW w:w="97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5"/>
        <w:gridCol w:w="1303"/>
        <w:gridCol w:w="1303"/>
      </w:tblGrid>
      <w:tr w:rsidR="00840A8E" w:rsidRPr="000C0C2D" w:rsidTr="00FA2543">
        <w:trPr>
          <w:cantSplit/>
          <w:trHeight w:val="57"/>
        </w:trPr>
        <w:tc>
          <w:tcPr>
            <w:tcW w:w="7095" w:type="dxa"/>
            <w:tcBorders>
              <w:top w:val="single" w:sz="4" w:space="0" w:color="auto"/>
              <w:left w:val="single" w:sz="4" w:space="0" w:color="auto"/>
              <w:right w:val="single" w:sz="4" w:space="0" w:color="auto"/>
            </w:tcBorders>
            <w:shd w:val="clear" w:color="auto" w:fill="BFBFBF"/>
            <w:vAlign w:val="center"/>
          </w:tcPr>
          <w:p w:rsidR="00840A8E" w:rsidRPr="000C0C2D" w:rsidRDefault="00840A8E" w:rsidP="00FA2543">
            <w:pPr>
              <w:rPr>
                <w:rFonts w:cs="Arial"/>
                <w:b/>
                <w:sz w:val="20"/>
                <w:lang w:val="sl-SI"/>
              </w:rPr>
            </w:pPr>
            <w:r w:rsidRPr="000C0C2D">
              <w:rPr>
                <w:rFonts w:cs="Arial"/>
                <w:b/>
                <w:sz w:val="20"/>
                <w:lang w:val="sl-SI"/>
              </w:rPr>
              <w:t>Merila</w:t>
            </w:r>
            <w:r w:rsidRPr="000C0C2D">
              <w:rPr>
                <w:rFonts w:cs="Calibri"/>
                <w:b/>
                <w:lang w:val="sl-SI"/>
              </w:rPr>
              <w:t xml:space="preserve"> </w:t>
            </w:r>
            <w:r w:rsidRPr="000C0C2D">
              <w:rPr>
                <w:rFonts w:cs="Arial"/>
                <w:b/>
                <w:sz w:val="20"/>
                <w:lang w:val="sl-SI"/>
              </w:rPr>
              <w:t>za skupine proizvajalcev s področja gozdarstva:</w:t>
            </w:r>
          </w:p>
        </w:tc>
        <w:tc>
          <w:tcPr>
            <w:tcW w:w="1303" w:type="dxa"/>
            <w:tcBorders>
              <w:top w:val="single" w:sz="4" w:space="0" w:color="auto"/>
              <w:left w:val="single" w:sz="4" w:space="0" w:color="auto"/>
              <w:right w:val="single" w:sz="4" w:space="0" w:color="auto"/>
            </w:tcBorders>
            <w:shd w:val="clear" w:color="auto" w:fill="BFBFBF"/>
            <w:vAlign w:val="center"/>
          </w:tcPr>
          <w:p w:rsidR="00840A8E" w:rsidRPr="000C0C2D" w:rsidRDefault="00840A8E" w:rsidP="00FA2543">
            <w:pPr>
              <w:tabs>
                <w:tab w:val="left" w:pos="426"/>
              </w:tabs>
              <w:autoSpaceDE w:val="0"/>
              <w:autoSpaceDN w:val="0"/>
              <w:adjustRightInd w:val="0"/>
              <w:jc w:val="center"/>
              <w:rPr>
                <w:rFonts w:cs="Arial"/>
                <w:b/>
                <w:sz w:val="20"/>
                <w:lang w:val="sl-SI"/>
              </w:rPr>
            </w:pPr>
            <w:r w:rsidRPr="000C0C2D">
              <w:rPr>
                <w:rFonts w:cs="Arial"/>
                <w:b/>
                <w:sz w:val="20"/>
                <w:lang w:val="sl-SI"/>
              </w:rPr>
              <w:t>Enostavne naložbe (Maks.št. točk)</w:t>
            </w:r>
          </w:p>
        </w:tc>
        <w:tc>
          <w:tcPr>
            <w:tcW w:w="1303" w:type="dxa"/>
            <w:tcBorders>
              <w:top w:val="single" w:sz="4" w:space="0" w:color="auto"/>
              <w:left w:val="single" w:sz="4" w:space="0" w:color="auto"/>
              <w:right w:val="single" w:sz="4" w:space="0" w:color="auto"/>
            </w:tcBorders>
            <w:shd w:val="clear" w:color="auto" w:fill="BFBFBF"/>
            <w:vAlign w:val="center"/>
          </w:tcPr>
          <w:p w:rsidR="00840A8E" w:rsidRPr="000C0C2D" w:rsidRDefault="00840A8E" w:rsidP="00FA2543">
            <w:pPr>
              <w:tabs>
                <w:tab w:val="left" w:pos="426"/>
              </w:tabs>
              <w:autoSpaceDE w:val="0"/>
              <w:autoSpaceDN w:val="0"/>
              <w:adjustRightInd w:val="0"/>
              <w:jc w:val="center"/>
              <w:rPr>
                <w:rFonts w:cs="Arial"/>
                <w:b/>
                <w:sz w:val="20"/>
                <w:lang w:val="sl-SI"/>
              </w:rPr>
            </w:pPr>
            <w:r w:rsidRPr="000C0C2D">
              <w:rPr>
                <w:rFonts w:cs="Arial"/>
                <w:b/>
                <w:sz w:val="20"/>
                <w:lang w:val="sl-SI"/>
              </w:rPr>
              <w:t>Zahtevne naložbe (Maks. št. točk)</w:t>
            </w:r>
          </w:p>
        </w:tc>
      </w:tr>
      <w:tr w:rsidR="00840A8E" w:rsidRPr="000C0C2D" w:rsidTr="00FA2543">
        <w:trPr>
          <w:cantSplit/>
          <w:trHeight w:val="57"/>
        </w:trPr>
        <w:tc>
          <w:tcPr>
            <w:tcW w:w="7095" w:type="dxa"/>
            <w:tcBorders>
              <w:top w:val="single" w:sz="4" w:space="0" w:color="auto"/>
              <w:left w:val="single" w:sz="4" w:space="0" w:color="auto"/>
              <w:right w:val="single" w:sz="4" w:space="0" w:color="auto"/>
            </w:tcBorders>
            <w:vAlign w:val="center"/>
          </w:tcPr>
          <w:p w:rsidR="00840A8E" w:rsidRPr="000C0C2D" w:rsidRDefault="00840A8E" w:rsidP="00FA2543">
            <w:pPr>
              <w:rPr>
                <w:rFonts w:cs="Arial"/>
                <w:b/>
                <w:sz w:val="20"/>
                <w:lang w:val="sl-SI"/>
              </w:rPr>
            </w:pPr>
            <w:r w:rsidRPr="000C0C2D">
              <w:rPr>
                <w:rFonts w:cs="Arial"/>
                <w:b/>
                <w:sz w:val="20"/>
                <w:lang w:val="sl-SI"/>
              </w:rPr>
              <w:t>EKONOMSKI VIDIK NALOŽBE</w:t>
            </w:r>
          </w:p>
        </w:tc>
        <w:tc>
          <w:tcPr>
            <w:tcW w:w="1303" w:type="dxa"/>
            <w:tcBorders>
              <w:top w:val="single" w:sz="4" w:space="0" w:color="auto"/>
              <w:left w:val="single" w:sz="4" w:space="0" w:color="auto"/>
              <w:right w:val="single" w:sz="4" w:space="0" w:color="auto"/>
            </w:tcBorders>
            <w:vAlign w:val="center"/>
          </w:tcPr>
          <w:p w:rsidR="00840A8E" w:rsidRPr="000C0C2D" w:rsidRDefault="00840A8E" w:rsidP="00FA2543">
            <w:pPr>
              <w:jc w:val="center"/>
              <w:rPr>
                <w:rFonts w:cs="Arial"/>
                <w:b/>
                <w:sz w:val="20"/>
                <w:lang w:val="sl-SI"/>
              </w:rPr>
            </w:pPr>
            <w:r w:rsidRPr="000C0C2D">
              <w:rPr>
                <w:rFonts w:cs="Arial"/>
                <w:b/>
                <w:sz w:val="20"/>
                <w:lang w:val="sl-SI"/>
              </w:rPr>
              <w:t>30</w:t>
            </w:r>
          </w:p>
        </w:tc>
        <w:tc>
          <w:tcPr>
            <w:tcW w:w="1303" w:type="dxa"/>
            <w:tcBorders>
              <w:top w:val="single" w:sz="4" w:space="0" w:color="auto"/>
              <w:left w:val="single" w:sz="4" w:space="0" w:color="auto"/>
              <w:right w:val="single" w:sz="4" w:space="0" w:color="auto"/>
            </w:tcBorders>
            <w:vAlign w:val="center"/>
          </w:tcPr>
          <w:p w:rsidR="00840A8E" w:rsidRPr="000C0C2D" w:rsidRDefault="00840A8E" w:rsidP="00FA2543">
            <w:pPr>
              <w:jc w:val="center"/>
              <w:rPr>
                <w:rFonts w:cs="Arial"/>
                <w:b/>
                <w:sz w:val="20"/>
                <w:lang w:val="sl-SI"/>
              </w:rPr>
            </w:pPr>
            <w:r w:rsidRPr="000C0C2D">
              <w:rPr>
                <w:rFonts w:cs="Arial"/>
                <w:b/>
                <w:sz w:val="20"/>
                <w:lang w:val="sl-SI"/>
              </w:rPr>
              <w:t>30</w:t>
            </w:r>
          </w:p>
        </w:tc>
      </w:tr>
      <w:tr w:rsidR="00840A8E" w:rsidRPr="000C0C2D" w:rsidTr="00FA2543">
        <w:trPr>
          <w:cantSplit/>
          <w:trHeight w:val="57"/>
        </w:trPr>
        <w:tc>
          <w:tcPr>
            <w:tcW w:w="7095" w:type="dxa"/>
            <w:tcBorders>
              <w:top w:val="single" w:sz="4" w:space="0" w:color="auto"/>
              <w:left w:val="single" w:sz="4" w:space="0" w:color="auto"/>
              <w:right w:val="single" w:sz="4" w:space="0" w:color="auto"/>
            </w:tcBorders>
            <w:vAlign w:val="center"/>
          </w:tcPr>
          <w:p w:rsidR="00840A8E" w:rsidRPr="000C0C2D" w:rsidRDefault="00840A8E" w:rsidP="00FA2543">
            <w:pPr>
              <w:rPr>
                <w:rFonts w:cs="Arial"/>
                <w:sz w:val="20"/>
                <w:lang w:val="sl-SI"/>
              </w:rPr>
            </w:pPr>
            <w:r w:rsidRPr="000C0C2D">
              <w:rPr>
                <w:rFonts w:cs="Arial"/>
                <w:sz w:val="20"/>
                <w:lang w:val="sl-SI"/>
              </w:rPr>
              <w:t>Interna stopnja donosnosti</w:t>
            </w:r>
          </w:p>
        </w:tc>
        <w:tc>
          <w:tcPr>
            <w:tcW w:w="1303" w:type="dxa"/>
            <w:tcBorders>
              <w:top w:val="single" w:sz="4" w:space="0" w:color="auto"/>
              <w:left w:val="single" w:sz="4" w:space="0" w:color="auto"/>
              <w:right w:val="single" w:sz="4" w:space="0" w:color="auto"/>
            </w:tcBorders>
            <w:vAlign w:val="center"/>
          </w:tcPr>
          <w:p w:rsidR="00840A8E" w:rsidRPr="000C0C2D" w:rsidRDefault="00840A8E" w:rsidP="00FA2543">
            <w:pPr>
              <w:jc w:val="center"/>
              <w:rPr>
                <w:rFonts w:cs="Arial"/>
                <w:sz w:val="20"/>
                <w:lang w:val="sl-SI"/>
              </w:rPr>
            </w:pPr>
            <w:r w:rsidRPr="000C0C2D">
              <w:rPr>
                <w:rFonts w:cs="Arial"/>
                <w:sz w:val="20"/>
                <w:lang w:val="sl-SI"/>
              </w:rPr>
              <w:t>30</w:t>
            </w:r>
          </w:p>
        </w:tc>
        <w:tc>
          <w:tcPr>
            <w:tcW w:w="1303" w:type="dxa"/>
            <w:tcBorders>
              <w:top w:val="single" w:sz="4" w:space="0" w:color="auto"/>
              <w:left w:val="single" w:sz="4" w:space="0" w:color="auto"/>
              <w:right w:val="single" w:sz="4" w:space="0" w:color="auto"/>
            </w:tcBorders>
            <w:vAlign w:val="center"/>
          </w:tcPr>
          <w:p w:rsidR="00840A8E" w:rsidRPr="000C0C2D" w:rsidRDefault="00840A8E" w:rsidP="00FA2543">
            <w:pPr>
              <w:jc w:val="center"/>
              <w:rPr>
                <w:rFonts w:cs="Arial"/>
                <w:sz w:val="20"/>
                <w:lang w:val="sl-SI"/>
              </w:rPr>
            </w:pPr>
            <w:r w:rsidRPr="000C0C2D">
              <w:rPr>
                <w:rFonts w:cs="Arial"/>
                <w:sz w:val="20"/>
                <w:lang w:val="sl-SI"/>
              </w:rPr>
              <w:t>30</w:t>
            </w:r>
          </w:p>
        </w:tc>
      </w:tr>
      <w:tr w:rsidR="00840A8E" w:rsidRPr="000C0C2D" w:rsidTr="00FA2543">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rPr>
                <w:rFonts w:cs="Arial"/>
                <w:b/>
                <w:sz w:val="20"/>
                <w:lang w:val="sl-SI"/>
              </w:rPr>
            </w:pPr>
            <w:r w:rsidRPr="000C0C2D">
              <w:rPr>
                <w:rFonts w:cs="Arial"/>
                <w:b/>
                <w:sz w:val="20"/>
                <w:lang w:val="sl-SI"/>
              </w:rPr>
              <w:t>GEOGRAFSKI VIDIK NALOŽBE</w:t>
            </w:r>
          </w:p>
        </w:tc>
        <w:tc>
          <w:tcPr>
            <w:tcW w:w="1303"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jc w:val="center"/>
              <w:rPr>
                <w:rFonts w:cs="Arial"/>
                <w:b/>
                <w:sz w:val="20"/>
                <w:lang w:val="sl-SI"/>
              </w:rPr>
            </w:pPr>
            <w:r w:rsidRPr="000C0C2D">
              <w:rPr>
                <w:rFonts w:cs="Arial"/>
                <w:b/>
                <w:sz w:val="20"/>
                <w:lang w:val="sl-SI"/>
              </w:rPr>
              <w:t>20</w:t>
            </w:r>
          </w:p>
        </w:tc>
        <w:tc>
          <w:tcPr>
            <w:tcW w:w="1303"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jc w:val="center"/>
              <w:rPr>
                <w:rFonts w:cs="Arial"/>
                <w:b/>
                <w:sz w:val="20"/>
                <w:lang w:val="sl-SI"/>
              </w:rPr>
            </w:pPr>
            <w:r w:rsidRPr="000C0C2D">
              <w:rPr>
                <w:rFonts w:cs="Arial"/>
                <w:b/>
                <w:sz w:val="20"/>
                <w:lang w:val="sl-SI"/>
              </w:rPr>
              <w:t>20</w:t>
            </w:r>
          </w:p>
        </w:tc>
      </w:tr>
      <w:tr w:rsidR="00840A8E" w:rsidRPr="000C0C2D" w:rsidTr="00FA2543">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rPr>
                <w:rFonts w:cs="Arial"/>
                <w:sz w:val="20"/>
                <w:lang w:val="sl-SI"/>
              </w:rPr>
            </w:pPr>
            <w:r w:rsidRPr="000C0C2D">
              <w:rPr>
                <w:rFonts w:cs="Arial"/>
                <w:sz w:val="20"/>
                <w:lang w:val="sl-SI"/>
              </w:rPr>
              <w:t>Koeficient razvitosti občin</w:t>
            </w:r>
          </w:p>
        </w:tc>
        <w:tc>
          <w:tcPr>
            <w:tcW w:w="1303"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jc w:val="center"/>
              <w:rPr>
                <w:rFonts w:cs="Arial"/>
                <w:sz w:val="20"/>
                <w:lang w:val="sl-SI"/>
              </w:rPr>
            </w:pPr>
            <w:r w:rsidRPr="000C0C2D">
              <w:rPr>
                <w:rFonts w:cs="Arial"/>
                <w:sz w:val="20"/>
                <w:lang w:val="sl-SI"/>
              </w:rPr>
              <w:t>10</w:t>
            </w:r>
          </w:p>
        </w:tc>
        <w:tc>
          <w:tcPr>
            <w:tcW w:w="1303"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jc w:val="center"/>
              <w:rPr>
                <w:rFonts w:cs="Arial"/>
                <w:sz w:val="20"/>
                <w:lang w:val="sl-SI"/>
              </w:rPr>
            </w:pPr>
            <w:r w:rsidRPr="000C0C2D">
              <w:rPr>
                <w:rFonts w:cs="Arial"/>
                <w:sz w:val="20"/>
                <w:lang w:val="sl-SI"/>
              </w:rPr>
              <w:t>10</w:t>
            </w:r>
          </w:p>
        </w:tc>
      </w:tr>
      <w:tr w:rsidR="00840A8E" w:rsidRPr="000C0C2D" w:rsidTr="00FA2543">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rPr>
                <w:rFonts w:cs="Arial"/>
                <w:sz w:val="20"/>
                <w:lang w:val="sl-SI"/>
              </w:rPr>
            </w:pPr>
            <w:r w:rsidRPr="000C0C2D">
              <w:rPr>
                <w:rFonts w:cs="Arial"/>
                <w:sz w:val="20"/>
                <w:lang w:val="sl-SI"/>
              </w:rPr>
              <w:t>Stopnja gozdnatosti na ravni občin</w:t>
            </w:r>
          </w:p>
        </w:tc>
        <w:tc>
          <w:tcPr>
            <w:tcW w:w="1303"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jc w:val="center"/>
              <w:rPr>
                <w:rFonts w:cs="Arial"/>
                <w:sz w:val="20"/>
                <w:lang w:val="sl-SI"/>
              </w:rPr>
            </w:pPr>
            <w:r w:rsidRPr="000C0C2D">
              <w:rPr>
                <w:rFonts w:cs="Arial"/>
                <w:sz w:val="20"/>
                <w:lang w:val="sl-SI"/>
              </w:rPr>
              <w:t>10</w:t>
            </w:r>
          </w:p>
        </w:tc>
        <w:tc>
          <w:tcPr>
            <w:tcW w:w="1303"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jc w:val="center"/>
              <w:rPr>
                <w:rFonts w:cs="Arial"/>
                <w:sz w:val="20"/>
                <w:lang w:val="sl-SI"/>
              </w:rPr>
            </w:pPr>
            <w:r w:rsidRPr="000C0C2D">
              <w:rPr>
                <w:rFonts w:cs="Arial"/>
                <w:sz w:val="20"/>
                <w:lang w:val="sl-SI"/>
              </w:rPr>
              <w:t>10</w:t>
            </w:r>
          </w:p>
        </w:tc>
      </w:tr>
      <w:tr w:rsidR="00840A8E" w:rsidRPr="000C0C2D" w:rsidTr="00FA2543">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rPr>
                <w:rFonts w:cs="Arial"/>
                <w:b/>
                <w:sz w:val="20"/>
                <w:lang w:val="sl-SI"/>
              </w:rPr>
            </w:pPr>
            <w:r w:rsidRPr="000C0C2D">
              <w:rPr>
                <w:rFonts w:cs="Arial"/>
                <w:b/>
                <w:sz w:val="20"/>
                <w:lang w:val="sl-SI"/>
              </w:rPr>
              <w:t xml:space="preserve">TEHNOLOŠKI VIDIK NALOŽBE </w:t>
            </w:r>
          </w:p>
        </w:tc>
        <w:tc>
          <w:tcPr>
            <w:tcW w:w="1303"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jc w:val="center"/>
              <w:rPr>
                <w:rFonts w:cs="Arial"/>
                <w:b/>
                <w:sz w:val="20"/>
                <w:lang w:val="sl-SI"/>
              </w:rPr>
            </w:pPr>
            <w:r w:rsidRPr="000C0C2D">
              <w:rPr>
                <w:rFonts w:cs="Arial"/>
                <w:b/>
                <w:sz w:val="20"/>
                <w:lang w:val="sl-SI"/>
              </w:rPr>
              <w:t>20</w:t>
            </w:r>
          </w:p>
        </w:tc>
        <w:tc>
          <w:tcPr>
            <w:tcW w:w="1303"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jc w:val="center"/>
              <w:rPr>
                <w:rFonts w:cs="Arial"/>
                <w:b/>
                <w:sz w:val="20"/>
                <w:lang w:val="sl-SI"/>
              </w:rPr>
            </w:pPr>
            <w:r w:rsidRPr="000C0C2D">
              <w:rPr>
                <w:rFonts w:cs="Arial"/>
                <w:b/>
                <w:sz w:val="20"/>
                <w:lang w:val="sl-SI"/>
              </w:rPr>
              <w:t>20</w:t>
            </w:r>
          </w:p>
        </w:tc>
      </w:tr>
      <w:tr w:rsidR="00840A8E" w:rsidRPr="000C0C2D" w:rsidTr="00FA2543">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rPr>
                <w:rFonts w:cs="Arial"/>
                <w:sz w:val="20"/>
                <w:lang w:val="sl-SI"/>
              </w:rPr>
            </w:pPr>
            <w:r w:rsidRPr="000C0C2D">
              <w:rPr>
                <w:rFonts w:cs="Arial"/>
                <w:sz w:val="20"/>
                <w:lang w:val="sl-SI"/>
              </w:rPr>
              <w:t>Več faznost proizvodnega procesa</w:t>
            </w:r>
          </w:p>
        </w:tc>
        <w:tc>
          <w:tcPr>
            <w:tcW w:w="1303"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jc w:val="center"/>
              <w:rPr>
                <w:rFonts w:cs="Arial"/>
                <w:sz w:val="20"/>
                <w:lang w:val="sl-SI"/>
              </w:rPr>
            </w:pPr>
            <w:r w:rsidRPr="000C0C2D">
              <w:rPr>
                <w:rFonts w:cs="Arial"/>
                <w:sz w:val="20"/>
                <w:lang w:val="sl-SI"/>
              </w:rPr>
              <w:t>20</w:t>
            </w:r>
          </w:p>
        </w:tc>
        <w:tc>
          <w:tcPr>
            <w:tcW w:w="1303"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jc w:val="center"/>
              <w:rPr>
                <w:rFonts w:cs="Arial"/>
                <w:sz w:val="20"/>
                <w:lang w:val="sl-SI"/>
              </w:rPr>
            </w:pPr>
            <w:r w:rsidRPr="000C0C2D">
              <w:rPr>
                <w:rFonts w:cs="Arial"/>
                <w:sz w:val="20"/>
                <w:lang w:val="sl-SI"/>
              </w:rPr>
              <w:t>20</w:t>
            </w:r>
          </w:p>
        </w:tc>
      </w:tr>
      <w:tr w:rsidR="00840A8E" w:rsidRPr="000C0C2D" w:rsidTr="00FA2543">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rPr>
                <w:rFonts w:cs="Arial"/>
                <w:b/>
                <w:sz w:val="20"/>
                <w:lang w:val="sl-SI"/>
              </w:rPr>
            </w:pPr>
            <w:r w:rsidRPr="000C0C2D">
              <w:rPr>
                <w:rFonts w:cs="Arial"/>
                <w:b/>
                <w:sz w:val="20"/>
                <w:lang w:val="sl-SI"/>
              </w:rPr>
              <w:t>PRISPEVEK K HORIZONATALNIM CILJEM</w:t>
            </w:r>
          </w:p>
        </w:tc>
        <w:tc>
          <w:tcPr>
            <w:tcW w:w="1303"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jc w:val="center"/>
              <w:rPr>
                <w:rFonts w:cs="Arial"/>
                <w:b/>
                <w:sz w:val="20"/>
                <w:lang w:val="sl-SI"/>
              </w:rPr>
            </w:pPr>
            <w:r w:rsidRPr="000C0C2D">
              <w:rPr>
                <w:rFonts w:cs="Arial"/>
                <w:b/>
                <w:sz w:val="20"/>
                <w:lang w:val="sl-SI"/>
              </w:rPr>
              <w:t>30</w:t>
            </w:r>
          </w:p>
        </w:tc>
        <w:tc>
          <w:tcPr>
            <w:tcW w:w="1303"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jc w:val="center"/>
              <w:rPr>
                <w:rFonts w:cs="Arial"/>
                <w:b/>
                <w:sz w:val="20"/>
                <w:lang w:val="sl-SI"/>
              </w:rPr>
            </w:pPr>
            <w:r w:rsidRPr="000C0C2D">
              <w:rPr>
                <w:rFonts w:cs="Arial"/>
                <w:b/>
                <w:sz w:val="20"/>
                <w:lang w:val="sl-SI"/>
              </w:rPr>
              <w:t>30</w:t>
            </w:r>
          </w:p>
        </w:tc>
      </w:tr>
      <w:tr w:rsidR="00840A8E" w:rsidRPr="000C0C2D" w:rsidTr="00FA2543">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rPr>
                <w:rFonts w:cs="Arial"/>
                <w:sz w:val="20"/>
                <w:lang w:val="sl-SI"/>
              </w:rPr>
            </w:pPr>
            <w:r w:rsidRPr="000C0C2D">
              <w:rPr>
                <w:rFonts w:cs="Arial"/>
                <w:sz w:val="20"/>
                <w:lang w:val="sl-SI"/>
              </w:rPr>
              <w:t>Okoljski prispevek izvedene naložbe k učinkovitejši rabi energije, izkoriščanju obnovljivih virov energije, zmanjševanje količine odpadkov (več prispevkov več točk)</w:t>
            </w:r>
          </w:p>
        </w:tc>
        <w:tc>
          <w:tcPr>
            <w:tcW w:w="1303"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jc w:val="center"/>
              <w:rPr>
                <w:rFonts w:cs="Arial"/>
                <w:sz w:val="20"/>
                <w:lang w:val="sl-SI"/>
              </w:rPr>
            </w:pPr>
            <w:r w:rsidRPr="000C0C2D">
              <w:rPr>
                <w:rFonts w:cs="Arial"/>
                <w:sz w:val="20"/>
                <w:lang w:val="sl-SI"/>
              </w:rPr>
              <w:t>30</w:t>
            </w:r>
          </w:p>
        </w:tc>
        <w:tc>
          <w:tcPr>
            <w:tcW w:w="1303"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jc w:val="center"/>
              <w:rPr>
                <w:rFonts w:cs="Arial"/>
                <w:sz w:val="20"/>
                <w:lang w:val="sl-SI"/>
              </w:rPr>
            </w:pPr>
            <w:r w:rsidRPr="000C0C2D">
              <w:rPr>
                <w:rFonts w:cs="Arial"/>
                <w:sz w:val="20"/>
                <w:lang w:val="sl-SI"/>
              </w:rPr>
              <w:t>30</w:t>
            </w:r>
          </w:p>
        </w:tc>
      </w:tr>
      <w:tr w:rsidR="00840A8E" w:rsidRPr="000C0C2D" w:rsidTr="00FA2543">
        <w:trPr>
          <w:cantSplit/>
          <w:trHeight w:val="57"/>
        </w:trPr>
        <w:tc>
          <w:tcPr>
            <w:tcW w:w="7095" w:type="dxa"/>
            <w:tcBorders>
              <w:top w:val="single" w:sz="4" w:space="0" w:color="auto"/>
              <w:left w:val="single" w:sz="4" w:space="0" w:color="auto"/>
              <w:bottom w:val="single" w:sz="4" w:space="0" w:color="auto"/>
              <w:right w:val="single" w:sz="4" w:space="0" w:color="auto"/>
            </w:tcBorders>
            <w:shd w:val="clear" w:color="auto" w:fill="BFBFBF"/>
            <w:vAlign w:val="center"/>
          </w:tcPr>
          <w:p w:rsidR="00840A8E" w:rsidRPr="000C0C2D" w:rsidRDefault="00840A8E" w:rsidP="00FA2543">
            <w:pPr>
              <w:tabs>
                <w:tab w:val="left" w:pos="426"/>
              </w:tabs>
              <w:autoSpaceDE w:val="0"/>
              <w:autoSpaceDN w:val="0"/>
              <w:adjustRightInd w:val="0"/>
              <w:rPr>
                <w:rFonts w:cs="Arial"/>
                <w:b/>
                <w:sz w:val="20"/>
                <w:lang w:val="sl-SI"/>
              </w:rPr>
            </w:pPr>
            <w:r w:rsidRPr="000C0C2D">
              <w:rPr>
                <w:rFonts w:cs="Arial"/>
                <w:b/>
                <w:sz w:val="20"/>
                <w:lang w:val="sl-SI"/>
              </w:rPr>
              <w:t>SKUPAJ</w:t>
            </w:r>
          </w:p>
        </w:tc>
        <w:tc>
          <w:tcPr>
            <w:tcW w:w="1303" w:type="dxa"/>
            <w:tcBorders>
              <w:top w:val="single" w:sz="4" w:space="0" w:color="auto"/>
              <w:left w:val="single" w:sz="4" w:space="0" w:color="auto"/>
              <w:bottom w:val="single" w:sz="4" w:space="0" w:color="auto"/>
              <w:right w:val="single" w:sz="4" w:space="0" w:color="auto"/>
            </w:tcBorders>
            <w:shd w:val="clear" w:color="auto" w:fill="BFBFBF"/>
            <w:vAlign w:val="center"/>
          </w:tcPr>
          <w:p w:rsidR="00840A8E" w:rsidRPr="000C0C2D" w:rsidRDefault="00840A8E" w:rsidP="00FA2543">
            <w:pPr>
              <w:tabs>
                <w:tab w:val="left" w:pos="426"/>
              </w:tabs>
              <w:autoSpaceDE w:val="0"/>
              <w:autoSpaceDN w:val="0"/>
              <w:adjustRightInd w:val="0"/>
              <w:jc w:val="center"/>
              <w:rPr>
                <w:rFonts w:cs="Arial"/>
                <w:b/>
                <w:sz w:val="20"/>
                <w:lang w:val="sl-SI"/>
              </w:rPr>
            </w:pPr>
            <w:r w:rsidRPr="000C0C2D">
              <w:rPr>
                <w:rFonts w:cs="Arial"/>
                <w:b/>
                <w:sz w:val="20"/>
                <w:lang w:val="sl-SI"/>
              </w:rPr>
              <w:t>100</w:t>
            </w:r>
          </w:p>
        </w:tc>
        <w:tc>
          <w:tcPr>
            <w:tcW w:w="1303" w:type="dxa"/>
            <w:tcBorders>
              <w:top w:val="single" w:sz="4" w:space="0" w:color="auto"/>
              <w:left w:val="single" w:sz="4" w:space="0" w:color="auto"/>
              <w:bottom w:val="single" w:sz="4" w:space="0" w:color="auto"/>
              <w:right w:val="single" w:sz="4" w:space="0" w:color="auto"/>
            </w:tcBorders>
            <w:shd w:val="clear" w:color="auto" w:fill="BFBFBF"/>
            <w:vAlign w:val="center"/>
          </w:tcPr>
          <w:p w:rsidR="00840A8E" w:rsidRPr="000C0C2D" w:rsidRDefault="00840A8E" w:rsidP="00FA2543">
            <w:pPr>
              <w:tabs>
                <w:tab w:val="left" w:pos="426"/>
              </w:tabs>
              <w:autoSpaceDE w:val="0"/>
              <w:autoSpaceDN w:val="0"/>
              <w:adjustRightInd w:val="0"/>
              <w:jc w:val="center"/>
              <w:rPr>
                <w:rFonts w:cs="Arial"/>
                <w:b/>
                <w:sz w:val="20"/>
                <w:lang w:val="sl-SI"/>
              </w:rPr>
            </w:pPr>
            <w:r w:rsidRPr="000C0C2D">
              <w:rPr>
                <w:rFonts w:cs="Arial"/>
                <w:b/>
                <w:sz w:val="20"/>
                <w:lang w:val="sl-SI"/>
              </w:rPr>
              <w:t>100</w:t>
            </w:r>
          </w:p>
        </w:tc>
      </w:tr>
    </w:tbl>
    <w:p w:rsidR="009E6B5C" w:rsidRPr="000C0C2D" w:rsidRDefault="009E6B5C" w:rsidP="009E6B5C">
      <w:pPr>
        <w:rPr>
          <w:rFonts w:cs="Calibri"/>
          <w:lang w:val="sl-SI"/>
        </w:rPr>
      </w:pPr>
    </w:p>
    <w:p w:rsidR="009E6B5C" w:rsidRPr="000C0C2D" w:rsidRDefault="009E6B5C" w:rsidP="009E6B5C">
      <w:pPr>
        <w:rPr>
          <w:lang w:val="sl-SI"/>
        </w:rPr>
      </w:pPr>
      <w:r w:rsidRPr="000C0C2D">
        <w:rPr>
          <w:rFonts w:ascii="Calibri" w:eastAsia="Calibri" w:hAnsi="Calibri"/>
          <w:lang w:val="sl-SI"/>
        </w:rPr>
        <w:br w:type="page"/>
      </w:r>
    </w:p>
    <w:p w:rsidR="00436173" w:rsidRPr="000C0C2D" w:rsidRDefault="00436173" w:rsidP="00436173">
      <w:pPr>
        <w:pStyle w:val="Naslov2"/>
        <w:numPr>
          <w:ilvl w:val="1"/>
          <w:numId w:val="26"/>
        </w:numPr>
      </w:pPr>
      <w:bookmarkStart w:id="204" w:name="_Toc124500513"/>
      <w:r w:rsidRPr="000C0C2D">
        <w:t>M9 – USTANOVITEV SKUPIN IN ORGANIZACIJ PROIZVAJALCEV</w:t>
      </w:r>
      <w:bookmarkStart w:id="205" w:name="_Toc415225102"/>
      <w:bookmarkEnd w:id="204"/>
    </w:p>
    <w:p w:rsidR="00436173" w:rsidRPr="000C0C2D" w:rsidRDefault="00436173" w:rsidP="00436173">
      <w:pPr>
        <w:pStyle w:val="Naslov2"/>
        <w:numPr>
          <w:ilvl w:val="2"/>
          <w:numId w:val="26"/>
        </w:numPr>
      </w:pPr>
      <w:bookmarkStart w:id="206" w:name="_Toc425254309"/>
      <w:bookmarkStart w:id="207" w:name="_Toc425315583"/>
      <w:bookmarkStart w:id="208" w:name="_Toc124500514"/>
      <w:r w:rsidRPr="000C0C2D">
        <w:t>Podukrep 9.1 – Ustanavljanje skupin in organizacij proizvajalcev v kmetijskem in gozdarskem sektorju</w:t>
      </w:r>
      <w:bookmarkEnd w:id="205"/>
      <w:bookmarkEnd w:id="206"/>
      <w:bookmarkEnd w:id="207"/>
      <w:bookmarkEnd w:id="208"/>
    </w:p>
    <w:p w:rsidR="00436173" w:rsidRPr="000C0C2D" w:rsidRDefault="00436173" w:rsidP="00436173">
      <w:pPr>
        <w:pStyle w:val="Naslov4"/>
        <w:spacing w:before="240" w:after="120"/>
      </w:pPr>
      <w:r w:rsidRPr="000C0C2D">
        <w:t xml:space="preserve">Opis vrste operacije </w:t>
      </w:r>
    </w:p>
    <w:p w:rsidR="00436173" w:rsidRPr="000C0C2D" w:rsidRDefault="00436173" w:rsidP="00436173">
      <w:pPr>
        <w:rPr>
          <w:rFonts w:cs="Arial"/>
          <w:color w:val="000000"/>
          <w:lang w:val="sl-SI"/>
        </w:rPr>
      </w:pPr>
      <w:r w:rsidRPr="000C0C2D">
        <w:rPr>
          <w:rFonts w:cs="Arial"/>
          <w:color w:val="000000"/>
          <w:lang w:val="sl-SI"/>
        </w:rPr>
        <w:t xml:space="preserve">Podpora je namenjena </w:t>
      </w:r>
      <w:r w:rsidRPr="000C0C2D">
        <w:rPr>
          <w:lang w:val="sl-SI"/>
        </w:rPr>
        <w:t xml:space="preserve">pokritju stroškov ustanovitve in delovanja skupin in organizacij proizvajalcev, ki imajo pomemben tržni delež proizvodnje </w:t>
      </w:r>
      <w:r w:rsidRPr="000C0C2D">
        <w:rPr>
          <w:rFonts w:cs="Arial"/>
          <w:color w:val="000000"/>
          <w:lang w:val="sl-SI"/>
        </w:rPr>
        <w:t xml:space="preserve">v sektorjih na področju kmetijstva in gozdarstva. Podpora se dodeli za obdobje, </w:t>
      </w:r>
      <w:r w:rsidRPr="000C0C2D">
        <w:rPr>
          <w:lang w:val="sl-SI"/>
        </w:rPr>
        <w:t>ki se začne s koledarskim letom vložitve vloge na javni razpis in se zaključi s koledarskim letom pred koledarskim letom izteka petletnega obdobja od datuma priznanja organizacije oziroma skupine proizvajalcev</w:t>
      </w:r>
      <w:r w:rsidRPr="000C0C2D">
        <w:rPr>
          <w:rFonts w:cs="Arial"/>
          <w:color w:val="000000"/>
          <w:lang w:val="sl-SI"/>
        </w:rPr>
        <w:t>.</w:t>
      </w:r>
    </w:p>
    <w:p w:rsidR="00436173" w:rsidRPr="000C0C2D" w:rsidRDefault="00436173" w:rsidP="00436173">
      <w:pPr>
        <w:pStyle w:val="Naslov4"/>
        <w:spacing w:before="240" w:after="120"/>
      </w:pPr>
      <w:r w:rsidRPr="000C0C2D">
        <w:t>Cilj</w:t>
      </w:r>
    </w:p>
    <w:p w:rsidR="00436173" w:rsidRPr="000C0C2D" w:rsidRDefault="00436173" w:rsidP="00436173">
      <w:pPr>
        <w:numPr>
          <w:ilvl w:val="0"/>
          <w:numId w:val="40"/>
        </w:numPr>
        <w:rPr>
          <w:lang w:val="sl-SI"/>
        </w:rPr>
      </w:pPr>
      <w:r w:rsidRPr="000C0C2D">
        <w:rPr>
          <w:lang w:val="sl-SI"/>
        </w:rPr>
        <w:t>povečanje skupnega trženja kmetijskih in gozdnih lesnih proizvodov z namenom prilagajanja proizvodnje zahtevam trga</w:t>
      </w:r>
    </w:p>
    <w:p w:rsidR="00436173" w:rsidRPr="000C0C2D" w:rsidRDefault="00436173" w:rsidP="00436173">
      <w:pPr>
        <w:pStyle w:val="Naslov4"/>
        <w:spacing w:before="240" w:after="120"/>
      </w:pPr>
      <w:r w:rsidRPr="000C0C2D">
        <w:t>Upravičenci</w:t>
      </w:r>
    </w:p>
    <w:p w:rsidR="00436173" w:rsidRPr="000C0C2D" w:rsidRDefault="00436173" w:rsidP="00436173">
      <w:pPr>
        <w:rPr>
          <w:lang w:val="sl-SI"/>
        </w:rPr>
      </w:pPr>
      <w:r w:rsidRPr="000C0C2D">
        <w:rPr>
          <w:lang w:val="sl-SI"/>
        </w:rPr>
        <w:t xml:space="preserve">Upravičenci v okviru tega podukrepa so skupine in organizacije proizvajalcev, ki so pravne osebe, so priznane na podlagi zakona, ki ureja kmetijstvo in izpolnjujejo pogoje za mikro, mala in srednja podjetja. </w:t>
      </w:r>
    </w:p>
    <w:p w:rsidR="00436173" w:rsidRPr="000C0C2D" w:rsidRDefault="00436173" w:rsidP="00436173">
      <w:pPr>
        <w:pStyle w:val="Naslov4"/>
        <w:spacing w:before="240" w:after="120"/>
      </w:pPr>
      <w:r w:rsidRPr="000C0C2D">
        <w:t xml:space="preserve">Načela pri določanju meril za izbor </w:t>
      </w:r>
    </w:p>
    <w:p w:rsidR="00436173" w:rsidRPr="000C0C2D" w:rsidRDefault="00436173" w:rsidP="00436173">
      <w:pPr>
        <w:rPr>
          <w:lang w:val="sl-SI"/>
        </w:rPr>
      </w:pPr>
      <w:r w:rsidRPr="000C0C2D">
        <w:rPr>
          <w:lang w:val="sl-SI"/>
        </w:rPr>
        <w:t xml:space="preserve">Podukrep se bo izvajal z zaprtim ali delno odprtim javnim razpisom. </w:t>
      </w:r>
    </w:p>
    <w:p w:rsidR="00436173" w:rsidRPr="000C0C2D" w:rsidRDefault="00436173" w:rsidP="00436173">
      <w:pPr>
        <w:rPr>
          <w:lang w:val="sl-SI"/>
        </w:rPr>
      </w:pPr>
      <w:r w:rsidRPr="000C0C2D">
        <w:rPr>
          <w:lang w:val="sl-SI"/>
        </w:rPr>
        <w:t xml:space="preserve">Pri delno odprtem in zaprtem javnem razpisu so do podpore upravičene skupine ali organizacije proizvajalcev, katerih vloge so popolne, vsebinsko ustrezne in izpolnjujejo pogoje za dodelitev sredstev ter dosežejo vstopni prag točk. </w:t>
      </w:r>
      <w:r w:rsidRPr="000C0C2D">
        <w:rPr>
          <w:rFonts w:cs="Arial"/>
          <w:lang w:val="sl-SI"/>
        </w:rPr>
        <w:t xml:space="preserve">Vstopni prag točk </w:t>
      </w:r>
      <w:r w:rsidRPr="000C0C2D">
        <w:rPr>
          <w:rFonts w:cs="Arial"/>
          <w:color w:val="000000"/>
          <w:lang w:val="sl-SI"/>
        </w:rPr>
        <w:t>za ta podukrep znaša 30 odstotkov možnega števila točk.</w:t>
      </w:r>
    </w:p>
    <w:p w:rsidR="00436173" w:rsidRPr="000C0C2D" w:rsidRDefault="00436173" w:rsidP="00436173">
      <w:pPr>
        <w:rPr>
          <w:lang w:val="sl-SI"/>
        </w:rPr>
      </w:pPr>
      <w:r w:rsidRPr="000C0C2D">
        <w:rPr>
          <w:lang w:val="sl-SI"/>
        </w:rPr>
        <w:t>Podpora se dodeli kot pavšalno plačilo v obliki nepovratne finančne pomoči, ki se izplača v letnih obrokih za največ pet zaporednih let od datuma priznanja skupine ali organizacije proizvajalcev na podlagi njenega poslovnega načrta.</w:t>
      </w:r>
    </w:p>
    <w:p w:rsidR="00436173" w:rsidRPr="000C0C2D" w:rsidRDefault="00436173" w:rsidP="00436173">
      <w:pPr>
        <w:pStyle w:val="Odstavekseznama"/>
        <w:spacing w:before="0"/>
        <w:ind w:left="0"/>
        <w:contextualSpacing w:val="0"/>
        <w:rPr>
          <w:szCs w:val="24"/>
          <w:lang w:val="sl-SI"/>
        </w:rPr>
      </w:pPr>
      <w:r w:rsidRPr="000C0C2D">
        <w:rPr>
          <w:szCs w:val="24"/>
          <w:lang w:val="sl-SI"/>
        </w:rPr>
        <w:t>Znesek podpore se izplača na podlagi letne vrednosti tržne proizvodnje, ki jo je skupina ali organizacija proizvajalcev ustvarila v preteklem letu, pri čemer se upoštevajo proizvodi, za katere je skupina ali organizacija proizvajalcev priznana. Znesek podpore v odločbi o pravici do sredstev se določi na podlagi vrednosti tržne proizvodnje organizacije ali skupine proizvajalcev. Vrednost tržne proizvodnje (A) se izračuna kot zmnožek obsega proizvodnje (B), ki je razviden iz uradnih evidenc, povprečne količine (C) in povprečne cene priznanega proizvoda (D), ki ga proizvaja posamezen član po naslednji enačbi: A=BxCxD. Podatki o povprečnih količinah in povprečnih cenah priznanih proizvodov se pridobijo od Statističnega urada Republike Slovenije, Evropskega statističnega urada, Uprave RS za zaščito in reševanje oziroma tržnih poročil, ki jih pripravlja AKTRP. Za prvo leto priznanja se uporabi metodologija na podlagi povprečne letne vrednosti tržne proizvodnje posameznega člana skupine oziroma organizacije proizvajalcev v obdobju treh let pred priznanjem skupine oziroma organizacije proizvajalcev.</w:t>
      </w:r>
    </w:p>
    <w:p w:rsidR="00436173" w:rsidRPr="000C0C2D" w:rsidRDefault="00436173" w:rsidP="00436173">
      <w:pPr>
        <w:pStyle w:val="Odstavekseznama"/>
        <w:spacing w:before="0"/>
        <w:ind w:left="0"/>
        <w:contextualSpacing w:val="0"/>
        <w:rPr>
          <w:lang w:val="sl-SI"/>
        </w:rPr>
      </w:pPr>
    </w:p>
    <w:p w:rsidR="00436173" w:rsidRPr="000C0C2D" w:rsidRDefault="00436173" w:rsidP="00436173">
      <w:pPr>
        <w:pStyle w:val="Odstavekseznama"/>
        <w:spacing w:before="0"/>
        <w:ind w:left="0"/>
        <w:contextualSpacing w:val="0"/>
        <w:rPr>
          <w:szCs w:val="24"/>
          <w:lang w:val="sl-SI"/>
        </w:rPr>
      </w:pPr>
      <w:r w:rsidRPr="000C0C2D">
        <w:rPr>
          <w:szCs w:val="24"/>
          <w:lang w:val="sl-SI"/>
        </w:rPr>
        <w:t>Z merili za izbor vlog se višje oceni sektorje kmetijske proizvodnje, pri katerih je stopnja samooskrbe na državni ravni nizka in za sektorje, za katere obstaja visoka stopnja tveganja na prostem trgu. Cilj podukrepa je podpreti skupine in organizacije proizvajalcev, ki bodo proizvodno in ekonomsko uspešne, zato se kot merila določajo proizvodnji obseg in število članov skupine ali organizacije proizvajalcev. S podukrepom želimo podpreti organizacije ali skupine proizvajalcev, ki tržijo proizvode, ki so vključeni v sheme kakovosti, zato se več točk dodeli skupinam in organizacijam, kjer se člani v večjem številu ukvarjajo s pridelavo proizvodov, ki so vključeni</w:t>
      </w:r>
      <w:r w:rsidRPr="000C0C2D" w:rsidDel="00547299">
        <w:rPr>
          <w:szCs w:val="24"/>
          <w:lang w:val="sl-SI"/>
        </w:rPr>
        <w:t xml:space="preserve"> </w:t>
      </w:r>
      <w:r w:rsidRPr="000C0C2D">
        <w:rPr>
          <w:szCs w:val="24"/>
          <w:lang w:val="sl-SI"/>
        </w:rPr>
        <w:t>v sheme kakovosti. Višje število točk se dodeli tudi za večji prispevek k varovanju okolja in podnebja, tako so višje točkovane organizacije ali skupine proizvajalcev, katerih člani so vključeni v ukrepe KOPOP oziroma skupine ali organizacije proizvajalcev, ki izpolnjujejo določene okoljske standarde.</w:t>
      </w:r>
    </w:p>
    <w:p w:rsidR="00436173" w:rsidRPr="000C0C2D" w:rsidRDefault="00436173" w:rsidP="00436173">
      <w:pPr>
        <w:pStyle w:val="Odstavekseznama"/>
        <w:spacing w:before="0"/>
        <w:ind w:left="0"/>
        <w:contextualSpacing w:val="0"/>
        <w:rPr>
          <w:szCs w:val="24"/>
          <w:lang w:val="sl-SI"/>
        </w:rPr>
      </w:pPr>
    </w:p>
    <w:p w:rsidR="00436173" w:rsidRPr="000C0C2D" w:rsidRDefault="00436173" w:rsidP="00436173">
      <w:pPr>
        <w:pStyle w:val="Odstavekseznama"/>
        <w:tabs>
          <w:tab w:val="left" w:pos="426"/>
        </w:tabs>
        <w:autoSpaceDE w:val="0"/>
        <w:autoSpaceDN w:val="0"/>
        <w:adjustRightInd w:val="0"/>
        <w:spacing w:before="0"/>
        <w:ind w:left="0"/>
        <w:rPr>
          <w:rFonts w:cs="Arial"/>
          <w:lang w:val="sl-SI"/>
        </w:rPr>
      </w:pPr>
      <w:r w:rsidRPr="000C0C2D">
        <w:rPr>
          <w:rFonts w:cs="Arial"/>
          <w:lang w:val="sl-SI"/>
        </w:rPr>
        <w:t>Upoštevajo se naslednja merila za izbor vlog:</w:t>
      </w:r>
    </w:p>
    <w:p w:rsidR="00436173" w:rsidRPr="000C0C2D" w:rsidRDefault="00436173" w:rsidP="00436173">
      <w:pPr>
        <w:pStyle w:val="Odstavekseznama"/>
        <w:tabs>
          <w:tab w:val="left" w:pos="426"/>
        </w:tabs>
        <w:autoSpaceDE w:val="0"/>
        <w:autoSpaceDN w:val="0"/>
        <w:adjustRightInd w:val="0"/>
        <w:spacing w:before="0"/>
        <w:ind w:left="0"/>
        <w:rPr>
          <w:rFonts w:cs="Arial"/>
          <w:b/>
          <w:lang w:val="sl-SI"/>
        </w:rPr>
      </w:pPr>
    </w:p>
    <w:p w:rsidR="00436173" w:rsidRPr="000C0C2D" w:rsidRDefault="00436173" w:rsidP="00436173">
      <w:pPr>
        <w:pStyle w:val="Odstavekseznama"/>
        <w:tabs>
          <w:tab w:val="left" w:pos="426"/>
        </w:tabs>
        <w:autoSpaceDE w:val="0"/>
        <w:autoSpaceDN w:val="0"/>
        <w:adjustRightInd w:val="0"/>
        <w:spacing w:before="0"/>
        <w:ind w:left="0"/>
        <w:rPr>
          <w:rFonts w:cs="Arial"/>
          <w:i/>
          <w:u w:val="single"/>
          <w:lang w:val="sl-SI"/>
        </w:rPr>
      </w:pPr>
      <w:r w:rsidRPr="000C0C2D">
        <w:rPr>
          <w:rFonts w:cs="Arial"/>
          <w:i/>
          <w:u w:val="single"/>
          <w:lang w:val="sl-SI"/>
        </w:rPr>
        <w:t>Sektorski vidik</w:t>
      </w:r>
    </w:p>
    <w:p w:rsidR="00436173" w:rsidRPr="000C0C2D" w:rsidRDefault="00436173" w:rsidP="00436173">
      <w:pPr>
        <w:pStyle w:val="Odstavekseznama"/>
        <w:tabs>
          <w:tab w:val="left" w:pos="426"/>
        </w:tabs>
        <w:autoSpaceDE w:val="0"/>
        <w:autoSpaceDN w:val="0"/>
        <w:adjustRightInd w:val="0"/>
        <w:spacing w:before="0"/>
        <w:ind w:left="0"/>
        <w:rPr>
          <w:rFonts w:cs="Arial"/>
          <w:lang w:val="sl-SI"/>
        </w:rPr>
      </w:pPr>
      <w:r w:rsidRPr="000C0C2D">
        <w:rPr>
          <w:rFonts w:cs="Arial"/>
          <w:lang w:val="sl-SI"/>
        </w:rPr>
        <w:t>Več točk pridobijo skup</w:t>
      </w:r>
      <w:r w:rsidR="005C4F6D" w:rsidRPr="000C0C2D">
        <w:rPr>
          <w:rFonts w:cs="Arial"/>
          <w:lang w:val="sl-SI"/>
        </w:rPr>
        <w:t>i</w:t>
      </w:r>
      <w:r w:rsidRPr="000C0C2D">
        <w:rPr>
          <w:rFonts w:cs="Arial"/>
          <w:lang w:val="sl-SI"/>
        </w:rPr>
        <w:t xml:space="preserve">ne ali organizacije proizvajalcev v sektorjih, kjer je nizka stopnja samooskrbe oziroma večje tveganje na prostem trgu zaradi nepovezanosti primarnih proizvajalcev. Več točk dobijo organizacije oziroma skupine proizvajalcev, ki so priznane za proizvode iz sektorjev sadje in zelenjava, </w:t>
      </w:r>
      <w:r w:rsidR="00FD52C6" w:rsidRPr="00FD52C6">
        <w:rPr>
          <w:rFonts w:cs="Arial"/>
          <w:lang w:val="sl-SI"/>
        </w:rPr>
        <w:t>ekološka pridelava in predelava</w:t>
      </w:r>
      <w:r w:rsidR="00FD52C6">
        <w:rPr>
          <w:rFonts w:cs="Arial"/>
          <w:lang w:val="sl-SI"/>
        </w:rPr>
        <w:t>,</w:t>
      </w:r>
      <w:r w:rsidR="00FD52C6" w:rsidRPr="00FD52C6">
        <w:rPr>
          <w:rFonts w:cs="Arial"/>
          <w:lang w:val="sl-SI"/>
        </w:rPr>
        <w:t xml:space="preserve"> </w:t>
      </w:r>
      <w:r w:rsidRPr="000C0C2D">
        <w:rPr>
          <w:rFonts w:cs="Arial"/>
          <w:lang w:val="sl-SI"/>
        </w:rPr>
        <w:t>prašičje meso ter meso, mesni izdelki in žive živali drobnice in podobno. Maksimalno število točk je 10.</w:t>
      </w:r>
    </w:p>
    <w:p w:rsidR="00436173" w:rsidRPr="000C0C2D" w:rsidRDefault="00436173" w:rsidP="00436173">
      <w:pPr>
        <w:pStyle w:val="Odstavekseznama"/>
        <w:tabs>
          <w:tab w:val="left" w:pos="426"/>
        </w:tabs>
        <w:autoSpaceDE w:val="0"/>
        <w:autoSpaceDN w:val="0"/>
        <w:adjustRightInd w:val="0"/>
        <w:spacing w:before="0"/>
        <w:ind w:left="0"/>
        <w:rPr>
          <w:rFonts w:cs="Arial"/>
          <w:lang w:val="sl-SI"/>
        </w:rPr>
      </w:pPr>
    </w:p>
    <w:p w:rsidR="00436173" w:rsidRPr="000C0C2D" w:rsidRDefault="00436173" w:rsidP="00436173">
      <w:pPr>
        <w:pStyle w:val="Odstavekseznama"/>
        <w:tabs>
          <w:tab w:val="left" w:pos="426"/>
        </w:tabs>
        <w:autoSpaceDE w:val="0"/>
        <w:autoSpaceDN w:val="0"/>
        <w:adjustRightInd w:val="0"/>
        <w:spacing w:before="0"/>
        <w:ind w:left="0"/>
        <w:rPr>
          <w:rFonts w:cs="Arial"/>
          <w:i/>
          <w:u w:val="single"/>
          <w:lang w:val="sl-SI"/>
        </w:rPr>
      </w:pPr>
      <w:r w:rsidRPr="000C0C2D">
        <w:rPr>
          <w:rFonts w:cs="Arial"/>
          <w:i/>
          <w:u w:val="single"/>
          <w:lang w:val="sl-SI"/>
        </w:rPr>
        <w:t>Ekonomski vidik</w:t>
      </w:r>
    </w:p>
    <w:p w:rsidR="00436173" w:rsidRPr="000C0C2D" w:rsidRDefault="00436173" w:rsidP="00436173">
      <w:pPr>
        <w:pStyle w:val="Odstavekseznama"/>
        <w:tabs>
          <w:tab w:val="left" w:pos="426"/>
        </w:tabs>
        <w:autoSpaceDE w:val="0"/>
        <w:autoSpaceDN w:val="0"/>
        <w:adjustRightInd w:val="0"/>
        <w:spacing w:before="0"/>
        <w:ind w:left="0"/>
        <w:rPr>
          <w:rFonts w:cs="Arial"/>
          <w:lang w:val="sl-SI"/>
        </w:rPr>
      </w:pPr>
      <w:r w:rsidRPr="000C0C2D">
        <w:rPr>
          <w:rFonts w:cs="Arial"/>
          <w:lang w:val="sl-SI"/>
        </w:rPr>
        <w:t xml:space="preserve">Na podlagi tega merila pridobijo točke skupine in organizacije proizvajalcev, ki imajo večje število članov in večji obseg proizvodnje, kar neposredno vpliva na njihovo uspešnost, obenem pa zagotavlja boljše poslovne rezultate in uresničevanje namena podukrepa. Maksimalno število točk je 40, in sicer v okviru dveh meril: število članov skupine oziroma organizacije proizvajalcev in proizvodni obseg skupine oziroma organizacije proizvajalcev. </w:t>
      </w:r>
    </w:p>
    <w:p w:rsidR="00436173" w:rsidRPr="000C0C2D" w:rsidRDefault="00436173" w:rsidP="00436173">
      <w:pPr>
        <w:pStyle w:val="Odstavekseznama"/>
        <w:tabs>
          <w:tab w:val="left" w:pos="426"/>
        </w:tabs>
        <w:autoSpaceDE w:val="0"/>
        <w:autoSpaceDN w:val="0"/>
        <w:adjustRightInd w:val="0"/>
        <w:spacing w:before="0"/>
        <w:ind w:left="0"/>
        <w:rPr>
          <w:rFonts w:cs="Arial"/>
          <w:lang w:val="sl-SI"/>
        </w:rPr>
      </w:pPr>
    </w:p>
    <w:p w:rsidR="00436173" w:rsidRPr="000C0C2D" w:rsidRDefault="00436173" w:rsidP="00436173">
      <w:pPr>
        <w:pStyle w:val="Odstavekseznama"/>
        <w:tabs>
          <w:tab w:val="left" w:pos="426"/>
        </w:tabs>
        <w:autoSpaceDE w:val="0"/>
        <w:autoSpaceDN w:val="0"/>
        <w:adjustRightInd w:val="0"/>
        <w:spacing w:before="0"/>
        <w:ind w:left="0"/>
        <w:rPr>
          <w:rFonts w:cs="Arial"/>
          <w:lang w:val="sl-SI"/>
        </w:rPr>
      </w:pPr>
      <w:r w:rsidRPr="000C0C2D">
        <w:rPr>
          <w:rFonts w:cs="Arial"/>
          <w:lang w:val="sl-SI"/>
        </w:rPr>
        <w:t>Pri merilu Število članov skupine oziroma organizacije proizvajalcev je maksimalno število točk 20.</w:t>
      </w:r>
    </w:p>
    <w:p w:rsidR="00436173" w:rsidRPr="000C0C2D" w:rsidRDefault="00436173" w:rsidP="00436173">
      <w:pPr>
        <w:pStyle w:val="Odstavekseznama"/>
        <w:tabs>
          <w:tab w:val="left" w:pos="426"/>
        </w:tabs>
        <w:autoSpaceDE w:val="0"/>
        <w:autoSpaceDN w:val="0"/>
        <w:adjustRightInd w:val="0"/>
        <w:spacing w:before="0"/>
        <w:ind w:left="0"/>
        <w:rPr>
          <w:rFonts w:cs="Arial"/>
          <w:lang w:val="sl-SI"/>
        </w:rPr>
      </w:pPr>
      <w:r w:rsidRPr="000C0C2D">
        <w:rPr>
          <w:rFonts w:cs="Arial"/>
          <w:lang w:val="sl-SI"/>
        </w:rPr>
        <w:t>Maksimalno število točk prejme organizacija v sektorju:</w:t>
      </w:r>
    </w:p>
    <w:p w:rsidR="00436173" w:rsidRPr="000C0C2D" w:rsidRDefault="00436173" w:rsidP="00436173">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prašičje meso, če ima</w:t>
      </w:r>
      <w:r w:rsidRPr="000C0C2D" w:rsidDel="00644FD1">
        <w:rPr>
          <w:rFonts w:cs="Arial"/>
          <w:lang w:val="sl-SI"/>
        </w:rPr>
        <w:t xml:space="preserve"> </w:t>
      </w:r>
      <w:r w:rsidRPr="000C0C2D">
        <w:rPr>
          <w:rFonts w:cs="Arial"/>
          <w:lang w:val="sl-SI"/>
        </w:rPr>
        <w:t>več kot 50 članov,</w:t>
      </w:r>
    </w:p>
    <w:p w:rsidR="00436173" w:rsidRPr="000C0C2D" w:rsidRDefault="00436173" w:rsidP="00436173">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hmelj, če ima</w:t>
      </w:r>
      <w:r w:rsidRPr="000C0C2D" w:rsidDel="00644FD1">
        <w:rPr>
          <w:rFonts w:cs="Arial"/>
          <w:lang w:val="sl-SI"/>
        </w:rPr>
        <w:t xml:space="preserve"> </w:t>
      </w:r>
      <w:r w:rsidRPr="000C0C2D">
        <w:rPr>
          <w:rFonts w:cs="Arial"/>
          <w:lang w:val="sl-SI"/>
        </w:rPr>
        <w:t>več kot 70 članov,</w:t>
      </w:r>
    </w:p>
    <w:p w:rsidR="00436173" w:rsidRPr="000C0C2D" w:rsidRDefault="00436173" w:rsidP="00436173">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oljčno olje in namizne oljke, če ima</w:t>
      </w:r>
      <w:r w:rsidRPr="000C0C2D" w:rsidDel="00644FD1">
        <w:rPr>
          <w:rFonts w:cs="Arial"/>
          <w:lang w:val="sl-SI"/>
        </w:rPr>
        <w:t xml:space="preserve"> </w:t>
      </w:r>
      <w:r w:rsidRPr="000C0C2D">
        <w:rPr>
          <w:rFonts w:cs="Arial"/>
          <w:lang w:val="sl-SI"/>
        </w:rPr>
        <w:t>več kot 100 članov,</w:t>
      </w:r>
    </w:p>
    <w:p w:rsidR="00436173" w:rsidRPr="000C0C2D" w:rsidRDefault="00436173" w:rsidP="00436173">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mleko in mlečni izdelki, če ima</w:t>
      </w:r>
      <w:r w:rsidRPr="000C0C2D" w:rsidDel="00644FD1">
        <w:rPr>
          <w:rFonts w:cs="Arial"/>
          <w:lang w:val="sl-SI"/>
        </w:rPr>
        <w:t xml:space="preserve"> </w:t>
      </w:r>
      <w:r w:rsidRPr="000C0C2D">
        <w:rPr>
          <w:rFonts w:cs="Arial"/>
          <w:lang w:val="sl-SI"/>
        </w:rPr>
        <w:t>več kot 600 članov,</w:t>
      </w:r>
    </w:p>
    <w:p w:rsidR="00436173" w:rsidRPr="000C0C2D" w:rsidRDefault="00436173" w:rsidP="00436173">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sadje in zelenjava, če ima več kot 40 članov.</w:t>
      </w:r>
    </w:p>
    <w:p w:rsidR="00436173" w:rsidRPr="000C0C2D" w:rsidRDefault="00436173" w:rsidP="00436173">
      <w:pPr>
        <w:pStyle w:val="Odstavekseznama"/>
        <w:tabs>
          <w:tab w:val="left" w:pos="426"/>
        </w:tabs>
        <w:autoSpaceDE w:val="0"/>
        <w:autoSpaceDN w:val="0"/>
        <w:adjustRightInd w:val="0"/>
        <w:spacing w:before="0"/>
        <w:rPr>
          <w:rFonts w:cs="Arial"/>
          <w:lang w:val="sl-SI"/>
        </w:rPr>
      </w:pPr>
    </w:p>
    <w:p w:rsidR="00436173" w:rsidRPr="000C0C2D" w:rsidRDefault="00436173" w:rsidP="00436173">
      <w:pPr>
        <w:pStyle w:val="Odstavekseznama"/>
        <w:tabs>
          <w:tab w:val="left" w:pos="426"/>
        </w:tabs>
        <w:autoSpaceDE w:val="0"/>
        <w:autoSpaceDN w:val="0"/>
        <w:adjustRightInd w:val="0"/>
        <w:spacing w:before="0"/>
        <w:ind w:left="0"/>
        <w:rPr>
          <w:rFonts w:cs="Arial"/>
          <w:lang w:val="sl-SI"/>
        </w:rPr>
      </w:pPr>
      <w:r w:rsidRPr="000C0C2D">
        <w:rPr>
          <w:rFonts w:cs="Arial"/>
          <w:lang w:val="sl-SI"/>
        </w:rPr>
        <w:t>Maksimalno število točk prejme skupina proizvajalcev v sektorju:</w:t>
      </w:r>
    </w:p>
    <w:p w:rsidR="00436173" w:rsidRDefault="00436173" w:rsidP="00436173">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sadje in zelenjava, če ima</w:t>
      </w:r>
      <w:r w:rsidRPr="000C0C2D" w:rsidDel="00644FD1">
        <w:rPr>
          <w:rFonts w:cs="Arial"/>
          <w:lang w:val="sl-SI"/>
        </w:rPr>
        <w:t xml:space="preserve"> </w:t>
      </w:r>
      <w:r w:rsidRPr="000C0C2D">
        <w:rPr>
          <w:rFonts w:cs="Arial"/>
          <w:lang w:val="sl-SI"/>
        </w:rPr>
        <w:t>več kot 30 članov,</w:t>
      </w:r>
    </w:p>
    <w:p w:rsidR="00BA5C19" w:rsidRPr="008C2DE4" w:rsidRDefault="00BA5C19" w:rsidP="00BA5C19">
      <w:pPr>
        <w:pStyle w:val="Odstavekseznama"/>
        <w:numPr>
          <w:ilvl w:val="0"/>
          <w:numId w:val="40"/>
        </w:numPr>
        <w:tabs>
          <w:tab w:val="left" w:pos="426"/>
        </w:tabs>
        <w:autoSpaceDE w:val="0"/>
        <w:autoSpaceDN w:val="0"/>
        <w:adjustRightInd w:val="0"/>
        <w:spacing w:before="0"/>
        <w:rPr>
          <w:rFonts w:cs="Arial"/>
          <w:lang w:val="sl-SI"/>
        </w:rPr>
      </w:pPr>
      <w:r w:rsidRPr="008C2DE4">
        <w:rPr>
          <w:rFonts w:cs="Arial"/>
          <w:lang w:val="sl-SI"/>
        </w:rPr>
        <w:t>oljčno olje in namizne oljke, če ima</w:t>
      </w:r>
      <w:r w:rsidRPr="008C2DE4" w:rsidDel="00644FD1">
        <w:rPr>
          <w:rFonts w:cs="Arial"/>
          <w:lang w:val="sl-SI"/>
        </w:rPr>
        <w:t xml:space="preserve"> </w:t>
      </w:r>
      <w:r w:rsidRPr="008C2DE4">
        <w:rPr>
          <w:rFonts w:cs="Arial"/>
          <w:lang w:val="sl-SI"/>
        </w:rPr>
        <w:t xml:space="preserve">več kot </w:t>
      </w:r>
      <w:r w:rsidR="00222A64" w:rsidRPr="008C2DE4">
        <w:rPr>
          <w:rFonts w:cs="Arial"/>
          <w:lang w:val="sl-SI"/>
        </w:rPr>
        <w:t>5</w:t>
      </w:r>
      <w:r w:rsidR="00203ABD" w:rsidRPr="008C2DE4">
        <w:rPr>
          <w:rFonts w:cs="Arial"/>
          <w:lang w:val="sl-SI"/>
        </w:rPr>
        <w:t>0</w:t>
      </w:r>
      <w:r w:rsidRPr="008C2DE4">
        <w:rPr>
          <w:rFonts w:cs="Arial"/>
          <w:lang w:val="sl-SI"/>
        </w:rPr>
        <w:t xml:space="preserve"> članov,</w:t>
      </w:r>
    </w:p>
    <w:p w:rsidR="00436173" w:rsidRPr="000C0C2D" w:rsidRDefault="00436173" w:rsidP="00436173">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meso, mesni izdelki in žive živali goveda, če ima več kot 200 članov,</w:t>
      </w:r>
    </w:p>
    <w:p w:rsidR="00436173" w:rsidRPr="000C0C2D" w:rsidRDefault="00436173" w:rsidP="00436173">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meso, mesni izdelki in žive živali drobnice ter gojene divjadi, če ima več kot 120 članov,</w:t>
      </w:r>
    </w:p>
    <w:p w:rsidR="00436173" w:rsidRPr="000C0C2D" w:rsidRDefault="00436173" w:rsidP="00436173">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sladkorna pesa, če ima</w:t>
      </w:r>
      <w:r w:rsidRPr="000C0C2D" w:rsidDel="00644FD1">
        <w:rPr>
          <w:rFonts w:cs="Arial"/>
          <w:lang w:val="sl-SI"/>
        </w:rPr>
        <w:t xml:space="preserve"> </w:t>
      </w:r>
      <w:r w:rsidRPr="000C0C2D">
        <w:rPr>
          <w:rFonts w:cs="Arial"/>
          <w:lang w:val="sl-SI"/>
        </w:rPr>
        <w:t>več kot 70 članov,</w:t>
      </w:r>
    </w:p>
    <w:p w:rsidR="00436173" w:rsidRPr="000C0C2D" w:rsidRDefault="00436173" w:rsidP="00436173">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gozdni lesni proizvodi, če ima</w:t>
      </w:r>
      <w:r w:rsidRPr="000C0C2D" w:rsidDel="00644FD1">
        <w:rPr>
          <w:rFonts w:cs="Arial"/>
          <w:lang w:val="sl-SI"/>
        </w:rPr>
        <w:t xml:space="preserve"> </w:t>
      </w:r>
      <w:r w:rsidRPr="000C0C2D">
        <w:rPr>
          <w:rFonts w:cs="Arial"/>
          <w:lang w:val="sl-SI"/>
        </w:rPr>
        <w:t>več kot 200 članov,</w:t>
      </w:r>
    </w:p>
    <w:p w:rsidR="00436173" w:rsidRPr="000C0C2D" w:rsidRDefault="00436173" w:rsidP="00436173">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konoplja, če ima</w:t>
      </w:r>
      <w:r w:rsidRPr="000C0C2D" w:rsidDel="00644FD1">
        <w:rPr>
          <w:rFonts w:cs="Arial"/>
          <w:lang w:val="sl-SI"/>
        </w:rPr>
        <w:t xml:space="preserve"> </w:t>
      </w:r>
      <w:r w:rsidRPr="000C0C2D">
        <w:rPr>
          <w:rFonts w:cs="Arial"/>
          <w:lang w:val="sl-SI"/>
        </w:rPr>
        <w:t>več kot 50 članov,</w:t>
      </w:r>
    </w:p>
    <w:p w:rsidR="00436173" w:rsidRPr="000C0C2D" w:rsidRDefault="00436173" w:rsidP="00436173">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čebelji proizvodi, če ima</w:t>
      </w:r>
      <w:r w:rsidRPr="000C0C2D" w:rsidDel="00644FD1">
        <w:rPr>
          <w:rFonts w:cs="Arial"/>
          <w:lang w:val="sl-SI"/>
        </w:rPr>
        <w:t xml:space="preserve"> </w:t>
      </w:r>
      <w:r w:rsidRPr="000C0C2D">
        <w:rPr>
          <w:rFonts w:cs="Arial"/>
          <w:lang w:val="sl-SI"/>
        </w:rPr>
        <w:t>več kot 50 članov,</w:t>
      </w:r>
    </w:p>
    <w:p w:rsidR="00436173" w:rsidRPr="000C0C2D" w:rsidRDefault="00436173" w:rsidP="00436173">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kmetijski proizvodi iz sheme kakovosti ekološka pridelava in predelava, če ima</w:t>
      </w:r>
      <w:r w:rsidRPr="000C0C2D" w:rsidDel="00644FD1">
        <w:rPr>
          <w:rFonts w:cs="Arial"/>
          <w:lang w:val="sl-SI"/>
        </w:rPr>
        <w:t xml:space="preserve"> </w:t>
      </w:r>
      <w:r w:rsidRPr="000C0C2D">
        <w:rPr>
          <w:rFonts w:cs="Arial"/>
          <w:lang w:val="sl-SI"/>
        </w:rPr>
        <w:t>več kot 100 članov, oziroma 25 članov, če gre za sektor sadja oziroma zelenjave,</w:t>
      </w:r>
    </w:p>
    <w:p w:rsidR="00436173" w:rsidRDefault="00436173" w:rsidP="00436173">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pšenica, če ima</w:t>
      </w:r>
      <w:r w:rsidRPr="000C0C2D" w:rsidDel="00644FD1">
        <w:rPr>
          <w:rFonts w:cs="Arial"/>
          <w:lang w:val="sl-SI"/>
        </w:rPr>
        <w:t xml:space="preserve"> </w:t>
      </w:r>
      <w:r w:rsidRPr="000C0C2D">
        <w:rPr>
          <w:rFonts w:cs="Arial"/>
          <w:lang w:val="sl-SI"/>
        </w:rPr>
        <w:t>več kot 600 članov,</w:t>
      </w:r>
    </w:p>
    <w:p w:rsidR="003D586C" w:rsidRPr="00784279" w:rsidRDefault="003D586C" w:rsidP="003D586C">
      <w:pPr>
        <w:pStyle w:val="Odstavekseznama"/>
        <w:numPr>
          <w:ilvl w:val="0"/>
          <w:numId w:val="40"/>
        </w:numPr>
        <w:tabs>
          <w:tab w:val="left" w:pos="426"/>
        </w:tabs>
        <w:autoSpaceDE w:val="0"/>
        <w:autoSpaceDN w:val="0"/>
        <w:adjustRightInd w:val="0"/>
        <w:spacing w:before="0"/>
        <w:rPr>
          <w:rFonts w:cs="Arial"/>
          <w:lang w:val="sl-SI"/>
        </w:rPr>
      </w:pPr>
      <w:r w:rsidRPr="00784279">
        <w:rPr>
          <w:rFonts w:cs="Arial"/>
          <w:lang w:val="sl-SI"/>
        </w:rPr>
        <w:t>žita, če ima več kot 600 članov,</w:t>
      </w:r>
    </w:p>
    <w:p w:rsidR="00A64306" w:rsidRPr="00784279" w:rsidRDefault="00A64306" w:rsidP="00A64306">
      <w:pPr>
        <w:pStyle w:val="Odstavekseznama"/>
        <w:numPr>
          <w:ilvl w:val="0"/>
          <w:numId w:val="40"/>
        </w:numPr>
        <w:tabs>
          <w:tab w:val="left" w:pos="426"/>
        </w:tabs>
        <w:autoSpaceDE w:val="0"/>
        <w:autoSpaceDN w:val="0"/>
        <w:adjustRightInd w:val="0"/>
        <w:spacing w:before="0"/>
        <w:rPr>
          <w:rFonts w:cs="Arial"/>
          <w:lang w:val="sl-SI"/>
        </w:rPr>
      </w:pPr>
      <w:r w:rsidRPr="00784279">
        <w:rPr>
          <w:rFonts w:cs="Arial"/>
          <w:lang w:val="sl-SI"/>
        </w:rPr>
        <w:t xml:space="preserve">pivovarski ječmen, če ima več kot </w:t>
      </w:r>
      <w:r w:rsidR="00222A64" w:rsidRPr="00784279">
        <w:rPr>
          <w:rFonts w:cs="Arial"/>
          <w:lang w:val="sl-SI"/>
        </w:rPr>
        <w:t>100</w:t>
      </w:r>
      <w:r w:rsidRPr="00784279">
        <w:rPr>
          <w:rFonts w:cs="Arial"/>
          <w:lang w:val="sl-SI"/>
        </w:rPr>
        <w:t xml:space="preserve"> članov,</w:t>
      </w:r>
    </w:p>
    <w:p w:rsidR="00436173" w:rsidRPr="000C0C2D" w:rsidRDefault="00436173" w:rsidP="00436173">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zelišča, če ima več kot 20 članov,</w:t>
      </w:r>
    </w:p>
    <w:p w:rsidR="00436173" w:rsidRPr="000C0C2D" w:rsidRDefault="00436173" w:rsidP="00436173">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bučno olje, če ima več kot 50 članov,</w:t>
      </w:r>
    </w:p>
    <w:p w:rsidR="00B2548E" w:rsidRPr="000C0C2D" w:rsidRDefault="00436173" w:rsidP="00436173">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okrasne rastline, če ima več kot 25 članov</w:t>
      </w:r>
      <w:r w:rsidR="00B2548E" w:rsidRPr="000C0C2D">
        <w:rPr>
          <w:rFonts w:cs="Arial"/>
          <w:lang w:val="sl-SI"/>
        </w:rPr>
        <w:t>,</w:t>
      </w:r>
    </w:p>
    <w:p w:rsidR="0091361E" w:rsidRDefault="00B2548E" w:rsidP="00B2548E">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 xml:space="preserve">grozdje za vino, če ima več kot </w:t>
      </w:r>
      <w:r w:rsidR="00224D20" w:rsidRPr="000C0C2D">
        <w:rPr>
          <w:rFonts w:cs="Arial"/>
          <w:lang w:val="sl-SI"/>
        </w:rPr>
        <w:t>3</w:t>
      </w:r>
      <w:r w:rsidRPr="000C0C2D">
        <w:rPr>
          <w:rFonts w:cs="Arial"/>
          <w:lang w:val="sl-SI"/>
        </w:rPr>
        <w:t>0 članov</w:t>
      </w:r>
      <w:r w:rsidR="006304C9" w:rsidRPr="000C0C2D">
        <w:rPr>
          <w:rFonts w:cs="Arial"/>
          <w:lang w:val="sl-SI"/>
        </w:rPr>
        <w:t>,</w:t>
      </w:r>
    </w:p>
    <w:p w:rsidR="00303A48" w:rsidRPr="000C0C2D" w:rsidRDefault="00303A48" w:rsidP="00B2548E">
      <w:pPr>
        <w:pStyle w:val="Odstavekseznama"/>
        <w:numPr>
          <w:ilvl w:val="0"/>
          <w:numId w:val="40"/>
        </w:numPr>
        <w:tabs>
          <w:tab w:val="left" w:pos="426"/>
        </w:tabs>
        <w:autoSpaceDE w:val="0"/>
        <w:autoSpaceDN w:val="0"/>
        <w:adjustRightInd w:val="0"/>
        <w:spacing w:before="0"/>
        <w:rPr>
          <w:rFonts w:cs="Arial"/>
          <w:lang w:val="sl-SI"/>
        </w:rPr>
      </w:pPr>
      <w:r>
        <w:rPr>
          <w:color w:val="000000"/>
          <w:szCs w:val="24"/>
          <w:lang w:val="sl-SI" w:eastAsia="sl-SI"/>
        </w:rPr>
        <w:t>vino, če ima več kot 30 članov,</w:t>
      </w:r>
    </w:p>
    <w:p w:rsidR="00436173" w:rsidRPr="000C0C2D" w:rsidRDefault="006304C9" w:rsidP="00B2548E">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 xml:space="preserve">krompir, če ima več kot </w:t>
      </w:r>
      <w:r w:rsidR="009607AC" w:rsidRPr="000C0C2D">
        <w:rPr>
          <w:rFonts w:cs="Arial"/>
          <w:lang w:val="sl-SI"/>
        </w:rPr>
        <w:t>5</w:t>
      </w:r>
      <w:r w:rsidRPr="000C0C2D">
        <w:rPr>
          <w:rFonts w:cs="Arial"/>
          <w:lang w:val="sl-SI"/>
        </w:rPr>
        <w:t>0 članov</w:t>
      </w:r>
      <w:r w:rsidR="00436173" w:rsidRPr="000C0C2D">
        <w:rPr>
          <w:rFonts w:cs="Arial"/>
          <w:lang w:val="sl-SI"/>
        </w:rPr>
        <w:t>.</w:t>
      </w:r>
    </w:p>
    <w:p w:rsidR="00436173" w:rsidRPr="000C0C2D" w:rsidRDefault="00436173" w:rsidP="00436173">
      <w:pPr>
        <w:pStyle w:val="Odstavekseznama"/>
        <w:tabs>
          <w:tab w:val="left" w:pos="426"/>
        </w:tabs>
        <w:autoSpaceDE w:val="0"/>
        <w:autoSpaceDN w:val="0"/>
        <w:adjustRightInd w:val="0"/>
        <w:spacing w:before="0"/>
        <w:ind w:left="0"/>
        <w:rPr>
          <w:rFonts w:cs="Arial"/>
          <w:lang w:val="sl-SI"/>
        </w:rPr>
      </w:pPr>
    </w:p>
    <w:p w:rsidR="00436173" w:rsidRPr="000C0C2D" w:rsidRDefault="00436173" w:rsidP="00436173">
      <w:pPr>
        <w:pStyle w:val="Navadensplet"/>
        <w:spacing w:after="0"/>
        <w:rPr>
          <w:rFonts w:cs="Arial"/>
          <w:color w:val="auto"/>
          <w:sz w:val="24"/>
          <w:szCs w:val="20"/>
          <w:lang w:eastAsia="en-US"/>
        </w:rPr>
      </w:pPr>
      <w:r w:rsidRPr="000C0C2D">
        <w:rPr>
          <w:rFonts w:cs="Arial"/>
          <w:color w:val="auto"/>
          <w:sz w:val="24"/>
          <w:szCs w:val="20"/>
          <w:lang w:eastAsia="en-US"/>
        </w:rPr>
        <w:t>Pri merilu Proizvodni obseg skupine oziroma organizacije proizvajalcev je maksimalno število točk 20.</w:t>
      </w:r>
    </w:p>
    <w:p w:rsidR="00436173" w:rsidRPr="000C0C2D" w:rsidRDefault="00436173" w:rsidP="00436173">
      <w:pPr>
        <w:tabs>
          <w:tab w:val="left" w:pos="426"/>
        </w:tabs>
        <w:autoSpaceDE w:val="0"/>
        <w:autoSpaceDN w:val="0"/>
        <w:adjustRightInd w:val="0"/>
        <w:spacing w:before="0"/>
        <w:contextualSpacing/>
        <w:rPr>
          <w:rFonts w:cs="Arial"/>
          <w:lang w:val="sl-SI"/>
        </w:rPr>
      </w:pPr>
      <w:r w:rsidRPr="000C0C2D">
        <w:rPr>
          <w:rFonts w:cs="Arial"/>
          <w:lang w:val="sl-SI"/>
        </w:rPr>
        <w:t>Maksimalno število točk prejme organizacija proizvajalcev, ki ima letno:</w:t>
      </w:r>
    </w:p>
    <w:p w:rsidR="00436173" w:rsidRPr="000C0C2D" w:rsidRDefault="00436173" w:rsidP="00436173">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več kot 50.000 prašičev če gre za sektor prašičje meso,</w:t>
      </w:r>
    </w:p>
    <w:p w:rsidR="00436173" w:rsidRPr="000C0C2D" w:rsidRDefault="00436173" w:rsidP="00436173">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več kot 700 ha tržne proizvodnje v sektorju hmelja,</w:t>
      </w:r>
    </w:p>
    <w:p w:rsidR="00436173" w:rsidRPr="000C0C2D" w:rsidRDefault="00436173" w:rsidP="00436173">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več kot 120 ha tržne proizvodnje v sektorju oljčno olje in namizne oljke,</w:t>
      </w:r>
    </w:p>
    <w:p w:rsidR="00436173" w:rsidRPr="000C0C2D" w:rsidRDefault="00436173" w:rsidP="00436173">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 xml:space="preserve">več kot 80.000 ton tržne proizvodnje v sektorju mleko in mlečni izdelki, </w:t>
      </w:r>
    </w:p>
    <w:p w:rsidR="00436173" w:rsidRPr="000C0C2D" w:rsidRDefault="00436173" w:rsidP="00881DAF">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več kot 2.500.000 evrov vrednosti tržne proizvodnje v sektorju sadje in zelenjava.</w:t>
      </w:r>
    </w:p>
    <w:p w:rsidR="00436173" w:rsidRPr="000C0C2D" w:rsidRDefault="00436173" w:rsidP="00436173">
      <w:pPr>
        <w:tabs>
          <w:tab w:val="left" w:pos="426"/>
        </w:tabs>
        <w:autoSpaceDE w:val="0"/>
        <w:autoSpaceDN w:val="0"/>
        <w:adjustRightInd w:val="0"/>
        <w:spacing w:before="0"/>
        <w:ind w:left="720"/>
        <w:contextualSpacing/>
        <w:rPr>
          <w:rFonts w:cs="Arial"/>
          <w:lang w:val="sl-SI"/>
        </w:rPr>
      </w:pPr>
    </w:p>
    <w:p w:rsidR="00436173" w:rsidRPr="000C0C2D" w:rsidRDefault="00436173" w:rsidP="00436173">
      <w:pPr>
        <w:tabs>
          <w:tab w:val="left" w:pos="426"/>
        </w:tabs>
        <w:autoSpaceDE w:val="0"/>
        <w:autoSpaceDN w:val="0"/>
        <w:adjustRightInd w:val="0"/>
        <w:spacing w:before="0"/>
        <w:contextualSpacing/>
        <w:rPr>
          <w:rFonts w:cs="Arial"/>
          <w:lang w:val="sl-SI"/>
        </w:rPr>
      </w:pPr>
      <w:r w:rsidRPr="000C0C2D">
        <w:rPr>
          <w:rFonts w:cs="Arial"/>
          <w:lang w:val="sl-SI"/>
        </w:rPr>
        <w:t>Maksimalno število točk prejme skupina proizvajalcev, ki ima letno:</w:t>
      </w:r>
    </w:p>
    <w:p w:rsidR="00436173" w:rsidRDefault="00436173" w:rsidP="00436173">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več kot 150 ha PKP tržne proizvodnje v sektorju sadja in zelenjave,</w:t>
      </w:r>
    </w:p>
    <w:p w:rsidR="00681F5C" w:rsidRPr="008C2DE4" w:rsidRDefault="00681F5C" w:rsidP="00681F5C">
      <w:pPr>
        <w:numPr>
          <w:ilvl w:val="0"/>
          <w:numId w:val="40"/>
        </w:numPr>
        <w:tabs>
          <w:tab w:val="left" w:pos="426"/>
        </w:tabs>
        <w:autoSpaceDE w:val="0"/>
        <w:autoSpaceDN w:val="0"/>
        <w:adjustRightInd w:val="0"/>
        <w:spacing w:before="0"/>
        <w:contextualSpacing/>
        <w:rPr>
          <w:rFonts w:cs="Arial"/>
          <w:lang w:val="sl-SI"/>
        </w:rPr>
      </w:pPr>
      <w:r w:rsidRPr="008C2DE4">
        <w:rPr>
          <w:rFonts w:cs="Arial"/>
          <w:lang w:val="sl-SI"/>
        </w:rPr>
        <w:t xml:space="preserve">več kot </w:t>
      </w:r>
      <w:r w:rsidR="00784279" w:rsidRPr="008C2DE4">
        <w:rPr>
          <w:rFonts w:cs="Arial"/>
          <w:lang w:val="sl-SI"/>
        </w:rPr>
        <w:t>6</w:t>
      </w:r>
      <w:r w:rsidRPr="008C2DE4">
        <w:rPr>
          <w:rFonts w:cs="Arial"/>
          <w:lang w:val="sl-SI"/>
        </w:rPr>
        <w:t>0 ha tržne proizvodnje v sektorju oljčno olje in namizne oljke,</w:t>
      </w:r>
    </w:p>
    <w:p w:rsidR="00436173" w:rsidRPr="000C0C2D" w:rsidRDefault="00436173" w:rsidP="00436173">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več kot 600 GVŽ tržne proizvodnje v sektorju meso, mesni izdelki in žive živali goveda,</w:t>
      </w:r>
    </w:p>
    <w:p w:rsidR="00436173" w:rsidRPr="000C0C2D" w:rsidRDefault="00436173" w:rsidP="00436173">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več kot 300 GVŽ tržne proizvodnje v sektorju meso, mesni izdelki in žive živali drobnice ter gojene divjadi,</w:t>
      </w:r>
    </w:p>
    <w:p w:rsidR="00436173" w:rsidRPr="000C0C2D" w:rsidRDefault="00436173" w:rsidP="00436173">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več kot 500 ha tržne proizvodnje v sektorju sladkorna pesa,</w:t>
      </w:r>
    </w:p>
    <w:p w:rsidR="00436173" w:rsidRPr="000C0C2D" w:rsidRDefault="00436173" w:rsidP="00436173">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 xml:space="preserve">več kot </w:t>
      </w:r>
      <w:r w:rsidRPr="000C0C2D">
        <w:rPr>
          <w:color w:val="000000"/>
          <w:szCs w:val="24"/>
          <w:lang w:val="sl-SI" w:eastAsia="sl-SI"/>
        </w:rPr>
        <w:t xml:space="preserve">500.000 evrov </w:t>
      </w:r>
      <w:r w:rsidRPr="000C0C2D">
        <w:rPr>
          <w:rFonts w:cs="Arial"/>
          <w:lang w:val="sl-SI"/>
        </w:rPr>
        <w:t>tržne proizvodnje v sektorju gozdni lesni proizvodi,</w:t>
      </w:r>
    </w:p>
    <w:p w:rsidR="00436173" w:rsidRPr="000C0C2D" w:rsidRDefault="00436173" w:rsidP="00436173">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več kot 200 ha tržne proizvodnje v sektorju konoplja,</w:t>
      </w:r>
    </w:p>
    <w:p w:rsidR="00436173" w:rsidRPr="000C0C2D" w:rsidRDefault="00436173" w:rsidP="00436173">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več kot 2.000 čebeljih družin v sektorju čebelji proizvodi,</w:t>
      </w:r>
    </w:p>
    <w:p w:rsidR="00436173" w:rsidRPr="000C0C2D" w:rsidRDefault="00436173" w:rsidP="00436173">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 xml:space="preserve">več kot </w:t>
      </w:r>
      <w:r w:rsidR="00303A48">
        <w:rPr>
          <w:rFonts w:cs="Arial"/>
          <w:lang w:val="sl-SI"/>
        </w:rPr>
        <w:t>3</w:t>
      </w:r>
      <w:r w:rsidR="00303A48" w:rsidRPr="000C0C2D">
        <w:rPr>
          <w:rFonts w:cs="Arial"/>
          <w:lang w:val="sl-SI"/>
        </w:rPr>
        <w:t xml:space="preserve">00 </w:t>
      </w:r>
      <w:r w:rsidRPr="000C0C2D">
        <w:rPr>
          <w:rFonts w:cs="Arial"/>
          <w:lang w:val="sl-SI"/>
        </w:rPr>
        <w:t xml:space="preserve">ha oziroma </w:t>
      </w:r>
      <w:r w:rsidR="00303A48" w:rsidRPr="000C0C2D">
        <w:rPr>
          <w:rFonts w:cs="Arial"/>
          <w:lang w:val="sl-SI"/>
        </w:rPr>
        <w:t>1</w:t>
      </w:r>
      <w:r w:rsidR="00303A48">
        <w:rPr>
          <w:rFonts w:cs="Arial"/>
          <w:lang w:val="sl-SI"/>
        </w:rPr>
        <w:t>3</w:t>
      </w:r>
      <w:r w:rsidR="00303A48" w:rsidRPr="000C0C2D">
        <w:rPr>
          <w:rFonts w:cs="Arial"/>
          <w:lang w:val="sl-SI"/>
        </w:rPr>
        <w:t xml:space="preserve">0 </w:t>
      </w:r>
      <w:r w:rsidRPr="000C0C2D">
        <w:rPr>
          <w:rFonts w:cs="Arial"/>
          <w:lang w:val="sl-SI"/>
        </w:rPr>
        <w:t>GVŽ tržne proizvodnje v sektorju kmetijski proizvodi iz sheme kakovosti ekološka pridelava in predelava ali 100 ha PKP, če gre za sektor sadja in zelenjave,</w:t>
      </w:r>
    </w:p>
    <w:p w:rsidR="00436173" w:rsidRDefault="00436173" w:rsidP="00436173">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več kot 900 ha tržne proizvodnje v sektorju pšenica,</w:t>
      </w:r>
    </w:p>
    <w:p w:rsidR="003D586C" w:rsidRPr="00784279" w:rsidRDefault="003D586C" w:rsidP="003D586C">
      <w:pPr>
        <w:numPr>
          <w:ilvl w:val="0"/>
          <w:numId w:val="40"/>
        </w:numPr>
        <w:tabs>
          <w:tab w:val="left" w:pos="426"/>
        </w:tabs>
        <w:autoSpaceDE w:val="0"/>
        <w:autoSpaceDN w:val="0"/>
        <w:adjustRightInd w:val="0"/>
        <w:spacing w:before="0"/>
        <w:contextualSpacing/>
        <w:rPr>
          <w:rFonts w:cs="Arial"/>
          <w:lang w:val="sl-SI"/>
        </w:rPr>
      </w:pPr>
      <w:r w:rsidRPr="00784279">
        <w:rPr>
          <w:rFonts w:cs="Arial"/>
          <w:lang w:val="sl-SI"/>
        </w:rPr>
        <w:t>več kot 900 ha tržne proizvodnje v sektorju žita,</w:t>
      </w:r>
    </w:p>
    <w:p w:rsidR="00436173" w:rsidRPr="000C0C2D" w:rsidRDefault="00A64306" w:rsidP="00436173">
      <w:pPr>
        <w:numPr>
          <w:ilvl w:val="0"/>
          <w:numId w:val="40"/>
        </w:numPr>
        <w:tabs>
          <w:tab w:val="left" w:pos="426"/>
        </w:tabs>
        <w:autoSpaceDE w:val="0"/>
        <w:autoSpaceDN w:val="0"/>
        <w:adjustRightInd w:val="0"/>
        <w:spacing w:before="0"/>
        <w:contextualSpacing/>
        <w:rPr>
          <w:rFonts w:cs="Arial"/>
          <w:lang w:val="sl-SI"/>
        </w:rPr>
      </w:pPr>
      <w:r w:rsidRPr="00784279">
        <w:rPr>
          <w:rFonts w:cs="Arial"/>
          <w:lang w:val="sl-SI"/>
        </w:rPr>
        <w:t xml:space="preserve">več kot </w:t>
      </w:r>
      <w:r w:rsidR="00784279" w:rsidRPr="00784279">
        <w:rPr>
          <w:rFonts w:cs="Arial"/>
          <w:lang w:val="sl-SI"/>
        </w:rPr>
        <w:t>3</w:t>
      </w:r>
      <w:r w:rsidRPr="00784279">
        <w:rPr>
          <w:rFonts w:cs="Arial"/>
          <w:lang w:val="sl-SI"/>
        </w:rPr>
        <w:t xml:space="preserve">00 ha tržne proizvodnje v sektorju pivovarski ječmen, </w:t>
      </w:r>
      <w:r w:rsidR="00436173" w:rsidRPr="000C0C2D">
        <w:rPr>
          <w:rFonts w:cs="Arial"/>
          <w:lang w:val="sl-SI"/>
        </w:rPr>
        <w:t>več kot 25 ha PKP tržne proizvodnje v sektorju zelišča,</w:t>
      </w:r>
    </w:p>
    <w:p w:rsidR="00436173" w:rsidRPr="000C0C2D" w:rsidRDefault="00436173" w:rsidP="00436173">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več kot 200 ha tržne proizvodnje v sektorju bučn</w:t>
      </w:r>
      <w:r w:rsidR="0081542E" w:rsidRPr="000C0C2D">
        <w:rPr>
          <w:rFonts w:cs="Arial"/>
          <w:lang w:val="sl-SI"/>
        </w:rPr>
        <w:t>o</w:t>
      </w:r>
      <w:r w:rsidRPr="000C0C2D">
        <w:rPr>
          <w:rFonts w:cs="Arial"/>
          <w:lang w:val="sl-SI"/>
        </w:rPr>
        <w:t xml:space="preserve"> olje,</w:t>
      </w:r>
    </w:p>
    <w:p w:rsidR="00B2548E" w:rsidRPr="000C0C2D" w:rsidRDefault="00436173" w:rsidP="00436173">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več kot 35 ha PKP v sektorju v sektorju okrasne rastline</w:t>
      </w:r>
      <w:r w:rsidR="00B2548E" w:rsidRPr="000C0C2D">
        <w:rPr>
          <w:rFonts w:cs="Arial"/>
          <w:lang w:val="sl-SI"/>
        </w:rPr>
        <w:t>,</w:t>
      </w:r>
    </w:p>
    <w:p w:rsidR="0091361E" w:rsidRDefault="00B2548E" w:rsidP="0091361E">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 xml:space="preserve">več kot </w:t>
      </w:r>
      <w:r w:rsidR="00224D20" w:rsidRPr="000C0C2D">
        <w:rPr>
          <w:rFonts w:cs="Arial"/>
          <w:lang w:val="sl-SI"/>
        </w:rPr>
        <w:t>15</w:t>
      </w:r>
      <w:r w:rsidRPr="000C0C2D">
        <w:rPr>
          <w:rFonts w:cs="Arial"/>
          <w:lang w:val="sl-SI"/>
        </w:rPr>
        <w:t>0 ha tržne proizvodnje v sektorju grozdje za vino</w:t>
      </w:r>
      <w:r w:rsidR="009607AC" w:rsidRPr="000C0C2D">
        <w:rPr>
          <w:rFonts w:cs="Arial"/>
          <w:lang w:val="sl-SI"/>
        </w:rPr>
        <w:t>,</w:t>
      </w:r>
    </w:p>
    <w:p w:rsidR="00303A48" w:rsidRPr="000C0C2D" w:rsidRDefault="00303A48" w:rsidP="0091361E">
      <w:pPr>
        <w:numPr>
          <w:ilvl w:val="0"/>
          <w:numId w:val="40"/>
        </w:numPr>
        <w:tabs>
          <w:tab w:val="left" w:pos="426"/>
        </w:tabs>
        <w:autoSpaceDE w:val="0"/>
        <w:autoSpaceDN w:val="0"/>
        <w:adjustRightInd w:val="0"/>
        <w:spacing w:before="0"/>
        <w:contextualSpacing/>
        <w:rPr>
          <w:rFonts w:cs="Arial"/>
          <w:lang w:val="sl-SI"/>
        </w:rPr>
      </w:pPr>
      <w:r>
        <w:rPr>
          <w:color w:val="000000"/>
          <w:szCs w:val="24"/>
          <w:lang w:val="sl-SI" w:eastAsia="sl-SI"/>
        </w:rPr>
        <w:t xml:space="preserve">več kot </w:t>
      </w:r>
      <w:r w:rsidR="00784279">
        <w:rPr>
          <w:color w:val="000000"/>
          <w:szCs w:val="24"/>
          <w:lang w:val="sl-SI" w:eastAsia="sl-SI"/>
        </w:rPr>
        <w:t>7</w:t>
      </w:r>
      <w:r>
        <w:rPr>
          <w:color w:val="000000"/>
          <w:szCs w:val="24"/>
          <w:lang w:val="sl-SI" w:eastAsia="sl-SI"/>
        </w:rPr>
        <w:t>00.000 litrov tržne proizvodnje v sektorju vino,</w:t>
      </w:r>
    </w:p>
    <w:p w:rsidR="009607AC" w:rsidRPr="000C0C2D" w:rsidRDefault="009607AC" w:rsidP="00436173">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več kot 150 ha tržne proizvodnje v sektorju krompir.</w:t>
      </w:r>
    </w:p>
    <w:p w:rsidR="00436173" w:rsidRPr="000C0C2D" w:rsidRDefault="00436173" w:rsidP="00436173">
      <w:pPr>
        <w:pStyle w:val="Odstavekseznama"/>
        <w:tabs>
          <w:tab w:val="left" w:pos="426"/>
        </w:tabs>
        <w:autoSpaceDE w:val="0"/>
        <w:autoSpaceDN w:val="0"/>
        <w:adjustRightInd w:val="0"/>
        <w:spacing w:before="0"/>
        <w:ind w:left="0"/>
        <w:rPr>
          <w:rFonts w:cs="Arial"/>
          <w:lang w:val="sl-SI"/>
        </w:rPr>
      </w:pPr>
    </w:p>
    <w:p w:rsidR="00436173" w:rsidRPr="000C0C2D" w:rsidRDefault="00436173" w:rsidP="00436173">
      <w:pPr>
        <w:pStyle w:val="Odstavekseznama"/>
        <w:tabs>
          <w:tab w:val="left" w:pos="426"/>
        </w:tabs>
        <w:autoSpaceDE w:val="0"/>
        <w:autoSpaceDN w:val="0"/>
        <w:adjustRightInd w:val="0"/>
        <w:spacing w:before="0"/>
        <w:ind w:left="0"/>
        <w:rPr>
          <w:rFonts w:cs="Arial"/>
          <w:i/>
          <w:u w:val="single"/>
          <w:lang w:val="sl-SI"/>
        </w:rPr>
      </w:pPr>
      <w:r w:rsidRPr="000C0C2D">
        <w:rPr>
          <w:rFonts w:cs="Arial"/>
          <w:i/>
          <w:u w:val="single"/>
          <w:lang w:val="sl-SI"/>
        </w:rPr>
        <w:t>Vključenost v sheme kakovosti</w:t>
      </w:r>
    </w:p>
    <w:p w:rsidR="00436173" w:rsidRPr="000C0C2D" w:rsidRDefault="00436173" w:rsidP="00436173">
      <w:pPr>
        <w:tabs>
          <w:tab w:val="left" w:pos="426"/>
        </w:tabs>
        <w:autoSpaceDE w:val="0"/>
        <w:autoSpaceDN w:val="0"/>
        <w:adjustRightInd w:val="0"/>
        <w:spacing w:before="0"/>
        <w:contextualSpacing/>
        <w:rPr>
          <w:rFonts w:cs="Arial"/>
          <w:lang w:val="sl-SI"/>
        </w:rPr>
      </w:pPr>
      <w:r w:rsidRPr="000C0C2D">
        <w:rPr>
          <w:rFonts w:cs="Arial"/>
          <w:lang w:val="sl-SI"/>
        </w:rPr>
        <w:t>Točke na podlagi tega merila prejmejo skupine oziroma organizacije proizvajalcev, katerih člani so ob oddaji vloge vključeni v shemo kakovosti izbrana kakovost, zaščitena geografska označba, zaščitena označba porekla</w:t>
      </w:r>
      <w:r w:rsidR="00A521DE" w:rsidRPr="000C0C2D">
        <w:rPr>
          <w:rFonts w:cs="Arial"/>
          <w:lang w:val="sl-SI"/>
        </w:rPr>
        <w:t xml:space="preserve">, registrirana shema kakovosti za vino </w:t>
      </w:r>
      <w:r w:rsidRPr="000C0C2D">
        <w:rPr>
          <w:rFonts w:cs="Arial"/>
          <w:lang w:val="sl-SI"/>
        </w:rPr>
        <w:t xml:space="preserve">ter ekološka pridelava in predelava. Če so člani skupine oziroma organizacije proizvajalcev vključeni v shemo kakovosti ekološka pridelava in predelava, lahko skupina oziroma organizacija proizvajalcev pridobi 15 točk. Če so člani skupine oziroma organizacije proizvajalcev vključeni v izvajanje sheme Izbrana kakovost, lahko skupina oziroma organizacija proizvajalcev pridobi 10 točk. Točke se seštevajo in ne smejo presegati </w:t>
      </w:r>
      <w:r w:rsidRPr="000C0C2D">
        <w:rPr>
          <w:color w:val="000000"/>
          <w:szCs w:val="24"/>
          <w:lang w:val="sl-SI"/>
        </w:rPr>
        <w:t xml:space="preserve">maksimalnega števila 20 točk. </w:t>
      </w:r>
    </w:p>
    <w:p w:rsidR="00A521DE" w:rsidRPr="000C0C2D" w:rsidRDefault="00A521DE" w:rsidP="00436173">
      <w:pPr>
        <w:tabs>
          <w:tab w:val="left" w:pos="426"/>
        </w:tabs>
        <w:autoSpaceDE w:val="0"/>
        <w:autoSpaceDN w:val="0"/>
        <w:adjustRightInd w:val="0"/>
        <w:spacing w:before="0"/>
        <w:contextualSpacing/>
        <w:rPr>
          <w:rFonts w:cs="Arial"/>
          <w:lang w:val="sl-SI"/>
        </w:rPr>
      </w:pPr>
    </w:p>
    <w:p w:rsidR="00436173" w:rsidRPr="000C0C2D" w:rsidRDefault="00436173" w:rsidP="00436173">
      <w:pPr>
        <w:tabs>
          <w:tab w:val="left" w:pos="426"/>
        </w:tabs>
        <w:autoSpaceDE w:val="0"/>
        <w:autoSpaceDN w:val="0"/>
        <w:adjustRightInd w:val="0"/>
        <w:spacing w:before="0"/>
        <w:contextualSpacing/>
        <w:rPr>
          <w:rFonts w:cs="Arial"/>
          <w:i/>
          <w:u w:val="single"/>
          <w:lang w:val="sl-SI"/>
        </w:rPr>
      </w:pPr>
      <w:r w:rsidRPr="000C0C2D">
        <w:rPr>
          <w:rFonts w:cs="Arial"/>
          <w:i/>
          <w:u w:val="single"/>
          <w:lang w:val="sl-SI"/>
        </w:rPr>
        <w:t>Gozdno lesna veriga</w:t>
      </w:r>
    </w:p>
    <w:p w:rsidR="00436173" w:rsidRPr="000C0C2D" w:rsidRDefault="00436173" w:rsidP="00436173">
      <w:pPr>
        <w:tabs>
          <w:tab w:val="left" w:pos="426"/>
        </w:tabs>
        <w:autoSpaceDE w:val="0"/>
        <w:autoSpaceDN w:val="0"/>
        <w:adjustRightInd w:val="0"/>
        <w:spacing w:before="0"/>
        <w:contextualSpacing/>
        <w:rPr>
          <w:rFonts w:cs="Arial"/>
          <w:lang w:val="sl-SI"/>
        </w:rPr>
      </w:pPr>
      <w:r w:rsidRPr="000C0C2D">
        <w:rPr>
          <w:rFonts w:cs="Arial"/>
          <w:lang w:val="sl-SI"/>
        </w:rPr>
        <w:t>Točke na podlagi tega merila prejmejo skupine proizvajalcev, ki so priznane za sektor gozdni lesni proizvodi, glede na stopnjo gozdnatosti na ravni občine. Stopnja gozdnatosti je razmerje med površino gozda v občini in celotno površino občine. Maksimalno število točk je 20 in jih prejme skupina, ki ima sedež v občini z višjo stopnjo gozdnatosti.</w:t>
      </w:r>
    </w:p>
    <w:p w:rsidR="00436173" w:rsidRPr="000C0C2D" w:rsidRDefault="00436173" w:rsidP="00436173">
      <w:pPr>
        <w:tabs>
          <w:tab w:val="left" w:pos="426"/>
        </w:tabs>
        <w:autoSpaceDE w:val="0"/>
        <w:autoSpaceDN w:val="0"/>
        <w:adjustRightInd w:val="0"/>
        <w:spacing w:before="0"/>
        <w:contextualSpacing/>
        <w:rPr>
          <w:rFonts w:cs="Arial"/>
          <w:b/>
          <w:i/>
          <w:u w:val="single"/>
          <w:lang w:val="sl-SI"/>
        </w:rPr>
      </w:pPr>
    </w:p>
    <w:p w:rsidR="00436173" w:rsidRPr="000C0C2D" w:rsidRDefault="00436173" w:rsidP="00436173">
      <w:pPr>
        <w:tabs>
          <w:tab w:val="left" w:pos="426"/>
        </w:tabs>
        <w:autoSpaceDE w:val="0"/>
        <w:autoSpaceDN w:val="0"/>
        <w:adjustRightInd w:val="0"/>
        <w:spacing w:before="0"/>
        <w:contextualSpacing/>
        <w:rPr>
          <w:rFonts w:cs="Arial"/>
          <w:i/>
          <w:u w:val="single"/>
          <w:lang w:val="sl-SI"/>
        </w:rPr>
      </w:pPr>
      <w:r w:rsidRPr="000C0C2D">
        <w:rPr>
          <w:rFonts w:cs="Arial"/>
          <w:i/>
          <w:u w:val="single"/>
          <w:lang w:val="sl-SI"/>
        </w:rPr>
        <w:t>Družbeno-socialni vidik upravičenca</w:t>
      </w:r>
    </w:p>
    <w:p w:rsidR="00436173" w:rsidRPr="000C0C2D" w:rsidRDefault="00436173" w:rsidP="00436173">
      <w:pPr>
        <w:tabs>
          <w:tab w:val="left" w:pos="426"/>
        </w:tabs>
        <w:autoSpaceDE w:val="0"/>
        <w:autoSpaceDN w:val="0"/>
        <w:adjustRightInd w:val="0"/>
        <w:spacing w:before="0"/>
        <w:contextualSpacing/>
        <w:rPr>
          <w:rFonts w:cs="Arial"/>
          <w:i/>
          <w:u w:val="single"/>
          <w:lang w:val="sl-SI"/>
        </w:rPr>
      </w:pPr>
    </w:p>
    <w:p w:rsidR="00436173" w:rsidRPr="000C0C2D" w:rsidRDefault="00436173" w:rsidP="00436173">
      <w:pPr>
        <w:tabs>
          <w:tab w:val="left" w:pos="426"/>
        </w:tabs>
        <w:autoSpaceDE w:val="0"/>
        <w:autoSpaceDN w:val="0"/>
        <w:adjustRightInd w:val="0"/>
        <w:spacing w:before="0"/>
        <w:contextualSpacing/>
        <w:rPr>
          <w:rFonts w:cs="Arial"/>
          <w:i/>
          <w:u w:val="single"/>
          <w:lang w:val="sl-SI"/>
        </w:rPr>
      </w:pPr>
      <w:r w:rsidRPr="000C0C2D">
        <w:rPr>
          <w:rFonts w:cs="Arial"/>
          <w:i/>
          <w:u w:val="single"/>
          <w:lang w:val="sl-SI"/>
        </w:rPr>
        <w:t>Socialni vidik podjetja</w:t>
      </w:r>
    </w:p>
    <w:p w:rsidR="00436173" w:rsidRPr="000C0C2D" w:rsidRDefault="00436173" w:rsidP="00436173">
      <w:pPr>
        <w:pStyle w:val="Odstavekseznama"/>
        <w:tabs>
          <w:tab w:val="left" w:pos="426"/>
        </w:tabs>
        <w:autoSpaceDE w:val="0"/>
        <w:autoSpaceDN w:val="0"/>
        <w:adjustRightInd w:val="0"/>
        <w:spacing w:before="0"/>
        <w:ind w:left="0"/>
        <w:rPr>
          <w:rFonts w:cs="Arial"/>
          <w:lang w:val="sl-SI"/>
        </w:rPr>
      </w:pPr>
      <w:r w:rsidRPr="000C0C2D">
        <w:rPr>
          <w:rFonts w:cs="Arial"/>
          <w:lang w:val="sl-SI"/>
        </w:rPr>
        <w:t>Na podlagi tega merila prejme prejme 10 točk skupina oziroma organizacija proizvajalcev, ki je socialno podjetje, ter 8 točk skupina oziroma organizacija proizvajalcev, ki je invalidsko oziroma zaposlitveno podjetje. Zaradi svoje specifične vloge in načina delovanja prejme skupina oziroma organizacija proizvajalcev, ki je zadruga, 4 točke (zadruga deluje drugače kot običajno podjetje, je v lasti svojih članov, dobiček lahko uporablja za rezerve in delitev itd.).</w:t>
      </w:r>
    </w:p>
    <w:p w:rsidR="00436173" w:rsidRPr="000C0C2D" w:rsidRDefault="00436173" w:rsidP="00436173">
      <w:pPr>
        <w:pStyle w:val="Odstavekseznama"/>
        <w:tabs>
          <w:tab w:val="left" w:pos="426"/>
        </w:tabs>
        <w:autoSpaceDE w:val="0"/>
        <w:autoSpaceDN w:val="0"/>
        <w:adjustRightInd w:val="0"/>
        <w:spacing w:before="0"/>
        <w:ind w:left="0"/>
        <w:rPr>
          <w:rFonts w:cs="Arial"/>
          <w:i/>
          <w:u w:val="single"/>
          <w:lang w:val="sl-SI"/>
        </w:rPr>
      </w:pPr>
    </w:p>
    <w:p w:rsidR="00436173" w:rsidRPr="000C0C2D" w:rsidRDefault="00436173" w:rsidP="00436173">
      <w:pPr>
        <w:pStyle w:val="Odstavekseznama"/>
        <w:tabs>
          <w:tab w:val="left" w:pos="426"/>
        </w:tabs>
        <w:autoSpaceDE w:val="0"/>
        <w:autoSpaceDN w:val="0"/>
        <w:adjustRightInd w:val="0"/>
        <w:spacing w:before="0"/>
        <w:ind w:left="0"/>
        <w:rPr>
          <w:rFonts w:cs="Arial"/>
          <w:i/>
          <w:u w:val="single"/>
          <w:lang w:val="sl-SI"/>
        </w:rPr>
      </w:pPr>
      <w:r w:rsidRPr="000C0C2D">
        <w:rPr>
          <w:rFonts w:cs="Arial"/>
          <w:i/>
          <w:u w:val="single"/>
          <w:lang w:val="sl-SI"/>
        </w:rPr>
        <w:t>Prispevek k horizontalnim ciljem</w:t>
      </w:r>
    </w:p>
    <w:p w:rsidR="00436173" w:rsidRPr="000C0C2D" w:rsidRDefault="00436173" w:rsidP="00436173">
      <w:pPr>
        <w:tabs>
          <w:tab w:val="left" w:pos="426"/>
        </w:tabs>
        <w:autoSpaceDE w:val="0"/>
        <w:autoSpaceDN w:val="0"/>
        <w:adjustRightInd w:val="0"/>
        <w:spacing w:before="0"/>
        <w:contextualSpacing/>
        <w:rPr>
          <w:rFonts w:cs="Arial"/>
          <w:lang w:val="sl-SI"/>
        </w:rPr>
      </w:pPr>
      <w:r w:rsidRPr="000C0C2D">
        <w:rPr>
          <w:rFonts w:cs="Arial"/>
          <w:lang w:val="sl-SI"/>
        </w:rPr>
        <w:t>Prispevek k horizontalnim ciljem se pri tem podukrepu odraža v zmanjševanju vplivov na okolje in podnebne spremembe. Z 10 točkami se točkuje organizacija ali skupina proizvajalcev, ki ima certifikat za standard ISO 14001 ter z 10 točkami skupina ali organizacija proizvajalcev, kjer so člani vključeni v izvajanje operacij iz naslova ukrepa KOPOP. Če gre za sektor gozdni lesni proizvodi</w:t>
      </w:r>
      <w:r w:rsidRPr="000C0C2D" w:rsidDel="003A47AC">
        <w:rPr>
          <w:rFonts w:cs="Arial"/>
          <w:lang w:val="sl-SI"/>
        </w:rPr>
        <w:t xml:space="preserve"> </w:t>
      </w:r>
      <w:r w:rsidRPr="000C0C2D">
        <w:rPr>
          <w:rFonts w:cs="Arial"/>
          <w:lang w:val="sl-SI"/>
        </w:rPr>
        <w:t>prejme 10 točk skupina proizvajalcev, pri katerih so člani vključeni v sheme PEFC certifikat (Programme for the Endorsement of Forest Certification – predvsem za manjše lastnike gozdov, ki trajnostno gospodarijo z gozdom) ali FSC</w:t>
      </w:r>
      <w:r w:rsidRPr="000C0C2D">
        <w:rPr>
          <w:lang w:val="sl-SI"/>
        </w:rPr>
        <w:t xml:space="preserve"> </w:t>
      </w:r>
      <w:r w:rsidRPr="000C0C2D">
        <w:rPr>
          <w:rFonts w:cs="Arial"/>
          <w:lang w:val="sl-SI"/>
        </w:rPr>
        <w:t>certifikat (Forest Stewardship Certification – predvsem za večje lastnike in podjetja, ki pri ravnanju z gozdovi upoštevajo pravila trajnosti).</w:t>
      </w:r>
    </w:p>
    <w:p w:rsidR="00436173" w:rsidRPr="000C0C2D" w:rsidRDefault="00436173" w:rsidP="00436173">
      <w:pPr>
        <w:tabs>
          <w:tab w:val="left" w:pos="426"/>
        </w:tabs>
        <w:autoSpaceDE w:val="0"/>
        <w:autoSpaceDN w:val="0"/>
        <w:adjustRightInd w:val="0"/>
        <w:spacing w:before="0"/>
        <w:contextualSpacing/>
        <w:rPr>
          <w:color w:val="000000"/>
          <w:szCs w:val="24"/>
          <w:lang w:val="sl-SI"/>
        </w:rPr>
      </w:pPr>
      <w:r w:rsidRPr="000C0C2D">
        <w:rPr>
          <w:rFonts w:cs="Arial"/>
          <w:lang w:val="sl-SI"/>
        </w:rPr>
        <w:t xml:space="preserve">Točke pri tem merilu se seštevajo in ne smejo presegati </w:t>
      </w:r>
      <w:r w:rsidRPr="000C0C2D">
        <w:rPr>
          <w:color w:val="000000"/>
          <w:szCs w:val="24"/>
          <w:lang w:val="sl-SI"/>
        </w:rPr>
        <w:t xml:space="preserve">maksimalnega števila 20 točk. </w:t>
      </w:r>
    </w:p>
    <w:p w:rsidR="00436173" w:rsidRPr="000C0C2D" w:rsidRDefault="00436173" w:rsidP="00436173">
      <w:pPr>
        <w:tabs>
          <w:tab w:val="left" w:pos="426"/>
        </w:tabs>
        <w:autoSpaceDE w:val="0"/>
        <w:autoSpaceDN w:val="0"/>
        <w:adjustRightInd w:val="0"/>
        <w:spacing w:before="0"/>
        <w:contextualSpacing/>
        <w:rPr>
          <w:rFonts w:cs="Arial"/>
          <w:lang w:val="sl-SI"/>
        </w:rPr>
      </w:pPr>
    </w:p>
    <w:p w:rsidR="00436173" w:rsidRPr="000C0C2D" w:rsidRDefault="00436173" w:rsidP="00436173">
      <w:pPr>
        <w:pStyle w:val="Odstavekseznama"/>
        <w:tabs>
          <w:tab w:val="left" w:pos="426"/>
        </w:tabs>
        <w:autoSpaceDE w:val="0"/>
        <w:autoSpaceDN w:val="0"/>
        <w:adjustRightInd w:val="0"/>
        <w:spacing w:before="0"/>
        <w:ind w:left="0"/>
        <w:rPr>
          <w:rFonts w:cs="Arial"/>
          <w:lang w:val="sl-SI"/>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3"/>
        <w:gridCol w:w="1686"/>
        <w:gridCol w:w="1565"/>
      </w:tblGrid>
      <w:tr w:rsidR="00436173" w:rsidRPr="000C0C2D" w:rsidTr="008317DA">
        <w:tc>
          <w:tcPr>
            <w:tcW w:w="6944" w:type="dxa"/>
            <w:shd w:val="clear" w:color="auto" w:fill="BFBFBF"/>
          </w:tcPr>
          <w:p w:rsidR="00436173" w:rsidRPr="000C0C2D" w:rsidRDefault="00436173" w:rsidP="008317DA">
            <w:pPr>
              <w:pStyle w:val="Odstavekseznama"/>
              <w:tabs>
                <w:tab w:val="left" w:pos="426"/>
              </w:tabs>
              <w:autoSpaceDE w:val="0"/>
              <w:autoSpaceDN w:val="0"/>
              <w:adjustRightInd w:val="0"/>
              <w:spacing w:before="0"/>
              <w:ind w:left="0" w:right="-250"/>
              <w:contextualSpacing w:val="0"/>
              <w:rPr>
                <w:b/>
                <w:sz w:val="20"/>
                <w:lang w:val="sl-SI"/>
              </w:rPr>
            </w:pPr>
            <w:r w:rsidRPr="000C0C2D">
              <w:rPr>
                <w:b/>
                <w:sz w:val="20"/>
                <w:lang w:val="sl-SI"/>
              </w:rPr>
              <w:t>Merila</w:t>
            </w:r>
          </w:p>
        </w:tc>
        <w:tc>
          <w:tcPr>
            <w:tcW w:w="1707" w:type="dxa"/>
            <w:shd w:val="clear" w:color="auto" w:fill="BFBFBF"/>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Kmetijstvo in živilstvo</w:t>
            </w:r>
          </w:p>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(Maks.št. točk)</w:t>
            </w:r>
          </w:p>
        </w:tc>
        <w:tc>
          <w:tcPr>
            <w:tcW w:w="1579" w:type="dxa"/>
            <w:shd w:val="clear" w:color="auto" w:fill="BFBFBF"/>
          </w:tcPr>
          <w:p w:rsidR="00436173" w:rsidRPr="000C0C2D" w:rsidRDefault="00436173" w:rsidP="008317DA">
            <w:pPr>
              <w:pStyle w:val="Odstavekseznama"/>
              <w:tabs>
                <w:tab w:val="left" w:pos="426"/>
              </w:tabs>
              <w:autoSpaceDE w:val="0"/>
              <w:autoSpaceDN w:val="0"/>
              <w:adjustRightInd w:val="0"/>
              <w:spacing w:before="0"/>
              <w:ind w:left="0"/>
              <w:jc w:val="center"/>
              <w:rPr>
                <w:b/>
                <w:sz w:val="20"/>
                <w:lang w:val="sl-SI"/>
              </w:rPr>
            </w:pPr>
            <w:r w:rsidRPr="000C0C2D">
              <w:rPr>
                <w:b/>
                <w:sz w:val="20"/>
                <w:lang w:val="sl-SI"/>
              </w:rPr>
              <w:t>Gozdarstvo</w:t>
            </w:r>
          </w:p>
          <w:p w:rsidR="00436173" w:rsidRPr="000C0C2D" w:rsidRDefault="00436173" w:rsidP="008317DA">
            <w:pPr>
              <w:pStyle w:val="Odstavekseznama"/>
              <w:tabs>
                <w:tab w:val="left" w:pos="426"/>
              </w:tabs>
              <w:autoSpaceDE w:val="0"/>
              <w:autoSpaceDN w:val="0"/>
              <w:adjustRightInd w:val="0"/>
              <w:spacing w:before="0"/>
              <w:ind w:left="0"/>
              <w:contextualSpacing w:val="0"/>
              <w:jc w:val="center"/>
              <w:rPr>
                <w:b/>
                <w:sz w:val="20"/>
                <w:lang w:val="sl-SI"/>
              </w:rPr>
            </w:pPr>
            <w:r w:rsidRPr="000C0C2D">
              <w:rPr>
                <w:b/>
                <w:sz w:val="20"/>
                <w:lang w:val="sl-SI"/>
              </w:rPr>
              <w:t>(Maks.št. točk)</w:t>
            </w:r>
          </w:p>
        </w:tc>
      </w:tr>
      <w:tr w:rsidR="00436173" w:rsidRPr="000C0C2D" w:rsidTr="008317DA">
        <w:tc>
          <w:tcPr>
            <w:tcW w:w="6944"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SEKTORSKI VIDIK</w:t>
            </w:r>
          </w:p>
        </w:tc>
        <w:tc>
          <w:tcPr>
            <w:tcW w:w="1707"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w:t>
            </w:r>
          </w:p>
        </w:tc>
        <w:tc>
          <w:tcPr>
            <w:tcW w:w="1579" w:type="dxa"/>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w:t>
            </w:r>
          </w:p>
        </w:tc>
      </w:tr>
      <w:tr w:rsidR="00436173" w:rsidRPr="000C0C2D" w:rsidTr="008317DA">
        <w:tc>
          <w:tcPr>
            <w:tcW w:w="6944" w:type="dxa"/>
            <w:shd w:val="clear" w:color="auto" w:fill="auto"/>
            <w:vAlign w:val="center"/>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EKONOMSKI VIDIK</w:t>
            </w:r>
          </w:p>
        </w:tc>
        <w:tc>
          <w:tcPr>
            <w:tcW w:w="1707"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40</w:t>
            </w:r>
          </w:p>
        </w:tc>
        <w:tc>
          <w:tcPr>
            <w:tcW w:w="1579" w:type="dxa"/>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40</w:t>
            </w:r>
          </w:p>
        </w:tc>
      </w:tr>
      <w:tr w:rsidR="00436173" w:rsidRPr="000C0C2D" w:rsidTr="008317DA">
        <w:tc>
          <w:tcPr>
            <w:tcW w:w="6944" w:type="dxa"/>
            <w:shd w:val="clear" w:color="auto" w:fill="auto"/>
          </w:tcPr>
          <w:p w:rsidR="00436173" w:rsidRPr="000C0C2D" w:rsidRDefault="00436173" w:rsidP="008317DA">
            <w:pPr>
              <w:pStyle w:val="Odstavekseznama"/>
              <w:tabs>
                <w:tab w:val="left" w:pos="426"/>
              </w:tabs>
              <w:autoSpaceDE w:val="0"/>
              <w:autoSpaceDN w:val="0"/>
              <w:adjustRightInd w:val="0"/>
              <w:spacing w:before="0"/>
              <w:ind w:hanging="720"/>
              <w:contextualSpacing w:val="0"/>
              <w:rPr>
                <w:b/>
                <w:sz w:val="20"/>
                <w:lang w:val="sl-SI"/>
              </w:rPr>
            </w:pPr>
            <w:r w:rsidRPr="000C0C2D">
              <w:rPr>
                <w:sz w:val="20"/>
                <w:lang w:val="sl-SI"/>
              </w:rPr>
              <w:t>Število članov skupine oziroma organizacije proizvajalcev</w:t>
            </w:r>
          </w:p>
        </w:tc>
        <w:tc>
          <w:tcPr>
            <w:tcW w:w="1707"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20</w:t>
            </w:r>
          </w:p>
        </w:tc>
        <w:tc>
          <w:tcPr>
            <w:tcW w:w="1579" w:type="dxa"/>
          </w:tcPr>
          <w:p w:rsidR="00436173" w:rsidRPr="000C0C2D" w:rsidRDefault="00436173" w:rsidP="008317DA">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20</w:t>
            </w:r>
          </w:p>
        </w:tc>
      </w:tr>
      <w:tr w:rsidR="00436173" w:rsidRPr="000C0C2D" w:rsidTr="008317DA">
        <w:tc>
          <w:tcPr>
            <w:tcW w:w="6944" w:type="dxa"/>
            <w:shd w:val="clear" w:color="auto" w:fill="auto"/>
          </w:tcPr>
          <w:p w:rsidR="00436173" w:rsidRPr="000C0C2D" w:rsidRDefault="00436173" w:rsidP="008317DA">
            <w:pPr>
              <w:pStyle w:val="Odstavekseznama"/>
              <w:tabs>
                <w:tab w:val="left" w:pos="426"/>
              </w:tabs>
              <w:autoSpaceDE w:val="0"/>
              <w:autoSpaceDN w:val="0"/>
              <w:adjustRightInd w:val="0"/>
              <w:spacing w:before="0"/>
              <w:ind w:hanging="720"/>
              <w:contextualSpacing w:val="0"/>
              <w:rPr>
                <w:sz w:val="20"/>
                <w:lang w:val="sl-SI"/>
              </w:rPr>
            </w:pPr>
            <w:r w:rsidRPr="000C0C2D">
              <w:rPr>
                <w:sz w:val="20"/>
                <w:lang w:val="sl-SI"/>
              </w:rPr>
              <w:t>Proizvodni obseg skupine oziroma organizacije proizvajalcev</w:t>
            </w:r>
          </w:p>
        </w:tc>
        <w:tc>
          <w:tcPr>
            <w:tcW w:w="1707"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20</w:t>
            </w:r>
          </w:p>
        </w:tc>
        <w:tc>
          <w:tcPr>
            <w:tcW w:w="1579" w:type="dxa"/>
          </w:tcPr>
          <w:p w:rsidR="00436173" w:rsidRPr="000C0C2D" w:rsidRDefault="00436173" w:rsidP="008317DA">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20</w:t>
            </w:r>
          </w:p>
        </w:tc>
      </w:tr>
      <w:tr w:rsidR="00436173" w:rsidRPr="000C0C2D" w:rsidTr="008317DA">
        <w:tc>
          <w:tcPr>
            <w:tcW w:w="6944"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rFonts w:cs="Arial"/>
                <w:b/>
                <w:sz w:val="20"/>
                <w:lang w:val="sl-SI"/>
              </w:rPr>
              <w:t>VKLJUČENOST V SHEME KAKOVOSTI</w:t>
            </w:r>
          </w:p>
        </w:tc>
        <w:tc>
          <w:tcPr>
            <w:tcW w:w="1707"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20</w:t>
            </w:r>
          </w:p>
        </w:tc>
        <w:tc>
          <w:tcPr>
            <w:tcW w:w="1579" w:type="dxa"/>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w:t>
            </w:r>
          </w:p>
        </w:tc>
      </w:tr>
      <w:tr w:rsidR="00436173" w:rsidRPr="000C0C2D" w:rsidTr="008317DA">
        <w:tc>
          <w:tcPr>
            <w:tcW w:w="6944"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GOZDNO LESNA VERIGA</w:t>
            </w:r>
          </w:p>
        </w:tc>
        <w:tc>
          <w:tcPr>
            <w:tcW w:w="1707"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w:t>
            </w:r>
          </w:p>
        </w:tc>
        <w:tc>
          <w:tcPr>
            <w:tcW w:w="1579" w:type="dxa"/>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20</w:t>
            </w:r>
          </w:p>
        </w:tc>
      </w:tr>
      <w:tr w:rsidR="00436173" w:rsidRPr="000C0C2D" w:rsidTr="008317DA">
        <w:tc>
          <w:tcPr>
            <w:tcW w:w="6944"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DRUŽBENO-SOCIALNI VIDIK UPRAVIČENCA</w:t>
            </w:r>
          </w:p>
        </w:tc>
        <w:tc>
          <w:tcPr>
            <w:tcW w:w="1707"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w:t>
            </w:r>
          </w:p>
        </w:tc>
        <w:tc>
          <w:tcPr>
            <w:tcW w:w="1579" w:type="dxa"/>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w:t>
            </w:r>
          </w:p>
        </w:tc>
      </w:tr>
      <w:tr w:rsidR="00436173" w:rsidRPr="000C0C2D" w:rsidTr="008317DA">
        <w:tc>
          <w:tcPr>
            <w:tcW w:w="6944"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PRISPEVEK K HORIZONTALNIM CILJEM</w:t>
            </w:r>
          </w:p>
        </w:tc>
        <w:tc>
          <w:tcPr>
            <w:tcW w:w="1707"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20</w:t>
            </w:r>
          </w:p>
        </w:tc>
        <w:tc>
          <w:tcPr>
            <w:tcW w:w="1579" w:type="dxa"/>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20</w:t>
            </w:r>
          </w:p>
        </w:tc>
      </w:tr>
      <w:tr w:rsidR="00436173" w:rsidRPr="000C0C2D" w:rsidTr="008317DA">
        <w:tc>
          <w:tcPr>
            <w:tcW w:w="6944"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Vključenost v shemo PEFC ali FSC</w:t>
            </w:r>
          </w:p>
        </w:tc>
        <w:tc>
          <w:tcPr>
            <w:tcW w:w="1707"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w:t>
            </w:r>
          </w:p>
        </w:tc>
        <w:tc>
          <w:tcPr>
            <w:tcW w:w="1579" w:type="dxa"/>
          </w:tcPr>
          <w:p w:rsidR="00436173" w:rsidRPr="000C0C2D" w:rsidRDefault="00436173" w:rsidP="008317DA">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436173" w:rsidRPr="000C0C2D" w:rsidTr="008317DA">
        <w:tc>
          <w:tcPr>
            <w:tcW w:w="6944"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Upravičenec ima standard ISO 14001</w:t>
            </w:r>
          </w:p>
        </w:tc>
        <w:tc>
          <w:tcPr>
            <w:tcW w:w="1707"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c>
          <w:tcPr>
            <w:tcW w:w="1579" w:type="dxa"/>
          </w:tcPr>
          <w:p w:rsidR="00436173" w:rsidRPr="000C0C2D" w:rsidRDefault="00436173" w:rsidP="008317DA">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436173" w:rsidRPr="000C0C2D" w:rsidTr="008317DA">
        <w:tc>
          <w:tcPr>
            <w:tcW w:w="6944"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Vključenost članov skupine ali organizacije proizvajalcev v izvajanje ene ali več aktivnosti ukrepa M10 Kmetijsko-okoljska-podnebna plačila iz PRP 2014-2020.</w:t>
            </w:r>
          </w:p>
        </w:tc>
        <w:tc>
          <w:tcPr>
            <w:tcW w:w="1707"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c>
          <w:tcPr>
            <w:tcW w:w="1579" w:type="dxa"/>
          </w:tcPr>
          <w:p w:rsidR="00436173" w:rsidRPr="000C0C2D" w:rsidRDefault="00436173" w:rsidP="008317DA">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w:t>
            </w:r>
          </w:p>
        </w:tc>
      </w:tr>
      <w:tr w:rsidR="00436173" w:rsidRPr="000C0C2D" w:rsidTr="008317DA">
        <w:tc>
          <w:tcPr>
            <w:tcW w:w="6944"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SKUPAJ </w:t>
            </w:r>
          </w:p>
        </w:tc>
        <w:tc>
          <w:tcPr>
            <w:tcW w:w="1707"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100</w:t>
            </w:r>
          </w:p>
        </w:tc>
        <w:tc>
          <w:tcPr>
            <w:tcW w:w="1579" w:type="dxa"/>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100</w:t>
            </w:r>
          </w:p>
        </w:tc>
      </w:tr>
    </w:tbl>
    <w:p w:rsidR="00436173" w:rsidRPr="000C0C2D" w:rsidRDefault="00436173" w:rsidP="00436173">
      <w:pPr>
        <w:pStyle w:val="Odstavekseznama"/>
        <w:tabs>
          <w:tab w:val="left" w:pos="426"/>
        </w:tabs>
        <w:autoSpaceDE w:val="0"/>
        <w:autoSpaceDN w:val="0"/>
        <w:adjustRightInd w:val="0"/>
        <w:spacing w:before="0"/>
        <w:ind w:left="0"/>
        <w:rPr>
          <w:rFonts w:cs="Arial"/>
          <w:lang w:val="sl-SI"/>
        </w:rPr>
      </w:pPr>
    </w:p>
    <w:p w:rsidR="00436173" w:rsidRPr="000C0C2D" w:rsidRDefault="00436173" w:rsidP="00436173">
      <w:pPr>
        <w:pStyle w:val="Odstavekseznama"/>
        <w:ind w:left="0"/>
        <w:rPr>
          <w:lang w:val="sl-SI"/>
        </w:rPr>
      </w:pPr>
      <w:r w:rsidRPr="000C0C2D">
        <w:rPr>
          <w:lang w:val="sl-SI"/>
        </w:rPr>
        <w:br w:type="page"/>
      </w:r>
    </w:p>
    <w:p w:rsidR="00681E1B" w:rsidRPr="000C0C2D" w:rsidRDefault="00681E1B" w:rsidP="00436173">
      <w:pPr>
        <w:pStyle w:val="Naslov2"/>
        <w:numPr>
          <w:ilvl w:val="1"/>
          <w:numId w:val="26"/>
        </w:numPr>
      </w:pPr>
      <w:bookmarkStart w:id="209" w:name="_Toc124500515"/>
      <w:r w:rsidRPr="000C0C2D">
        <w:t>M10 – KMETIJSKO-OKOLJSKA-PODNEBNA PLAČILA</w:t>
      </w:r>
      <w:bookmarkEnd w:id="209"/>
    </w:p>
    <w:p w:rsidR="00681E1B" w:rsidRPr="000C0C2D" w:rsidRDefault="00681E1B" w:rsidP="00F16523">
      <w:pPr>
        <w:pStyle w:val="Naslov2"/>
        <w:numPr>
          <w:ilvl w:val="2"/>
          <w:numId w:val="26"/>
        </w:numPr>
      </w:pPr>
      <w:bookmarkStart w:id="210" w:name="_Toc124500516"/>
      <w:r w:rsidRPr="000C0C2D">
        <w:t>Podukrep 10.2 – Podpora za ohranjanje, trajnostno rabo in razvoj genskih virov v kmetijstvu</w:t>
      </w:r>
      <w:bookmarkEnd w:id="210"/>
    </w:p>
    <w:p w:rsidR="00681E1B" w:rsidRPr="000C0C2D" w:rsidRDefault="00681E1B" w:rsidP="00681E1B">
      <w:pPr>
        <w:keepNext/>
        <w:spacing w:before="240"/>
        <w:outlineLvl w:val="3"/>
        <w:rPr>
          <w:b/>
          <w:color w:val="000000"/>
          <w:lang w:val="sl-SI"/>
        </w:rPr>
      </w:pPr>
      <w:r w:rsidRPr="000C0C2D">
        <w:rPr>
          <w:b/>
          <w:color w:val="000000"/>
          <w:lang w:val="sl-SI"/>
        </w:rPr>
        <w:t>Opis vrste operacije</w:t>
      </w:r>
    </w:p>
    <w:p w:rsidR="00681E1B" w:rsidRPr="000C0C2D" w:rsidRDefault="00681E1B" w:rsidP="00681E1B">
      <w:pPr>
        <w:spacing w:before="100" w:beforeAutospacing="1" w:after="100" w:afterAutospacing="1"/>
        <w:rPr>
          <w:szCs w:val="24"/>
          <w:lang w:val="sl-SI" w:eastAsia="sl-SI"/>
        </w:rPr>
      </w:pPr>
      <w:r w:rsidRPr="000C0C2D">
        <w:rPr>
          <w:szCs w:val="24"/>
          <w:lang w:val="sl-SI" w:eastAsia="sl-SI"/>
        </w:rPr>
        <w:t xml:space="preserve">Podukrep M10.2 je namenjen dejavnostim, ki podpirajo ohranjanje rastlinskih genskih virov in situ in ex situ. V skladu </w:t>
      </w:r>
      <w:r w:rsidR="00B826BA" w:rsidRPr="000C0C2D">
        <w:rPr>
          <w:rFonts w:cs="Arial"/>
          <w:lang w:val="sl-SI"/>
        </w:rPr>
        <w:t>z devetim odstavkom 28. člena Uredbe 1305/2013/EU in</w:t>
      </w:r>
      <w:r w:rsidR="00B826BA" w:rsidRPr="000C0C2D">
        <w:rPr>
          <w:szCs w:val="24"/>
          <w:lang w:val="sl-SI" w:eastAsia="sl-SI"/>
        </w:rPr>
        <w:t xml:space="preserve"> </w:t>
      </w:r>
      <w:r w:rsidRPr="000C0C2D">
        <w:rPr>
          <w:szCs w:val="24"/>
          <w:lang w:val="sl-SI" w:eastAsia="sl-SI"/>
        </w:rPr>
        <w:t>z drugim odstavkom 8. člena Uredbe 807/2014/EU se podpira:</w:t>
      </w:r>
    </w:p>
    <w:p w:rsidR="00681E1B" w:rsidRPr="000C0C2D" w:rsidRDefault="00681E1B" w:rsidP="00CA3E1A">
      <w:pPr>
        <w:numPr>
          <w:ilvl w:val="0"/>
          <w:numId w:val="110"/>
        </w:numPr>
        <w:spacing w:before="100" w:beforeAutospacing="1" w:after="100" w:afterAutospacing="1"/>
        <w:rPr>
          <w:szCs w:val="24"/>
          <w:lang w:val="sl-SI" w:eastAsia="sl-SI"/>
        </w:rPr>
      </w:pPr>
      <w:r w:rsidRPr="000C0C2D">
        <w:rPr>
          <w:szCs w:val="24"/>
          <w:lang w:val="sl-SI" w:eastAsia="sl-SI"/>
        </w:rPr>
        <w:t xml:space="preserve">pregled in inventarizacijo (popis) stanja rastlinskih genskih virov za prehrano in kmetijstvo in situ ter vzpostavitev monitoringa stanja rastlinskih genskih virov na kmetijskih gospodarstvih in opozorilnih sistemov pred izgubo rastlinskih genskih virov (vrstna in sortna raven) – </w:t>
      </w:r>
      <w:r w:rsidR="00CA3E1A" w:rsidRPr="000C0C2D">
        <w:rPr>
          <w:szCs w:val="24"/>
          <w:lang w:val="sl-SI" w:eastAsia="sl-SI"/>
        </w:rPr>
        <w:t xml:space="preserve">za </w:t>
      </w:r>
      <w:r w:rsidRPr="000C0C2D">
        <w:rPr>
          <w:szCs w:val="24"/>
          <w:lang w:val="sl-SI" w:eastAsia="sl-SI"/>
        </w:rPr>
        <w:t>gojene rastline in divj</w:t>
      </w:r>
      <w:r w:rsidR="00CA3E1A" w:rsidRPr="000C0C2D">
        <w:rPr>
          <w:szCs w:val="24"/>
          <w:lang w:val="sl-SI" w:eastAsia="sl-SI"/>
        </w:rPr>
        <w:t>e</w:t>
      </w:r>
      <w:r w:rsidRPr="000C0C2D">
        <w:rPr>
          <w:szCs w:val="24"/>
          <w:lang w:val="sl-SI" w:eastAsia="sl-SI"/>
        </w:rPr>
        <w:t xml:space="preserve"> sorodnik</w:t>
      </w:r>
      <w:r w:rsidR="00CA3E1A" w:rsidRPr="000C0C2D">
        <w:rPr>
          <w:szCs w:val="24"/>
          <w:lang w:val="sl-SI" w:eastAsia="sl-SI"/>
        </w:rPr>
        <w:t>e</w:t>
      </w:r>
      <w:r w:rsidRPr="000C0C2D">
        <w:rPr>
          <w:szCs w:val="24"/>
          <w:lang w:val="sl-SI" w:eastAsia="sl-SI"/>
        </w:rPr>
        <w:t xml:space="preserve"> gojenih rastlin</w:t>
      </w:r>
      <w:r w:rsidR="00CA3E1A" w:rsidRPr="000C0C2D">
        <w:rPr>
          <w:lang w:val="sl-SI"/>
        </w:rPr>
        <w:t xml:space="preserve"> </w:t>
      </w:r>
      <w:r w:rsidR="00CA3E1A" w:rsidRPr="000C0C2D">
        <w:rPr>
          <w:szCs w:val="24"/>
          <w:lang w:val="sl-SI" w:eastAsia="sl-SI"/>
        </w:rPr>
        <w:t>ter samonikle rastline, ki imajo potencialno vrednost za kmetijstvo in prehrano</w:t>
      </w:r>
      <w:r w:rsidRPr="000C0C2D">
        <w:rPr>
          <w:szCs w:val="24"/>
          <w:lang w:val="sl-SI" w:eastAsia="sl-SI"/>
        </w:rPr>
        <w:t>;</w:t>
      </w:r>
    </w:p>
    <w:p w:rsidR="00681E1B" w:rsidRPr="000C0C2D" w:rsidRDefault="00681E1B" w:rsidP="00681E1B">
      <w:pPr>
        <w:numPr>
          <w:ilvl w:val="0"/>
          <w:numId w:val="110"/>
        </w:numPr>
        <w:spacing w:before="100" w:beforeAutospacing="1" w:after="100" w:afterAutospacing="1"/>
        <w:rPr>
          <w:szCs w:val="24"/>
          <w:lang w:val="sl-SI" w:eastAsia="sl-SI"/>
        </w:rPr>
      </w:pPr>
      <w:r w:rsidRPr="000C0C2D">
        <w:rPr>
          <w:szCs w:val="24"/>
          <w:lang w:val="sl-SI" w:eastAsia="sl-SI"/>
        </w:rPr>
        <w:t>sistematično karakterizacijo in evalvacijo izbranih rastlinskih genskih virov ex situ za uporabo v žlahtnjenju in raziskavah, ponovno registracijo starih sort oziroma neposredno uporabo rastlinskih genskih virov na kmetijskih gospodarstvih;</w:t>
      </w:r>
    </w:p>
    <w:p w:rsidR="00681E1B" w:rsidRPr="000C0C2D" w:rsidRDefault="00681E1B" w:rsidP="00681E1B">
      <w:pPr>
        <w:numPr>
          <w:ilvl w:val="0"/>
          <w:numId w:val="110"/>
        </w:numPr>
        <w:spacing w:before="100" w:beforeAutospacing="1" w:after="100" w:afterAutospacing="1"/>
        <w:rPr>
          <w:szCs w:val="24"/>
          <w:lang w:val="sl-SI" w:eastAsia="sl-SI"/>
        </w:rPr>
      </w:pPr>
      <w:r w:rsidRPr="000C0C2D">
        <w:rPr>
          <w:szCs w:val="24"/>
          <w:lang w:val="sl-SI" w:eastAsia="sl-SI"/>
        </w:rPr>
        <w:t>pripravo priročnika oziroma standardnih operativnih postopkov za ex situ ohranjanje rastlinskih genskih virov v genski banki oziroma na kmetijskih gospodarstvih.</w:t>
      </w:r>
    </w:p>
    <w:p w:rsidR="00681E1B" w:rsidRPr="000C0C2D" w:rsidRDefault="00681E1B" w:rsidP="00681E1B">
      <w:pPr>
        <w:spacing w:before="100" w:beforeAutospacing="1" w:after="100" w:afterAutospacing="1"/>
        <w:rPr>
          <w:szCs w:val="24"/>
          <w:lang w:val="sl-SI" w:eastAsia="sl-SI"/>
        </w:rPr>
      </w:pPr>
      <w:r w:rsidRPr="000C0C2D">
        <w:rPr>
          <w:szCs w:val="24"/>
          <w:lang w:val="sl-SI" w:eastAsia="sl-SI"/>
        </w:rPr>
        <w:t>Vstop v podukrep v letu 2017, trajanje 4 leta (2017</w:t>
      </w:r>
      <w:r w:rsidR="00CA3E1A" w:rsidRPr="000C0C2D">
        <w:rPr>
          <w:szCs w:val="24"/>
          <w:lang w:val="sl-SI" w:eastAsia="sl-SI"/>
        </w:rPr>
        <w:t>–</w:t>
      </w:r>
      <w:r w:rsidRPr="000C0C2D">
        <w:rPr>
          <w:szCs w:val="24"/>
          <w:lang w:val="sl-SI" w:eastAsia="sl-SI"/>
        </w:rPr>
        <w:t>2020).</w:t>
      </w:r>
    </w:p>
    <w:p w:rsidR="00681E1B" w:rsidRPr="000C0C2D" w:rsidRDefault="00681E1B" w:rsidP="00681E1B">
      <w:pPr>
        <w:spacing w:before="100" w:beforeAutospacing="1" w:after="100" w:afterAutospacing="1"/>
        <w:rPr>
          <w:szCs w:val="24"/>
          <w:lang w:val="sl-SI" w:eastAsia="sl-SI"/>
        </w:rPr>
      </w:pPr>
      <w:r w:rsidRPr="000C0C2D">
        <w:rPr>
          <w:szCs w:val="24"/>
          <w:lang w:val="sl-SI" w:eastAsia="sl-SI"/>
        </w:rPr>
        <w:t>Upravičenec do plačila mora po opravljenem delu predložiti poročilo o izvedeni raziskavi z ugotovitvami, vključno s prikazom (specifikacijo) stroškov.</w:t>
      </w:r>
    </w:p>
    <w:p w:rsidR="00681E1B" w:rsidRPr="000C0C2D" w:rsidRDefault="00681E1B" w:rsidP="00681E1B">
      <w:pPr>
        <w:keepNext/>
        <w:spacing w:before="240"/>
        <w:outlineLvl w:val="3"/>
        <w:rPr>
          <w:b/>
          <w:color w:val="000000"/>
          <w:lang w:val="sl-SI"/>
        </w:rPr>
      </w:pPr>
      <w:r w:rsidRPr="000C0C2D">
        <w:rPr>
          <w:b/>
          <w:color w:val="000000"/>
          <w:lang w:val="sl-SI"/>
        </w:rPr>
        <w:t>Cilj:</w:t>
      </w:r>
    </w:p>
    <w:p w:rsidR="00681E1B" w:rsidRPr="000C0C2D" w:rsidRDefault="00681E1B" w:rsidP="00681E1B">
      <w:pPr>
        <w:numPr>
          <w:ilvl w:val="0"/>
          <w:numId w:val="39"/>
        </w:numPr>
        <w:rPr>
          <w:lang w:val="sl-SI"/>
        </w:rPr>
      </w:pPr>
      <w:r w:rsidRPr="000C0C2D">
        <w:rPr>
          <w:lang w:val="sl-SI"/>
        </w:rPr>
        <w:t>ohranjanje, trajnostna raba in razvoj rastlinskih genskih virov v kmetijstvu.</w:t>
      </w:r>
    </w:p>
    <w:p w:rsidR="00681E1B" w:rsidRPr="000C0C2D" w:rsidRDefault="00681E1B" w:rsidP="00681E1B">
      <w:pPr>
        <w:keepNext/>
        <w:spacing w:before="240"/>
        <w:outlineLvl w:val="3"/>
        <w:rPr>
          <w:b/>
          <w:color w:val="000000"/>
          <w:lang w:val="sl-SI"/>
        </w:rPr>
      </w:pPr>
      <w:r w:rsidRPr="000C0C2D">
        <w:rPr>
          <w:b/>
          <w:color w:val="000000"/>
          <w:lang w:val="sl-SI"/>
        </w:rPr>
        <w:t>Upravičenci</w:t>
      </w:r>
    </w:p>
    <w:p w:rsidR="00681E1B" w:rsidRPr="000C0C2D" w:rsidRDefault="00681E1B" w:rsidP="00681E1B">
      <w:pPr>
        <w:spacing w:before="240" w:after="240" w:line="276" w:lineRule="auto"/>
        <w:jc w:val="left"/>
        <w:rPr>
          <w:lang w:val="sl-SI"/>
        </w:rPr>
      </w:pPr>
      <w:r w:rsidRPr="000C0C2D">
        <w:rPr>
          <w:lang w:val="sl-SI"/>
        </w:rPr>
        <w:t>Upravičenci do podpore so raziskovalne institucije, katerih dejavnost se nanaša na rastlinske genske vire.</w:t>
      </w:r>
    </w:p>
    <w:p w:rsidR="00681E1B" w:rsidRPr="000C0C2D" w:rsidRDefault="00681E1B" w:rsidP="00681E1B">
      <w:pPr>
        <w:keepNext/>
        <w:spacing w:before="240"/>
        <w:outlineLvl w:val="3"/>
        <w:rPr>
          <w:b/>
          <w:color w:val="000000"/>
          <w:lang w:val="sl-SI"/>
        </w:rPr>
      </w:pPr>
      <w:r w:rsidRPr="000C0C2D">
        <w:rPr>
          <w:b/>
          <w:color w:val="000000"/>
          <w:lang w:val="sl-SI"/>
        </w:rPr>
        <w:t>Načela pri določanju meril za izbor</w:t>
      </w:r>
    </w:p>
    <w:p w:rsidR="00681E1B" w:rsidRPr="000C0C2D" w:rsidRDefault="00681E1B" w:rsidP="00681E1B">
      <w:pPr>
        <w:rPr>
          <w:lang w:val="sl-SI"/>
        </w:rPr>
      </w:pPr>
      <w:r w:rsidRPr="000C0C2D">
        <w:rPr>
          <w:lang w:val="sl-SI"/>
        </w:rPr>
        <w:t>Upravičenci se izberejo na podlagi izbirnega postopka, ki se vodi v skladu z zakonodajo o javnem naročanju in je odprt za subjekte javnega ali zasebnega prava. Postopek izbire mora biti transparenten, objektiven in mora zagotoviti izločitev ponudnikov, pri katerih obstaja navzkrižje interesov.</w:t>
      </w:r>
    </w:p>
    <w:p w:rsidR="00821365" w:rsidRPr="000C0C2D" w:rsidRDefault="00681E1B" w:rsidP="00681E1B">
      <w:pPr>
        <w:spacing w:after="200" w:line="276" w:lineRule="auto"/>
        <w:rPr>
          <w:lang w:val="sl-SI"/>
        </w:rPr>
      </w:pPr>
      <w:r w:rsidRPr="000C0C2D">
        <w:rPr>
          <w:lang w:val="sl-SI"/>
        </w:rPr>
        <w:t>Pri vseh javnih naročilih se kot glavno merilo za izbor upošteva cena ponudnika.</w:t>
      </w:r>
    </w:p>
    <w:p w:rsidR="00681E1B" w:rsidRPr="000C0C2D" w:rsidRDefault="00821365" w:rsidP="00681E1B">
      <w:pPr>
        <w:spacing w:after="200" w:line="276" w:lineRule="auto"/>
        <w:rPr>
          <w:lang w:val="sl-SI"/>
        </w:rPr>
      </w:pPr>
      <w:r w:rsidRPr="000C0C2D">
        <w:rPr>
          <w:lang w:val="sl-SI"/>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8"/>
        <w:gridCol w:w="1402"/>
        <w:gridCol w:w="1460"/>
      </w:tblGrid>
      <w:tr w:rsidR="00681E1B" w:rsidRPr="000C0C2D" w:rsidTr="00C463AE">
        <w:trPr>
          <w:tblHeader/>
        </w:trPr>
        <w:tc>
          <w:tcPr>
            <w:tcW w:w="3628" w:type="pct"/>
            <w:shd w:val="clear" w:color="auto" w:fill="BFBFBF"/>
          </w:tcPr>
          <w:p w:rsidR="00681E1B" w:rsidRPr="000C0C2D" w:rsidRDefault="00821365" w:rsidP="00681E1B">
            <w:pPr>
              <w:tabs>
                <w:tab w:val="left" w:pos="426"/>
              </w:tabs>
              <w:autoSpaceDE w:val="0"/>
              <w:autoSpaceDN w:val="0"/>
              <w:adjustRightInd w:val="0"/>
              <w:spacing w:before="0"/>
              <w:rPr>
                <w:b/>
                <w:sz w:val="20"/>
                <w:lang w:val="sl-SI"/>
              </w:rPr>
            </w:pPr>
            <w:r w:rsidRPr="000C0C2D">
              <w:rPr>
                <w:lang w:val="sl-SI"/>
              </w:rPr>
              <w:br w:type="page"/>
            </w:r>
            <w:r w:rsidR="00681E1B" w:rsidRPr="000C0C2D">
              <w:rPr>
                <w:b/>
                <w:sz w:val="20"/>
                <w:lang w:val="sl-SI"/>
              </w:rPr>
              <w:t>Merilo</w:t>
            </w:r>
          </w:p>
        </w:tc>
        <w:tc>
          <w:tcPr>
            <w:tcW w:w="672" w:type="pct"/>
            <w:shd w:val="clear" w:color="auto" w:fill="BFBFBF"/>
          </w:tcPr>
          <w:p w:rsidR="00681E1B" w:rsidRPr="000C0C2D" w:rsidRDefault="00681E1B" w:rsidP="00681E1B">
            <w:pPr>
              <w:tabs>
                <w:tab w:val="left" w:pos="426"/>
              </w:tabs>
              <w:autoSpaceDE w:val="0"/>
              <w:autoSpaceDN w:val="0"/>
              <w:adjustRightInd w:val="0"/>
              <w:spacing w:before="0"/>
              <w:jc w:val="right"/>
              <w:rPr>
                <w:b/>
                <w:sz w:val="20"/>
                <w:lang w:val="sl-SI"/>
              </w:rPr>
            </w:pPr>
            <w:r w:rsidRPr="000C0C2D">
              <w:rPr>
                <w:b/>
                <w:sz w:val="20"/>
                <w:lang w:val="sl-SI"/>
              </w:rPr>
              <w:t>Minimalno št. točk</w:t>
            </w:r>
          </w:p>
        </w:tc>
        <w:tc>
          <w:tcPr>
            <w:tcW w:w="700" w:type="pct"/>
            <w:shd w:val="clear" w:color="auto" w:fill="BFBFBF"/>
          </w:tcPr>
          <w:p w:rsidR="00681E1B" w:rsidRPr="000C0C2D" w:rsidRDefault="00681E1B" w:rsidP="00681E1B">
            <w:pPr>
              <w:tabs>
                <w:tab w:val="left" w:pos="426"/>
              </w:tabs>
              <w:autoSpaceDE w:val="0"/>
              <w:autoSpaceDN w:val="0"/>
              <w:adjustRightInd w:val="0"/>
              <w:spacing w:before="0"/>
              <w:jc w:val="right"/>
              <w:rPr>
                <w:b/>
                <w:sz w:val="20"/>
                <w:lang w:val="sl-SI"/>
              </w:rPr>
            </w:pPr>
            <w:r w:rsidRPr="000C0C2D">
              <w:rPr>
                <w:b/>
                <w:sz w:val="20"/>
                <w:lang w:val="sl-SI"/>
              </w:rPr>
              <w:t>Maksimalno št. točk</w:t>
            </w:r>
          </w:p>
        </w:tc>
      </w:tr>
      <w:tr w:rsidR="00681E1B" w:rsidRPr="000C0C2D" w:rsidTr="00C463AE">
        <w:tc>
          <w:tcPr>
            <w:tcW w:w="3628" w:type="pct"/>
            <w:shd w:val="clear" w:color="auto" w:fill="auto"/>
          </w:tcPr>
          <w:p w:rsidR="00681E1B" w:rsidRPr="000C0C2D" w:rsidRDefault="00681E1B" w:rsidP="00681E1B">
            <w:pPr>
              <w:tabs>
                <w:tab w:val="left" w:pos="426"/>
              </w:tabs>
              <w:autoSpaceDE w:val="0"/>
              <w:autoSpaceDN w:val="0"/>
              <w:adjustRightInd w:val="0"/>
              <w:spacing w:before="0"/>
              <w:rPr>
                <w:b/>
                <w:sz w:val="20"/>
                <w:lang w:val="sl-SI"/>
              </w:rPr>
            </w:pPr>
            <w:r w:rsidRPr="000C0C2D">
              <w:rPr>
                <w:b/>
                <w:sz w:val="20"/>
                <w:lang w:val="sl-SI"/>
              </w:rPr>
              <w:t>Cena</w:t>
            </w:r>
          </w:p>
          <w:p w:rsidR="00681E1B" w:rsidRPr="000C0C2D" w:rsidRDefault="00681E1B" w:rsidP="00681E1B">
            <w:pPr>
              <w:tabs>
                <w:tab w:val="left" w:pos="426"/>
              </w:tabs>
              <w:autoSpaceDE w:val="0"/>
              <w:autoSpaceDN w:val="0"/>
              <w:adjustRightInd w:val="0"/>
              <w:spacing w:before="0"/>
              <w:rPr>
                <w:sz w:val="20"/>
                <w:lang w:val="sl-SI"/>
              </w:rPr>
            </w:pPr>
            <w:r w:rsidRPr="000C0C2D">
              <w:rPr>
                <w:sz w:val="20"/>
                <w:lang w:val="sl-SI"/>
              </w:rPr>
              <w:t>Posamezna ponudbena cena se bo ocenjevala kot relativno razmerje med najnižjo ponujeno ceno in dejansko ceno ponudnika na podlagi formule:</w:t>
            </w:r>
          </w:p>
          <w:p w:rsidR="00681E1B" w:rsidRPr="000C0C2D" w:rsidRDefault="009733B8" w:rsidP="00681E1B">
            <w:pPr>
              <w:tabs>
                <w:tab w:val="left" w:pos="426"/>
              </w:tabs>
              <w:autoSpaceDE w:val="0"/>
              <w:autoSpaceDN w:val="0"/>
              <w:adjustRightInd w:val="0"/>
              <w:spacing w:before="0"/>
              <w:rPr>
                <w:lang w:val="sl-SI"/>
              </w:rPr>
            </w:pPr>
            <w:r>
              <w:rPr>
                <w:bCs/>
                <w:position w:val="-24"/>
                <w:lang w:val="sl-SI"/>
              </w:rPr>
              <w:pict>
                <v:shape id="_x0000_i1026" type="#_x0000_t75" style="width:70.5pt;height:30.75pt">
                  <v:imagedata r:id="rId13" o:title=""/>
                </v:shape>
              </w:pict>
            </w:r>
          </w:p>
          <w:p w:rsidR="00681E1B" w:rsidRPr="000C0C2D" w:rsidRDefault="00681E1B" w:rsidP="00681E1B">
            <w:pPr>
              <w:tabs>
                <w:tab w:val="left" w:pos="426"/>
              </w:tabs>
              <w:autoSpaceDE w:val="0"/>
              <w:autoSpaceDN w:val="0"/>
              <w:adjustRightInd w:val="0"/>
              <w:spacing w:before="0"/>
              <w:rPr>
                <w:sz w:val="20"/>
                <w:lang w:val="sl-SI"/>
              </w:rPr>
            </w:pPr>
          </w:p>
          <w:p w:rsidR="00681E1B" w:rsidRPr="000C0C2D" w:rsidRDefault="00681E1B" w:rsidP="00681E1B">
            <w:pPr>
              <w:tabs>
                <w:tab w:val="left" w:pos="426"/>
              </w:tabs>
              <w:autoSpaceDE w:val="0"/>
              <w:autoSpaceDN w:val="0"/>
              <w:adjustRightInd w:val="0"/>
              <w:spacing w:before="0"/>
              <w:rPr>
                <w:sz w:val="20"/>
                <w:lang w:val="sl-SI"/>
              </w:rPr>
            </w:pPr>
            <w:r w:rsidRPr="000C0C2D">
              <w:rPr>
                <w:sz w:val="20"/>
                <w:lang w:val="sl-SI"/>
              </w:rPr>
              <w:t>T</w:t>
            </w:r>
            <w:r w:rsidRPr="000C0C2D">
              <w:rPr>
                <w:sz w:val="20"/>
                <w:lang w:val="sl-SI"/>
              </w:rPr>
              <w:tab/>
            </w:r>
            <w:r w:rsidRPr="000C0C2D">
              <w:rPr>
                <w:sz w:val="20"/>
                <w:lang w:val="sl-SI"/>
              </w:rPr>
              <w:tab/>
              <w:t>število točk</w:t>
            </w:r>
          </w:p>
          <w:p w:rsidR="00681E1B" w:rsidRPr="000C0C2D" w:rsidRDefault="00681E1B" w:rsidP="00681E1B">
            <w:pPr>
              <w:tabs>
                <w:tab w:val="left" w:pos="426"/>
              </w:tabs>
              <w:autoSpaceDE w:val="0"/>
              <w:autoSpaceDN w:val="0"/>
              <w:adjustRightInd w:val="0"/>
              <w:spacing w:before="0"/>
              <w:rPr>
                <w:sz w:val="20"/>
                <w:lang w:val="sl-SI"/>
              </w:rPr>
            </w:pPr>
            <w:r w:rsidRPr="000C0C2D">
              <w:rPr>
                <w:sz w:val="20"/>
                <w:lang w:val="sl-SI"/>
              </w:rPr>
              <w:t>Mšt</w:t>
            </w:r>
            <w:r w:rsidRPr="000C0C2D">
              <w:rPr>
                <w:sz w:val="20"/>
                <w:lang w:val="sl-SI"/>
              </w:rPr>
              <w:tab/>
            </w:r>
            <w:r w:rsidRPr="000C0C2D">
              <w:rPr>
                <w:sz w:val="20"/>
                <w:lang w:val="sl-SI"/>
              </w:rPr>
              <w:tab/>
              <w:t>maksimalno število točk za merilo »najnižja ponudbena cena«</w:t>
            </w:r>
          </w:p>
          <w:p w:rsidR="00681E1B" w:rsidRPr="000C0C2D" w:rsidRDefault="00681E1B" w:rsidP="00681E1B">
            <w:pPr>
              <w:tabs>
                <w:tab w:val="left" w:pos="426"/>
              </w:tabs>
              <w:autoSpaceDE w:val="0"/>
              <w:autoSpaceDN w:val="0"/>
              <w:adjustRightInd w:val="0"/>
              <w:spacing w:before="0"/>
              <w:rPr>
                <w:sz w:val="20"/>
                <w:lang w:val="sl-SI"/>
              </w:rPr>
            </w:pPr>
            <w:r w:rsidRPr="000C0C2D">
              <w:rPr>
                <w:sz w:val="20"/>
                <w:lang w:val="sl-SI"/>
              </w:rPr>
              <w:t>Cm</w:t>
            </w:r>
            <w:r w:rsidRPr="000C0C2D">
              <w:rPr>
                <w:sz w:val="20"/>
                <w:lang w:val="sl-SI"/>
              </w:rPr>
              <w:tab/>
            </w:r>
            <w:r w:rsidRPr="000C0C2D">
              <w:rPr>
                <w:sz w:val="20"/>
                <w:lang w:val="sl-SI"/>
              </w:rPr>
              <w:tab/>
              <w:t>najnižja ponujena cena</w:t>
            </w:r>
          </w:p>
          <w:p w:rsidR="00681E1B" w:rsidRPr="000C0C2D" w:rsidRDefault="00681E1B" w:rsidP="00681E1B">
            <w:pPr>
              <w:tabs>
                <w:tab w:val="left" w:pos="426"/>
              </w:tabs>
              <w:autoSpaceDE w:val="0"/>
              <w:autoSpaceDN w:val="0"/>
              <w:adjustRightInd w:val="0"/>
              <w:spacing w:before="0"/>
              <w:rPr>
                <w:sz w:val="20"/>
                <w:lang w:val="sl-SI"/>
              </w:rPr>
            </w:pPr>
            <w:r w:rsidRPr="000C0C2D">
              <w:rPr>
                <w:sz w:val="20"/>
                <w:lang w:val="sl-SI"/>
              </w:rPr>
              <w:t>C</w:t>
            </w:r>
            <w:r w:rsidRPr="000C0C2D">
              <w:rPr>
                <w:sz w:val="20"/>
                <w:lang w:val="sl-SI"/>
              </w:rPr>
              <w:tab/>
            </w:r>
            <w:r w:rsidRPr="000C0C2D">
              <w:rPr>
                <w:sz w:val="20"/>
                <w:lang w:val="sl-SI"/>
              </w:rPr>
              <w:tab/>
              <w:t>cena posameznega ponudnika</w:t>
            </w:r>
          </w:p>
          <w:p w:rsidR="00681E1B" w:rsidRPr="000C0C2D" w:rsidRDefault="00681E1B" w:rsidP="00681E1B">
            <w:pPr>
              <w:tabs>
                <w:tab w:val="left" w:pos="426"/>
              </w:tabs>
              <w:autoSpaceDE w:val="0"/>
              <w:autoSpaceDN w:val="0"/>
              <w:adjustRightInd w:val="0"/>
              <w:spacing w:before="0"/>
              <w:rPr>
                <w:b/>
                <w:sz w:val="20"/>
                <w:lang w:val="sl-SI"/>
              </w:rPr>
            </w:pPr>
          </w:p>
        </w:tc>
        <w:tc>
          <w:tcPr>
            <w:tcW w:w="672" w:type="pct"/>
            <w:shd w:val="clear" w:color="auto" w:fill="auto"/>
          </w:tcPr>
          <w:p w:rsidR="00681E1B" w:rsidRPr="000C0C2D" w:rsidRDefault="00681E1B" w:rsidP="00681E1B">
            <w:pPr>
              <w:tabs>
                <w:tab w:val="left" w:pos="426"/>
              </w:tabs>
              <w:autoSpaceDE w:val="0"/>
              <w:autoSpaceDN w:val="0"/>
              <w:adjustRightInd w:val="0"/>
              <w:spacing w:before="0"/>
              <w:jc w:val="right"/>
              <w:rPr>
                <w:b/>
                <w:sz w:val="20"/>
                <w:lang w:val="sl-SI"/>
              </w:rPr>
            </w:pPr>
            <w:r w:rsidRPr="000C0C2D">
              <w:rPr>
                <w:b/>
                <w:sz w:val="20"/>
                <w:lang w:val="sl-SI"/>
              </w:rPr>
              <w:t>0</w:t>
            </w:r>
          </w:p>
        </w:tc>
        <w:tc>
          <w:tcPr>
            <w:tcW w:w="700" w:type="pct"/>
            <w:shd w:val="clear" w:color="auto" w:fill="auto"/>
          </w:tcPr>
          <w:p w:rsidR="00681E1B" w:rsidRPr="000C0C2D" w:rsidRDefault="00681E1B" w:rsidP="00681E1B">
            <w:pPr>
              <w:tabs>
                <w:tab w:val="left" w:pos="426"/>
              </w:tabs>
              <w:autoSpaceDE w:val="0"/>
              <w:autoSpaceDN w:val="0"/>
              <w:adjustRightInd w:val="0"/>
              <w:spacing w:before="0"/>
              <w:jc w:val="right"/>
              <w:rPr>
                <w:b/>
                <w:sz w:val="20"/>
                <w:lang w:val="sl-SI"/>
              </w:rPr>
            </w:pPr>
            <w:r w:rsidRPr="000C0C2D">
              <w:rPr>
                <w:b/>
                <w:sz w:val="20"/>
                <w:lang w:val="sl-SI"/>
              </w:rPr>
              <w:t>60</w:t>
            </w:r>
          </w:p>
        </w:tc>
      </w:tr>
      <w:tr w:rsidR="00681E1B" w:rsidRPr="000C0C2D" w:rsidTr="00C463AE">
        <w:tc>
          <w:tcPr>
            <w:tcW w:w="3628" w:type="pct"/>
            <w:shd w:val="clear" w:color="auto" w:fill="auto"/>
          </w:tcPr>
          <w:p w:rsidR="00681E1B" w:rsidRPr="000C0C2D" w:rsidRDefault="00681E1B" w:rsidP="00681E1B">
            <w:pPr>
              <w:tabs>
                <w:tab w:val="left" w:pos="426"/>
              </w:tabs>
              <w:autoSpaceDE w:val="0"/>
              <w:autoSpaceDN w:val="0"/>
              <w:adjustRightInd w:val="0"/>
              <w:spacing w:before="0"/>
              <w:contextualSpacing/>
              <w:rPr>
                <w:b/>
                <w:sz w:val="20"/>
                <w:lang w:val="sl-SI"/>
              </w:rPr>
            </w:pPr>
            <w:r w:rsidRPr="000C0C2D">
              <w:rPr>
                <w:b/>
                <w:sz w:val="20"/>
                <w:lang w:val="sl-SI"/>
              </w:rPr>
              <w:t>Vsebinska ustreznost</w:t>
            </w:r>
          </w:p>
        </w:tc>
        <w:tc>
          <w:tcPr>
            <w:tcW w:w="672" w:type="pct"/>
            <w:shd w:val="clear" w:color="auto" w:fill="auto"/>
          </w:tcPr>
          <w:p w:rsidR="00681E1B" w:rsidRPr="000C0C2D" w:rsidRDefault="00681E1B" w:rsidP="00681E1B">
            <w:pPr>
              <w:tabs>
                <w:tab w:val="left" w:pos="426"/>
              </w:tabs>
              <w:autoSpaceDE w:val="0"/>
              <w:autoSpaceDN w:val="0"/>
              <w:adjustRightInd w:val="0"/>
              <w:spacing w:before="0"/>
              <w:jc w:val="right"/>
              <w:rPr>
                <w:b/>
                <w:sz w:val="20"/>
                <w:lang w:val="sl-SI"/>
              </w:rPr>
            </w:pPr>
            <w:r w:rsidRPr="000C0C2D">
              <w:rPr>
                <w:b/>
                <w:sz w:val="20"/>
                <w:lang w:val="sl-SI"/>
              </w:rPr>
              <w:t>0</w:t>
            </w:r>
          </w:p>
        </w:tc>
        <w:tc>
          <w:tcPr>
            <w:tcW w:w="700" w:type="pct"/>
            <w:shd w:val="clear" w:color="auto" w:fill="auto"/>
          </w:tcPr>
          <w:p w:rsidR="00681E1B" w:rsidRPr="000C0C2D" w:rsidRDefault="00681E1B" w:rsidP="00681E1B">
            <w:pPr>
              <w:tabs>
                <w:tab w:val="left" w:pos="426"/>
              </w:tabs>
              <w:autoSpaceDE w:val="0"/>
              <w:autoSpaceDN w:val="0"/>
              <w:adjustRightInd w:val="0"/>
              <w:spacing w:before="0"/>
              <w:jc w:val="right"/>
              <w:rPr>
                <w:b/>
                <w:sz w:val="20"/>
                <w:lang w:val="sl-SI"/>
              </w:rPr>
            </w:pPr>
            <w:r w:rsidRPr="000C0C2D">
              <w:rPr>
                <w:b/>
                <w:sz w:val="20"/>
                <w:lang w:val="sl-SI"/>
              </w:rPr>
              <w:t>40</w:t>
            </w:r>
          </w:p>
        </w:tc>
      </w:tr>
      <w:tr w:rsidR="00681E1B" w:rsidRPr="000C0C2D" w:rsidTr="00C463AE">
        <w:tc>
          <w:tcPr>
            <w:tcW w:w="3628" w:type="pct"/>
            <w:shd w:val="clear" w:color="auto" w:fill="auto"/>
          </w:tcPr>
          <w:p w:rsidR="00681E1B" w:rsidRPr="000C0C2D" w:rsidRDefault="00681E1B" w:rsidP="00681E1B">
            <w:pPr>
              <w:tabs>
                <w:tab w:val="left" w:pos="426"/>
              </w:tabs>
              <w:autoSpaceDE w:val="0"/>
              <w:autoSpaceDN w:val="0"/>
              <w:adjustRightInd w:val="0"/>
              <w:spacing w:before="0"/>
              <w:ind w:left="426"/>
              <w:contextualSpacing/>
              <w:rPr>
                <w:b/>
                <w:sz w:val="20"/>
                <w:lang w:val="sl-SI"/>
              </w:rPr>
            </w:pPr>
            <w:r w:rsidRPr="000C0C2D">
              <w:rPr>
                <w:sz w:val="20"/>
                <w:lang w:val="sl-SI"/>
              </w:rPr>
              <w:t>-</w:t>
            </w:r>
            <w:r w:rsidRPr="000C0C2D">
              <w:rPr>
                <w:sz w:val="20"/>
                <w:lang w:val="sl-SI"/>
              </w:rPr>
              <w:tab/>
              <w:t>vsebina ponudbe v celoti ustreza namenu in cilju podukrepa M10.2</w:t>
            </w:r>
          </w:p>
        </w:tc>
        <w:tc>
          <w:tcPr>
            <w:tcW w:w="672" w:type="pct"/>
            <w:shd w:val="clear" w:color="auto" w:fill="auto"/>
          </w:tcPr>
          <w:p w:rsidR="00681E1B" w:rsidRPr="000C0C2D" w:rsidRDefault="00681E1B" w:rsidP="00681E1B">
            <w:pPr>
              <w:tabs>
                <w:tab w:val="left" w:pos="426"/>
              </w:tabs>
              <w:autoSpaceDE w:val="0"/>
              <w:autoSpaceDN w:val="0"/>
              <w:adjustRightInd w:val="0"/>
              <w:spacing w:before="0"/>
              <w:jc w:val="right"/>
              <w:rPr>
                <w:b/>
                <w:sz w:val="20"/>
                <w:lang w:val="sl-SI"/>
              </w:rPr>
            </w:pPr>
            <w:r w:rsidRPr="000C0C2D">
              <w:rPr>
                <w:b/>
                <w:sz w:val="20"/>
                <w:lang w:val="sl-SI"/>
              </w:rPr>
              <w:t>0</w:t>
            </w:r>
          </w:p>
        </w:tc>
        <w:tc>
          <w:tcPr>
            <w:tcW w:w="700" w:type="pct"/>
            <w:shd w:val="clear" w:color="auto" w:fill="auto"/>
          </w:tcPr>
          <w:p w:rsidR="00681E1B" w:rsidRPr="000C0C2D" w:rsidRDefault="00681E1B" w:rsidP="00681E1B">
            <w:pPr>
              <w:tabs>
                <w:tab w:val="left" w:pos="426"/>
              </w:tabs>
              <w:autoSpaceDE w:val="0"/>
              <w:autoSpaceDN w:val="0"/>
              <w:adjustRightInd w:val="0"/>
              <w:spacing w:before="0"/>
              <w:jc w:val="right"/>
              <w:rPr>
                <w:b/>
                <w:sz w:val="20"/>
                <w:lang w:val="sl-SI"/>
              </w:rPr>
            </w:pPr>
            <w:r w:rsidRPr="000C0C2D">
              <w:rPr>
                <w:b/>
                <w:sz w:val="20"/>
                <w:lang w:val="sl-SI"/>
              </w:rPr>
              <w:t>20</w:t>
            </w:r>
          </w:p>
        </w:tc>
      </w:tr>
      <w:tr w:rsidR="00681E1B" w:rsidRPr="000C0C2D" w:rsidTr="00C463AE">
        <w:tc>
          <w:tcPr>
            <w:tcW w:w="3628" w:type="pct"/>
            <w:shd w:val="clear" w:color="auto" w:fill="auto"/>
          </w:tcPr>
          <w:p w:rsidR="00681E1B" w:rsidRPr="000C0C2D" w:rsidRDefault="00681E1B" w:rsidP="00681E1B">
            <w:pPr>
              <w:tabs>
                <w:tab w:val="left" w:pos="426"/>
              </w:tabs>
              <w:autoSpaceDE w:val="0"/>
              <w:autoSpaceDN w:val="0"/>
              <w:adjustRightInd w:val="0"/>
              <w:spacing w:before="0"/>
              <w:ind w:left="426"/>
              <w:contextualSpacing/>
              <w:rPr>
                <w:b/>
                <w:sz w:val="20"/>
                <w:lang w:val="sl-SI"/>
              </w:rPr>
            </w:pPr>
            <w:r w:rsidRPr="000C0C2D">
              <w:rPr>
                <w:sz w:val="20"/>
                <w:lang w:val="sl-SI"/>
              </w:rPr>
              <w:t>-</w:t>
            </w:r>
            <w:r w:rsidRPr="000C0C2D">
              <w:rPr>
                <w:sz w:val="20"/>
                <w:lang w:val="sl-SI"/>
              </w:rPr>
              <w:tab/>
              <w:t xml:space="preserve">usklajenost ponudbe s FAO standardi in drugimi mednarodnimi pravili za </w:t>
            </w:r>
            <w:r w:rsidRPr="000C0C2D">
              <w:rPr>
                <w:sz w:val="20"/>
                <w:lang w:val="sl-SI"/>
              </w:rPr>
              <w:tab/>
              <w:t>upravljanje rastlinskih genskih bank za prehrano in kmetijstvo</w:t>
            </w:r>
          </w:p>
        </w:tc>
        <w:tc>
          <w:tcPr>
            <w:tcW w:w="672" w:type="pct"/>
            <w:shd w:val="clear" w:color="auto" w:fill="auto"/>
          </w:tcPr>
          <w:p w:rsidR="00681E1B" w:rsidRPr="000C0C2D" w:rsidRDefault="00681E1B" w:rsidP="00681E1B">
            <w:pPr>
              <w:tabs>
                <w:tab w:val="left" w:pos="426"/>
              </w:tabs>
              <w:autoSpaceDE w:val="0"/>
              <w:autoSpaceDN w:val="0"/>
              <w:adjustRightInd w:val="0"/>
              <w:spacing w:before="0"/>
              <w:jc w:val="right"/>
              <w:rPr>
                <w:b/>
                <w:sz w:val="20"/>
                <w:lang w:val="sl-SI"/>
              </w:rPr>
            </w:pPr>
            <w:r w:rsidRPr="000C0C2D">
              <w:rPr>
                <w:b/>
                <w:sz w:val="20"/>
                <w:lang w:val="sl-SI"/>
              </w:rPr>
              <w:t>0</w:t>
            </w:r>
          </w:p>
        </w:tc>
        <w:tc>
          <w:tcPr>
            <w:tcW w:w="700" w:type="pct"/>
            <w:shd w:val="clear" w:color="auto" w:fill="auto"/>
          </w:tcPr>
          <w:p w:rsidR="00681E1B" w:rsidRPr="000C0C2D" w:rsidRDefault="00681E1B" w:rsidP="00681E1B">
            <w:pPr>
              <w:tabs>
                <w:tab w:val="left" w:pos="426"/>
              </w:tabs>
              <w:autoSpaceDE w:val="0"/>
              <w:autoSpaceDN w:val="0"/>
              <w:adjustRightInd w:val="0"/>
              <w:spacing w:before="0"/>
              <w:jc w:val="right"/>
              <w:rPr>
                <w:b/>
                <w:sz w:val="20"/>
                <w:lang w:val="sl-SI"/>
              </w:rPr>
            </w:pPr>
            <w:r w:rsidRPr="000C0C2D">
              <w:rPr>
                <w:b/>
                <w:sz w:val="20"/>
                <w:lang w:val="sl-SI"/>
              </w:rPr>
              <w:t>20</w:t>
            </w:r>
          </w:p>
        </w:tc>
      </w:tr>
      <w:tr w:rsidR="00681E1B" w:rsidRPr="000C0C2D" w:rsidTr="00C463AE">
        <w:tc>
          <w:tcPr>
            <w:tcW w:w="3628" w:type="pct"/>
            <w:shd w:val="clear" w:color="auto" w:fill="auto"/>
          </w:tcPr>
          <w:p w:rsidR="00681E1B" w:rsidRPr="000C0C2D" w:rsidRDefault="00681E1B" w:rsidP="00681E1B">
            <w:pPr>
              <w:tabs>
                <w:tab w:val="left" w:pos="426"/>
              </w:tabs>
              <w:autoSpaceDE w:val="0"/>
              <w:autoSpaceDN w:val="0"/>
              <w:adjustRightInd w:val="0"/>
              <w:spacing w:before="0"/>
              <w:contextualSpacing/>
              <w:rPr>
                <w:b/>
                <w:sz w:val="20"/>
                <w:lang w:val="sl-SI"/>
              </w:rPr>
            </w:pPr>
            <w:r w:rsidRPr="000C0C2D">
              <w:rPr>
                <w:b/>
                <w:sz w:val="20"/>
                <w:lang w:val="sl-SI"/>
              </w:rPr>
              <w:t>Skupaj</w:t>
            </w:r>
          </w:p>
        </w:tc>
        <w:tc>
          <w:tcPr>
            <w:tcW w:w="672" w:type="pct"/>
            <w:shd w:val="clear" w:color="auto" w:fill="auto"/>
          </w:tcPr>
          <w:p w:rsidR="00681E1B" w:rsidRPr="000C0C2D" w:rsidRDefault="00681E1B" w:rsidP="00681E1B">
            <w:pPr>
              <w:tabs>
                <w:tab w:val="left" w:pos="426"/>
              </w:tabs>
              <w:autoSpaceDE w:val="0"/>
              <w:autoSpaceDN w:val="0"/>
              <w:adjustRightInd w:val="0"/>
              <w:spacing w:before="0"/>
              <w:jc w:val="right"/>
              <w:rPr>
                <w:b/>
                <w:sz w:val="20"/>
                <w:lang w:val="sl-SI"/>
              </w:rPr>
            </w:pPr>
          </w:p>
        </w:tc>
        <w:tc>
          <w:tcPr>
            <w:tcW w:w="700" w:type="pct"/>
            <w:shd w:val="clear" w:color="auto" w:fill="auto"/>
          </w:tcPr>
          <w:p w:rsidR="00681E1B" w:rsidRPr="000C0C2D" w:rsidRDefault="00681E1B" w:rsidP="00681E1B">
            <w:pPr>
              <w:tabs>
                <w:tab w:val="left" w:pos="426"/>
              </w:tabs>
              <w:autoSpaceDE w:val="0"/>
              <w:autoSpaceDN w:val="0"/>
              <w:adjustRightInd w:val="0"/>
              <w:spacing w:before="0"/>
              <w:jc w:val="right"/>
              <w:rPr>
                <w:b/>
                <w:sz w:val="20"/>
                <w:lang w:val="sl-SI"/>
              </w:rPr>
            </w:pPr>
            <w:r w:rsidRPr="000C0C2D">
              <w:rPr>
                <w:b/>
                <w:sz w:val="20"/>
                <w:lang w:val="sl-SI"/>
              </w:rPr>
              <w:t>100</w:t>
            </w:r>
          </w:p>
        </w:tc>
      </w:tr>
    </w:tbl>
    <w:p w:rsidR="00681E1B" w:rsidRPr="000C0C2D" w:rsidRDefault="00681E1B" w:rsidP="00681E1B">
      <w:pPr>
        <w:tabs>
          <w:tab w:val="left" w:pos="0"/>
        </w:tabs>
        <w:rPr>
          <w:lang w:val="sl-SI"/>
        </w:rPr>
      </w:pPr>
      <w:r w:rsidRPr="000C0C2D">
        <w:rPr>
          <w:lang w:val="sl-SI"/>
        </w:rPr>
        <w:t>Najvišje možno število točk ponudnik lahko doseže s točkovanjem dveh meril, to je s točkovanjem merila »cena« in točkovanjem merila »vsebinska ustreznost«.</w:t>
      </w:r>
    </w:p>
    <w:p w:rsidR="0095653D" w:rsidRPr="000C0C2D" w:rsidRDefault="0095653D" w:rsidP="0095653D">
      <w:pPr>
        <w:rPr>
          <w:lang w:val="sl-SI"/>
        </w:rPr>
      </w:pPr>
    </w:p>
    <w:p w:rsidR="0095653D" w:rsidRPr="000C0C2D" w:rsidRDefault="0095653D" w:rsidP="0095653D">
      <w:pPr>
        <w:rPr>
          <w:lang w:val="sl-SI"/>
        </w:rPr>
      </w:pPr>
    </w:p>
    <w:p w:rsidR="00FD64DF" w:rsidRPr="000C0C2D" w:rsidRDefault="00574145" w:rsidP="008F0161">
      <w:pPr>
        <w:pStyle w:val="Naslov2"/>
        <w:ind w:left="720"/>
      </w:pPr>
      <w:r w:rsidRPr="000C0C2D">
        <w:br w:type="page"/>
      </w:r>
      <w:bookmarkEnd w:id="188"/>
    </w:p>
    <w:p w:rsidR="00FD64DF" w:rsidRPr="000C0C2D" w:rsidRDefault="000F2F44" w:rsidP="008F0161">
      <w:pPr>
        <w:pStyle w:val="Naslov2"/>
        <w:numPr>
          <w:ilvl w:val="1"/>
          <w:numId w:val="26"/>
        </w:numPr>
      </w:pPr>
      <w:bookmarkStart w:id="211" w:name="_Toc415225132"/>
      <w:bookmarkStart w:id="212" w:name="_Toc124500517"/>
      <w:r w:rsidRPr="000C0C2D">
        <w:t>M16 – SODELOVANJE</w:t>
      </w:r>
      <w:bookmarkStart w:id="213" w:name="_Toc425242238"/>
      <w:bookmarkStart w:id="214" w:name="_Toc425253273"/>
      <w:bookmarkStart w:id="215" w:name="_Toc425254271"/>
      <w:bookmarkStart w:id="216" w:name="_Toc425254310"/>
      <w:bookmarkStart w:id="217" w:name="_Toc425315584"/>
      <w:bookmarkStart w:id="218" w:name="_Toc425315640"/>
      <w:bookmarkStart w:id="219" w:name="_Toc425315705"/>
      <w:bookmarkStart w:id="220" w:name="_Toc425316075"/>
      <w:bookmarkEnd w:id="211"/>
      <w:bookmarkEnd w:id="213"/>
      <w:bookmarkEnd w:id="214"/>
      <w:bookmarkEnd w:id="215"/>
      <w:bookmarkEnd w:id="216"/>
      <w:bookmarkEnd w:id="217"/>
      <w:bookmarkEnd w:id="218"/>
      <w:bookmarkEnd w:id="219"/>
      <w:bookmarkEnd w:id="220"/>
      <w:bookmarkEnd w:id="212"/>
    </w:p>
    <w:p w:rsidR="00FD64DF" w:rsidRPr="000C0C2D" w:rsidRDefault="00FD64DF" w:rsidP="008F0161">
      <w:pPr>
        <w:pStyle w:val="Naslov4"/>
        <w:spacing w:before="240" w:after="120"/>
      </w:pPr>
      <w:r w:rsidRPr="000C0C2D">
        <w:t>Opis vrste operacije</w:t>
      </w:r>
      <w:r w:rsidR="00AB315A" w:rsidRPr="000C0C2D">
        <w:t xml:space="preserve"> </w:t>
      </w:r>
    </w:p>
    <w:p w:rsidR="00C47284" w:rsidRPr="000C0C2D" w:rsidRDefault="00C47284" w:rsidP="00C47284">
      <w:pPr>
        <w:spacing w:before="240" w:after="240" w:line="276" w:lineRule="auto"/>
        <w:jc w:val="left"/>
        <w:rPr>
          <w:lang w:val="sl-SI"/>
        </w:rPr>
      </w:pPr>
      <w:r w:rsidRPr="000C0C2D">
        <w:rPr>
          <w:lang w:val="sl-SI"/>
        </w:rPr>
        <w:t>Namen ukrepa Sodelovanje je podpreti naslednje vsebinske sklope:</w:t>
      </w:r>
    </w:p>
    <w:p w:rsidR="00D67BC5" w:rsidRPr="000C0C2D" w:rsidRDefault="00D67BC5" w:rsidP="008F0161">
      <w:pPr>
        <w:numPr>
          <w:ilvl w:val="0"/>
          <w:numId w:val="39"/>
        </w:numPr>
        <w:rPr>
          <w:lang w:val="sl-SI"/>
        </w:rPr>
      </w:pPr>
      <w:r w:rsidRPr="000C0C2D">
        <w:rPr>
          <w:lang w:val="sl-SI"/>
        </w:rPr>
        <w:t>pilotne projekte,</w:t>
      </w:r>
    </w:p>
    <w:p w:rsidR="00D67BC5" w:rsidRPr="000C0C2D" w:rsidRDefault="00D67BC5" w:rsidP="008F0161">
      <w:pPr>
        <w:numPr>
          <w:ilvl w:val="0"/>
          <w:numId w:val="39"/>
        </w:numPr>
        <w:rPr>
          <w:lang w:val="sl-SI"/>
        </w:rPr>
      </w:pPr>
      <w:r w:rsidRPr="000C0C2D">
        <w:rPr>
          <w:lang w:val="sl-SI"/>
        </w:rPr>
        <w:t>razvoj novih proizvodov, praks, postopkov in tehnologij na področju kmetijstva, prehrane in gozdarstva,</w:t>
      </w:r>
    </w:p>
    <w:p w:rsidR="00D67BC5" w:rsidRPr="000C0C2D" w:rsidRDefault="00D67BC5" w:rsidP="008F0161">
      <w:pPr>
        <w:numPr>
          <w:ilvl w:val="0"/>
          <w:numId w:val="39"/>
        </w:numPr>
        <w:rPr>
          <w:lang w:val="sl-SI"/>
        </w:rPr>
      </w:pPr>
      <w:r w:rsidRPr="000C0C2D">
        <w:rPr>
          <w:lang w:val="sl-SI"/>
        </w:rPr>
        <w:t>horizontalno in vertikalno sodelovanje med udeleženci v dobavni verigi za razvoj kratkih dobavnih verig in lokalnih trgov,</w:t>
      </w:r>
    </w:p>
    <w:p w:rsidR="00D67BC5" w:rsidRPr="000C0C2D" w:rsidRDefault="00D67BC5" w:rsidP="008F0161">
      <w:pPr>
        <w:numPr>
          <w:ilvl w:val="0"/>
          <w:numId w:val="39"/>
        </w:numPr>
        <w:rPr>
          <w:lang w:val="sl-SI"/>
        </w:rPr>
      </w:pPr>
      <w:r w:rsidRPr="000C0C2D">
        <w:rPr>
          <w:lang w:val="sl-SI"/>
        </w:rPr>
        <w:t>promocijske dejavnosti na lokalni ravni, ki so povezane z razvojem kratkih dobavnih verig in lokalnih trgov,</w:t>
      </w:r>
    </w:p>
    <w:p w:rsidR="00D67BC5" w:rsidRPr="000C0C2D" w:rsidRDefault="00D67BC5" w:rsidP="008F0161">
      <w:pPr>
        <w:numPr>
          <w:ilvl w:val="0"/>
          <w:numId w:val="39"/>
        </w:numPr>
        <w:rPr>
          <w:lang w:val="sl-SI"/>
        </w:rPr>
      </w:pPr>
      <w:r w:rsidRPr="000C0C2D">
        <w:rPr>
          <w:lang w:val="sl-SI"/>
        </w:rPr>
        <w:t>skupno ukrepanje za blažitev podnebnih sprememb ali prilagajanje nanje,</w:t>
      </w:r>
    </w:p>
    <w:p w:rsidR="00D67BC5" w:rsidRPr="000C0C2D" w:rsidRDefault="00D67BC5" w:rsidP="008F0161">
      <w:pPr>
        <w:numPr>
          <w:ilvl w:val="0"/>
          <w:numId w:val="39"/>
        </w:numPr>
        <w:rPr>
          <w:lang w:val="sl-SI"/>
        </w:rPr>
      </w:pPr>
      <w:r w:rsidRPr="000C0C2D">
        <w:rPr>
          <w:lang w:val="sl-SI"/>
        </w:rPr>
        <w:t>skupinske pristope k okoljskim projektom in sedanjim okoljskim praksam (zlasti v povezavi z naravovarstvenimi vsebinami na območjih NATURA 2000), vključno z učinkovitim upravljanjem voda, rabo obnovljive energije in ohranjanjem kmetijske krajine,</w:t>
      </w:r>
    </w:p>
    <w:p w:rsidR="00D67BC5" w:rsidRPr="000C0C2D" w:rsidRDefault="00D67BC5" w:rsidP="008F0161">
      <w:pPr>
        <w:numPr>
          <w:ilvl w:val="0"/>
          <w:numId w:val="39"/>
        </w:numPr>
        <w:rPr>
          <w:lang w:val="sl-SI"/>
        </w:rPr>
      </w:pPr>
      <w:r w:rsidRPr="000C0C2D">
        <w:rPr>
          <w:lang w:val="sl-SI"/>
        </w:rPr>
        <w:t>diverzifikacijo kmetijskih dejavnosti v dejavnosti v zvezi z zdravstvenim varstvom, socialnim vključevanjem, kmetijstvom, ki ga podpira skupnost, ter izobraževanjem o okolju in hrani.</w:t>
      </w:r>
    </w:p>
    <w:p w:rsidR="00C47284" w:rsidRPr="000C0C2D" w:rsidRDefault="00C47284" w:rsidP="00C47284">
      <w:pPr>
        <w:spacing w:before="240" w:after="240"/>
        <w:rPr>
          <w:lang w:val="sl-SI"/>
        </w:rPr>
      </w:pPr>
      <w:r w:rsidRPr="000C0C2D">
        <w:rPr>
          <w:lang w:val="sl-SI"/>
        </w:rPr>
        <w:t>Ukrep se izvaja preko štirih podukrepov:</w:t>
      </w:r>
    </w:p>
    <w:p w:rsidR="00D67BC5" w:rsidRPr="000C0C2D" w:rsidRDefault="00D67BC5" w:rsidP="008F0161">
      <w:pPr>
        <w:numPr>
          <w:ilvl w:val="0"/>
          <w:numId w:val="39"/>
        </w:numPr>
        <w:rPr>
          <w:lang w:val="sl-SI"/>
        </w:rPr>
      </w:pPr>
      <w:r w:rsidRPr="000C0C2D">
        <w:rPr>
          <w:lang w:val="sl-SI"/>
        </w:rPr>
        <w:t>Podpora za pilotne projekte ter za razvoj novih proizvodov, praks, procesov in tehnologij (podukrep M16.2);</w:t>
      </w:r>
    </w:p>
    <w:p w:rsidR="00D67BC5" w:rsidRPr="000C0C2D" w:rsidRDefault="00D67BC5" w:rsidP="008F0161">
      <w:pPr>
        <w:numPr>
          <w:ilvl w:val="0"/>
          <w:numId w:val="39"/>
        </w:numPr>
        <w:rPr>
          <w:lang w:val="sl-SI"/>
        </w:rPr>
      </w:pPr>
      <w:r w:rsidRPr="000C0C2D">
        <w:rPr>
          <w:lang w:val="sl-SI"/>
        </w:rPr>
        <w:t>Podpora za horizontalno in vertikalno sodelovanje med udeleženci v dobavni verigi za vzpostavitev in razvoj kratkih dobavnih verig in lokalnih trgov ter za promocijske dejavnosti na lokalni ravni, ki so povezane z razvojem kratkih dobavnih verig in lokalnih trgov (podukrep M16.4);</w:t>
      </w:r>
    </w:p>
    <w:p w:rsidR="00D67BC5" w:rsidRPr="000C0C2D" w:rsidRDefault="00D67BC5" w:rsidP="008F0161">
      <w:pPr>
        <w:numPr>
          <w:ilvl w:val="0"/>
          <w:numId w:val="39"/>
        </w:numPr>
        <w:rPr>
          <w:lang w:val="sl-SI"/>
        </w:rPr>
      </w:pPr>
      <w:r w:rsidRPr="000C0C2D">
        <w:rPr>
          <w:lang w:val="sl-SI"/>
        </w:rPr>
        <w:t>Podpora za skupno ukrepanje za blažitev podnebnih sprememb ali prilagajanje nanje ter za skupne pristope k okoljskim projektom in stalnim okoljskim praksam (podukrep M16.5);</w:t>
      </w:r>
    </w:p>
    <w:p w:rsidR="00D67BC5" w:rsidRPr="000C0C2D" w:rsidRDefault="00D67BC5" w:rsidP="008F0161">
      <w:pPr>
        <w:numPr>
          <w:ilvl w:val="0"/>
          <w:numId w:val="39"/>
        </w:numPr>
        <w:rPr>
          <w:lang w:val="sl-SI"/>
        </w:rPr>
      </w:pPr>
      <w:r w:rsidRPr="000C0C2D">
        <w:rPr>
          <w:lang w:val="sl-SI"/>
        </w:rPr>
        <w:t>Podpora za diverzifikacijo kmetijskih dejavnosti v dejavnosti v zvezi z zdravstvenim varstvom, socialnim vključevanjem, kmetijstvom, ki ga podpira skupnost, ter izobraževanjem o okolju in hrani (podukrep M16.9).</w:t>
      </w:r>
    </w:p>
    <w:p w:rsidR="00D35CFB" w:rsidRPr="000C0C2D" w:rsidRDefault="00D35CFB" w:rsidP="008F0161">
      <w:pPr>
        <w:pStyle w:val="Naslov4"/>
        <w:spacing w:before="240" w:after="120"/>
      </w:pPr>
      <w:r w:rsidRPr="000C0C2D">
        <w:t>Cilj:</w:t>
      </w:r>
    </w:p>
    <w:p w:rsidR="00FD64DF" w:rsidRPr="000C0C2D" w:rsidRDefault="00A73011" w:rsidP="008F0161">
      <w:pPr>
        <w:numPr>
          <w:ilvl w:val="0"/>
          <w:numId w:val="39"/>
        </w:numPr>
        <w:rPr>
          <w:lang w:val="sl-SI"/>
        </w:rPr>
      </w:pPr>
      <w:r w:rsidRPr="000C0C2D">
        <w:rPr>
          <w:lang w:val="sl-SI"/>
        </w:rPr>
        <w:t>v</w:t>
      </w:r>
      <w:r w:rsidR="00D35CFB" w:rsidRPr="000C0C2D">
        <w:rPr>
          <w:lang w:val="sl-SI"/>
        </w:rPr>
        <w:t>išja stopnja sodelovanja, prenosa znanja in informacij med uporabniki in generatorji znanja na področju kmetijstva in razvoja podeželja.</w:t>
      </w:r>
    </w:p>
    <w:p w:rsidR="00FD64DF" w:rsidRPr="000C0C2D" w:rsidRDefault="00FD64DF" w:rsidP="008F0161">
      <w:pPr>
        <w:pStyle w:val="Naslov4"/>
        <w:spacing w:before="240" w:after="120"/>
      </w:pPr>
      <w:r w:rsidRPr="000C0C2D">
        <w:t>Upravičenci</w:t>
      </w:r>
    </w:p>
    <w:p w:rsidR="00FD64DF" w:rsidRPr="000C0C2D" w:rsidRDefault="00FD64DF" w:rsidP="00FD64DF">
      <w:pPr>
        <w:rPr>
          <w:lang w:val="sl-SI"/>
        </w:rPr>
      </w:pPr>
      <w:r w:rsidRPr="000C0C2D">
        <w:rPr>
          <w:lang w:val="sl-SI"/>
        </w:rPr>
        <w:t xml:space="preserve">Upravičenci v okviru tega ukrepa so </w:t>
      </w:r>
      <w:r w:rsidR="00B36904" w:rsidRPr="000C0C2D">
        <w:rPr>
          <w:lang w:val="sl-SI"/>
        </w:rPr>
        <w:t>partnerstva</w:t>
      </w:r>
      <w:r w:rsidRPr="000C0C2D">
        <w:rPr>
          <w:lang w:val="sl-SI"/>
        </w:rPr>
        <w:t>, ki vključujejo vsaj dva subjekta:</w:t>
      </w:r>
    </w:p>
    <w:p w:rsidR="00FD64DF" w:rsidRPr="000C0C2D" w:rsidRDefault="00FD64DF" w:rsidP="008F0161">
      <w:pPr>
        <w:numPr>
          <w:ilvl w:val="0"/>
          <w:numId w:val="63"/>
        </w:numPr>
        <w:rPr>
          <w:lang w:val="sl-SI"/>
        </w:rPr>
      </w:pPr>
      <w:r w:rsidRPr="000C0C2D">
        <w:rPr>
          <w:lang w:val="sl-SI"/>
        </w:rPr>
        <w:t xml:space="preserve">oblike sodelovanja med različnimi subjekti na področju kmetijstva, prehranske verige in gozdarstva ter med drugimi subjekti, ki prispevajo k doseganju ciljev in prednostnih nalog v okviru politike razvoja podeželja, vključno s skupinami </w:t>
      </w:r>
      <w:r w:rsidR="002747C7" w:rsidRPr="000C0C2D">
        <w:rPr>
          <w:lang w:val="sl-SI"/>
        </w:rPr>
        <w:t xml:space="preserve">in organizacijami </w:t>
      </w:r>
      <w:r w:rsidRPr="000C0C2D">
        <w:rPr>
          <w:lang w:val="sl-SI"/>
        </w:rPr>
        <w:t>proizvajalcev, zadrugami in medpanožnimi organizacijami;</w:t>
      </w:r>
    </w:p>
    <w:p w:rsidR="00FD64DF" w:rsidRPr="000C0C2D" w:rsidRDefault="00FD64DF" w:rsidP="008F0161">
      <w:pPr>
        <w:numPr>
          <w:ilvl w:val="0"/>
          <w:numId w:val="63"/>
        </w:numPr>
        <w:rPr>
          <w:lang w:val="sl-SI"/>
        </w:rPr>
      </w:pPr>
      <w:r w:rsidRPr="000C0C2D">
        <w:rPr>
          <w:lang w:val="sl-SI"/>
        </w:rPr>
        <w:t>operativne skupine EIP na področju kmetijske produktivnosti in trajnosti.</w:t>
      </w:r>
    </w:p>
    <w:p w:rsidR="004B40E1" w:rsidRPr="000C0C2D" w:rsidRDefault="004B40E1" w:rsidP="00376682">
      <w:pPr>
        <w:ind w:left="720"/>
        <w:rPr>
          <w:lang w:val="sl-SI"/>
        </w:rPr>
      </w:pPr>
    </w:p>
    <w:p w:rsidR="004B40E1" w:rsidRPr="000C0C2D" w:rsidRDefault="004B40E1" w:rsidP="00C80847">
      <w:pPr>
        <w:pStyle w:val="Naslov2"/>
        <w:numPr>
          <w:ilvl w:val="2"/>
          <w:numId w:val="26"/>
        </w:numPr>
      </w:pPr>
      <w:bookmarkStart w:id="221" w:name="_Toc124500518"/>
      <w:r w:rsidRPr="000C0C2D">
        <w:t>Podukrep M16.2 - Podpora za pilotne projekte ter za razvoj novih proizvodov, praks, procesov in tehnologij</w:t>
      </w:r>
      <w:bookmarkEnd w:id="221"/>
      <w:r w:rsidRPr="000C0C2D">
        <w:t xml:space="preserve"> </w:t>
      </w:r>
    </w:p>
    <w:p w:rsidR="009F03D5" w:rsidRPr="000C0C2D" w:rsidRDefault="009F03D5" w:rsidP="004B40E1">
      <w:pPr>
        <w:rPr>
          <w:b/>
          <w:lang w:val="sl-SI"/>
        </w:rPr>
      </w:pPr>
    </w:p>
    <w:p w:rsidR="004B40E1" w:rsidRPr="000C0C2D" w:rsidRDefault="004B40E1" w:rsidP="004B40E1">
      <w:pPr>
        <w:rPr>
          <w:b/>
          <w:lang w:val="sl-SI"/>
        </w:rPr>
      </w:pPr>
      <w:r w:rsidRPr="000C0C2D">
        <w:rPr>
          <w:b/>
          <w:lang w:val="sl-SI"/>
        </w:rPr>
        <w:t xml:space="preserve">Opis vrste operacije </w:t>
      </w:r>
    </w:p>
    <w:p w:rsidR="004B40E1" w:rsidRPr="000C0C2D" w:rsidRDefault="004B40E1" w:rsidP="004B40E1">
      <w:pPr>
        <w:rPr>
          <w:lang w:val="sl-SI"/>
        </w:rPr>
      </w:pPr>
      <w:r w:rsidRPr="000C0C2D">
        <w:rPr>
          <w:lang w:val="sl-SI"/>
        </w:rPr>
        <w:t xml:space="preserve">Podpora je namenjena izvedbi projektov s ciljem razvoja novih oziroma izboljšave obstoječih proizvodov, praks, procesov in tehnologij na področju kmetijstva, živilstva ali gozdarstva, prenosa in uporabe pridobljenih znanj v praksi ter razširjanja rezultatov javnosti. </w:t>
      </w:r>
    </w:p>
    <w:p w:rsidR="004B40E1" w:rsidRPr="000C0C2D" w:rsidRDefault="004B40E1" w:rsidP="004B40E1">
      <w:pPr>
        <w:rPr>
          <w:lang w:val="sl-SI"/>
        </w:rPr>
      </w:pPr>
      <w:r w:rsidRPr="000C0C2D">
        <w:rPr>
          <w:lang w:val="sl-SI"/>
        </w:rPr>
        <w:t>Glede na vrsto se projekti iz prejšnjega odstavka delijo na:</w:t>
      </w:r>
    </w:p>
    <w:p w:rsidR="004B40E1" w:rsidRPr="000C0C2D" w:rsidRDefault="004B40E1" w:rsidP="004B40E1">
      <w:pPr>
        <w:numPr>
          <w:ilvl w:val="0"/>
          <w:numId w:val="121"/>
        </w:numPr>
        <w:rPr>
          <w:lang w:val="sl-SI"/>
        </w:rPr>
      </w:pPr>
      <w:r w:rsidRPr="000C0C2D">
        <w:rPr>
          <w:lang w:val="sl-SI"/>
        </w:rPr>
        <w:t>pilotne projekte,</w:t>
      </w:r>
    </w:p>
    <w:p w:rsidR="004B40E1" w:rsidRPr="000C0C2D" w:rsidRDefault="004B40E1" w:rsidP="004B40E1">
      <w:pPr>
        <w:numPr>
          <w:ilvl w:val="0"/>
          <w:numId w:val="121"/>
        </w:numPr>
        <w:rPr>
          <w:lang w:val="sl-SI"/>
        </w:rPr>
      </w:pPr>
      <w:r w:rsidRPr="000C0C2D">
        <w:rPr>
          <w:lang w:val="sl-SI"/>
        </w:rPr>
        <w:t xml:space="preserve">projekte Evropskega partnerstva za inovacije na področju kmetijske produktivnosti in trajnosti (v nadaljnjem besedilu: projekti EIP). </w:t>
      </w:r>
    </w:p>
    <w:p w:rsidR="004B40E1" w:rsidRPr="000C0C2D" w:rsidRDefault="004B40E1" w:rsidP="004B40E1">
      <w:pPr>
        <w:rPr>
          <w:b/>
          <w:lang w:val="sl-SI"/>
        </w:rPr>
      </w:pPr>
    </w:p>
    <w:p w:rsidR="004B40E1" w:rsidRPr="000C0C2D" w:rsidRDefault="004B40E1" w:rsidP="004B40E1">
      <w:pPr>
        <w:rPr>
          <w:b/>
          <w:lang w:val="sl-SI"/>
        </w:rPr>
      </w:pPr>
      <w:r w:rsidRPr="000C0C2D">
        <w:rPr>
          <w:b/>
          <w:lang w:val="sl-SI"/>
        </w:rPr>
        <w:t>Cilj</w:t>
      </w:r>
    </w:p>
    <w:p w:rsidR="004B40E1" w:rsidRPr="000C0C2D" w:rsidRDefault="004B40E1" w:rsidP="004B40E1">
      <w:pPr>
        <w:rPr>
          <w:lang w:val="sl-SI"/>
        </w:rPr>
      </w:pPr>
      <w:r w:rsidRPr="000C0C2D">
        <w:rPr>
          <w:lang w:val="sl-SI"/>
        </w:rPr>
        <w:t>Cilj podukrepa je razvoj novih oziroma izboljšava obstoječih proizvodov, praks, procesov in tehnologij na področju kmetijstva, živilstva ali gozdarstva ter prenos in uporaba pridobljenih znanj v praksi ter razširjanje rezultatov javnosti.</w:t>
      </w:r>
    </w:p>
    <w:p w:rsidR="004B40E1" w:rsidRPr="000C0C2D" w:rsidRDefault="004B40E1" w:rsidP="004B40E1">
      <w:pPr>
        <w:rPr>
          <w:b/>
          <w:lang w:val="sl-SI"/>
        </w:rPr>
      </w:pPr>
    </w:p>
    <w:p w:rsidR="004B40E1" w:rsidRPr="000C0C2D" w:rsidRDefault="004B40E1" w:rsidP="004B40E1">
      <w:pPr>
        <w:rPr>
          <w:b/>
          <w:lang w:val="sl-SI"/>
        </w:rPr>
      </w:pPr>
      <w:r w:rsidRPr="000C0C2D">
        <w:rPr>
          <w:b/>
          <w:lang w:val="sl-SI"/>
        </w:rPr>
        <w:t>Upravičenci</w:t>
      </w:r>
    </w:p>
    <w:p w:rsidR="004B40E1" w:rsidRPr="000C0C2D" w:rsidRDefault="004B40E1" w:rsidP="004B40E1">
      <w:pPr>
        <w:rPr>
          <w:lang w:val="sl-SI"/>
        </w:rPr>
      </w:pPr>
      <w:r w:rsidRPr="000C0C2D">
        <w:rPr>
          <w:lang w:val="sl-SI"/>
        </w:rPr>
        <w:t>Upravičenci v okviru tega podukrepa so kmetijsko gospodarstvo, pravna oseba, ki opravlja raziskovalno in razvojno dejavnost oziroma dejavnost svetovanja oziroma dejavnost izobraževanja ter tudi druga pravna oseba ali samostojni podjetnik posameznik ali fizična oseba, ki samostojno opravlja dejavnost.</w:t>
      </w:r>
    </w:p>
    <w:p w:rsidR="004B40E1" w:rsidRPr="000C0C2D" w:rsidRDefault="004B40E1" w:rsidP="004B40E1">
      <w:pPr>
        <w:rPr>
          <w:b/>
          <w:lang w:val="sl-SI"/>
        </w:rPr>
      </w:pPr>
    </w:p>
    <w:p w:rsidR="004B40E1" w:rsidRPr="000C0C2D" w:rsidRDefault="004B40E1" w:rsidP="004B40E1">
      <w:pPr>
        <w:rPr>
          <w:b/>
          <w:lang w:val="sl-SI"/>
        </w:rPr>
      </w:pPr>
      <w:r w:rsidRPr="000C0C2D">
        <w:rPr>
          <w:b/>
          <w:lang w:val="sl-SI"/>
        </w:rPr>
        <w:t xml:space="preserve">Načela pri določanju meril za izbor </w:t>
      </w:r>
    </w:p>
    <w:p w:rsidR="004B40E1" w:rsidRPr="000C0C2D" w:rsidRDefault="004B40E1" w:rsidP="004B40E1">
      <w:pPr>
        <w:rPr>
          <w:lang w:val="sl-SI"/>
        </w:rPr>
      </w:pPr>
      <w:r w:rsidRPr="000C0C2D">
        <w:rPr>
          <w:lang w:val="sl-SI"/>
        </w:rPr>
        <w:t>Podukrep se bo izvajal z zaprtim javnim razpisom. Oddane vloge bodo preverjene, točkovane in rangirane.</w:t>
      </w:r>
    </w:p>
    <w:p w:rsidR="004B40E1" w:rsidRPr="000C0C2D" w:rsidRDefault="004B40E1" w:rsidP="004B40E1">
      <w:pPr>
        <w:rPr>
          <w:lang w:val="sl-SI"/>
        </w:rPr>
      </w:pPr>
      <w:r w:rsidRPr="000C0C2D">
        <w:rPr>
          <w:lang w:val="sl-SI"/>
        </w:rPr>
        <w:t xml:space="preserve">Vloge prispele na javni razpis bodo točkovane na podlagi meril za izbor. Najvišje možno število točk, ki jih lahko doseže upravičenec na podlagi meril za izbor, je 100. </w:t>
      </w:r>
    </w:p>
    <w:p w:rsidR="004B40E1" w:rsidRPr="000C0C2D" w:rsidRDefault="004B40E1" w:rsidP="004B40E1">
      <w:pPr>
        <w:rPr>
          <w:lang w:val="sl-SI"/>
        </w:rPr>
      </w:pPr>
      <w:r w:rsidRPr="000C0C2D">
        <w:rPr>
          <w:lang w:val="sl-SI"/>
        </w:rPr>
        <w:t xml:space="preserve">Če se vloga na javni razpis nanaša na izvedbo pilotnega projekta, se do porabe razpisanih sredstev izberejo tiste popolne vloge na javni razpis, ki v okviru merila »Kakovost projekta« dosežejo najmanj 60 odstotkov točk ter presežejo vstopni prag 30 odstotkov vseh možnih točk. </w:t>
      </w:r>
    </w:p>
    <w:p w:rsidR="004B40E1" w:rsidRPr="000C0C2D" w:rsidRDefault="004B40E1" w:rsidP="004B40E1">
      <w:pPr>
        <w:rPr>
          <w:lang w:val="sl-SI"/>
        </w:rPr>
      </w:pPr>
      <w:r w:rsidRPr="000C0C2D">
        <w:rPr>
          <w:lang w:val="sl-SI"/>
        </w:rPr>
        <w:t>Če se vloga na javni razpis nanaša na izvedbo projekta EIP, se do porabe razpisanih sredstev izberejo tiste popolne vloge na javni razpis, ki v okviru merila »Kakovost projekta« dosežejo najmanj 60 odstotkov točk ter presežejo vstopni prag 50 odstotkov točk.</w:t>
      </w:r>
    </w:p>
    <w:p w:rsidR="004B40E1" w:rsidRPr="000C0C2D" w:rsidRDefault="004B40E1" w:rsidP="004B40E1">
      <w:pPr>
        <w:rPr>
          <w:lang w:val="sl-SI"/>
        </w:rPr>
      </w:pPr>
      <w:r w:rsidRPr="000C0C2D">
        <w:rPr>
          <w:lang w:val="sl-SI"/>
        </w:rPr>
        <w:t>Upoštevajo se naslednja merila za izbor vlog:</w:t>
      </w:r>
    </w:p>
    <w:p w:rsidR="004B40E1" w:rsidRPr="000C0C2D" w:rsidRDefault="00821365" w:rsidP="004B40E1">
      <w:pPr>
        <w:rPr>
          <w:i/>
          <w:sz w:val="32"/>
          <w:u w:val="single"/>
          <w:lang w:val="sl-SI"/>
        </w:rPr>
      </w:pPr>
      <w:r w:rsidRPr="000C0C2D">
        <w:rPr>
          <w:rFonts w:cs="Arial"/>
          <w:sz w:val="20"/>
          <w:lang w:val="sl-SI"/>
        </w:rPr>
        <w:br w:type="page"/>
      </w:r>
      <w:r w:rsidR="004B40E1" w:rsidRPr="000C0C2D">
        <w:rPr>
          <w:rFonts w:cs="Arial"/>
          <w:sz w:val="20"/>
          <w:lang w:val="sl-SI"/>
        </w:rPr>
        <w:t xml:space="preserve"> </w:t>
      </w:r>
      <w:r w:rsidR="004B40E1" w:rsidRPr="000C0C2D">
        <w:rPr>
          <w:rFonts w:cs="Arial"/>
          <w:i/>
          <w:u w:val="single"/>
          <w:lang w:val="sl-SI"/>
        </w:rPr>
        <w:t>Kakovost partnerstva</w:t>
      </w:r>
    </w:p>
    <w:p w:rsidR="004B40E1" w:rsidRPr="000C0C2D" w:rsidRDefault="004B40E1" w:rsidP="004B40E1">
      <w:pPr>
        <w:rPr>
          <w:lang w:val="sl-SI"/>
        </w:rPr>
      </w:pPr>
      <w:r w:rsidRPr="000C0C2D">
        <w:rPr>
          <w:lang w:val="sl-SI"/>
        </w:rPr>
        <w:t xml:space="preserve">V okviru merila »Kakovost </w:t>
      </w:r>
      <w:r w:rsidRPr="000C0C2D">
        <w:rPr>
          <w:szCs w:val="24"/>
          <w:lang w:val="sl-SI"/>
        </w:rPr>
        <w:t xml:space="preserve">partnerstva« se ocenjuje </w:t>
      </w:r>
      <w:r w:rsidRPr="000C0C2D">
        <w:rPr>
          <w:szCs w:val="24"/>
          <w:u w:val="single"/>
          <w:lang w:val="sl-SI"/>
        </w:rPr>
        <w:t>sestava partnerstva</w:t>
      </w:r>
      <w:r w:rsidRPr="000C0C2D">
        <w:rPr>
          <w:szCs w:val="24"/>
          <w:lang w:val="sl-SI"/>
        </w:rPr>
        <w:t xml:space="preserve"> ter </w:t>
      </w:r>
      <w:r w:rsidRPr="000C0C2D">
        <w:rPr>
          <w:szCs w:val="24"/>
          <w:u w:val="single"/>
          <w:lang w:val="sl-SI"/>
        </w:rPr>
        <w:t>reference</w:t>
      </w:r>
      <w:r w:rsidRPr="000C0C2D">
        <w:rPr>
          <w:szCs w:val="24"/>
          <w:lang w:val="sl-SI"/>
        </w:rPr>
        <w:t xml:space="preserve"> vodilnega partnerja oziroma </w:t>
      </w:r>
      <w:r w:rsidRPr="000C0C2D">
        <w:rPr>
          <w:szCs w:val="24"/>
          <w:u w:val="single"/>
          <w:lang w:val="sl-SI"/>
        </w:rPr>
        <w:t>reference članov partnerstva</w:t>
      </w:r>
      <w:r w:rsidRPr="000C0C2D">
        <w:rPr>
          <w:szCs w:val="24"/>
          <w:lang w:val="sl-SI"/>
        </w:rPr>
        <w:t xml:space="preserve">. V okviru sestave partnerstva bodo prednost imela tista partnerstva, ki bodo izkazovala </w:t>
      </w:r>
      <w:r w:rsidRPr="000C0C2D">
        <w:rPr>
          <w:szCs w:val="24"/>
          <w:u w:val="single"/>
          <w:lang w:val="sl-SI"/>
        </w:rPr>
        <w:t>večje število članov</w:t>
      </w:r>
      <w:r w:rsidRPr="000C0C2D">
        <w:rPr>
          <w:szCs w:val="24"/>
          <w:lang w:val="sl-SI"/>
        </w:rPr>
        <w:t xml:space="preserve"> partnerstva, zlasti večje število vključenih kmetijskih gospodarstev, ter imela </w:t>
      </w:r>
      <w:r w:rsidRPr="000C0C2D">
        <w:rPr>
          <w:szCs w:val="24"/>
          <w:u w:val="single"/>
          <w:lang w:val="sl-SI"/>
        </w:rPr>
        <w:t>raznovrstno sestavo</w:t>
      </w:r>
      <w:r w:rsidRPr="000C0C2D">
        <w:rPr>
          <w:szCs w:val="24"/>
          <w:lang w:val="sl-SI"/>
        </w:rPr>
        <w:t xml:space="preserve"> preko vključenosti različnih vrst subjektov npr. mladih kmetov, subjektov, ki opravljajo raziskovalno in razvojno dejavnost, dejavnost svetovanja, izobraževanja, gospodarskih družb, različnih velikosti in značilnosti kmetijskih gospodarstev itd. V primeru projektov EIP se bo ocenjevala tudi ustreznost sestave partnerstva glede na vsebino projekta. Predpostavljamo namreč, da je sestava partnerstva ključna za kakovostno zasnovo projekta, multidisciplinaren pristop k problematiki, ki jo naslavlja projekt ter uspešno izvedbo projekta. Učinkovit prenos</w:t>
      </w:r>
      <w:r w:rsidRPr="000C0C2D">
        <w:rPr>
          <w:lang w:val="sl-SI"/>
        </w:rPr>
        <w:t xml:space="preserve"> pridobljenega znanja v prakso pa je mogoč le, če bodo v projektu aktivno sodelovala tudi kmetijska gospodarstva oziroma drugi gospodarski subjekti, ki bodo pridobljena spoznanja uvedli tudi v praksi (npr. v svojem proizvodnem obratu, na kmetiji, na kmetijskih površinah itd.).   </w:t>
      </w:r>
    </w:p>
    <w:p w:rsidR="004B40E1" w:rsidRPr="000C0C2D" w:rsidRDefault="004B40E1" w:rsidP="004B40E1">
      <w:pPr>
        <w:rPr>
          <w:lang w:val="sl-SI"/>
        </w:rPr>
      </w:pPr>
      <w:r w:rsidRPr="000C0C2D">
        <w:rPr>
          <w:lang w:val="sl-SI"/>
        </w:rPr>
        <w:t xml:space="preserve">Poleg sestave partnerstva se ocenjujejo tudi </w:t>
      </w:r>
      <w:r w:rsidRPr="000C0C2D">
        <w:rPr>
          <w:u w:val="single"/>
          <w:lang w:val="sl-SI"/>
        </w:rPr>
        <w:t>reference vodilnega partnerja</w:t>
      </w:r>
      <w:r w:rsidRPr="000C0C2D">
        <w:rPr>
          <w:lang w:val="sl-SI"/>
        </w:rPr>
        <w:t xml:space="preserve"> oziroma </w:t>
      </w:r>
      <w:r w:rsidRPr="000C0C2D">
        <w:rPr>
          <w:u w:val="single"/>
          <w:lang w:val="sl-SI"/>
        </w:rPr>
        <w:t>reference članov partnerstva</w:t>
      </w:r>
      <w:r w:rsidRPr="000C0C2D">
        <w:rPr>
          <w:lang w:val="sl-SI"/>
        </w:rPr>
        <w:t>. Pri tem podmerilu se bo presojalo predvsem izkušnje, ki jih ima v povezavi z vodenjem primerljivih projektov vodilni partner, v primeru projektov EIP pa se poleg referenc vodilnega partnerja presoja tudi reference, ki jih imajo na področju vodenja ali sodelovanja pri primerljivih projektih člani partnerstva, ki izvajajo upravičene aktivnosti projekta. Namen takšnega podmerila je, da se prednostno podpre projekte, pri izvedbi katerih sodelujejo strokovno usposobljeni in izkušeni člani partnerstva. Maksimalno število točk pri tem merilu znaša 20 točk.</w:t>
      </w:r>
    </w:p>
    <w:p w:rsidR="004B40E1" w:rsidRPr="000C0C2D" w:rsidRDefault="004B40E1" w:rsidP="004B40E1">
      <w:pPr>
        <w:rPr>
          <w:lang w:val="sl-SI"/>
        </w:rPr>
      </w:pPr>
      <w:r w:rsidRPr="000C0C2D">
        <w:rPr>
          <w:lang w:val="sl-SI"/>
        </w:rPr>
        <w:t xml:space="preserve"> </w:t>
      </w:r>
    </w:p>
    <w:p w:rsidR="004B40E1" w:rsidRPr="000C0C2D" w:rsidRDefault="004B40E1" w:rsidP="004B40E1">
      <w:pPr>
        <w:rPr>
          <w:i/>
          <w:u w:val="single"/>
          <w:lang w:val="sl-SI"/>
        </w:rPr>
      </w:pPr>
      <w:r w:rsidRPr="000C0C2D">
        <w:rPr>
          <w:i/>
          <w:u w:val="single"/>
          <w:lang w:val="sl-SI"/>
        </w:rPr>
        <w:t>Kakovost projekta</w:t>
      </w:r>
    </w:p>
    <w:p w:rsidR="004B40E1" w:rsidRPr="000C0C2D" w:rsidRDefault="004B40E1" w:rsidP="004B40E1">
      <w:pPr>
        <w:rPr>
          <w:lang w:val="sl-SI"/>
        </w:rPr>
      </w:pPr>
      <w:r w:rsidRPr="000C0C2D">
        <w:rPr>
          <w:szCs w:val="24"/>
          <w:lang w:val="sl-SI"/>
        </w:rPr>
        <w:t xml:space="preserve">V okviru merila »Kakovost projekta« se ocenjuje štiri podmerila, in sicer </w:t>
      </w:r>
      <w:r w:rsidRPr="000C0C2D">
        <w:rPr>
          <w:szCs w:val="24"/>
          <w:u w:val="single"/>
          <w:lang w:val="sl-SI"/>
        </w:rPr>
        <w:t>pomen projekta za prakso na področju kmetijstva ali gozdarstva</w:t>
      </w:r>
      <w:r w:rsidRPr="000C0C2D">
        <w:rPr>
          <w:szCs w:val="24"/>
          <w:lang w:val="sl-SI"/>
        </w:rPr>
        <w:t xml:space="preserve">, </w:t>
      </w:r>
      <w:r w:rsidRPr="000C0C2D">
        <w:rPr>
          <w:szCs w:val="24"/>
          <w:u w:val="single"/>
          <w:lang w:val="sl-SI"/>
        </w:rPr>
        <w:t>skladnost vsebine projekta s strateškimi cilji na področju kmetijstva, živilstva ali gozdarstva</w:t>
      </w:r>
      <w:r w:rsidRPr="000C0C2D">
        <w:rPr>
          <w:szCs w:val="24"/>
          <w:lang w:val="sl-SI"/>
        </w:rPr>
        <w:t xml:space="preserve">, </w:t>
      </w:r>
      <w:r w:rsidRPr="000C0C2D">
        <w:rPr>
          <w:szCs w:val="24"/>
          <w:u w:val="single"/>
          <w:lang w:val="sl-SI"/>
        </w:rPr>
        <w:t>prispevek k varovanju naravnih virov</w:t>
      </w:r>
      <w:r w:rsidRPr="000C0C2D">
        <w:rPr>
          <w:szCs w:val="24"/>
          <w:lang w:val="sl-SI"/>
        </w:rPr>
        <w:t xml:space="preserve"> ter </w:t>
      </w:r>
      <w:r w:rsidRPr="000C0C2D">
        <w:rPr>
          <w:szCs w:val="24"/>
          <w:u w:val="single"/>
          <w:lang w:val="sl-SI"/>
        </w:rPr>
        <w:t>prispevek k blaženju podnebnih sprememb ali prilagajanju nanje</w:t>
      </w:r>
      <w:r w:rsidRPr="000C0C2D">
        <w:rPr>
          <w:color w:val="000000"/>
          <w:szCs w:val="24"/>
          <w:lang w:val="sl-SI"/>
        </w:rPr>
        <w:t xml:space="preserve">. Namen tega merila je, da se projekt oceni z vidika relevantnosti obravnavane problematike za prakso na področju kmetijstva, živilstva ali gozdarstva. Višje število točk pri ocenjevanju bodo prejeli tudi tisti projekti, ki bodo hkrati naslavljali več potreb, ki so v skladu s strateškimi cilji kmetijstva, živilstva ali gozdarstva. Nadalje bodo z višjim številom točk ocenjeni projekti, ki bodo ob tehnološkem vidiku izpostavili tudi vidik varovanja naravnih virov oziroma blaženja podnebnih sprememb ali prilagajanja nanje. S tem se podpira model razvoja v kmetijstvu, gozdarstvu in živilstvu, ki zasleduje dvig konkurenčosti ob hkratni večji odgovornosti do naravnih virov in podnebja. </w:t>
      </w:r>
      <w:r w:rsidRPr="000C0C2D">
        <w:rPr>
          <w:lang w:val="sl-SI"/>
        </w:rPr>
        <w:t>Maksimalno število točk pri tem merilu znaša 40 točk.</w:t>
      </w:r>
    </w:p>
    <w:p w:rsidR="004B40E1" w:rsidRPr="000C0C2D" w:rsidRDefault="004B40E1" w:rsidP="004B40E1">
      <w:pPr>
        <w:pStyle w:val="Odstavek"/>
        <w:tabs>
          <w:tab w:val="center" w:pos="284"/>
          <w:tab w:val="center" w:pos="426"/>
        </w:tabs>
        <w:spacing w:before="0"/>
        <w:rPr>
          <w:rFonts w:ascii="Times New Roman" w:hAnsi="Times New Roman"/>
          <w:color w:val="000000"/>
          <w:sz w:val="24"/>
          <w:szCs w:val="24"/>
        </w:rPr>
      </w:pPr>
      <w:r w:rsidRPr="000C0C2D">
        <w:rPr>
          <w:rFonts w:ascii="Times New Roman" w:hAnsi="Times New Roman"/>
          <w:color w:val="000000"/>
          <w:sz w:val="24"/>
          <w:szCs w:val="24"/>
        </w:rPr>
        <w:t xml:space="preserve"> </w:t>
      </w:r>
    </w:p>
    <w:p w:rsidR="004B40E1" w:rsidRPr="000C0C2D" w:rsidRDefault="004B40E1" w:rsidP="004B40E1">
      <w:pPr>
        <w:rPr>
          <w:bCs/>
          <w:i/>
          <w:u w:val="single"/>
          <w:lang w:val="sl-SI"/>
        </w:rPr>
      </w:pPr>
      <w:r w:rsidRPr="000C0C2D">
        <w:rPr>
          <w:bCs/>
          <w:i/>
          <w:u w:val="single"/>
          <w:lang w:val="sl-SI"/>
        </w:rPr>
        <w:t>Prispevek projekta k dvigu inovativnosti na kmetijskem gospodarstvu</w:t>
      </w:r>
    </w:p>
    <w:p w:rsidR="004B40E1" w:rsidRPr="000C0C2D" w:rsidRDefault="004B40E1" w:rsidP="004B40E1">
      <w:pPr>
        <w:rPr>
          <w:lang w:val="sl-SI"/>
        </w:rPr>
      </w:pPr>
      <w:r w:rsidRPr="000C0C2D">
        <w:rPr>
          <w:color w:val="000000"/>
          <w:szCs w:val="24"/>
          <w:lang w:val="sl-SI"/>
        </w:rPr>
        <w:t xml:space="preserve">V okviru tega merila želimo spodbuditi prenos novega znanja in inovacij v prakso. To merilo se deli na dve podmerili. </w:t>
      </w:r>
      <w:r w:rsidRPr="000C0C2D">
        <w:rPr>
          <w:szCs w:val="24"/>
          <w:lang w:val="sl-SI"/>
        </w:rPr>
        <w:t xml:space="preserve">Prvo podmerilo se nanaša na </w:t>
      </w:r>
      <w:r w:rsidRPr="000C0C2D">
        <w:rPr>
          <w:szCs w:val="24"/>
          <w:u w:val="single"/>
          <w:lang w:val="sl-SI"/>
        </w:rPr>
        <w:t>prenos znanja</w:t>
      </w:r>
      <w:r w:rsidRPr="000C0C2D">
        <w:rPr>
          <w:szCs w:val="24"/>
          <w:lang w:val="sl-SI"/>
        </w:rPr>
        <w:t xml:space="preserve"> v prakso, pri čemer bodo višje število točk pri ocenjevanju prejeli tisti projekti, pri katerih bodo člani partnerstva uporabili različne načine in obseg prenosa znanja v prakso. To podmerilo je zasnovano z namenom, da spodbuja hitrejši prenos znanja in inovacij v prakso in prispeva k čim širši uporabi rezultatov projekta v praksi</w:t>
      </w:r>
      <w:r w:rsidRPr="000C0C2D">
        <w:rPr>
          <w:lang w:val="sl-SI"/>
        </w:rPr>
        <w:t xml:space="preserve"> tudi izven okvirov partnerstva.</w:t>
      </w:r>
    </w:p>
    <w:p w:rsidR="004B40E1" w:rsidRPr="000C0C2D" w:rsidRDefault="004B40E1" w:rsidP="004B40E1">
      <w:pPr>
        <w:rPr>
          <w:lang w:val="sl-SI"/>
        </w:rPr>
      </w:pPr>
      <w:r w:rsidRPr="000C0C2D">
        <w:rPr>
          <w:color w:val="000000"/>
          <w:szCs w:val="24"/>
          <w:lang w:val="sl-SI"/>
        </w:rPr>
        <w:t xml:space="preserve">Drugo podmerilo, ki se uporablja le za projekte EIP, se nanaša na </w:t>
      </w:r>
      <w:r w:rsidRPr="000C0C2D">
        <w:rPr>
          <w:u w:val="single"/>
          <w:lang w:val="sl-SI"/>
        </w:rPr>
        <w:t>povečanje usposobljenosti kmetijskih gospodarstev preko izmenjave izkušenj, znanj, ekonomskih, okoljskih in drugih rezultatov s področja predmeta projekta EIP (npr. panožni krožki)</w:t>
      </w:r>
      <w:r w:rsidRPr="000C0C2D">
        <w:rPr>
          <w:lang w:val="sl-SI"/>
        </w:rPr>
        <w:t xml:space="preserve">. V okviru tega podmerila bodo z višjim številom točk ocenjeni tisti projekti, v okviru katerih bo vzpostavljena plaftforma (npr. v obliki panožnega krožka) za organizirano, usmerjeno izmenjavo znanj, izkušenj, za primerjavo ekonomskih, okoljskih in drugih rezultatov itd. med kmetijskimi gospodarstvi. Smisel tega podmerila je nadgraditi model klasičnega »enomesmernega oz. linearnega« načina razširjanja znanja z večjo »interaktivostjo« preko aktivnega sodelovanja kmetijskih gospodarstev pri soustvarjanju rešitev in izmenjavi znanja ter prenosu novega znanja in inovcij v prakso. </w:t>
      </w:r>
    </w:p>
    <w:p w:rsidR="004B40E1" w:rsidRPr="000C0C2D" w:rsidRDefault="004B40E1" w:rsidP="004B40E1">
      <w:pPr>
        <w:rPr>
          <w:lang w:val="sl-SI"/>
        </w:rPr>
      </w:pPr>
      <w:r w:rsidRPr="000C0C2D">
        <w:rPr>
          <w:lang w:val="sl-SI"/>
        </w:rPr>
        <w:t>Maksimalno število točk pri tem merilu znaša 20 točk, če gre za pilotne projekte oziroma 15 točk, če gre za projekte EIP.</w:t>
      </w:r>
    </w:p>
    <w:p w:rsidR="004B40E1" w:rsidRPr="000C0C2D" w:rsidRDefault="004B40E1" w:rsidP="004B40E1">
      <w:pPr>
        <w:rPr>
          <w:bCs/>
          <w:i/>
          <w:u w:val="single"/>
          <w:lang w:val="sl-SI"/>
        </w:rPr>
      </w:pPr>
    </w:p>
    <w:p w:rsidR="004B40E1" w:rsidRPr="000C0C2D" w:rsidRDefault="004B40E1" w:rsidP="004B40E1">
      <w:pPr>
        <w:rPr>
          <w:i/>
          <w:sz w:val="32"/>
          <w:u w:val="single"/>
          <w:lang w:val="sl-SI"/>
        </w:rPr>
      </w:pPr>
      <w:r w:rsidRPr="000C0C2D">
        <w:rPr>
          <w:bCs/>
          <w:i/>
          <w:u w:val="single"/>
          <w:lang w:val="sl-SI"/>
        </w:rPr>
        <w:t>Razširjanje, uporabnost in trajnost rezultatov projekta</w:t>
      </w:r>
    </w:p>
    <w:p w:rsidR="004B40E1" w:rsidRPr="000C0C2D" w:rsidRDefault="004B40E1" w:rsidP="004B40E1">
      <w:pPr>
        <w:rPr>
          <w:lang w:val="sl-SI"/>
        </w:rPr>
      </w:pPr>
      <w:r w:rsidRPr="000C0C2D">
        <w:rPr>
          <w:lang w:val="sl-SI"/>
        </w:rPr>
        <w:t xml:space="preserve">Namen tega merila je točkovati </w:t>
      </w:r>
      <w:r w:rsidRPr="000C0C2D">
        <w:rPr>
          <w:u w:val="single"/>
          <w:lang w:val="sl-SI"/>
        </w:rPr>
        <w:t>način razširjanja rezultatov</w:t>
      </w:r>
      <w:r w:rsidRPr="000C0C2D">
        <w:rPr>
          <w:lang w:val="sl-SI"/>
        </w:rPr>
        <w:t xml:space="preserve"> in </w:t>
      </w:r>
      <w:r w:rsidRPr="000C0C2D">
        <w:rPr>
          <w:u w:val="single"/>
          <w:lang w:val="sl-SI"/>
        </w:rPr>
        <w:t>obseg razširjanja rezultatov</w:t>
      </w:r>
      <w:r w:rsidRPr="000C0C2D">
        <w:rPr>
          <w:lang w:val="sl-SI"/>
        </w:rPr>
        <w:t xml:space="preserve">, dodatno pa se pri projektih EIP v okviru tega merila oceni tudi </w:t>
      </w:r>
      <w:r w:rsidRPr="000C0C2D">
        <w:rPr>
          <w:u w:val="single"/>
          <w:lang w:val="sl-SI"/>
        </w:rPr>
        <w:t>trajnost rezultatov, ki se izkazuje preko priprave načrta trženja in vstopa na trg.</w:t>
      </w:r>
      <w:r w:rsidRPr="000C0C2D">
        <w:rPr>
          <w:lang w:val="sl-SI"/>
        </w:rPr>
        <w:t xml:space="preserve"> </w:t>
      </w:r>
    </w:p>
    <w:p w:rsidR="004B40E1" w:rsidRPr="000C0C2D" w:rsidRDefault="004B40E1" w:rsidP="004B40E1">
      <w:pPr>
        <w:rPr>
          <w:lang w:val="sl-SI"/>
        </w:rPr>
      </w:pPr>
      <w:r w:rsidRPr="000C0C2D">
        <w:rPr>
          <w:lang w:val="sl-SI"/>
        </w:rPr>
        <w:t>Namen tega merila je predvsem povečati transparentnost projektov, ki se financirajo iz javnih sredstev in dostopnost in javnost rezultatov, ki so bili pridobljeni v okviru projektov. Razširjanje rezultatov projekta je namreč eden od najpomembnejših ciljev tega podukrepa. Do dodatnega števila točk bodo tako upravičeni projekti, ki bodo predvideli več različnih načinov razširjanja rezultatov in pa projekti, ki bodo predvideli večje število objav v medijih oziroma več udeležencev na dogodkih, na katerih se razširjajo rezultati projekta EIP.</w:t>
      </w:r>
    </w:p>
    <w:p w:rsidR="004B40E1" w:rsidRPr="000C0C2D" w:rsidRDefault="004B40E1" w:rsidP="004B40E1">
      <w:pPr>
        <w:rPr>
          <w:lang w:val="sl-SI"/>
        </w:rPr>
      </w:pPr>
      <w:r w:rsidRPr="000C0C2D">
        <w:rPr>
          <w:lang w:val="sl-SI"/>
        </w:rPr>
        <w:t>Če gre za projekt EIP, se v sklopu tega merila točkuje tudi trajnost rezultatov. Trajnost rezultatov se sicer spodbuja preko več meril in podmeril, v okviru tega podmerila pa je poudarek namenjen komercializaciji rezultatov projekta in prodoru na trg z novim ali izpopolnjenim proizvodom, prakso, procesom in tehnologijo na področju kmetijstva, živilstva ali gozdarstva.</w:t>
      </w:r>
    </w:p>
    <w:p w:rsidR="004B40E1" w:rsidRPr="000C0C2D" w:rsidRDefault="004B40E1" w:rsidP="004B40E1">
      <w:pPr>
        <w:rPr>
          <w:i/>
          <w:u w:val="single"/>
          <w:lang w:val="sl-SI"/>
        </w:rPr>
      </w:pPr>
      <w:r w:rsidRPr="000C0C2D">
        <w:rPr>
          <w:lang w:val="sl-SI"/>
        </w:rPr>
        <w:t>Maksimalno število točk pri tem merilu znaša 10 točk, če gre za pilotni projekt oziroma 15 točk, če gre za projekt EIP.</w:t>
      </w:r>
    </w:p>
    <w:p w:rsidR="004B40E1" w:rsidRPr="000C0C2D" w:rsidRDefault="004B40E1" w:rsidP="004B40E1">
      <w:pPr>
        <w:rPr>
          <w:i/>
          <w:u w:val="single"/>
          <w:lang w:val="sl-SI"/>
        </w:rPr>
      </w:pPr>
    </w:p>
    <w:p w:rsidR="004B40E1" w:rsidRPr="000C0C2D" w:rsidRDefault="004B40E1" w:rsidP="004B40E1">
      <w:pPr>
        <w:rPr>
          <w:i/>
          <w:u w:val="single"/>
          <w:lang w:val="sl-SI"/>
        </w:rPr>
      </w:pPr>
      <w:r w:rsidRPr="000C0C2D">
        <w:rPr>
          <w:i/>
          <w:u w:val="single"/>
          <w:lang w:val="sl-SI"/>
        </w:rPr>
        <w:t>Finančna konstrukcija projekta</w:t>
      </w:r>
    </w:p>
    <w:p w:rsidR="004B40E1" w:rsidRPr="000C0C2D" w:rsidRDefault="004B40E1" w:rsidP="004B40E1">
      <w:pPr>
        <w:rPr>
          <w:lang w:val="sl-SI"/>
        </w:rPr>
      </w:pPr>
      <w:r w:rsidRPr="000C0C2D">
        <w:rPr>
          <w:lang w:val="sl-SI"/>
        </w:rPr>
        <w:t xml:space="preserve">Namen tega merila je spodbuditi racionalnost in učinkovitost porabe javnih sredstev preko spodbujanja lastne udeležbe članov partnerstva pri finančni izvedbi projekta. Pričakovati je, da bo projekt, ki so ga pripravljeni </w:t>
      </w:r>
      <w:r w:rsidRPr="000C0C2D">
        <w:rPr>
          <w:u w:val="single"/>
          <w:lang w:val="sl-SI"/>
        </w:rPr>
        <w:t>sofinancirati tudi člani partnerstva</w:t>
      </w:r>
      <w:r w:rsidRPr="000C0C2D">
        <w:rPr>
          <w:lang w:val="sl-SI"/>
        </w:rPr>
        <w:t xml:space="preserve">, voden in izveden bolj učinkovito, bolj racionalno in uspešno, saj bodo člani partnerstva stremeli k temu, da se dosežejo rezultati, ki bodo zanje uporabni. Drugo podmerilo pa se nanaša na </w:t>
      </w:r>
      <w:r w:rsidRPr="000C0C2D">
        <w:rPr>
          <w:u w:val="single"/>
          <w:lang w:val="sl-SI"/>
        </w:rPr>
        <w:t>delež stroškov članov partnerstva, ki so kmetijsko gospodarstvo, v celotnih upravičenih stroških projekta</w:t>
      </w:r>
      <w:r w:rsidRPr="000C0C2D">
        <w:rPr>
          <w:lang w:val="sl-SI"/>
        </w:rPr>
        <w:t xml:space="preserve">. S tem podmerilom želimo dodatno spodbuditi aktivno udeženost kmetijskih gospodarstev pri izvajanju upravičenih aktivnosti projekta. Če bodo kmetijska gospodarstva aktivni akterji v smislu izvajanja upravičenih aktivnosti projekta in ne zgolj člani partnerstva, bodo z veliko večjo verjetnostjo soustvarjali rešitve, usmerjali potek projekta ter nato tudi uvedli rezultate v praksi. </w:t>
      </w:r>
    </w:p>
    <w:p w:rsidR="004B40E1" w:rsidRPr="000C0C2D" w:rsidRDefault="004B40E1" w:rsidP="004B40E1">
      <w:pPr>
        <w:rPr>
          <w:i/>
          <w:u w:val="single"/>
          <w:lang w:val="sl-SI"/>
        </w:rPr>
      </w:pPr>
      <w:r w:rsidRPr="000C0C2D">
        <w:rPr>
          <w:lang w:val="sl-SI"/>
        </w:rPr>
        <w:t>Maksimalno število točk pri tem merilu znaša 10 točk.</w:t>
      </w:r>
    </w:p>
    <w:p w:rsidR="004B40E1" w:rsidRPr="000C0C2D" w:rsidRDefault="004B40E1" w:rsidP="004B40E1">
      <w:pPr>
        <w:rPr>
          <w:lang w:val="sl-SI"/>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46"/>
        <w:gridCol w:w="1843"/>
        <w:gridCol w:w="1559"/>
      </w:tblGrid>
      <w:tr w:rsidR="004B40E1" w:rsidRPr="000C0C2D" w:rsidTr="00FC6B38">
        <w:trPr>
          <w:trHeight w:val="994"/>
        </w:trPr>
        <w:tc>
          <w:tcPr>
            <w:tcW w:w="6946" w:type="dxa"/>
            <w:shd w:val="clear" w:color="auto" w:fill="BFBFBF"/>
          </w:tcPr>
          <w:p w:rsidR="004B40E1" w:rsidRPr="000C0C2D" w:rsidRDefault="004B40E1" w:rsidP="00FC6B38">
            <w:pPr>
              <w:pStyle w:val="Odstavekseznama"/>
              <w:spacing w:before="0"/>
              <w:ind w:left="0"/>
              <w:contextualSpacing w:val="0"/>
              <w:rPr>
                <w:b/>
                <w:bCs/>
                <w:sz w:val="20"/>
                <w:lang w:val="sl-SI"/>
              </w:rPr>
            </w:pPr>
            <w:r w:rsidRPr="000C0C2D">
              <w:rPr>
                <w:b/>
                <w:bCs/>
                <w:sz w:val="20"/>
                <w:lang w:val="sl-SI"/>
              </w:rPr>
              <w:t>Merila za pilotne projekte in projekte EIP</w:t>
            </w:r>
          </w:p>
        </w:tc>
        <w:tc>
          <w:tcPr>
            <w:tcW w:w="1843" w:type="dxa"/>
            <w:shd w:val="clear" w:color="auto" w:fill="BFBFBF"/>
          </w:tcPr>
          <w:p w:rsidR="004B40E1" w:rsidRPr="000C0C2D" w:rsidRDefault="004B40E1" w:rsidP="00FC6B38">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Najvišje možno število točk – za PILOTNE PROJEKTE</w:t>
            </w:r>
          </w:p>
        </w:tc>
        <w:tc>
          <w:tcPr>
            <w:tcW w:w="1559" w:type="dxa"/>
            <w:shd w:val="clear" w:color="auto" w:fill="BFBFBF"/>
          </w:tcPr>
          <w:p w:rsidR="004B40E1" w:rsidRPr="000C0C2D" w:rsidRDefault="004B40E1" w:rsidP="00FC6B38">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Najvišje možno število točk – za PROJEKTE EIP</w:t>
            </w:r>
          </w:p>
        </w:tc>
      </w:tr>
      <w:tr w:rsidR="004B40E1" w:rsidRPr="000C0C2D" w:rsidTr="00FC6B38">
        <w:tc>
          <w:tcPr>
            <w:tcW w:w="6946" w:type="dxa"/>
            <w:shd w:val="clear" w:color="auto" w:fill="auto"/>
          </w:tcPr>
          <w:p w:rsidR="004B40E1" w:rsidRPr="000C0C2D" w:rsidRDefault="004B40E1" w:rsidP="004B40E1">
            <w:pPr>
              <w:pStyle w:val="NavadenA"/>
              <w:widowControl/>
              <w:numPr>
                <w:ilvl w:val="0"/>
                <w:numId w:val="123"/>
              </w:numPr>
              <w:tabs>
                <w:tab w:val="left" w:pos="318"/>
              </w:tabs>
              <w:overflowPunct/>
              <w:autoSpaceDE/>
              <w:autoSpaceDN/>
              <w:adjustRightInd/>
              <w:spacing w:line="260" w:lineRule="atLeast"/>
              <w:ind w:left="318" w:hanging="284"/>
              <w:rPr>
                <w:b/>
                <w:bCs/>
                <w:sz w:val="20"/>
                <w:lang w:val="sl-SI"/>
              </w:rPr>
            </w:pPr>
            <w:r w:rsidRPr="000C0C2D">
              <w:rPr>
                <w:b/>
                <w:bCs/>
                <w:sz w:val="20"/>
                <w:lang w:val="sl-SI"/>
              </w:rPr>
              <w:t>KAKOVOST PARTNERSTVA</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20</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20</w:t>
            </w:r>
          </w:p>
        </w:tc>
      </w:tr>
      <w:tr w:rsidR="004B40E1" w:rsidRPr="000C0C2D" w:rsidTr="00FC6B38">
        <w:trPr>
          <w:trHeight w:val="500"/>
        </w:trPr>
        <w:tc>
          <w:tcPr>
            <w:tcW w:w="6946" w:type="dxa"/>
            <w:shd w:val="clear" w:color="auto" w:fill="auto"/>
          </w:tcPr>
          <w:p w:rsidR="004B40E1" w:rsidRPr="000C0C2D" w:rsidRDefault="004B40E1" w:rsidP="004B40E1">
            <w:pPr>
              <w:pStyle w:val="Alineazaodstavkom"/>
              <w:numPr>
                <w:ilvl w:val="0"/>
                <w:numId w:val="124"/>
              </w:numPr>
              <w:ind w:left="318" w:hanging="318"/>
              <w:rPr>
                <w:rFonts w:ascii="Times New Roman" w:hAnsi="Times New Roman"/>
                <w:sz w:val="20"/>
                <w:szCs w:val="20"/>
              </w:rPr>
            </w:pPr>
            <w:r w:rsidRPr="000C0C2D">
              <w:rPr>
                <w:rFonts w:ascii="Times New Roman" w:hAnsi="Times New Roman"/>
                <w:sz w:val="20"/>
                <w:szCs w:val="20"/>
              </w:rPr>
              <w:t>sestava partnerstva: število članov partnerstva, heterogenost sestave partnerstva in ustreznost sestave partnerstva glede na vsebino projekta (če gre za projekt EIP)</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15</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15</w:t>
            </w:r>
          </w:p>
        </w:tc>
      </w:tr>
      <w:tr w:rsidR="004B40E1" w:rsidRPr="000C0C2D" w:rsidTr="00FC6B38">
        <w:tc>
          <w:tcPr>
            <w:tcW w:w="6946" w:type="dxa"/>
            <w:shd w:val="clear" w:color="auto" w:fill="auto"/>
          </w:tcPr>
          <w:p w:rsidR="004B40E1" w:rsidRPr="000C0C2D" w:rsidRDefault="004B40E1" w:rsidP="004B40E1">
            <w:pPr>
              <w:pStyle w:val="Alineazaodstavkom"/>
              <w:numPr>
                <w:ilvl w:val="0"/>
                <w:numId w:val="124"/>
              </w:numPr>
              <w:ind w:left="318" w:hanging="318"/>
              <w:rPr>
                <w:rFonts w:ascii="Times New Roman" w:hAnsi="Times New Roman"/>
                <w:sz w:val="20"/>
                <w:szCs w:val="20"/>
              </w:rPr>
            </w:pPr>
            <w:r w:rsidRPr="000C0C2D">
              <w:rPr>
                <w:rFonts w:ascii="Times New Roman" w:hAnsi="Times New Roman"/>
                <w:sz w:val="20"/>
                <w:szCs w:val="20"/>
              </w:rPr>
              <w:t>reference vodilnega partnerja (če gre za pilotni projekt) ali reference članov partnerstva (če gre za projekt EIP)</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Cs/>
                <w:i/>
                <w:sz w:val="20"/>
                <w:lang w:val="sl-SI"/>
              </w:rPr>
            </w:pPr>
            <w:r w:rsidRPr="000C0C2D">
              <w:rPr>
                <w:bCs/>
                <w:sz w:val="20"/>
                <w:lang w:val="sl-SI"/>
              </w:rPr>
              <w:t>5</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r>
      <w:tr w:rsidR="004B40E1" w:rsidRPr="000C0C2D" w:rsidTr="00FC6B38">
        <w:tc>
          <w:tcPr>
            <w:tcW w:w="6946" w:type="dxa"/>
            <w:shd w:val="clear" w:color="auto" w:fill="auto"/>
          </w:tcPr>
          <w:p w:rsidR="004B40E1" w:rsidRPr="000C0C2D" w:rsidRDefault="004B40E1" w:rsidP="004B40E1">
            <w:pPr>
              <w:pStyle w:val="NavadenA"/>
              <w:widowControl/>
              <w:numPr>
                <w:ilvl w:val="0"/>
                <w:numId w:val="123"/>
              </w:numPr>
              <w:tabs>
                <w:tab w:val="left" w:pos="318"/>
              </w:tabs>
              <w:overflowPunct/>
              <w:autoSpaceDE/>
              <w:autoSpaceDN/>
              <w:adjustRightInd/>
              <w:spacing w:line="260" w:lineRule="atLeast"/>
              <w:ind w:left="318" w:hanging="284"/>
              <w:rPr>
                <w:b/>
                <w:bCs/>
                <w:sz w:val="20"/>
                <w:lang w:val="sl-SI"/>
              </w:rPr>
            </w:pPr>
            <w:r w:rsidRPr="000C0C2D">
              <w:rPr>
                <w:b/>
                <w:bCs/>
                <w:sz w:val="20"/>
                <w:lang w:val="sl-SI"/>
              </w:rPr>
              <w:t>KAKOVOST PROJEKTA</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40</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40</w:t>
            </w:r>
          </w:p>
        </w:tc>
      </w:tr>
      <w:tr w:rsidR="004B40E1" w:rsidRPr="000C0C2D" w:rsidTr="00FC6B38">
        <w:tc>
          <w:tcPr>
            <w:tcW w:w="6946" w:type="dxa"/>
            <w:shd w:val="clear" w:color="auto" w:fill="auto"/>
          </w:tcPr>
          <w:p w:rsidR="004B40E1" w:rsidRPr="000C0C2D" w:rsidRDefault="004B40E1" w:rsidP="004B40E1">
            <w:pPr>
              <w:pStyle w:val="Alineazaodstavkom"/>
              <w:numPr>
                <w:ilvl w:val="0"/>
                <w:numId w:val="124"/>
              </w:numPr>
              <w:ind w:left="318" w:hanging="318"/>
              <w:rPr>
                <w:rFonts w:ascii="Times New Roman" w:hAnsi="Times New Roman"/>
                <w:sz w:val="20"/>
                <w:szCs w:val="20"/>
              </w:rPr>
            </w:pPr>
            <w:r w:rsidRPr="000C0C2D">
              <w:rPr>
                <w:rFonts w:ascii="Times New Roman" w:hAnsi="Times New Roman"/>
                <w:sz w:val="20"/>
                <w:szCs w:val="20"/>
              </w:rPr>
              <w:t>pomen projekta za prakso na področju kmetijstva, živilstva ali gozdarstva</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
                <w:bCs/>
                <w:sz w:val="20"/>
                <w:lang w:val="sl-SI"/>
              </w:rPr>
            </w:pPr>
            <w:r w:rsidRPr="000C0C2D">
              <w:rPr>
                <w:bCs/>
                <w:sz w:val="20"/>
                <w:lang w:val="sl-SI"/>
              </w:rPr>
              <w:t>10</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10</w:t>
            </w:r>
          </w:p>
        </w:tc>
      </w:tr>
      <w:tr w:rsidR="004B40E1" w:rsidRPr="000C0C2D" w:rsidTr="00FC6B38">
        <w:tc>
          <w:tcPr>
            <w:tcW w:w="6946" w:type="dxa"/>
            <w:shd w:val="clear" w:color="auto" w:fill="auto"/>
          </w:tcPr>
          <w:p w:rsidR="004B40E1" w:rsidRPr="000C0C2D" w:rsidRDefault="004B40E1" w:rsidP="004B40E1">
            <w:pPr>
              <w:pStyle w:val="Alineazaodstavkom"/>
              <w:numPr>
                <w:ilvl w:val="0"/>
                <w:numId w:val="124"/>
              </w:numPr>
              <w:ind w:left="318" w:hanging="318"/>
              <w:rPr>
                <w:rFonts w:ascii="Times New Roman" w:hAnsi="Times New Roman"/>
                <w:sz w:val="20"/>
                <w:szCs w:val="20"/>
              </w:rPr>
            </w:pPr>
            <w:r w:rsidRPr="000C0C2D">
              <w:rPr>
                <w:rFonts w:ascii="Times New Roman" w:hAnsi="Times New Roman"/>
                <w:sz w:val="20"/>
                <w:szCs w:val="20"/>
              </w:rPr>
              <w:t>skladnost vsebine projekta s strateškimi cilji kmetijstva, živilstva ali gozdrastva</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
                <w:bCs/>
                <w:sz w:val="20"/>
                <w:lang w:val="sl-SI"/>
              </w:rPr>
            </w:pPr>
            <w:r w:rsidRPr="000C0C2D">
              <w:rPr>
                <w:bCs/>
                <w:sz w:val="20"/>
                <w:lang w:val="sl-SI"/>
              </w:rPr>
              <w:t>10</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10</w:t>
            </w:r>
          </w:p>
        </w:tc>
      </w:tr>
      <w:tr w:rsidR="004B40E1" w:rsidRPr="000C0C2D" w:rsidTr="00FC6B38">
        <w:tc>
          <w:tcPr>
            <w:tcW w:w="6946" w:type="dxa"/>
            <w:shd w:val="clear" w:color="auto" w:fill="auto"/>
          </w:tcPr>
          <w:p w:rsidR="004B40E1" w:rsidRPr="000C0C2D" w:rsidRDefault="004B40E1" w:rsidP="004B40E1">
            <w:pPr>
              <w:pStyle w:val="Alineazaodstavkom"/>
              <w:numPr>
                <w:ilvl w:val="0"/>
                <w:numId w:val="124"/>
              </w:numPr>
              <w:ind w:left="318" w:hanging="318"/>
              <w:rPr>
                <w:rFonts w:ascii="Times New Roman" w:hAnsi="Times New Roman"/>
                <w:sz w:val="20"/>
                <w:szCs w:val="20"/>
              </w:rPr>
            </w:pPr>
            <w:r w:rsidRPr="000C0C2D">
              <w:rPr>
                <w:rFonts w:ascii="Times New Roman" w:hAnsi="Times New Roman"/>
                <w:sz w:val="20"/>
                <w:szCs w:val="20"/>
              </w:rPr>
              <w:t>prispevek k varovanju naravnih virov</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
                <w:bCs/>
                <w:sz w:val="20"/>
                <w:lang w:val="sl-SI"/>
              </w:rPr>
            </w:pPr>
            <w:r w:rsidRPr="000C0C2D">
              <w:rPr>
                <w:bCs/>
                <w:sz w:val="20"/>
                <w:lang w:val="sl-SI"/>
              </w:rPr>
              <w:t>10</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10</w:t>
            </w:r>
          </w:p>
        </w:tc>
      </w:tr>
      <w:tr w:rsidR="004B40E1" w:rsidRPr="000C0C2D" w:rsidTr="00FC6B38">
        <w:tc>
          <w:tcPr>
            <w:tcW w:w="6946" w:type="dxa"/>
            <w:shd w:val="clear" w:color="auto" w:fill="auto"/>
          </w:tcPr>
          <w:p w:rsidR="004B40E1" w:rsidRPr="000C0C2D" w:rsidRDefault="004B40E1" w:rsidP="004B40E1">
            <w:pPr>
              <w:pStyle w:val="Alineazaodstavkom"/>
              <w:numPr>
                <w:ilvl w:val="0"/>
                <w:numId w:val="124"/>
              </w:numPr>
              <w:ind w:left="318" w:hanging="318"/>
              <w:rPr>
                <w:rFonts w:ascii="Times New Roman" w:hAnsi="Times New Roman"/>
                <w:sz w:val="20"/>
                <w:szCs w:val="20"/>
              </w:rPr>
            </w:pPr>
            <w:r w:rsidRPr="000C0C2D">
              <w:rPr>
                <w:rFonts w:ascii="Times New Roman" w:hAnsi="Times New Roman"/>
                <w:sz w:val="20"/>
                <w:szCs w:val="20"/>
              </w:rPr>
              <w:t>prispevek k blaženju podnebnih sprememb ali prilagajanju nanje</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
                <w:bCs/>
                <w:sz w:val="20"/>
                <w:lang w:val="sl-SI"/>
              </w:rPr>
            </w:pPr>
            <w:r w:rsidRPr="000C0C2D">
              <w:rPr>
                <w:bCs/>
                <w:sz w:val="20"/>
                <w:lang w:val="sl-SI"/>
              </w:rPr>
              <w:t>10</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10</w:t>
            </w:r>
          </w:p>
        </w:tc>
      </w:tr>
      <w:tr w:rsidR="004B40E1" w:rsidRPr="000C0C2D" w:rsidTr="00FC6B38">
        <w:tc>
          <w:tcPr>
            <w:tcW w:w="6946" w:type="dxa"/>
            <w:shd w:val="clear" w:color="auto" w:fill="auto"/>
          </w:tcPr>
          <w:p w:rsidR="004B40E1" w:rsidRPr="000C0C2D" w:rsidRDefault="004B40E1" w:rsidP="004B40E1">
            <w:pPr>
              <w:pStyle w:val="NavadenA"/>
              <w:widowControl/>
              <w:numPr>
                <w:ilvl w:val="0"/>
                <w:numId w:val="123"/>
              </w:numPr>
              <w:tabs>
                <w:tab w:val="left" w:pos="318"/>
              </w:tabs>
              <w:overflowPunct/>
              <w:autoSpaceDE/>
              <w:autoSpaceDN/>
              <w:adjustRightInd/>
              <w:spacing w:line="260" w:lineRule="atLeast"/>
              <w:ind w:left="318" w:hanging="284"/>
              <w:rPr>
                <w:b/>
                <w:bCs/>
                <w:sz w:val="20"/>
                <w:lang w:val="sl-SI"/>
              </w:rPr>
            </w:pPr>
            <w:r w:rsidRPr="000C0C2D">
              <w:rPr>
                <w:b/>
                <w:bCs/>
                <w:sz w:val="20"/>
                <w:lang w:val="sl-SI"/>
              </w:rPr>
              <w:t>PRISPEVEK PROJEKTA K DVIGU INOVATIVNOSTI NA KMETIJSKEM GOSPODARSTVU</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20</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15</w:t>
            </w:r>
          </w:p>
        </w:tc>
      </w:tr>
      <w:tr w:rsidR="004B40E1" w:rsidRPr="000C0C2D" w:rsidTr="00FC6B38">
        <w:tc>
          <w:tcPr>
            <w:tcW w:w="6946" w:type="dxa"/>
            <w:shd w:val="clear" w:color="auto" w:fill="auto"/>
          </w:tcPr>
          <w:p w:rsidR="004B40E1" w:rsidRPr="000C0C2D" w:rsidRDefault="004B40E1" w:rsidP="004B40E1">
            <w:pPr>
              <w:pStyle w:val="Alineazaodstavkom"/>
              <w:numPr>
                <w:ilvl w:val="0"/>
                <w:numId w:val="124"/>
              </w:numPr>
              <w:ind w:left="318" w:hanging="318"/>
              <w:rPr>
                <w:rFonts w:ascii="Times New Roman" w:hAnsi="Times New Roman"/>
                <w:sz w:val="20"/>
                <w:szCs w:val="20"/>
              </w:rPr>
            </w:pPr>
            <w:r w:rsidRPr="000C0C2D">
              <w:rPr>
                <w:rFonts w:ascii="Times New Roman" w:hAnsi="Times New Roman"/>
                <w:sz w:val="20"/>
                <w:szCs w:val="20"/>
              </w:rPr>
              <w:t xml:space="preserve">povečanje usposobljenosti kmetijskih gospodarstev preko izmenjave izkušenj, znanj, ekonomskih, okoljskih in drugih rezultatov s področja predmeta projekta EIP (npr. panožni krožki) </w:t>
            </w:r>
            <w:r w:rsidRPr="000C0C2D">
              <w:rPr>
                <w:rFonts w:ascii="Times New Roman" w:hAnsi="Times New Roman"/>
                <w:b/>
                <w:sz w:val="20"/>
                <w:szCs w:val="20"/>
              </w:rPr>
              <w:t xml:space="preserve"> </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
                <w:bCs/>
                <w:sz w:val="20"/>
                <w:lang w:val="sl-SI"/>
              </w:rPr>
              <w:t xml:space="preserve"> </w:t>
            </w:r>
            <w:r w:rsidRPr="000C0C2D">
              <w:rPr>
                <w:bCs/>
                <w:sz w:val="20"/>
                <w:lang w:val="sl-SI"/>
              </w:rPr>
              <w:t>ni relevantno</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10</w:t>
            </w:r>
          </w:p>
        </w:tc>
      </w:tr>
      <w:tr w:rsidR="004B40E1" w:rsidRPr="000C0C2D" w:rsidTr="00FC6B38">
        <w:tc>
          <w:tcPr>
            <w:tcW w:w="6946" w:type="dxa"/>
            <w:shd w:val="clear" w:color="auto" w:fill="auto"/>
          </w:tcPr>
          <w:p w:rsidR="004B40E1" w:rsidRPr="000C0C2D" w:rsidRDefault="004B40E1" w:rsidP="004B40E1">
            <w:pPr>
              <w:pStyle w:val="Alineazaodstavkom"/>
              <w:numPr>
                <w:ilvl w:val="0"/>
                <w:numId w:val="124"/>
              </w:numPr>
              <w:ind w:left="318" w:hanging="318"/>
              <w:rPr>
                <w:rFonts w:ascii="Times New Roman" w:hAnsi="Times New Roman"/>
                <w:b/>
                <w:bCs/>
                <w:sz w:val="20"/>
                <w:szCs w:val="20"/>
              </w:rPr>
            </w:pPr>
            <w:r w:rsidRPr="000C0C2D">
              <w:rPr>
                <w:rFonts w:ascii="Times New Roman" w:hAnsi="Times New Roman"/>
                <w:sz w:val="20"/>
                <w:szCs w:val="20"/>
              </w:rPr>
              <w:t>prenos v prakso: različni načini in obseg prenosa znanja v prakso</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20</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r>
      <w:tr w:rsidR="004B40E1" w:rsidRPr="000C0C2D" w:rsidTr="00FC6B38">
        <w:tc>
          <w:tcPr>
            <w:tcW w:w="6946" w:type="dxa"/>
            <w:shd w:val="clear" w:color="auto" w:fill="auto"/>
          </w:tcPr>
          <w:p w:rsidR="004B40E1" w:rsidRPr="000C0C2D" w:rsidRDefault="004B40E1" w:rsidP="004B40E1">
            <w:pPr>
              <w:pStyle w:val="NavadenA"/>
              <w:widowControl/>
              <w:numPr>
                <w:ilvl w:val="0"/>
                <w:numId w:val="123"/>
              </w:numPr>
              <w:tabs>
                <w:tab w:val="left" w:pos="318"/>
              </w:tabs>
              <w:overflowPunct/>
              <w:autoSpaceDE/>
              <w:autoSpaceDN/>
              <w:adjustRightInd/>
              <w:spacing w:line="260" w:lineRule="atLeast"/>
              <w:ind w:left="318" w:hanging="284"/>
              <w:rPr>
                <w:b/>
                <w:bCs/>
                <w:sz w:val="20"/>
                <w:lang w:val="sl-SI"/>
              </w:rPr>
            </w:pPr>
            <w:r w:rsidRPr="000C0C2D">
              <w:rPr>
                <w:b/>
                <w:bCs/>
                <w:sz w:val="20"/>
                <w:lang w:val="sl-SI"/>
              </w:rPr>
              <w:t xml:space="preserve">RAZŠIRJANJE, UPORABNOST IN TRAJNOST REZULTATOV PROJEKTA </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10</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15</w:t>
            </w:r>
          </w:p>
        </w:tc>
      </w:tr>
      <w:tr w:rsidR="004B40E1" w:rsidRPr="000C0C2D" w:rsidTr="00FC6B38">
        <w:tc>
          <w:tcPr>
            <w:tcW w:w="6946" w:type="dxa"/>
            <w:shd w:val="clear" w:color="auto" w:fill="auto"/>
          </w:tcPr>
          <w:p w:rsidR="004B40E1" w:rsidRPr="000C0C2D" w:rsidRDefault="004B40E1" w:rsidP="004B40E1">
            <w:pPr>
              <w:pStyle w:val="Alineazaodstavkom"/>
              <w:numPr>
                <w:ilvl w:val="0"/>
                <w:numId w:val="124"/>
              </w:numPr>
              <w:ind w:left="318" w:hanging="284"/>
              <w:rPr>
                <w:rFonts w:ascii="Times New Roman" w:hAnsi="Times New Roman"/>
                <w:bCs/>
                <w:sz w:val="20"/>
                <w:szCs w:val="20"/>
              </w:rPr>
            </w:pPr>
            <w:r w:rsidRPr="000C0C2D">
              <w:rPr>
                <w:rFonts w:ascii="Times New Roman" w:hAnsi="Times New Roman"/>
                <w:sz w:val="20"/>
                <w:szCs w:val="20"/>
              </w:rPr>
              <w:t>način razširjanja rezultatov: uporaba različnih vrst komunikacijskih sredstev</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r>
      <w:tr w:rsidR="004B40E1" w:rsidRPr="000C0C2D" w:rsidTr="00FC6B38">
        <w:tc>
          <w:tcPr>
            <w:tcW w:w="6946" w:type="dxa"/>
            <w:shd w:val="clear" w:color="auto" w:fill="auto"/>
          </w:tcPr>
          <w:p w:rsidR="004B40E1" w:rsidRPr="000C0C2D" w:rsidRDefault="004B40E1" w:rsidP="004B40E1">
            <w:pPr>
              <w:pStyle w:val="Alineazaodstavkom"/>
              <w:numPr>
                <w:ilvl w:val="0"/>
                <w:numId w:val="124"/>
              </w:numPr>
              <w:ind w:left="318" w:hanging="284"/>
              <w:rPr>
                <w:rFonts w:ascii="Times New Roman" w:hAnsi="Times New Roman"/>
                <w:b/>
                <w:bCs/>
                <w:sz w:val="20"/>
                <w:szCs w:val="20"/>
              </w:rPr>
            </w:pPr>
            <w:r w:rsidRPr="000C0C2D">
              <w:rPr>
                <w:rFonts w:ascii="Times New Roman" w:hAnsi="Times New Roman"/>
                <w:sz w:val="20"/>
                <w:szCs w:val="20"/>
              </w:rPr>
              <w:t>obseg razširjanja rezultatov: število objav v medijih in število udeležencev na dogodkih</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r>
      <w:tr w:rsidR="004B40E1" w:rsidRPr="000C0C2D" w:rsidTr="00FC6B38">
        <w:tc>
          <w:tcPr>
            <w:tcW w:w="6946" w:type="dxa"/>
            <w:shd w:val="clear" w:color="auto" w:fill="auto"/>
          </w:tcPr>
          <w:p w:rsidR="004B40E1" w:rsidRPr="000C0C2D" w:rsidRDefault="004B40E1" w:rsidP="004B40E1">
            <w:pPr>
              <w:pStyle w:val="Alineazaodstavkom"/>
              <w:numPr>
                <w:ilvl w:val="0"/>
                <w:numId w:val="124"/>
              </w:numPr>
              <w:ind w:left="318" w:hanging="284"/>
              <w:rPr>
                <w:rFonts w:ascii="Times New Roman" w:hAnsi="Times New Roman"/>
                <w:sz w:val="20"/>
                <w:szCs w:val="20"/>
              </w:rPr>
            </w:pPr>
            <w:r w:rsidRPr="000C0C2D">
              <w:rPr>
                <w:rFonts w:ascii="Times New Roman" w:hAnsi="Times New Roman"/>
                <w:sz w:val="20"/>
                <w:szCs w:val="20"/>
              </w:rPr>
              <w:t>trajnost rezultatov: načrt trženja in vstopa na trg</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ni relevantno</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r>
      <w:tr w:rsidR="004B40E1" w:rsidRPr="000C0C2D" w:rsidTr="00FC6B38">
        <w:trPr>
          <w:trHeight w:val="186"/>
        </w:trPr>
        <w:tc>
          <w:tcPr>
            <w:tcW w:w="6946" w:type="dxa"/>
            <w:shd w:val="clear" w:color="auto" w:fill="auto"/>
          </w:tcPr>
          <w:p w:rsidR="004B40E1" w:rsidRPr="000C0C2D" w:rsidRDefault="004B40E1" w:rsidP="004B40E1">
            <w:pPr>
              <w:numPr>
                <w:ilvl w:val="0"/>
                <w:numId w:val="123"/>
              </w:numPr>
              <w:spacing w:before="0" w:after="0"/>
              <w:ind w:left="318" w:hanging="318"/>
              <w:rPr>
                <w:b/>
                <w:bCs/>
                <w:sz w:val="20"/>
                <w:lang w:val="sl-SI"/>
              </w:rPr>
            </w:pPr>
            <w:r w:rsidRPr="000C0C2D">
              <w:rPr>
                <w:b/>
                <w:bCs/>
                <w:sz w:val="20"/>
                <w:lang w:val="sl-SI"/>
              </w:rPr>
              <w:t>FINANČNA KONSTRUKCIJA PROJEKTA:</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10</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10</w:t>
            </w:r>
          </w:p>
        </w:tc>
      </w:tr>
      <w:tr w:rsidR="004B40E1" w:rsidRPr="000C0C2D" w:rsidTr="00FC6B38">
        <w:tc>
          <w:tcPr>
            <w:tcW w:w="6946" w:type="dxa"/>
            <w:shd w:val="clear" w:color="auto" w:fill="auto"/>
          </w:tcPr>
          <w:p w:rsidR="004B40E1" w:rsidRPr="000C0C2D" w:rsidRDefault="004B40E1" w:rsidP="004B40E1">
            <w:pPr>
              <w:pStyle w:val="Alineazaodstavkom"/>
              <w:numPr>
                <w:ilvl w:val="0"/>
                <w:numId w:val="124"/>
              </w:numPr>
              <w:ind w:left="318" w:hanging="318"/>
              <w:rPr>
                <w:rFonts w:ascii="Times New Roman" w:hAnsi="Times New Roman"/>
                <w:sz w:val="20"/>
                <w:szCs w:val="20"/>
              </w:rPr>
            </w:pPr>
            <w:r w:rsidRPr="000C0C2D">
              <w:rPr>
                <w:rFonts w:ascii="Times New Roman" w:hAnsi="Times New Roman"/>
                <w:sz w:val="20"/>
                <w:szCs w:val="20"/>
              </w:rPr>
              <w:t>partnerstvo sofinancira projekt: lastna udeležba partnerstva pri financiranju projekta</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r>
      <w:tr w:rsidR="004B40E1" w:rsidRPr="000C0C2D" w:rsidTr="00FC6B38">
        <w:tc>
          <w:tcPr>
            <w:tcW w:w="6946" w:type="dxa"/>
            <w:shd w:val="clear" w:color="auto" w:fill="auto"/>
          </w:tcPr>
          <w:p w:rsidR="004B40E1" w:rsidRPr="000C0C2D" w:rsidRDefault="004B40E1" w:rsidP="004B40E1">
            <w:pPr>
              <w:pStyle w:val="Alineazaodstavkom"/>
              <w:numPr>
                <w:ilvl w:val="0"/>
                <w:numId w:val="124"/>
              </w:numPr>
              <w:ind w:left="318" w:hanging="318"/>
              <w:rPr>
                <w:rFonts w:ascii="Times New Roman" w:hAnsi="Times New Roman"/>
                <w:sz w:val="20"/>
                <w:szCs w:val="20"/>
              </w:rPr>
            </w:pPr>
            <w:r w:rsidRPr="000C0C2D">
              <w:rPr>
                <w:rFonts w:ascii="Times New Roman" w:hAnsi="Times New Roman"/>
                <w:sz w:val="20"/>
                <w:szCs w:val="20"/>
              </w:rPr>
              <w:t>delež stroškov članov partnerstva, ki so kmetijsko gospodarstvo, v celotnih upravičenih stroških projekta</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r>
      <w:tr w:rsidR="004B40E1" w:rsidRPr="000C0C2D" w:rsidTr="00FC6B38">
        <w:tc>
          <w:tcPr>
            <w:tcW w:w="6946"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rPr>
                <w:sz w:val="20"/>
                <w:lang w:val="sl-SI"/>
              </w:rPr>
            </w:pPr>
            <w:r w:rsidRPr="000C0C2D">
              <w:rPr>
                <w:b/>
                <w:bCs/>
                <w:sz w:val="20"/>
                <w:lang w:val="sl-SI"/>
              </w:rPr>
              <w:t xml:space="preserve">SKUPAJ </w:t>
            </w:r>
          </w:p>
        </w:tc>
        <w:tc>
          <w:tcPr>
            <w:tcW w:w="1843" w:type="dxa"/>
            <w:shd w:val="clear" w:color="auto" w:fill="auto"/>
          </w:tcPr>
          <w:p w:rsidR="004B40E1" w:rsidRPr="000C0C2D" w:rsidRDefault="004B40E1" w:rsidP="00FC6B38">
            <w:pPr>
              <w:pStyle w:val="NavadenA"/>
              <w:tabs>
                <w:tab w:val="left" w:pos="1701"/>
              </w:tabs>
              <w:spacing w:line="260" w:lineRule="atLeast"/>
              <w:jc w:val="center"/>
              <w:rPr>
                <w:b/>
                <w:sz w:val="20"/>
                <w:lang w:val="sl-SI"/>
              </w:rPr>
            </w:pPr>
            <w:r w:rsidRPr="000C0C2D">
              <w:rPr>
                <w:b/>
                <w:sz w:val="20"/>
                <w:lang w:val="sl-SI"/>
              </w:rPr>
              <w:t>100</w:t>
            </w:r>
          </w:p>
        </w:tc>
        <w:tc>
          <w:tcPr>
            <w:tcW w:w="1559" w:type="dxa"/>
          </w:tcPr>
          <w:p w:rsidR="004B40E1" w:rsidRPr="000C0C2D" w:rsidRDefault="004B40E1" w:rsidP="00FC6B38">
            <w:pPr>
              <w:pStyle w:val="NavadenA"/>
              <w:tabs>
                <w:tab w:val="left" w:pos="1701"/>
              </w:tabs>
              <w:spacing w:line="260" w:lineRule="atLeast"/>
              <w:jc w:val="center"/>
              <w:rPr>
                <w:b/>
                <w:sz w:val="20"/>
                <w:lang w:val="sl-SI"/>
              </w:rPr>
            </w:pPr>
            <w:r w:rsidRPr="000C0C2D">
              <w:rPr>
                <w:b/>
                <w:sz w:val="20"/>
                <w:lang w:val="sl-SI"/>
              </w:rPr>
              <w:t>100</w:t>
            </w:r>
          </w:p>
        </w:tc>
      </w:tr>
    </w:tbl>
    <w:p w:rsidR="004B40E1" w:rsidRPr="000C0C2D" w:rsidRDefault="004B40E1" w:rsidP="00376682">
      <w:pPr>
        <w:ind w:left="720"/>
        <w:rPr>
          <w:b/>
          <w:sz w:val="26"/>
          <w:lang w:val="sl-SI"/>
        </w:rPr>
      </w:pPr>
    </w:p>
    <w:p w:rsidR="007851C9" w:rsidRPr="000C0C2D" w:rsidRDefault="007851C9" w:rsidP="0039312B">
      <w:pPr>
        <w:pStyle w:val="Naslov2"/>
        <w:numPr>
          <w:ilvl w:val="2"/>
          <w:numId w:val="26"/>
        </w:numPr>
      </w:pPr>
      <w:bookmarkStart w:id="222" w:name="_Toc124500519"/>
      <w:r w:rsidRPr="000C0C2D">
        <w:t>Podukrep M16.4 - Podpora za horizontalno in vertikalno sodelovanje med udeleženci v dobavni verigi za vzpostavitev in razvoj kratkih dobavnih verig in lokalnih trgov ter za promocijske dejavnosti na lokalni ravni, ki so povezane z razvojem kratkih dobavnih verig in lokalnih trgov</w:t>
      </w:r>
      <w:bookmarkEnd w:id="222"/>
    </w:p>
    <w:p w:rsidR="007851C9" w:rsidRPr="000C0C2D" w:rsidRDefault="007851C9" w:rsidP="007851C9">
      <w:pPr>
        <w:rPr>
          <w:b/>
          <w:lang w:val="sl-SI"/>
        </w:rPr>
      </w:pPr>
      <w:r w:rsidRPr="000C0C2D">
        <w:rPr>
          <w:b/>
          <w:lang w:val="sl-SI"/>
        </w:rPr>
        <w:t xml:space="preserve">Opis vrste operacije </w:t>
      </w:r>
    </w:p>
    <w:p w:rsidR="007851C9" w:rsidRPr="000C0C2D" w:rsidRDefault="007851C9" w:rsidP="007851C9">
      <w:pPr>
        <w:rPr>
          <w:lang w:val="sl-SI"/>
        </w:rPr>
      </w:pPr>
      <w:r w:rsidRPr="000C0C2D">
        <w:rPr>
          <w:lang w:val="sl-SI"/>
        </w:rPr>
        <w:t xml:space="preserve">Namen podukrepa je </w:t>
      </w:r>
      <w:r w:rsidR="00B36904" w:rsidRPr="000C0C2D">
        <w:rPr>
          <w:lang w:val="sl-SI"/>
        </w:rPr>
        <w:t xml:space="preserve">podpreti </w:t>
      </w:r>
      <w:r w:rsidRPr="000C0C2D">
        <w:rPr>
          <w:lang w:val="sl-SI"/>
        </w:rPr>
        <w:t>sodelovanje med različnimi akterji s področja kmetijstva in razvoja podeželja pri izvajanju projektov s področja kratkih dobavnih verig in lokalnih trgov, ki bodo prispevali k doseganju ciljev razvoja podeželja.</w:t>
      </w:r>
    </w:p>
    <w:p w:rsidR="007851C9" w:rsidRPr="000C0C2D" w:rsidRDefault="007851C9" w:rsidP="007851C9">
      <w:pPr>
        <w:rPr>
          <w:b/>
          <w:lang w:val="sl-SI"/>
        </w:rPr>
      </w:pPr>
      <w:r w:rsidRPr="000C0C2D">
        <w:rPr>
          <w:b/>
          <w:lang w:val="sl-SI"/>
        </w:rPr>
        <w:t>Cilj</w:t>
      </w:r>
    </w:p>
    <w:p w:rsidR="007851C9" w:rsidRPr="000C0C2D" w:rsidRDefault="007851C9" w:rsidP="007851C9">
      <w:pPr>
        <w:rPr>
          <w:lang w:val="sl-SI"/>
        </w:rPr>
      </w:pPr>
      <w:r w:rsidRPr="000C0C2D">
        <w:rPr>
          <w:lang w:val="sl-SI"/>
        </w:rPr>
        <w:t>Cilj podukrepa bodo vzpostavljene nove kratke dobavne verige in lokalni trgi ter inovativni pristopi na teh področjih ter projekti promocijskih dejavnosti na lokalni ravni, ki so povezani z razvojem kratkih dobavnih verig in lokalnih trgov. Promocijske dejavnosti se morajo navezovati na kratke dobavne verige in lokalne trge v celoti in ne le na določeno število posameznih izdelkov, ki od tam izvirajo. Namenjene so promociji prednosti in koristi kratkih dobavnih verig in lokalnih trgov, spodbujanju njihove uporabe in osveščanju potrošnikov.</w:t>
      </w:r>
    </w:p>
    <w:p w:rsidR="007851C9" w:rsidRPr="000C0C2D" w:rsidRDefault="007851C9" w:rsidP="007851C9">
      <w:pPr>
        <w:rPr>
          <w:b/>
          <w:lang w:val="sl-SI"/>
        </w:rPr>
      </w:pPr>
      <w:r w:rsidRPr="000C0C2D">
        <w:rPr>
          <w:b/>
          <w:lang w:val="sl-SI"/>
        </w:rPr>
        <w:t>Upravičenci</w:t>
      </w:r>
    </w:p>
    <w:p w:rsidR="007851C9" w:rsidRPr="000C0C2D" w:rsidRDefault="007851C9" w:rsidP="007851C9">
      <w:pPr>
        <w:rPr>
          <w:lang w:val="sl-SI"/>
        </w:rPr>
      </w:pPr>
      <w:r w:rsidRPr="000C0C2D">
        <w:rPr>
          <w:lang w:val="sl-SI"/>
        </w:rPr>
        <w:t>Upravičenci v okviru tega ukrepa so kmetije ali nosilci dopolnilnih dejavnosti na kmetiji, zadruge, gospodarske družbe ali samostojni podjetnik</w:t>
      </w:r>
      <w:r w:rsidR="00B36904" w:rsidRPr="000C0C2D">
        <w:rPr>
          <w:lang w:val="sl-SI"/>
        </w:rPr>
        <w:t>i</w:t>
      </w:r>
      <w:r w:rsidRPr="000C0C2D">
        <w:rPr>
          <w:lang w:val="sl-SI"/>
        </w:rPr>
        <w:t xml:space="preserve"> posameznik</w:t>
      </w:r>
      <w:r w:rsidR="00B36904" w:rsidRPr="000C0C2D">
        <w:rPr>
          <w:lang w:val="sl-SI"/>
        </w:rPr>
        <w:t>i</w:t>
      </w:r>
      <w:r w:rsidRPr="000C0C2D">
        <w:rPr>
          <w:lang w:val="sl-SI"/>
        </w:rPr>
        <w:t>.</w:t>
      </w:r>
    </w:p>
    <w:p w:rsidR="007851C9" w:rsidRPr="000C0C2D" w:rsidRDefault="007851C9" w:rsidP="007851C9">
      <w:pPr>
        <w:rPr>
          <w:b/>
          <w:lang w:val="sl-SI"/>
        </w:rPr>
      </w:pPr>
      <w:r w:rsidRPr="000C0C2D">
        <w:rPr>
          <w:b/>
          <w:lang w:val="sl-SI"/>
        </w:rPr>
        <w:t xml:space="preserve">Načela pri določanju meril za izbor </w:t>
      </w:r>
    </w:p>
    <w:p w:rsidR="007851C9" w:rsidRPr="000C0C2D" w:rsidRDefault="007851C9" w:rsidP="007851C9">
      <w:pPr>
        <w:rPr>
          <w:lang w:val="sl-SI"/>
        </w:rPr>
      </w:pPr>
      <w:r w:rsidRPr="000C0C2D">
        <w:rPr>
          <w:lang w:val="sl-SI"/>
        </w:rPr>
        <w:t>Podukrep se bo izvajal z zaprtim javnim razpisom. Oddane vloge bodo preverjene, točkovane in rangirane.</w:t>
      </w:r>
    </w:p>
    <w:p w:rsidR="007851C9" w:rsidRPr="000C0C2D" w:rsidRDefault="007851C9" w:rsidP="007851C9">
      <w:pPr>
        <w:rPr>
          <w:lang w:val="sl-SI"/>
        </w:rPr>
      </w:pPr>
      <w:r w:rsidRPr="000C0C2D">
        <w:rPr>
          <w:lang w:val="sl-SI"/>
        </w:rPr>
        <w:t>Vloge prispele na javni razpis bodo točkovane na podlagi meril za izbor. Najvišje možno število točk, ki jih lahko doseže upravičenec na podlagi meril za izbor, je 100. Med vlogami, ki presežejo vstopno mejo tretjino možnih točk, to je 34 točk, se izberejo tiste, ki dosežejo višje število točk, do porabe razpisanih sredstev.</w:t>
      </w:r>
    </w:p>
    <w:p w:rsidR="007851C9" w:rsidRPr="000C0C2D" w:rsidRDefault="007851C9" w:rsidP="007851C9">
      <w:pPr>
        <w:rPr>
          <w:lang w:val="sl-SI"/>
        </w:rPr>
      </w:pPr>
      <w:r w:rsidRPr="000C0C2D">
        <w:rPr>
          <w:lang w:val="sl-SI"/>
        </w:rPr>
        <w:t>Upoštevajo se naslednja merila za izbor vlog:</w:t>
      </w:r>
    </w:p>
    <w:p w:rsidR="007351FA" w:rsidRPr="000C0C2D" w:rsidRDefault="007351FA" w:rsidP="007851C9">
      <w:pPr>
        <w:rPr>
          <w:i/>
          <w:u w:val="single"/>
          <w:lang w:val="sl-SI"/>
        </w:rPr>
      </w:pPr>
    </w:p>
    <w:p w:rsidR="007851C9" w:rsidRPr="000C0C2D" w:rsidRDefault="00A9284B" w:rsidP="007851C9">
      <w:pPr>
        <w:rPr>
          <w:i/>
          <w:u w:val="single"/>
          <w:lang w:val="sl-SI"/>
        </w:rPr>
      </w:pPr>
      <w:r w:rsidRPr="000C0C2D">
        <w:rPr>
          <w:i/>
          <w:u w:val="single"/>
          <w:lang w:val="sl-SI"/>
        </w:rPr>
        <w:t>P</w:t>
      </w:r>
      <w:r w:rsidR="007851C9" w:rsidRPr="000C0C2D">
        <w:rPr>
          <w:i/>
          <w:u w:val="single"/>
          <w:lang w:val="sl-SI"/>
        </w:rPr>
        <w:t>artnerstvo</w:t>
      </w:r>
    </w:p>
    <w:p w:rsidR="007851C9" w:rsidRPr="000C0C2D" w:rsidRDefault="007851C9" w:rsidP="007851C9">
      <w:pPr>
        <w:rPr>
          <w:lang w:val="sl-SI"/>
        </w:rPr>
      </w:pPr>
      <w:r w:rsidRPr="000C0C2D">
        <w:rPr>
          <w:lang w:val="sl-SI"/>
        </w:rPr>
        <w:t>S tem merilom se daje prednost tistim partnerstvom, ki so sestavljena na način, ki omogoča kakovostno izvedbo projekta, tako glede števila sodelujočih partnerjev, kot tudi glede referenc vodilnega partnerja. Dodatno merilo je tudi vključenost članov partnerstva v sheme kakovosti. Maksimalno število točk je 15, v okviru treh meril: Sestava partnerstva, Vključenost članov partnerstva v sheme kakovosti ter Reference vodilnega partnerja.</w:t>
      </w:r>
    </w:p>
    <w:p w:rsidR="007851C9" w:rsidRPr="000C0C2D" w:rsidRDefault="007851C9" w:rsidP="007851C9">
      <w:pPr>
        <w:rPr>
          <w:lang w:val="sl-SI"/>
        </w:rPr>
      </w:pPr>
      <w:r w:rsidRPr="000C0C2D">
        <w:rPr>
          <w:lang w:val="sl-SI"/>
        </w:rPr>
        <w:t xml:space="preserve">Pri merilu Sestava partnerstva je pomembno, da je v partnerstvo vključenih več </w:t>
      </w:r>
      <w:r w:rsidR="00A9284B" w:rsidRPr="000C0C2D">
        <w:rPr>
          <w:lang w:val="sl-SI"/>
        </w:rPr>
        <w:t>kmetijskih gospodarstev</w:t>
      </w:r>
      <w:r w:rsidRPr="000C0C2D">
        <w:rPr>
          <w:lang w:val="sl-SI"/>
        </w:rPr>
        <w:t>, saj bodo s tem racionalizirani stroški uvedbe in delovanja kratkih verig. Pri merilu Vključenost članov partnerstva v sheme kakovosti je pomembno razširjanje obstoječih in uveljavljenih shem kakovosti. Pri merilu Reference vodilnega partnerja je pomembno, da ima vodilni partner izkušnje z vodenjem oziroma s sodelovanjem pri</w:t>
      </w:r>
      <w:r w:rsidR="00A9284B" w:rsidRPr="000C0C2D">
        <w:rPr>
          <w:lang w:val="sl-SI"/>
        </w:rPr>
        <w:t xml:space="preserve"> izvedbi projektov</w:t>
      </w:r>
      <w:r w:rsidRPr="000C0C2D">
        <w:rPr>
          <w:lang w:val="sl-SI"/>
        </w:rPr>
        <w:t xml:space="preserve">. </w:t>
      </w:r>
    </w:p>
    <w:p w:rsidR="007851C9" w:rsidRPr="000C0C2D" w:rsidRDefault="007851C9" w:rsidP="007851C9">
      <w:pPr>
        <w:rPr>
          <w:lang w:val="sl-SI"/>
        </w:rPr>
      </w:pPr>
    </w:p>
    <w:p w:rsidR="007851C9" w:rsidRPr="000C0C2D" w:rsidRDefault="001D2216" w:rsidP="007851C9">
      <w:pPr>
        <w:rPr>
          <w:i/>
          <w:u w:val="single"/>
          <w:lang w:val="sl-SI"/>
        </w:rPr>
      </w:pPr>
      <w:r w:rsidRPr="000C0C2D">
        <w:rPr>
          <w:lang w:val="sl-SI"/>
        </w:rPr>
        <w:t xml:space="preserve"> </w:t>
      </w:r>
      <w:r w:rsidRPr="000C0C2D">
        <w:rPr>
          <w:i/>
          <w:u w:val="single"/>
          <w:lang w:val="sl-SI"/>
        </w:rPr>
        <w:t>Izboljšanje ekonomske uspešnosti kmetij ter povečanje njihove udeležbe na trgu</w:t>
      </w:r>
    </w:p>
    <w:p w:rsidR="007851C9" w:rsidRPr="000C0C2D" w:rsidRDefault="007851C9" w:rsidP="007851C9">
      <w:pPr>
        <w:rPr>
          <w:lang w:val="sl-SI"/>
        </w:rPr>
      </w:pPr>
      <w:r w:rsidRPr="000C0C2D">
        <w:rPr>
          <w:lang w:val="sl-SI"/>
        </w:rPr>
        <w:t xml:space="preserve">S tem merilom se daje prednost tistim projektom, ki bodo spodbujali </w:t>
      </w:r>
      <w:r w:rsidR="00A9284B" w:rsidRPr="000C0C2D">
        <w:rPr>
          <w:lang w:val="sl-SI"/>
        </w:rPr>
        <w:t>večjo</w:t>
      </w:r>
      <w:r w:rsidRPr="000C0C2D">
        <w:rPr>
          <w:lang w:val="sl-SI"/>
        </w:rPr>
        <w:t xml:space="preserve"> oskrbo javnih zavodov </w:t>
      </w:r>
      <w:r w:rsidR="00A9284B" w:rsidRPr="000C0C2D">
        <w:rPr>
          <w:lang w:val="sl-SI"/>
        </w:rPr>
        <w:t>s proizvodi z lokalnih trgov. Poudarek je tudi na povečanju</w:t>
      </w:r>
      <w:r w:rsidRPr="000C0C2D">
        <w:rPr>
          <w:lang w:val="sl-SI"/>
        </w:rPr>
        <w:t xml:space="preserve"> proizvodnje in prodaje ekoloških proizvodov ter </w:t>
      </w:r>
      <w:r w:rsidR="00A9284B" w:rsidRPr="000C0C2D">
        <w:rPr>
          <w:lang w:val="sl-SI"/>
        </w:rPr>
        <w:t>s tem na ohranitvi</w:t>
      </w:r>
      <w:r w:rsidRPr="000C0C2D">
        <w:rPr>
          <w:lang w:val="sl-SI"/>
        </w:rPr>
        <w:t xml:space="preserve"> kmetijske proizvodnje na </w:t>
      </w:r>
      <w:r w:rsidR="00B7587F" w:rsidRPr="000C0C2D">
        <w:rPr>
          <w:lang w:val="sl-SI"/>
        </w:rPr>
        <w:t>območju</w:t>
      </w:r>
      <w:r w:rsidRPr="000C0C2D">
        <w:rPr>
          <w:lang w:val="sl-SI"/>
        </w:rPr>
        <w:t xml:space="preserve"> Nature 2000 in kmetijskih površin, ki se nahajajo v parkih. Vzporedno se podpira povečanje prireje in pridelave proizvodov, ki izhajajo iz avtohtonih in tradicionalnih sort in pasem. Na ta način se bo dohodek kmetij na teh področjih povečal. Maksimalno število točk je 20, v okviru štirih meril: Povečanje oskrbe javnih zavodov </w:t>
      </w:r>
      <w:r w:rsidR="00B7587F" w:rsidRPr="000C0C2D">
        <w:rPr>
          <w:lang w:val="sl-SI"/>
        </w:rPr>
        <w:t>s proizvodi z lokalnega trga</w:t>
      </w:r>
      <w:r w:rsidRPr="000C0C2D">
        <w:rPr>
          <w:lang w:val="sl-SI"/>
        </w:rPr>
        <w:t xml:space="preserve">, Povečanje proizvodnje in prodaje ekoloških proizvodov, </w:t>
      </w:r>
      <w:r w:rsidR="00B7587F" w:rsidRPr="000C0C2D">
        <w:rPr>
          <w:lang w:val="sl-SI"/>
        </w:rPr>
        <w:t xml:space="preserve">Kmetijska proizvodnja na območjih Natura 2000 in območjih parkov iz predpisa, ki ureja ohranjanje narave </w:t>
      </w:r>
      <w:r w:rsidRPr="000C0C2D">
        <w:rPr>
          <w:lang w:val="sl-SI"/>
        </w:rPr>
        <w:t>in Povečanje obsega</w:t>
      </w:r>
      <w:r w:rsidR="00B7587F" w:rsidRPr="000C0C2D">
        <w:rPr>
          <w:lang w:val="sl-SI"/>
        </w:rPr>
        <w:t>/deleža</w:t>
      </w:r>
      <w:r w:rsidRPr="000C0C2D">
        <w:rPr>
          <w:lang w:val="sl-SI"/>
        </w:rPr>
        <w:t xml:space="preserve"> proizvodov, ki izhajajo iz avtohtonih in tradicionalnih sort in pasem.</w:t>
      </w:r>
    </w:p>
    <w:p w:rsidR="007851C9" w:rsidRPr="000C0C2D" w:rsidRDefault="007851C9" w:rsidP="007851C9">
      <w:pPr>
        <w:rPr>
          <w:i/>
          <w:u w:val="single"/>
          <w:lang w:val="sl-SI"/>
        </w:rPr>
      </w:pPr>
    </w:p>
    <w:p w:rsidR="00B7587F" w:rsidRPr="000C0C2D" w:rsidRDefault="00B7587F" w:rsidP="007851C9">
      <w:pPr>
        <w:rPr>
          <w:i/>
          <w:u w:val="single"/>
          <w:lang w:val="sl-SI"/>
        </w:rPr>
      </w:pPr>
      <w:r w:rsidRPr="000C0C2D">
        <w:rPr>
          <w:i/>
          <w:u w:val="single"/>
          <w:lang w:val="sl-SI"/>
        </w:rPr>
        <w:t>Prispevek projekta k napredku in dvigu inovativnosti</w:t>
      </w:r>
    </w:p>
    <w:p w:rsidR="007851C9" w:rsidRPr="000C0C2D" w:rsidRDefault="007851C9" w:rsidP="007851C9">
      <w:pPr>
        <w:rPr>
          <w:lang w:val="sl-SI"/>
        </w:rPr>
      </w:pPr>
      <w:r w:rsidRPr="000C0C2D">
        <w:rPr>
          <w:lang w:val="sl-SI"/>
        </w:rPr>
        <w:t xml:space="preserve">Inovativnost projektov se kaže </w:t>
      </w:r>
      <w:r w:rsidR="0089352E" w:rsidRPr="000C0C2D">
        <w:rPr>
          <w:lang w:val="sl-SI"/>
        </w:rPr>
        <w:t xml:space="preserve">s prodajo </w:t>
      </w:r>
      <w:r w:rsidR="00782151" w:rsidRPr="000C0C2D">
        <w:rPr>
          <w:lang w:val="sl-SI"/>
        </w:rPr>
        <w:t>inovativnih</w:t>
      </w:r>
      <w:r w:rsidRPr="000C0C2D">
        <w:rPr>
          <w:lang w:val="sl-SI"/>
        </w:rPr>
        <w:t xml:space="preserve"> proizvodov ter z uporabo novih </w:t>
      </w:r>
      <w:r w:rsidR="0089352E" w:rsidRPr="000C0C2D">
        <w:rPr>
          <w:lang w:val="sl-SI"/>
        </w:rPr>
        <w:t>prodajnih poti, kar izvaja vodilni partner</w:t>
      </w:r>
      <w:r w:rsidRPr="000C0C2D">
        <w:rPr>
          <w:lang w:val="sl-SI"/>
        </w:rPr>
        <w:t xml:space="preserve">. Maksimalno število točk je 10, v okviru dveh meril: Vodilni partner prodaja </w:t>
      </w:r>
      <w:r w:rsidR="00782151" w:rsidRPr="000C0C2D">
        <w:rPr>
          <w:lang w:val="sl-SI"/>
        </w:rPr>
        <w:t>inovativni</w:t>
      </w:r>
      <w:r w:rsidRPr="000C0C2D">
        <w:rPr>
          <w:lang w:val="sl-SI"/>
        </w:rPr>
        <w:t xml:space="preserve"> proizvod in Vodilni partner uporablja </w:t>
      </w:r>
      <w:r w:rsidR="0089352E" w:rsidRPr="000C0C2D">
        <w:rPr>
          <w:lang w:val="sl-SI"/>
        </w:rPr>
        <w:t>različne prodajne poti</w:t>
      </w:r>
      <w:r w:rsidRPr="000C0C2D">
        <w:rPr>
          <w:lang w:val="sl-SI"/>
        </w:rPr>
        <w:t>.</w:t>
      </w:r>
      <w:r w:rsidR="002944C3" w:rsidRPr="000C0C2D">
        <w:rPr>
          <w:lang w:val="sl-SI"/>
        </w:rPr>
        <w:t xml:space="preserve"> Večje število točk bodo prejeli projekti, v sklopu katerih bo vodilni partner prodajal več </w:t>
      </w:r>
      <w:r w:rsidR="00782151" w:rsidRPr="000C0C2D">
        <w:rPr>
          <w:lang w:val="sl-SI"/>
        </w:rPr>
        <w:t>inovativnih</w:t>
      </w:r>
      <w:r w:rsidR="002944C3" w:rsidRPr="000C0C2D">
        <w:rPr>
          <w:lang w:val="sl-SI"/>
        </w:rPr>
        <w:t xml:space="preserve"> proizvodov oziroma uporabljal več različnih prodajnih poti.</w:t>
      </w:r>
    </w:p>
    <w:p w:rsidR="007851C9" w:rsidRPr="000C0C2D" w:rsidRDefault="007851C9" w:rsidP="007851C9">
      <w:pPr>
        <w:rPr>
          <w:lang w:val="sl-SI"/>
        </w:rPr>
      </w:pPr>
    </w:p>
    <w:p w:rsidR="00A54DBB" w:rsidRPr="000C0C2D" w:rsidRDefault="00A54DBB" w:rsidP="00A54DBB">
      <w:pPr>
        <w:rPr>
          <w:i/>
          <w:u w:val="single"/>
          <w:lang w:val="sl-SI"/>
        </w:rPr>
      </w:pPr>
      <w:r w:rsidRPr="000C0C2D">
        <w:rPr>
          <w:i/>
          <w:u w:val="single"/>
          <w:lang w:val="sl-SI"/>
        </w:rPr>
        <w:t>Okoljsko–naravovarstveni–podnebni vidik in vidik dobrega počutja živali</w:t>
      </w:r>
    </w:p>
    <w:p w:rsidR="007851C9" w:rsidRPr="000C0C2D" w:rsidRDefault="007851C9" w:rsidP="007851C9">
      <w:pPr>
        <w:rPr>
          <w:lang w:val="sl-SI"/>
        </w:rPr>
      </w:pPr>
      <w:r w:rsidRPr="000C0C2D">
        <w:rPr>
          <w:lang w:val="sl-SI"/>
        </w:rPr>
        <w:t xml:space="preserve">Za okoljsko–naravovarstveni vidik projektov se šteje prispevek projekta k varovanju voda, </w:t>
      </w:r>
      <w:r w:rsidR="00B97EC8" w:rsidRPr="000C0C2D">
        <w:rPr>
          <w:lang w:val="sl-SI"/>
        </w:rPr>
        <w:t xml:space="preserve">k </w:t>
      </w:r>
      <w:r w:rsidRPr="000C0C2D">
        <w:rPr>
          <w:lang w:val="sl-SI"/>
        </w:rPr>
        <w:t xml:space="preserve">blaženju podnebnih sprememb in </w:t>
      </w:r>
      <w:r w:rsidR="00B97EC8" w:rsidRPr="000C0C2D">
        <w:rPr>
          <w:lang w:val="sl-SI"/>
        </w:rPr>
        <w:t>skrb za dobro počutje živali</w:t>
      </w:r>
      <w:r w:rsidRPr="000C0C2D">
        <w:rPr>
          <w:lang w:val="sl-SI"/>
        </w:rPr>
        <w:t>. Maksimalno število točk je 15, v okviru treh meril: Varovanje voda z zmanjševanjem uporabe fitofarmacevtskih sredstev in mineralnih gnojil, Blaženje podnebnih sprememb - kratke transportne poti in vključenost v ukrep Dobro počutje živali.</w:t>
      </w:r>
    </w:p>
    <w:p w:rsidR="007851C9" w:rsidRPr="000C0C2D" w:rsidRDefault="007851C9" w:rsidP="007851C9">
      <w:pPr>
        <w:rPr>
          <w:lang w:val="sl-SI"/>
        </w:rPr>
      </w:pPr>
    </w:p>
    <w:p w:rsidR="007851C9" w:rsidRPr="000C0C2D" w:rsidRDefault="007851C9" w:rsidP="007851C9">
      <w:pPr>
        <w:rPr>
          <w:i/>
          <w:u w:val="single"/>
          <w:lang w:val="sl-SI"/>
        </w:rPr>
      </w:pPr>
      <w:r w:rsidRPr="000C0C2D">
        <w:rPr>
          <w:i/>
          <w:u w:val="single"/>
          <w:lang w:val="sl-SI"/>
        </w:rPr>
        <w:t>Dodana vrednost projekta</w:t>
      </w:r>
    </w:p>
    <w:p w:rsidR="007851C9" w:rsidRPr="000C0C2D" w:rsidRDefault="007851C9" w:rsidP="007851C9">
      <w:pPr>
        <w:rPr>
          <w:lang w:val="sl-SI"/>
        </w:rPr>
      </w:pPr>
      <w:r w:rsidRPr="000C0C2D">
        <w:rPr>
          <w:lang w:val="sl-SI"/>
        </w:rPr>
        <w:t xml:space="preserve">Kot dodana vrednost projekta se šteje ustvarjanje </w:t>
      </w:r>
      <w:r w:rsidR="00B97EC8" w:rsidRPr="000C0C2D">
        <w:rPr>
          <w:lang w:val="sl-SI"/>
        </w:rPr>
        <w:t>novega delovnega mesta za izvedbo</w:t>
      </w:r>
      <w:r w:rsidRPr="000C0C2D">
        <w:rPr>
          <w:lang w:val="sl-SI"/>
        </w:rPr>
        <w:t xml:space="preserve"> projekta</w:t>
      </w:r>
      <w:r w:rsidR="00B97EC8" w:rsidRPr="000C0C2D">
        <w:rPr>
          <w:lang w:val="sl-SI"/>
        </w:rPr>
        <w:t xml:space="preserve"> ter skupno pakiranje oziroma skupna predelava proizvodov</w:t>
      </w:r>
      <w:r w:rsidRPr="000C0C2D">
        <w:rPr>
          <w:lang w:val="sl-SI"/>
        </w:rPr>
        <w:t>. Dodatno število točk pridobijo projekti, ki bodo vpeljali skupne aktivnosti pri pripravi pridelkov za skupno trženje ter projekti, kjer se za namen izvajanja</w:t>
      </w:r>
      <w:r w:rsidR="007351FA" w:rsidRPr="000C0C2D">
        <w:rPr>
          <w:lang w:val="sl-SI"/>
        </w:rPr>
        <w:t xml:space="preserve"> projekta zaposli oseba</w:t>
      </w:r>
      <w:r w:rsidRPr="000C0C2D">
        <w:rPr>
          <w:lang w:val="sl-SI"/>
        </w:rPr>
        <w:t xml:space="preserve">. Maksimalno število točk je 15 v okviru dveh meril: Skupno pakiranje </w:t>
      </w:r>
      <w:r w:rsidR="00B97EC8" w:rsidRPr="000C0C2D">
        <w:rPr>
          <w:lang w:val="sl-SI"/>
        </w:rPr>
        <w:t>oziroma</w:t>
      </w:r>
      <w:r w:rsidRPr="000C0C2D">
        <w:rPr>
          <w:lang w:val="sl-SI"/>
        </w:rPr>
        <w:t xml:space="preserve"> skupna predelava in Nova zaposlitev.</w:t>
      </w:r>
    </w:p>
    <w:p w:rsidR="007851C9" w:rsidRPr="000C0C2D" w:rsidRDefault="007851C9" w:rsidP="007851C9">
      <w:pPr>
        <w:rPr>
          <w:lang w:val="sl-SI"/>
        </w:rPr>
      </w:pPr>
    </w:p>
    <w:p w:rsidR="00A1567B" w:rsidRPr="000C0C2D" w:rsidRDefault="00A1567B" w:rsidP="00A1567B">
      <w:pPr>
        <w:rPr>
          <w:i/>
          <w:u w:val="single"/>
          <w:lang w:val="sl-SI"/>
        </w:rPr>
      </w:pPr>
      <w:r w:rsidRPr="000C0C2D">
        <w:rPr>
          <w:i/>
          <w:u w:val="single"/>
          <w:lang w:val="sl-SI"/>
        </w:rPr>
        <w:t>Razširjanje, uporabnost in trajnost rezultatov projekta</w:t>
      </w:r>
    </w:p>
    <w:p w:rsidR="007851C9" w:rsidRPr="000C0C2D" w:rsidRDefault="007851C9" w:rsidP="007851C9">
      <w:pPr>
        <w:rPr>
          <w:lang w:val="sl-SI"/>
        </w:rPr>
      </w:pPr>
      <w:r w:rsidRPr="000C0C2D">
        <w:rPr>
          <w:lang w:val="sl-SI"/>
        </w:rPr>
        <w:t xml:space="preserve">Razširjanje in uporaba rezultatov je pomemben del projekta, saj se s tem daje možnost, da se informacije o izvedbi projekta </w:t>
      </w:r>
      <w:r w:rsidR="00AB41F4" w:rsidRPr="000C0C2D">
        <w:rPr>
          <w:lang w:val="sl-SI"/>
        </w:rPr>
        <w:t>širijo</w:t>
      </w:r>
      <w:r w:rsidRPr="000C0C2D">
        <w:rPr>
          <w:lang w:val="sl-SI"/>
        </w:rPr>
        <w:t xml:space="preserve"> tako med kmetovalce, ki so seznanjeni z načinom delovanja kr</w:t>
      </w:r>
      <w:r w:rsidR="00AB41F4" w:rsidRPr="000C0C2D">
        <w:rPr>
          <w:lang w:val="sl-SI"/>
        </w:rPr>
        <w:t>atkih verig kot tudi potrošnike</w:t>
      </w:r>
      <w:r w:rsidRPr="000C0C2D">
        <w:rPr>
          <w:lang w:val="sl-SI"/>
        </w:rPr>
        <w:t xml:space="preserve">, ki s tem pridobijo informacije o delovanju kratkih verig. S tem bo učinek teh projektov izboljšan, hkrati pa se bo povečala njihova trajnost. </w:t>
      </w:r>
      <w:r w:rsidR="00A1567B" w:rsidRPr="000C0C2D">
        <w:rPr>
          <w:lang w:val="sl-SI"/>
        </w:rPr>
        <w:t xml:space="preserve">Dodatno število točk pridobijo projekti, ki izvajajo promocijo lokalnega trga na več javnih dogodkih ter projekti, pri katerih se za razširjanje rezultatov uporabljajo različne vrste komunikacijskih sredstev. </w:t>
      </w:r>
      <w:r w:rsidRPr="000C0C2D">
        <w:rPr>
          <w:lang w:val="sl-SI"/>
        </w:rPr>
        <w:t>Maksimalno število točk je 10, v okviru dveh meril: Uporabnost in trajnost rezultatov projekta in Način in obseg razširjanja rezultatov</w:t>
      </w:r>
      <w:r w:rsidR="00A1567B" w:rsidRPr="000C0C2D">
        <w:rPr>
          <w:lang w:val="sl-SI"/>
        </w:rPr>
        <w:t xml:space="preserve"> projekta. </w:t>
      </w:r>
    </w:p>
    <w:p w:rsidR="007851C9" w:rsidRPr="000C0C2D" w:rsidRDefault="007851C9" w:rsidP="007851C9">
      <w:pPr>
        <w:rPr>
          <w:lang w:val="sl-SI"/>
        </w:rPr>
      </w:pPr>
    </w:p>
    <w:p w:rsidR="007851C9" w:rsidRPr="000C0C2D" w:rsidRDefault="007851C9" w:rsidP="007851C9">
      <w:pPr>
        <w:rPr>
          <w:i/>
          <w:u w:val="single"/>
          <w:lang w:val="sl-SI"/>
        </w:rPr>
      </w:pPr>
      <w:r w:rsidRPr="000C0C2D">
        <w:rPr>
          <w:i/>
          <w:u w:val="single"/>
          <w:lang w:val="sl-SI"/>
        </w:rPr>
        <w:t>Finančna konstrukcija projekta</w:t>
      </w:r>
    </w:p>
    <w:p w:rsidR="007851C9" w:rsidRPr="000C0C2D" w:rsidRDefault="00A1567B" w:rsidP="007851C9">
      <w:pPr>
        <w:rPr>
          <w:lang w:val="sl-SI"/>
        </w:rPr>
      </w:pPr>
      <w:r w:rsidRPr="000C0C2D">
        <w:rPr>
          <w:lang w:val="sl-SI"/>
        </w:rPr>
        <w:t xml:space="preserve">Racionalnost in učinkovitost porabe sredstev je pomemben del projekta, saj želimo doseči več z manj javnimi sredstvi in spodbujati lastno udeležbo članov partnerstva pri finančni izvedbi projekta. Pri prvem merilu prejmejo dodatno število točk tisti projekti, pri katerih člani partnerstva sofinancirajo del upravičenih stroškov projekta, saj </w:t>
      </w:r>
      <w:r w:rsidR="001D2216" w:rsidRPr="000C0C2D">
        <w:rPr>
          <w:lang w:val="sl-SI"/>
        </w:rPr>
        <w:t xml:space="preserve">z </w:t>
      </w:r>
      <w:r w:rsidRPr="000C0C2D">
        <w:rPr>
          <w:lang w:val="sl-SI"/>
        </w:rPr>
        <w:t>lastno udeležbo pokažejo večjo zavzetost za kakovostno izvedbo projekta.  Pomembno je tudi, da je vrednost odkupa proizvodov od posameznih članov partnerstva s strani vodi</w:t>
      </w:r>
      <w:r w:rsidR="00532637" w:rsidRPr="000C0C2D">
        <w:rPr>
          <w:lang w:val="sl-SI"/>
        </w:rPr>
        <w:t xml:space="preserve">lnega partnerja uravnotežena. </w:t>
      </w:r>
      <w:r w:rsidRPr="000C0C2D">
        <w:rPr>
          <w:lang w:val="sl-SI"/>
        </w:rPr>
        <w:t>Projekt se točkuje tudi glede na delež stroškov za vodenje in koordinacijo projekta v skupnih upravičenih stroških projekta. Maksimalno število točk je 15, v okviru treh meril: Partnerstvo sofinancira projekt, Razmerje med vrednostjo odkupa proizvodov od posameznega člana partnerstva in vrednostjo odkupa vseh proizvodov s strani vodilnega partnerja in Racionalnost finančne konstrukcije.</w:t>
      </w:r>
    </w:p>
    <w:p w:rsidR="00532637" w:rsidRPr="000C0C2D" w:rsidRDefault="00532637" w:rsidP="007851C9">
      <w:pPr>
        <w:rPr>
          <w:lang w:val="sl-SI"/>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2127"/>
      </w:tblGrid>
      <w:tr w:rsidR="007851C9" w:rsidRPr="000C0C2D" w:rsidTr="00D56CE7">
        <w:tc>
          <w:tcPr>
            <w:tcW w:w="8046" w:type="dxa"/>
            <w:shd w:val="clear" w:color="auto" w:fill="BFBFBF"/>
          </w:tcPr>
          <w:p w:rsidR="007851C9" w:rsidRPr="000C0C2D" w:rsidRDefault="007851C9" w:rsidP="00D56CE7">
            <w:pPr>
              <w:rPr>
                <w:b/>
                <w:sz w:val="20"/>
                <w:lang w:val="sl-SI"/>
              </w:rPr>
            </w:pPr>
            <w:r w:rsidRPr="000C0C2D">
              <w:rPr>
                <w:b/>
                <w:sz w:val="20"/>
                <w:lang w:val="sl-SI"/>
              </w:rPr>
              <w:t>Merilo</w:t>
            </w:r>
          </w:p>
        </w:tc>
        <w:tc>
          <w:tcPr>
            <w:tcW w:w="2127" w:type="dxa"/>
            <w:shd w:val="clear" w:color="auto" w:fill="BFBFBF"/>
          </w:tcPr>
          <w:p w:rsidR="007851C9" w:rsidRPr="000C0C2D" w:rsidRDefault="007851C9" w:rsidP="00D56CE7">
            <w:pPr>
              <w:rPr>
                <w:b/>
                <w:sz w:val="20"/>
                <w:lang w:val="sl-SI"/>
              </w:rPr>
            </w:pPr>
            <w:r w:rsidRPr="000C0C2D">
              <w:rPr>
                <w:b/>
                <w:sz w:val="20"/>
                <w:lang w:val="sl-SI"/>
              </w:rPr>
              <w:t>Maks.št. točk</w:t>
            </w:r>
          </w:p>
        </w:tc>
      </w:tr>
      <w:tr w:rsidR="007851C9" w:rsidRPr="000C0C2D" w:rsidTr="00D56CE7">
        <w:tc>
          <w:tcPr>
            <w:tcW w:w="8046" w:type="dxa"/>
            <w:shd w:val="clear" w:color="auto" w:fill="FFFFFF"/>
          </w:tcPr>
          <w:p w:rsidR="007851C9" w:rsidRPr="000C0C2D" w:rsidRDefault="00110AD8" w:rsidP="00D56CE7">
            <w:pPr>
              <w:rPr>
                <w:b/>
                <w:sz w:val="20"/>
                <w:lang w:val="sl-SI"/>
              </w:rPr>
            </w:pPr>
            <w:r w:rsidRPr="000C0C2D">
              <w:rPr>
                <w:b/>
                <w:sz w:val="20"/>
                <w:lang w:val="sl-SI"/>
              </w:rPr>
              <w:t>PARTNERSTVO</w:t>
            </w:r>
          </w:p>
        </w:tc>
        <w:tc>
          <w:tcPr>
            <w:tcW w:w="2127" w:type="dxa"/>
            <w:shd w:val="clear" w:color="auto" w:fill="FFFFFF"/>
          </w:tcPr>
          <w:p w:rsidR="007851C9" w:rsidRPr="000C0C2D" w:rsidRDefault="007851C9" w:rsidP="00D56CE7">
            <w:pPr>
              <w:rPr>
                <w:b/>
                <w:sz w:val="20"/>
                <w:lang w:val="sl-SI"/>
              </w:rPr>
            </w:pPr>
            <w:r w:rsidRPr="000C0C2D">
              <w:rPr>
                <w:b/>
                <w:sz w:val="20"/>
                <w:lang w:val="sl-SI"/>
              </w:rPr>
              <w:t>15</w:t>
            </w:r>
          </w:p>
        </w:tc>
      </w:tr>
      <w:tr w:rsidR="007851C9" w:rsidRPr="000C0C2D" w:rsidTr="00D56CE7">
        <w:tc>
          <w:tcPr>
            <w:tcW w:w="8046" w:type="dxa"/>
            <w:shd w:val="clear" w:color="auto" w:fill="FFFFFF"/>
          </w:tcPr>
          <w:p w:rsidR="007851C9" w:rsidRPr="000C0C2D" w:rsidRDefault="007851C9" w:rsidP="00D56CE7">
            <w:pPr>
              <w:rPr>
                <w:sz w:val="20"/>
                <w:lang w:val="sl-SI"/>
              </w:rPr>
            </w:pPr>
            <w:r w:rsidRPr="000C0C2D">
              <w:rPr>
                <w:sz w:val="20"/>
                <w:lang w:val="sl-SI"/>
              </w:rPr>
              <w:t>Sestava partnerstva</w:t>
            </w:r>
          </w:p>
        </w:tc>
        <w:tc>
          <w:tcPr>
            <w:tcW w:w="2127" w:type="dxa"/>
            <w:shd w:val="clear" w:color="auto" w:fill="FFFFFF"/>
          </w:tcPr>
          <w:p w:rsidR="007851C9" w:rsidRPr="000C0C2D" w:rsidRDefault="007851C9" w:rsidP="00D56CE7">
            <w:pPr>
              <w:rPr>
                <w:sz w:val="20"/>
                <w:lang w:val="sl-SI"/>
              </w:rPr>
            </w:pPr>
            <w:r w:rsidRPr="000C0C2D">
              <w:rPr>
                <w:sz w:val="20"/>
                <w:lang w:val="sl-SI"/>
              </w:rPr>
              <w:t>5</w:t>
            </w:r>
          </w:p>
        </w:tc>
      </w:tr>
      <w:tr w:rsidR="007851C9" w:rsidRPr="000C0C2D" w:rsidTr="00D56CE7">
        <w:tc>
          <w:tcPr>
            <w:tcW w:w="8046" w:type="dxa"/>
            <w:shd w:val="clear" w:color="auto" w:fill="FFFFFF"/>
          </w:tcPr>
          <w:p w:rsidR="007851C9" w:rsidRPr="000C0C2D" w:rsidRDefault="007851C9" w:rsidP="00D56CE7">
            <w:pPr>
              <w:rPr>
                <w:sz w:val="20"/>
                <w:lang w:val="sl-SI"/>
              </w:rPr>
            </w:pPr>
            <w:r w:rsidRPr="000C0C2D">
              <w:rPr>
                <w:sz w:val="20"/>
                <w:lang w:val="sl-SI"/>
              </w:rPr>
              <w:t>Vključenost članov partnerstva v sheme kakovosti</w:t>
            </w:r>
          </w:p>
        </w:tc>
        <w:tc>
          <w:tcPr>
            <w:tcW w:w="2127" w:type="dxa"/>
            <w:shd w:val="clear" w:color="auto" w:fill="FFFFFF"/>
          </w:tcPr>
          <w:p w:rsidR="007851C9" w:rsidRPr="000C0C2D" w:rsidRDefault="007851C9" w:rsidP="00D56CE7">
            <w:pPr>
              <w:rPr>
                <w:sz w:val="20"/>
                <w:lang w:val="sl-SI"/>
              </w:rPr>
            </w:pPr>
            <w:r w:rsidRPr="000C0C2D">
              <w:rPr>
                <w:sz w:val="20"/>
                <w:lang w:val="sl-SI"/>
              </w:rPr>
              <w:t>5</w:t>
            </w:r>
          </w:p>
        </w:tc>
      </w:tr>
      <w:tr w:rsidR="007851C9" w:rsidRPr="000C0C2D" w:rsidTr="00D56CE7">
        <w:trPr>
          <w:trHeight w:val="263"/>
        </w:trPr>
        <w:tc>
          <w:tcPr>
            <w:tcW w:w="8046" w:type="dxa"/>
            <w:shd w:val="clear" w:color="auto" w:fill="FFFFFF"/>
          </w:tcPr>
          <w:p w:rsidR="007851C9" w:rsidRPr="000C0C2D" w:rsidRDefault="007851C9" w:rsidP="00D56CE7">
            <w:pPr>
              <w:rPr>
                <w:sz w:val="20"/>
                <w:lang w:val="sl-SI"/>
              </w:rPr>
            </w:pPr>
            <w:r w:rsidRPr="000C0C2D">
              <w:rPr>
                <w:sz w:val="20"/>
                <w:lang w:val="sl-SI"/>
              </w:rPr>
              <w:t>Reference vodilnega partnerja</w:t>
            </w:r>
          </w:p>
        </w:tc>
        <w:tc>
          <w:tcPr>
            <w:tcW w:w="2127" w:type="dxa"/>
            <w:shd w:val="clear" w:color="auto" w:fill="FFFFFF"/>
          </w:tcPr>
          <w:p w:rsidR="007851C9" w:rsidRPr="000C0C2D" w:rsidRDefault="007851C9" w:rsidP="00D56CE7">
            <w:pPr>
              <w:rPr>
                <w:sz w:val="20"/>
                <w:lang w:val="sl-SI"/>
              </w:rPr>
            </w:pPr>
            <w:r w:rsidRPr="000C0C2D">
              <w:rPr>
                <w:sz w:val="20"/>
                <w:lang w:val="sl-SI"/>
              </w:rPr>
              <w:t>5</w:t>
            </w:r>
          </w:p>
        </w:tc>
      </w:tr>
      <w:tr w:rsidR="007851C9" w:rsidRPr="000C0C2D" w:rsidTr="00D56CE7">
        <w:tc>
          <w:tcPr>
            <w:tcW w:w="8046" w:type="dxa"/>
            <w:shd w:val="clear" w:color="auto" w:fill="FFFFFF"/>
          </w:tcPr>
          <w:p w:rsidR="007851C9" w:rsidRPr="000C0C2D" w:rsidRDefault="001D2216" w:rsidP="001D2216">
            <w:pPr>
              <w:rPr>
                <w:b/>
                <w:sz w:val="20"/>
                <w:lang w:val="sl-SI"/>
              </w:rPr>
            </w:pPr>
            <w:r w:rsidRPr="000C0C2D">
              <w:rPr>
                <w:b/>
                <w:sz w:val="20"/>
                <w:lang w:val="sl-SI"/>
              </w:rPr>
              <w:t>IZBOLJŠANJE EKONOMSKE USPEŠNOSTI KMETIJ TER POVEČANJE NJIHOVE UDELEŽBE NA TRGU</w:t>
            </w:r>
          </w:p>
        </w:tc>
        <w:tc>
          <w:tcPr>
            <w:tcW w:w="2127" w:type="dxa"/>
            <w:shd w:val="clear" w:color="auto" w:fill="FFFFFF"/>
          </w:tcPr>
          <w:p w:rsidR="007851C9" w:rsidRPr="000C0C2D" w:rsidRDefault="007851C9" w:rsidP="00D56CE7">
            <w:pPr>
              <w:rPr>
                <w:b/>
                <w:sz w:val="20"/>
                <w:lang w:val="sl-SI"/>
              </w:rPr>
            </w:pPr>
            <w:r w:rsidRPr="000C0C2D">
              <w:rPr>
                <w:b/>
                <w:sz w:val="20"/>
                <w:lang w:val="sl-SI"/>
              </w:rPr>
              <w:t>20</w:t>
            </w:r>
          </w:p>
        </w:tc>
      </w:tr>
      <w:tr w:rsidR="007851C9" w:rsidRPr="000C0C2D" w:rsidTr="00D56CE7">
        <w:tc>
          <w:tcPr>
            <w:tcW w:w="8046" w:type="dxa"/>
            <w:shd w:val="clear" w:color="auto" w:fill="FFFFFF"/>
          </w:tcPr>
          <w:p w:rsidR="007851C9" w:rsidRPr="000C0C2D" w:rsidRDefault="007851C9" w:rsidP="00D56CE7">
            <w:pPr>
              <w:rPr>
                <w:sz w:val="20"/>
                <w:lang w:val="sl-SI"/>
              </w:rPr>
            </w:pPr>
            <w:r w:rsidRPr="000C0C2D">
              <w:rPr>
                <w:sz w:val="20"/>
                <w:lang w:val="sl-SI"/>
              </w:rPr>
              <w:t xml:space="preserve">Povečanje oskrbe javnih zavodov </w:t>
            </w:r>
            <w:r w:rsidR="00BD3EB3" w:rsidRPr="000C0C2D">
              <w:rPr>
                <w:sz w:val="20"/>
                <w:lang w:val="sl-SI"/>
              </w:rPr>
              <w:t>s proizvodi z lokalnega trga: vodilni partner prodaja proizvode javnim zavodom</w:t>
            </w:r>
          </w:p>
        </w:tc>
        <w:tc>
          <w:tcPr>
            <w:tcW w:w="2127" w:type="dxa"/>
            <w:shd w:val="clear" w:color="auto" w:fill="FFFFFF"/>
          </w:tcPr>
          <w:p w:rsidR="007851C9" w:rsidRPr="000C0C2D" w:rsidRDefault="007851C9" w:rsidP="00D56CE7">
            <w:pPr>
              <w:rPr>
                <w:sz w:val="20"/>
                <w:lang w:val="sl-SI"/>
              </w:rPr>
            </w:pPr>
            <w:r w:rsidRPr="000C0C2D">
              <w:rPr>
                <w:sz w:val="20"/>
                <w:lang w:val="sl-SI"/>
              </w:rPr>
              <w:t>6</w:t>
            </w:r>
          </w:p>
        </w:tc>
      </w:tr>
      <w:tr w:rsidR="007851C9" w:rsidRPr="000C0C2D" w:rsidTr="00D56CE7">
        <w:trPr>
          <w:trHeight w:val="300"/>
        </w:trPr>
        <w:tc>
          <w:tcPr>
            <w:tcW w:w="8046" w:type="dxa"/>
            <w:shd w:val="clear" w:color="auto" w:fill="FFFFFF"/>
          </w:tcPr>
          <w:p w:rsidR="007851C9" w:rsidRPr="000C0C2D" w:rsidRDefault="007851C9" w:rsidP="00D56CE7">
            <w:pPr>
              <w:rPr>
                <w:sz w:val="20"/>
                <w:lang w:val="sl-SI"/>
              </w:rPr>
            </w:pPr>
            <w:r w:rsidRPr="000C0C2D">
              <w:rPr>
                <w:sz w:val="20"/>
                <w:lang w:val="sl-SI"/>
              </w:rPr>
              <w:t>Povečanje proizvodnje in prodaje ekoloških proizvodov</w:t>
            </w:r>
            <w:r w:rsidR="00BD3EB3" w:rsidRPr="000C0C2D">
              <w:rPr>
                <w:sz w:val="20"/>
                <w:lang w:val="sl-SI"/>
              </w:rPr>
              <w:t>:</w:t>
            </w:r>
            <w:r w:rsidRPr="000C0C2D">
              <w:rPr>
                <w:sz w:val="20"/>
                <w:lang w:val="sl-SI"/>
              </w:rPr>
              <w:t xml:space="preserve"> </w:t>
            </w:r>
            <w:r w:rsidR="00BD3EB3" w:rsidRPr="000C0C2D">
              <w:rPr>
                <w:sz w:val="20"/>
                <w:lang w:val="sl-SI"/>
              </w:rPr>
              <w:t>delež prihodkov od prodaje ekoloških proizvodov glede na prihodke od skupne prodaje</w:t>
            </w:r>
          </w:p>
        </w:tc>
        <w:tc>
          <w:tcPr>
            <w:tcW w:w="2127" w:type="dxa"/>
            <w:shd w:val="clear" w:color="auto" w:fill="FFFFFF"/>
          </w:tcPr>
          <w:p w:rsidR="007851C9" w:rsidRPr="000C0C2D" w:rsidRDefault="007851C9" w:rsidP="00D56CE7">
            <w:pPr>
              <w:rPr>
                <w:sz w:val="20"/>
                <w:lang w:val="sl-SI"/>
              </w:rPr>
            </w:pPr>
            <w:r w:rsidRPr="000C0C2D">
              <w:rPr>
                <w:sz w:val="20"/>
                <w:lang w:val="sl-SI"/>
              </w:rPr>
              <w:t>5</w:t>
            </w:r>
          </w:p>
        </w:tc>
      </w:tr>
      <w:tr w:rsidR="007851C9" w:rsidRPr="000C0C2D" w:rsidTr="00D56CE7">
        <w:trPr>
          <w:trHeight w:val="355"/>
        </w:trPr>
        <w:tc>
          <w:tcPr>
            <w:tcW w:w="8046" w:type="dxa"/>
            <w:shd w:val="clear" w:color="auto" w:fill="FFFFFF"/>
          </w:tcPr>
          <w:p w:rsidR="007851C9" w:rsidRPr="000C0C2D" w:rsidRDefault="00A32BB6" w:rsidP="00A32BB6">
            <w:pPr>
              <w:rPr>
                <w:sz w:val="20"/>
                <w:lang w:val="sl-SI"/>
              </w:rPr>
            </w:pPr>
            <w:r w:rsidRPr="000C0C2D">
              <w:rPr>
                <w:sz w:val="20"/>
                <w:lang w:val="sl-SI"/>
              </w:rPr>
              <w:t xml:space="preserve">Ohranitev kmetijske proizvodnje </w:t>
            </w:r>
            <w:r w:rsidR="00BD3EB3" w:rsidRPr="000C0C2D">
              <w:rPr>
                <w:sz w:val="20"/>
                <w:lang w:val="sl-SI"/>
              </w:rPr>
              <w:t>na območjih Natura 2000 in območjih parkov iz predpisa, ki ureja ohranjanje narave</w:t>
            </w:r>
          </w:p>
        </w:tc>
        <w:tc>
          <w:tcPr>
            <w:tcW w:w="2127" w:type="dxa"/>
            <w:shd w:val="clear" w:color="auto" w:fill="FFFFFF"/>
          </w:tcPr>
          <w:p w:rsidR="007851C9" w:rsidRPr="000C0C2D" w:rsidRDefault="007851C9" w:rsidP="00D56CE7">
            <w:pPr>
              <w:rPr>
                <w:sz w:val="20"/>
                <w:lang w:val="sl-SI"/>
              </w:rPr>
            </w:pPr>
            <w:r w:rsidRPr="000C0C2D">
              <w:rPr>
                <w:sz w:val="20"/>
                <w:lang w:val="sl-SI"/>
              </w:rPr>
              <w:t>5</w:t>
            </w:r>
          </w:p>
        </w:tc>
      </w:tr>
      <w:tr w:rsidR="007851C9" w:rsidRPr="000C0C2D" w:rsidTr="00D56CE7">
        <w:trPr>
          <w:trHeight w:val="355"/>
        </w:trPr>
        <w:tc>
          <w:tcPr>
            <w:tcW w:w="8046" w:type="dxa"/>
            <w:shd w:val="clear" w:color="auto" w:fill="FFFFFF"/>
          </w:tcPr>
          <w:p w:rsidR="007851C9" w:rsidRPr="000C0C2D" w:rsidRDefault="007851C9" w:rsidP="00A32BB6">
            <w:pPr>
              <w:rPr>
                <w:sz w:val="20"/>
                <w:lang w:val="sl-SI"/>
              </w:rPr>
            </w:pPr>
            <w:r w:rsidRPr="000C0C2D">
              <w:rPr>
                <w:sz w:val="20"/>
                <w:lang w:val="sl-SI"/>
              </w:rPr>
              <w:t xml:space="preserve">Povečanje obsega </w:t>
            </w:r>
            <w:r w:rsidR="00A32BB6" w:rsidRPr="000C0C2D">
              <w:rPr>
                <w:sz w:val="20"/>
                <w:lang w:val="sl-SI"/>
              </w:rPr>
              <w:t xml:space="preserve">prodaje </w:t>
            </w:r>
            <w:r w:rsidRPr="000C0C2D">
              <w:rPr>
                <w:sz w:val="20"/>
                <w:lang w:val="sl-SI"/>
              </w:rPr>
              <w:t>proizvodov, ki izhajajo iz avtohtonih in tradicionalnih sort in pasem</w:t>
            </w:r>
            <w:r w:rsidR="00BD3EB3" w:rsidRPr="000C0C2D">
              <w:rPr>
                <w:sz w:val="20"/>
                <w:lang w:val="sl-SI"/>
              </w:rPr>
              <w:t>:</w:t>
            </w:r>
            <w:r w:rsidR="00BD3EB3" w:rsidRPr="000C0C2D">
              <w:rPr>
                <w:lang w:val="sl-SI"/>
              </w:rPr>
              <w:t xml:space="preserve"> </w:t>
            </w:r>
            <w:r w:rsidR="00BD3EB3" w:rsidRPr="000C0C2D">
              <w:rPr>
                <w:sz w:val="20"/>
                <w:lang w:val="sl-SI"/>
              </w:rPr>
              <w:t>delež prihodkov od prodaje proizvodov, ki izhajajo iz avtohtonih in tradicionalnih sort in pasem, glede na prihodke od skupne prodaje</w:t>
            </w:r>
          </w:p>
        </w:tc>
        <w:tc>
          <w:tcPr>
            <w:tcW w:w="2127" w:type="dxa"/>
            <w:shd w:val="clear" w:color="auto" w:fill="FFFFFF"/>
          </w:tcPr>
          <w:p w:rsidR="007851C9" w:rsidRPr="000C0C2D" w:rsidRDefault="007851C9" w:rsidP="00D56CE7">
            <w:pPr>
              <w:rPr>
                <w:sz w:val="20"/>
                <w:lang w:val="sl-SI"/>
              </w:rPr>
            </w:pPr>
            <w:r w:rsidRPr="000C0C2D">
              <w:rPr>
                <w:sz w:val="20"/>
                <w:lang w:val="sl-SI"/>
              </w:rPr>
              <w:t>4</w:t>
            </w:r>
          </w:p>
        </w:tc>
      </w:tr>
      <w:tr w:rsidR="007851C9" w:rsidRPr="000C0C2D" w:rsidTr="00D56CE7">
        <w:tc>
          <w:tcPr>
            <w:tcW w:w="8046" w:type="dxa"/>
            <w:shd w:val="clear" w:color="auto" w:fill="FFFFFF"/>
          </w:tcPr>
          <w:p w:rsidR="007851C9" w:rsidRPr="000C0C2D" w:rsidRDefault="00110AD8" w:rsidP="00D56CE7">
            <w:pPr>
              <w:rPr>
                <w:b/>
                <w:sz w:val="20"/>
                <w:lang w:val="sl-SI"/>
              </w:rPr>
            </w:pPr>
            <w:r w:rsidRPr="000C0C2D">
              <w:rPr>
                <w:b/>
                <w:sz w:val="20"/>
                <w:lang w:val="sl-SI"/>
              </w:rPr>
              <w:t>PRISPEVEK PROJEKTA K NAPREDKU IN DVIGU INOVATIVNOSTI</w:t>
            </w:r>
          </w:p>
        </w:tc>
        <w:tc>
          <w:tcPr>
            <w:tcW w:w="2127" w:type="dxa"/>
            <w:shd w:val="clear" w:color="auto" w:fill="FFFFFF"/>
          </w:tcPr>
          <w:p w:rsidR="007851C9" w:rsidRPr="000C0C2D" w:rsidRDefault="007851C9" w:rsidP="00D56CE7">
            <w:pPr>
              <w:rPr>
                <w:b/>
                <w:sz w:val="20"/>
                <w:lang w:val="sl-SI"/>
              </w:rPr>
            </w:pPr>
            <w:r w:rsidRPr="000C0C2D">
              <w:rPr>
                <w:b/>
                <w:sz w:val="20"/>
                <w:lang w:val="sl-SI"/>
              </w:rPr>
              <w:t>10</w:t>
            </w:r>
          </w:p>
        </w:tc>
      </w:tr>
      <w:tr w:rsidR="007851C9" w:rsidRPr="000C0C2D" w:rsidTr="00D56CE7">
        <w:tc>
          <w:tcPr>
            <w:tcW w:w="8046" w:type="dxa"/>
            <w:shd w:val="clear" w:color="auto" w:fill="FFFFFF"/>
          </w:tcPr>
          <w:p w:rsidR="007851C9" w:rsidRPr="000C0C2D" w:rsidRDefault="00A32BB6" w:rsidP="00A32BB6">
            <w:pPr>
              <w:rPr>
                <w:sz w:val="20"/>
                <w:lang w:val="sl-SI"/>
              </w:rPr>
            </w:pPr>
            <w:r w:rsidRPr="000C0C2D">
              <w:rPr>
                <w:sz w:val="20"/>
                <w:lang w:val="sl-SI"/>
              </w:rPr>
              <w:t>P</w:t>
            </w:r>
            <w:r w:rsidR="007851C9" w:rsidRPr="000C0C2D">
              <w:rPr>
                <w:sz w:val="20"/>
                <w:lang w:val="sl-SI"/>
              </w:rPr>
              <w:t xml:space="preserve">rodaja </w:t>
            </w:r>
            <w:r w:rsidR="00FD251F" w:rsidRPr="000C0C2D">
              <w:rPr>
                <w:sz w:val="20"/>
                <w:lang w:val="sl-SI"/>
              </w:rPr>
              <w:t>inovativni</w:t>
            </w:r>
            <w:r w:rsidRPr="000C0C2D">
              <w:rPr>
                <w:sz w:val="20"/>
                <w:lang w:val="sl-SI"/>
              </w:rPr>
              <w:t>h</w:t>
            </w:r>
            <w:r w:rsidR="007851C9" w:rsidRPr="000C0C2D">
              <w:rPr>
                <w:sz w:val="20"/>
                <w:lang w:val="sl-SI"/>
              </w:rPr>
              <w:t xml:space="preserve"> proizvod</w:t>
            </w:r>
            <w:r w:rsidRPr="000C0C2D">
              <w:rPr>
                <w:sz w:val="20"/>
                <w:lang w:val="sl-SI"/>
              </w:rPr>
              <w:t>ov</w:t>
            </w:r>
            <w:r w:rsidR="00BD3EB3" w:rsidRPr="000C0C2D">
              <w:rPr>
                <w:sz w:val="20"/>
                <w:lang w:val="sl-SI"/>
              </w:rPr>
              <w:t>:</w:t>
            </w:r>
            <w:r w:rsidR="00BD3EB3" w:rsidRPr="000C0C2D">
              <w:rPr>
                <w:lang w:val="sl-SI"/>
              </w:rPr>
              <w:t xml:space="preserve"> </w:t>
            </w:r>
            <w:r w:rsidR="00BD3EB3" w:rsidRPr="000C0C2D">
              <w:rPr>
                <w:sz w:val="20"/>
                <w:lang w:val="sl-SI"/>
              </w:rPr>
              <w:t xml:space="preserve">delež prihodkov od prodaje </w:t>
            </w:r>
            <w:r w:rsidR="00FD251F" w:rsidRPr="000C0C2D">
              <w:rPr>
                <w:sz w:val="20"/>
                <w:lang w:val="sl-SI"/>
              </w:rPr>
              <w:t>inovativnih</w:t>
            </w:r>
            <w:r w:rsidR="00BD3EB3" w:rsidRPr="000C0C2D">
              <w:rPr>
                <w:sz w:val="20"/>
                <w:lang w:val="sl-SI"/>
              </w:rPr>
              <w:t xml:space="preserve"> proizvodov glede na prihodke od skupne prodaje</w:t>
            </w:r>
          </w:p>
        </w:tc>
        <w:tc>
          <w:tcPr>
            <w:tcW w:w="2127" w:type="dxa"/>
            <w:shd w:val="clear" w:color="auto" w:fill="FFFFFF"/>
          </w:tcPr>
          <w:p w:rsidR="007851C9" w:rsidRPr="000C0C2D" w:rsidRDefault="007851C9" w:rsidP="00D56CE7">
            <w:pPr>
              <w:rPr>
                <w:sz w:val="20"/>
                <w:lang w:val="sl-SI"/>
              </w:rPr>
            </w:pPr>
            <w:r w:rsidRPr="000C0C2D">
              <w:rPr>
                <w:sz w:val="20"/>
                <w:lang w:val="sl-SI"/>
              </w:rPr>
              <w:t>5</w:t>
            </w:r>
          </w:p>
        </w:tc>
      </w:tr>
      <w:tr w:rsidR="007851C9" w:rsidRPr="000C0C2D" w:rsidTr="00D56CE7">
        <w:trPr>
          <w:trHeight w:val="263"/>
        </w:trPr>
        <w:tc>
          <w:tcPr>
            <w:tcW w:w="8046" w:type="dxa"/>
            <w:shd w:val="clear" w:color="auto" w:fill="FFFFFF"/>
          </w:tcPr>
          <w:p w:rsidR="007851C9" w:rsidRPr="000C0C2D" w:rsidRDefault="00A32BB6" w:rsidP="00A32BB6">
            <w:pPr>
              <w:rPr>
                <w:sz w:val="20"/>
                <w:lang w:val="sl-SI"/>
              </w:rPr>
            </w:pPr>
            <w:r w:rsidRPr="000C0C2D">
              <w:rPr>
                <w:sz w:val="20"/>
                <w:lang w:val="sl-SI"/>
              </w:rPr>
              <w:t>U</w:t>
            </w:r>
            <w:r w:rsidR="007851C9" w:rsidRPr="000C0C2D">
              <w:rPr>
                <w:sz w:val="20"/>
                <w:lang w:val="sl-SI"/>
              </w:rPr>
              <w:t xml:space="preserve">poraba </w:t>
            </w:r>
            <w:r w:rsidR="00BD3EB3" w:rsidRPr="000C0C2D">
              <w:rPr>
                <w:sz w:val="20"/>
                <w:lang w:val="sl-SI"/>
              </w:rPr>
              <w:t>različn</w:t>
            </w:r>
            <w:r w:rsidRPr="000C0C2D">
              <w:rPr>
                <w:sz w:val="20"/>
                <w:lang w:val="sl-SI"/>
              </w:rPr>
              <w:t>ih</w:t>
            </w:r>
            <w:r w:rsidR="00BD3EB3" w:rsidRPr="000C0C2D">
              <w:rPr>
                <w:sz w:val="20"/>
                <w:lang w:val="sl-SI"/>
              </w:rPr>
              <w:t xml:space="preserve"> prodajn</w:t>
            </w:r>
            <w:r w:rsidRPr="000C0C2D">
              <w:rPr>
                <w:sz w:val="20"/>
                <w:lang w:val="sl-SI"/>
              </w:rPr>
              <w:t>ih</w:t>
            </w:r>
            <w:r w:rsidR="00BD3EB3" w:rsidRPr="000C0C2D">
              <w:rPr>
                <w:sz w:val="20"/>
                <w:lang w:val="sl-SI"/>
              </w:rPr>
              <w:t xml:space="preserve"> poti</w:t>
            </w:r>
          </w:p>
        </w:tc>
        <w:tc>
          <w:tcPr>
            <w:tcW w:w="2127" w:type="dxa"/>
            <w:shd w:val="clear" w:color="auto" w:fill="FFFFFF"/>
          </w:tcPr>
          <w:p w:rsidR="007851C9" w:rsidRPr="000C0C2D" w:rsidRDefault="007851C9" w:rsidP="00D56CE7">
            <w:pPr>
              <w:rPr>
                <w:sz w:val="20"/>
                <w:lang w:val="sl-SI"/>
              </w:rPr>
            </w:pPr>
            <w:r w:rsidRPr="000C0C2D">
              <w:rPr>
                <w:sz w:val="20"/>
                <w:lang w:val="sl-SI"/>
              </w:rPr>
              <w:t>5</w:t>
            </w:r>
          </w:p>
        </w:tc>
      </w:tr>
      <w:tr w:rsidR="007851C9" w:rsidRPr="000C0C2D" w:rsidTr="00D56CE7">
        <w:tc>
          <w:tcPr>
            <w:tcW w:w="8046" w:type="dxa"/>
            <w:shd w:val="clear" w:color="auto" w:fill="FFFFFF"/>
          </w:tcPr>
          <w:p w:rsidR="007851C9" w:rsidRPr="000C0C2D" w:rsidRDefault="00110AD8" w:rsidP="00D56CE7">
            <w:pPr>
              <w:rPr>
                <w:b/>
                <w:sz w:val="20"/>
                <w:lang w:val="sl-SI"/>
              </w:rPr>
            </w:pPr>
            <w:r w:rsidRPr="000C0C2D">
              <w:rPr>
                <w:b/>
                <w:sz w:val="20"/>
                <w:lang w:val="sl-SI"/>
              </w:rPr>
              <w:t>OKOLJSKO–NARAVOVARSTVENI VIDIK</w:t>
            </w:r>
          </w:p>
        </w:tc>
        <w:tc>
          <w:tcPr>
            <w:tcW w:w="2127" w:type="dxa"/>
            <w:shd w:val="clear" w:color="auto" w:fill="FFFFFF"/>
          </w:tcPr>
          <w:p w:rsidR="007851C9" w:rsidRPr="000C0C2D" w:rsidRDefault="00110AD8" w:rsidP="00D56CE7">
            <w:pPr>
              <w:rPr>
                <w:b/>
                <w:sz w:val="20"/>
                <w:lang w:val="sl-SI"/>
              </w:rPr>
            </w:pPr>
            <w:r w:rsidRPr="000C0C2D">
              <w:rPr>
                <w:b/>
                <w:sz w:val="20"/>
                <w:lang w:val="sl-SI"/>
              </w:rPr>
              <w:t>15</w:t>
            </w:r>
          </w:p>
        </w:tc>
      </w:tr>
      <w:tr w:rsidR="007851C9" w:rsidRPr="000C0C2D" w:rsidTr="00D56CE7">
        <w:tc>
          <w:tcPr>
            <w:tcW w:w="8046" w:type="dxa"/>
            <w:shd w:val="clear" w:color="auto" w:fill="FFFFFF"/>
          </w:tcPr>
          <w:p w:rsidR="007851C9" w:rsidRPr="000C0C2D" w:rsidRDefault="00BD3EB3" w:rsidP="00D56CE7">
            <w:pPr>
              <w:rPr>
                <w:sz w:val="20"/>
                <w:lang w:val="sl-SI"/>
              </w:rPr>
            </w:pPr>
            <w:r w:rsidRPr="000C0C2D">
              <w:rPr>
                <w:sz w:val="20"/>
                <w:lang w:val="sl-SI"/>
              </w:rPr>
              <w:t>Prispevek k varovanju</w:t>
            </w:r>
            <w:r w:rsidR="007851C9" w:rsidRPr="000C0C2D">
              <w:rPr>
                <w:sz w:val="20"/>
                <w:lang w:val="sl-SI"/>
              </w:rPr>
              <w:t xml:space="preserve"> voda z zmanjševanjem uporabe fitofarmacevtskih sredstev in mineralnih gnojil</w:t>
            </w:r>
            <w:r w:rsidRPr="000C0C2D">
              <w:rPr>
                <w:sz w:val="20"/>
                <w:lang w:val="sl-SI"/>
              </w:rPr>
              <w:t>:</w:t>
            </w:r>
            <w:r w:rsidRPr="000C0C2D">
              <w:rPr>
                <w:lang w:val="sl-SI"/>
              </w:rPr>
              <w:t xml:space="preserve"> </w:t>
            </w:r>
            <w:r w:rsidRPr="000C0C2D">
              <w:rPr>
                <w:sz w:val="20"/>
                <w:lang w:val="sl-SI"/>
              </w:rPr>
              <w:t>število članov partnerstva, ki so vključeni v operacije KOPOP</w:t>
            </w:r>
          </w:p>
        </w:tc>
        <w:tc>
          <w:tcPr>
            <w:tcW w:w="2127" w:type="dxa"/>
            <w:shd w:val="clear" w:color="auto" w:fill="FFFFFF"/>
          </w:tcPr>
          <w:p w:rsidR="007851C9" w:rsidRPr="000C0C2D" w:rsidRDefault="007851C9" w:rsidP="00D56CE7">
            <w:pPr>
              <w:rPr>
                <w:sz w:val="20"/>
                <w:lang w:val="sl-SI"/>
              </w:rPr>
            </w:pPr>
            <w:r w:rsidRPr="000C0C2D">
              <w:rPr>
                <w:sz w:val="20"/>
                <w:lang w:val="sl-SI"/>
              </w:rPr>
              <w:t>5</w:t>
            </w:r>
          </w:p>
        </w:tc>
      </w:tr>
      <w:tr w:rsidR="007851C9" w:rsidRPr="000C0C2D" w:rsidTr="00D56CE7">
        <w:trPr>
          <w:trHeight w:val="175"/>
        </w:trPr>
        <w:tc>
          <w:tcPr>
            <w:tcW w:w="8046" w:type="dxa"/>
            <w:shd w:val="clear" w:color="auto" w:fill="FFFFFF"/>
          </w:tcPr>
          <w:p w:rsidR="007851C9" w:rsidRPr="000C0C2D" w:rsidRDefault="00BD3EB3" w:rsidP="00D56CE7">
            <w:pPr>
              <w:rPr>
                <w:sz w:val="20"/>
                <w:lang w:val="sl-SI"/>
              </w:rPr>
            </w:pPr>
            <w:r w:rsidRPr="000C0C2D">
              <w:rPr>
                <w:sz w:val="20"/>
                <w:lang w:val="sl-SI"/>
              </w:rPr>
              <w:t>Prispevek k blaženju</w:t>
            </w:r>
            <w:r w:rsidR="007851C9" w:rsidRPr="000C0C2D">
              <w:rPr>
                <w:sz w:val="20"/>
                <w:lang w:val="sl-SI"/>
              </w:rPr>
              <w:t xml:space="preserve"> podnebnih sprememb </w:t>
            </w:r>
            <w:r w:rsidRPr="000C0C2D">
              <w:rPr>
                <w:sz w:val="20"/>
                <w:lang w:val="sl-SI"/>
              </w:rPr>
              <w:t>–</w:t>
            </w:r>
            <w:r w:rsidR="007851C9" w:rsidRPr="000C0C2D">
              <w:rPr>
                <w:sz w:val="20"/>
                <w:lang w:val="sl-SI"/>
              </w:rPr>
              <w:t xml:space="preserve"> </w:t>
            </w:r>
            <w:r w:rsidRPr="000C0C2D">
              <w:rPr>
                <w:sz w:val="20"/>
                <w:lang w:val="sl-SI"/>
              </w:rPr>
              <w:t>preko kratkih transportnih</w:t>
            </w:r>
            <w:r w:rsidR="007851C9" w:rsidRPr="000C0C2D">
              <w:rPr>
                <w:sz w:val="20"/>
                <w:lang w:val="sl-SI"/>
              </w:rPr>
              <w:t xml:space="preserve"> poti</w:t>
            </w:r>
          </w:p>
        </w:tc>
        <w:tc>
          <w:tcPr>
            <w:tcW w:w="2127" w:type="dxa"/>
            <w:shd w:val="clear" w:color="auto" w:fill="FFFFFF"/>
          </w:tcPr>
          <w:p w:rsidR="007851C9" w:rsidRPr="000C0C2D" w:rsidRDefault="007851C9" w:rsidP="00D56CE7">
            <w:pPr>
              <w:rPr>
                <w:sz w:val="20"/>
                <w:lang w:val="sl-SI"/>
              </w:rPr>
            </w:pPr>
            <w:r w:rsidRPr="000C0C2D">
              <w:rPr>
                <w:sz w:val="20"/>
                <w:lang w:val="sl-SI"/>
              </w:rPr>
              <w:t>5</w:t>
            </w:r>
          </w:p>
        </w:tc>
      </w:tr>
      <w:tr w:rsidR="007851C9" w:rsidRPr="000C0C2D" w:rsidTr="00D56CE7">
        <w:trPr>
          <w:trHeight w:val="175"/>
        </w:trPr>
        <w:tc>
          <w:tcPr>
            <w:tcW w:w="8046" w:type="dxa"/>
            <w:shd w:val="clear" w:color="auto" w:fill="FFFFFF"/>
          </w:tcPr>
          <w:p w:rsidR="007851C9" w:rsidRPr="000C0C2D" w:rsidRDefault="006B7119" w:rsidP="006B7119">
            <w:pPr>
              <w:rPr>
                <w:sz w:val="20"/>
                <w:lang w:val="sl-SI"/>
              </w:rPr>
            </w:pPr>
            <w:r w:rsidRPr="000C0C2D">
              <w:rPr>
                <w:sz w:val="20"/>
                <w:lang w:val="sl-SI"/>
              </w:rPr>
              <w:t>Skrb za d</w:t>
            </w:r>
            <w:r w:rsidR="007851C9" w:rsidRPr="000C0C2D">
              <w:rPr>
                <w:sz w:val="20"/>
                <w:lang w:val="sl-SI"/>
              </w:rPr>
              <w:t>obro počutje živali</w:t>
            </w:r>
            <w:r w:rsidRPr="000C0C2D">
              <w:rPr>
                <w:sz w:val="20"/>
                <w:lang w:val="sl-SI"/>
              </w:rPr>
              <w:t>:</w:t>
            </w:r>
            <w:r w:rsidRPr="000C0C2D">
              <w:rPr>
                <w:lang w:val="sl-SI"/>
              </w:rPr>
              <w:t xml:space="preserve"> </w:t>
            </w:r>
            <w:r w:rsidRPr="000C0C2D">
              <w:rPr>
                <w:sz w:val="20"/>
                <w:lang w:val="sl-SI"/>
              </w:rPr>
              <w:t>število članov partnerstva, ki so vključeni v ukrep Dobrobit živali PRP 2014-2020</w:t>
            </w:r>
          </w:p>
        </w:tc>
        <w:tc>
          <w:tcPr>
            <w:tcW w:w="2127" w:type="dxa"/>
            <w:shd w:val="clear" w:color="auto" w:fill="FFFFFF"/>
          </w:tcPr>
          <w:p w:rsidR="007851C9" w:rsidRPr="000C0C2D" w:rsidRDefault="007851C9" w:rsidP="00D56CE7">
            <w:pPr>
              <w:rPr>
                <w:sz w:val="20"/>
                <w:lang w:val="sl-SI"/>
              </w:rPr>
            </w:pPr>
            <w:r w:rsidRPr="000C0C2D">
              <w:rPr>
                <w:sz w:val="20"/>
                <w:lang w:val="sl-SI"/>
              </w:rPr>
              <w:t>5</w:t>
            </w:r>
          </w:p>
        </w:tc>
      </w:tr>
      <w:tr w:rsidR="007851C9" w:rsidRPr="000C0C2D" w:rsidTr="00D56CE7">
        <w:tc>
          <w:tcPr>
            <w:tcW w:w="8046" w:type="dxa"/>
            <w:shd w:val="clear" w:color="auto" w:fill="FFFFFF"/>
          </w:tcPr>
          <w:p w:rsidR="007851C9" w:rsidRPr="000C0C2D" w:rsidRDefault="00110AD8" w:rsidP="00D56CE7">
            <w:pPr>
              <w:rPr>
                <w:b/>
                <w:sz w:val="20"/>
                <w:lang w:val="sl-SI"/>
              </w:rPr>
            </w:pPr>
            <w:r w:rsidRPr="000C0C2D">
              <w:rPr>
                <w:b/>
                <w:sz w:val="20"/>
                <w:lang w:val="sl-SI"/>
              </w:rPr>
              <w:t>DODANA VREDNOST PROJEKTA</w:t>
            </w:r>
          </w:p>
        </w:tc>
        <w:tc>
          <w:tcPr>
            <w:tcW w:w="2127" w:type="dxa"/>
            <w:shd w:val="clear" w:color="auto" w:fill="FFFFFF"/>
          </w:tcPr>
          <w:p w:rsidR="007851C9" w:rsidRPr="000C0C2D" w:rsidRDefault="00110AD8" w:rsidP="00D56CE7">
            <w:pPr>
              <w:rPr>
                <w:b/>
                <w:sz w:val="20"/>
                <w:lang w:val="sl-SI"/>
              </w:rPr>
            </w:pPr>
            <w:r w:rsidRPr="000C0C2D">
              <w:rPr>
                <w:b/>
                <w:sz w:val="20"/>
                <w:lang w:val="sl-SI"/>
              </w:rPr>
              <w:t>15</w:t>
            </w:r>
          </w:p>
        </w:tc>
      </w:tr>
      <w:tr w:rsidR="007851C9" w:rsidRPr="000C0C2D" w:rsidTr="00D56CE7">
        <w:tc>
          <w:tcPr>
            <w:tcW w:w="8046" w:type="dxa"/>
            <w:shd w:val="clear" w:color="auto" w:fill="FFFFFF"/>
          </w:tcPr>
          <w:p w:rsidR="007851C9" w:rsidRPr="000C0C2D" w:rsidRDefault="007851C9" w:rsidP="00D56CE7">
            <w:pPr>
              <w:rPr>
                <w:sz w:val="20"/>
                <w:lang w:val="sl-SI"/>
              </w:rPr>
            </w:pPr>
            <w:r w:rsidRPr="000C0C2D">
              <w:rPr>
                <w:sz w:val="20"/>
                <w:lang w:val="sl-SI"/>
              </w:rPr>
              <w:t xml:space="preserve">Skupno pakiranje </w:t>
            </w:r>
            <w:r w:rsidR="00FF4BEC" w:rsidRPr="000C0C2D">
              <w:rPr>
                <w:sz w:val="20"/>
                <w:lang w:val="sl-SI"/>
              </w:rPr>
              <w:t>oziroma</w:t>
            </w:r>
            <w:r w:rsidRPr="000C0C2D">
              <w:rPr>
                <w:sz w:val="20"/>
                <w:lang w:val="sl-SI"/>
              </w:rPr>
              <w:t xml:space="preserve"> skupna predelava</w:t>
            </w:r>
            <w:r w:rsidR="00FF4BEC" w:rsidRPr="000C0C2D">
              <w:rPr>
                <w:sz w:val="20"/>
                <w:lang w:val="sl-SI"/>
              </w:rPr>
              <w:t>:</w:t>
            </w:r>
            <w:r w:rsidR="00FF4BEC" w:rsidRPr="000C0C2D">
              <w:rPr>
                <w:lang w:val="sl-SI"/>
              </w:rPr>
              <w:t xml:space="preserve"> </w:t>
            </w:r>
            <w:r w:rsidR="00FF4BEC" w:rsidRPr="000C0C2D">
              <w:rPr>
                <w:sz w:val="20"/>
                <w:lang w:val="sl-SI"/>
              </w:rPr>
              <w:t>delež prihodkov od prodaje skupno pakiranih oziroma skupno predelanih proizvodov glede na prihodke od skupne prodaje</w:t>
            </w:r>
          </w:p>
        </w:tc>
        <w:tc>
          <w:tcPr>
            <w:tcW w:w="2127" w:type="dxa"/>
            <w:shd w:val="clear" w:color="auto" w:fill="FFFFFF"/>
          </w:tcPr>
          <w:p w:rsidR="007851C9" w:rsidRPr="000C0C2D" w:rsidRDefault="007851C9" w:rsidP="00D56CE7">
            <w:pPr>
              <w:rPr>
                <w:sz w:val="20"/>
                <w:lang w:val="sl-SI"/>
              </w:rPr>
            </w:pPr>
            <w:r w:rsidRPr="000C0C2D">
              <w:rPr>
                <w:sz w:val="20"/>
                <w:lang w:val="sl-SI"/>
              </w:rPr>
              <w:t>5</w:t>
            </w:r>
          </w:p>
        </w:tc>
      </w:tr>
      <w:tr w:rsidR="007851C9" w:rsidRPr="000C0C2D" w:rsidTr="00D56CE7">
        <w:trPr>
          <w:trHeight w:val="252"/>
        </w:trPr>
        <w:tc>
          <w:tcPr>
            <w:tcW w:w="8046" w:type="dxa"/>
            <w:shd w:val="clear" w:color="auto" w:fill="FFFFFF"/>
          </w:tcPr>
          <w:p w:rsidR="007851C9" w:rsidRPr="000C0C2D" w:rsidRDefault="007851C9" w:rsidP="00D56CE7">
            <w:pPr>
              <w:rPr>
                <w:sz w:val="20"/>
                <w:lang w:val="sl-SI"/>
              </w:rPr>
            </w:pPr>
            <w:r w:rsidRPr="000C0C2D">
              <w:rPr>
                <w:sz w:val="20"/>
                <w:lang w:val="sl-SI"/>
              </w:rPr>
              <w:t>Nova zaposlitev</w:t>
            </w:r>
            <w:r w:rsidR="00FF4BEC" w:rsidRPr="000C0C2D">
              <w:rPr>
                <w:lang w:val="sl-SI"/>
              </w:rPr>
              <w:t xml:space="preserve"> </w:t>
            </w:r>
            <w:r w:rsidR="00FF4BEC" w:rsidRPr="000C0C2D">
              <w:rPr>
                <w:sz w:val="20"/>
                <w:lang w:val="sl-SI"/>
              </w:rPr>
              <w:t>za namen izvedbe projekta</w:t>
            </w:r>
          </w:p>
        </w:tc>
        <w:tc>
          <w:tcPr>
            <w:tcW w:w="2127" w:type="dxa"/>
            <w:shd w:val="clear" w:color="auto" w:fill="FFFFFF"/>
          </w:tcPr>
          <w:p w:rsidR="007851C9" w:rsidRPr="000C0C2D" w:rsidRDefault="007851C9" w:rsidP="00D56CE7">
            <w:pPr>
              <w:rPr>
                <w:sz w:val="20"/>
                <w:lang w:val="sl-SI"/>
              </w:rPr>
            </w:pPr>
            <w:r w:rsidRPr="000C0C2D">
              <w:rPr>
                <w:sz w:val="20"/>
                <w:lang w:val="sl-SI"/>
              </w:rPr>
              <w:t>10</w:t>
            </w:r>
          </w:p>
        </w:tc>
      </w:tr>
      <w:tr w:rsidR="007851C9" w:rsidRPr="000C0C2D" w:rsidTr="00D56CE7">
        <w:tc>
          <w:tcPr>
            <w:tcW w:w="8046" w:type="dxa"/>
            <w:shd w:val="clear" w:color="auto" w:fill="FFFFFF"/>
          </w:tcPr>
          <w:p w:rsidR="007851C9" w:rsidRPr="000C0C2D" w:rsidRDefault="00FF4BEC" w:rsidP="00FF4BEC">
            <w:pPr>
              <w:rPr>
                <w:b/>
                <w:sz w:val="20"/>
                <w:lang w:val="sl-SI"/>
              </w:rPr>
            </w:pPr>
            <w:r w:rsidRPr="000C0C2D">
              <w:rPr>
                <w:b/>
                <w:sz w:val="20"/>
                <w:lang w:val="sl-SI"/>
              </w:rPr>
              <w:t xml:space="preserve">RAZŠIRJANJE, </w:t>
            </w:r>
            <w:r w:rsidR="00110AD8" w:rsidRPr="000C0C2D">
              <w:rPr>
                <w:b/>
                <w:sz w:val="20"/>
                <w:lang w:val="sl-SI"/>
              </w:rPr>
              <w:t xml:space="preserve">UPORABNOST IN TRAJNOST REZULTATOV PROJEKTA </w:t>
            </w:r>
          </w:p>
        </w:tc>
        <w:tc>
          <w:tcPr>
            <w:tcW w:w="2127" w:type="dxa"/>
            <w:shd w:val="clear" w:color="auto" w:fill="FFFFFF"/>
          </w:tcPr>
          <w:p w:rsidR="007851C9" w:rsidRPr="000C0C2D" w:rsidRDefault="00110AD8" w:rsidP="00D56CE7">
            <w:pPr>
              <w:rPr>
                <w:b/>
                <w:sz w:val="20"/>
                <w:lang w:val="sl-SI"/>
              </w:rPr>
            </w:pPr>
            <w:r w:rsidRPr="000C0C2D">
              <w:rPr>
                <w:b/>
                <w:sz w:val="20"/>
                <w:lang w:val="sl-SI"/>
              </w:rPr>
              <w:t>10</w:t>
            </w:r>
          </w:p>
        </w:tc>
      </w:tr>
      <w:tr w:rsidR="007851C9" w:rsidRPr="000C0C2D" w:rsidTr="00D56CE7">
        <w:tc>
          <w:tcPr>
            <w:tcW w:w="8046" w:type="dxa"/>
            <w:shd w:val="clear" w:color="auto" w:fill="FFFFFF"/>
          </w:tcPr>
          <w:p w:rsidR="007851C9" w:rsidRPr="000C0C2D" w:rsidRDefault="007851C9" w:rsidP="00D56CE7">
            <w:pPr>
              <w:rPr>
                <w:sz w:val="20"/>
                <w:lang w:val="sl-SI"/>
              </w:rPr>
            </w:pPr>
            <w:r w:rsidRPr="000C0C2D">
              <w:rPr>
                <w:sz w:val="20"/>
                <w:lang w:val="sl-SI"/>
              </w:rPr>
              <w:t>Uporabnost in trajnost rezultatov projekta</w:t>
            </w:r>
            <w:r w:rsidR="00FF4BEC" w:rsidRPr="000C0C2D">
              <w:rPr>
                <w:sz w:val="20"/>
                <w:lang w:val="sl-SI"/>
              </w:rPr>
              <w:t>: izvedba promocije lokalnega trga na javnih dogodkih</w:t>
            </w:r>
          </w:p>
        </w:tc>
        <w:tc>
          <w:tcPr>
            <w:tcW w:w="2127" w:type="dxa"/>
            <w:shd w:val="clear" w:color="auto" w:fill="FFFFFF"/>
          </w:tcPr>
          <w:p w:rsidR="007851C9" w:rsidRPr="000C0C2D" w:rsidRDefault="007851C9" w:rsidP="00D56CE7">
            <w:pPr>
              <w:rPr>
                <w:sz w:val="20"/>
                <w:lang w:val="sl-SI"/>
              </w:rPr>
            </w:pPr>
            <w:r w:rsidRPr="000C0C2D">
              <w:rPr>
                <w:sz w:val="20"/>
                <w:lang w:val="sl-SI"/>
              </w:rPr>
              <w:t>5</w:t>
            </w:r>
          </w:p>
        </w:tc>
      </w:tr>
      <w:tr w:rsidR="007851C9" w:rsidRPr="000C0C2D" w:rsidTr="00D56CE7">
        <w:trPr>
          <w:trHeight w:val="175"/>
        </w:trPr>
        <w:tc>
          <w:tcPr>
            <w:tcW w:w="8046" w:type="dxa"/>
            <w:shd w:val="clear" w:color="auto" w:fill="FFFFFF"/>
          </w:tcPr>
          <w:p w:rsidR="007851C9" w:rsidRPr="000C0C2D" w:rsidRDefault="007851C9" w:rsidP="00D56CE7">
            <w:pPr>
              <w:rPr>
                <w:sz w:val="20"/>
                <w:lang w:val="sl-SI"/>
              </w:rPr>
            </w:pPr>
            <w:r w:rsidRPr="000C0C2D">
              <w:rPr>
                <w:sz w:val="20"/>
                <w:lang w:val="sl-SI"/>
              </w:rPr>
              <w:t>Način in obseg razširjanja rezultatov</w:t>
            </w:r>
            <w:r w:rsidR="00BD666B" w:rsidRPr="000C0C2D">
              <w:rPr>
                <w:sz w:val="20"/>
                <w:lang w:val="sl-SI"/>
              </w:rPr>
              <w:t>: uporaba različnih vrst komunikacijskih sredstev</w:t>
            </w:r>
          </w:p>
        </w:tc>
        <w:tc>
          <w:tcPr>
            <w:tcW w:w="2127" w:type="dxa"/>
            <w:shd w:val="clear" w:color="auto" w:fill="FFFFFF"/>
          </w:tcPr>
          <w:p w:rsidR="007851C9" w:rsidRPr="000C0C2D" w:rsidRDefault="007851C9" w:rsidP="00D56CE7">
            <w:pPr>
              <w:rPr>
                <w:sz w:val="20"/>
                <w:lang w:val="sl-SI"/>
              </w:rPr>
            </w:pPr>
            <w:r w:rsidRPr="000C0C2D">
              <w:rPr>
                <w:sz w:val="20"/>
                <w:lang w:val="sl-SI"/>
              </w:rPr>
              <w:t>5</w:t>
            </w:r>
          </w:p>
        </w:tc>
      </w:tr>
      <w:tr w:rsidR="007851C9" w:rsidRPr="000C0C2D" w:rsidTr="00D56CE7">
        <w:tc>
          <w:tcPr>
            <w:tcW w:w="8046" w:type="dxa"/>
            <w:shd w:val="clear" w:color="auto" w:fill="FFFFFF"/>
          </w:tcPr>
          <w:p w:rsidR="007851C9" w:rsidRPr="000C0C2D" w:rsidRDefault="00110AD8" w:rsidP="00D56CE7">
            <w:pPr>
              <w:rPr>
                <w:b/>
                <w:sz w:val="20"/>
                <w:lang w:val="sl-SI"/>
              </w:rPr>
            </w:pPr>
            <w:r w:rsidRPr="000C0C2D">
              <w:rPr>
                <w:b/>
                <w:sz w:val="20"/>
                <w:lang w:val="sl-SI"/>
              </w:rPr>
              <w:t>FINANČNA KONSTRUKCIJA PROJEKTA</w:t>
            </w:r>
          </w:p>
        </w:tc>
        <w:tc>
          <w:tcPr>
            <w:tcW w:w="2127" w:type="dxa"/>
            <w:shd w:val="clear" w:color="auto" w:fill="FFFFFF"/>
          </w:tcPr>
          <w:p w:rsidR="007851C9" w:rsidRPr="000C0C2D" w:rsidRDefault="00110AD8" w:rsidP="00D56CE7">
            <w:pPr>
              <w:rPr>
                <w:b/>
                <w:sz w:val="20"/>
                <w:lang w:val="sl-SI"/>
              </w:rPr>
            </w:pPr>
            <w:r w:rsidRPr="000C0C2D">
              <w:rPr>
                <w:b/>
                <w:sz w:val="20"/>
                <w:lang w:val="sl-SI"/>
              </w:rPr>
              <w:t>15</w:t>
            </w:r>
          </w:p>
        </w:tc>
      </w:tr>
      <w:tr w:rsidR="007851C9" w:rsidRPr="000C0C2D" w:rsidTr="00D56CE7">
        <w:tc>
          <w:tcPr>
            <w:tcW w:w="8046" w:type="dxa"/>
            <w:shd w:val="clear" w:color="auto" w:fill="FFFFFF"/>
          </w:tcPr>
          <w:p w:rsidR="007851C9" w:rsidRPr="000C0C2D" w:rsidRDefault="007851C9" w:rsidP="00D56CE7">
            <w:pPr>
              <w:rPr>
                <w:sz w:val="20"/>
                <w:lang w:val="sl-SI"/>
              </w:rPr>
            </w:pPr>
            <w:r w:rsidRPr="000C0C2D">
              <w:rPr>
                <w:sz w:val="20"/>
                <w:lang w:val="sl-SI"/>
              </w:rPr>
              <w:t>Partnerstvo sofinancira projekt</w:t>
            </w:r>
          </w:p>
        </w:tc>
        <w:tc>
          <w:tcPr>
            <w:tcW w:w="2127" w:type="dxa"/>
            <w:shd w:val="clear" w:color="auto" w:fill="FFFFFF"/>
          </w:tcPr>
          <w:p w:rsidR="007851C9" w:rsidRPr="000C0C2D" w:rsidRDefault="007851C9" w:rsidP="00D56CE7">
            <w:pPr>
              <w:rPr>
                <w:sz w:val="20"/>
                <w:lang w:val="sl-SI"/>
              </w:rPr>
            </w:pPr>
            <w:r w:rsidRPr="000C0C2D">
              <w:rPr>
                <w:sz w:val="20"/>
                <w:lang w:val="sl-SI"/>
              </w:rPr>
              <w:t>5</w:t>
            </w:r>
          </w:p>
        </w:tc>
      </w:tr>
      <w:tr w:rsidR="007851C9" w:rsidRPr="000C0C2D" w:rsidTr="00D56CE7">
        <w:trPr>
          <w:trHeight w:val="175"/>
        </w:trPr>
        <w:tc>
          <w:tcPr>
            <w:tcW w:w="8046" w:type="dxa"/>
            <w:shd w:val="clear" w:color="auto" w:fill="FFFFFF"/>
          </w:tcPr>
          <w:p w:rsidR="007851C9" w:rsidRPr="000C0C2D" w:rsidRDefault="00BD666B" w:rsidP="00D56CE7">
            <w:pPr>
              <w:rPr>
                <w:sz w:val="20"/>
                <w:lang w:val="sl-SI"/>
              </w:rPr>
            </w:pPr>
            <w:r w:rsidRPr="000C0C2D">
              <w:rPr>
                <w:sz w:val="20"/>
                <w:lang w:val="sl-SI"/>
              </w:rPr>
              <w:t>Razmerje med vrednostjo odkupa proizvodov od posameznega člana partnerstva in vrednostjo odkupa vseh proizvodov s strani vodilnega partnerja</w:t>
            </w:r>
          </w:p>
        </w:tc>
        <w:tc>
          <w:tcPr>
            <w:tcW w:w="2127" w:type="dxa"/>
            <w:shd w:val="clear" w:color="auto" w:fill="FFFFFF"/>
          </w:tcPr>
          <w:p w:rsidR="007851C9" w:rsidRPr="000C0C2D" w:rsidRDefault="007851C9" w:rsidP="00D56CE7">
            <w:pPr>
              <w:rPr>
                <w:sz w:val="20"/>
                <w:lang w:val="sl-SI"/>
              </w:rPr>
            </w:pPr>
            <w:r w:rsidRPr="000C0C2D">
              <w:rPr>
                <w:sz w:val="20"/>
                <w:lang w:val="sl-SI"/>
              </w:rPr>
              <w:t>5</w:t>
            </w:r>
          </w:p>
        </w:tc>
      </w:tr>
      <w:tr w:rsidR="007851C9" w:rsidRPr="000C0C2D" w:rsidTr="00D56CE7">
        <w:trPr>
          <w:trHeight w:val="175"/>
        </w:trPr>
        <w:tc>
          <w:tcPr>
            <w:tcW w:w="8046" w:type="dxa"/>
            <w:shd w:val="clear" w:color="auto" w:fill="FFFFFF"/>
          </w:tcPr>
          <w:p w:rsidR="007851C9" w:rsidRPr="000C0C2D" w:rsidRDefault="007851C9" w:rsidP="00D56CE7">
            <w:pPr>
              <w:rPr>
                <w:sz w:val="20"/>
                <w:lang w:val="sl-SI"/>
              </w:rPr>
            </w:pPr>
            <w:r w:rsidRPr="000C0C2D">
              <w:rPr>
                <w:sz w:val="20"/>
                <w:lang w:val="sl-SI"/>
              </w:rPr>
              <w:t>Racionalnost finančne konstrukcije</w:t>
            </w:r>
            <w:r w:rsidR="00BD666B" w:rsidRPr="000C0C2D">
              <w:rPr>
                <w:sz w:val="20"/>
                <w:lang w:val="sl-SI"/>
              </w:rPr>
              <w:t>:</w:t>
            </w:r>
            <w:r w:rsidR="00BD666B" w:rsidRPr="000C0C2D">
              <w:rPr>
                <w:lang w:val="sl-SI"/>
              </w:rPr>
              <w:t xml:space="preserve"> </w:t>
            </w:r>
            <w:r w:rsidR="00BD666B" w:rsidRPr="000C0C2D">
              <w:rPr>
                <w:sz w:val="20"/>
                <w:lang w:val="sl-SI"/>
              </w:rPr>
              <w:t>delež stroškov vodenja in koordinacije projekta glede na vse upravičene stroške projekta</w:t>
            </w:r>
          </w:p>
        </w:tc>
        <w:tc>
          <w:tcPr>
            <w:tcW w:w="2127" w:type="dxa"/>
            <w:shd w:val="clear" w:color="auto" w:fill="FFFFFF"/>
          </w:tcPr>
          <w:p w:rsidR="007851C9" w:rsidRPr="000C0C2D" w:rsidRDefault="007851C9" w:rsidP="00D56CE7">
            <w:pPr>
              <w:rPr>
                <w:sz w:val="20"/>
                <w:lang w:val="sl-SI"/>
              </w:rPr>
            </w:pPr>
            <w:r w:rsidRPr="000C0C2D">
              <w:rPr>
                <w:sz w:val="20"/>
                <w:lang w:val="sl-SI"/>
              </w:rPr>
              <w:t>5</w:t>
            </w:r>
          </w:p>
        </w:tc>
      </w:tr>
      <w:tr w:rsidR="00110AD8" w:rsidRPr="000C0C2D" w:rsidTr="00D56CE7">
        <w:trPr>
          <w:trHeight w:val="175"/>
        </w:trPr>
        <w:tc>
          <w:tcPr>
            <w:tcW w:w="8046" w:type="dxa"/>
            <w:shd w:val="clear" w:color="auto" w:fill="FFFFFF"/>
          </w:tcPr>
          <w:p w:rsidR="00110AD8" w:rsidRPr="000C0C2D" w:rsidRDefault="00110AD8" w:rsidP="00D56CE7">
            <w:pPr>
              <w:rPr>
                <w:b/>
                <w:sz w:val="20"/>
                <w:lang w:val="sl-SI"/>
              </w:rPr>
            </w:pPr>
            <w:r w:rsidRPr="000C0C2D">
              <w:rPr>
                <w:b/>
                <w:sz w:val="20"/>
                <w:lang w:val="sl-SI"/>
              </w:rPr>
              <w:t>Skupaj</w:t>
            </w:r>
          </w:p>
        </w:tc>
        <w:tc>
          <w:tcPr>
            <w:tcW w:w="2127" w:type="dxa"/>
            <w:shd w:val="clear" w:color="auto" w:fill="FFFFFF"/>
          </w:tcPr>
          <w:p w:rsidR="00110AD8" w:rsidRPr="000C0C2D" w:rsidRDefault="00110AD8" w:rsidP="00D56CE7">
            <w:pPr>
              <w:rPr>
                <w:b/>
                <w:sz w:val="20"/>
                <w:lang w:val="sl-SI"/>
              </w:rPr>
            </w:pPr>
            <w:r w:rsidRPr="000C0C2D">
              <w:rPr>
                <w:b/>
                <w:sz w:val="20"/>
                <w:lang w:val="sl-SI"/>
              </w:rPr>
              <w:t>100</w:t>
            </w:r>
          </w:p>
        </w:tc>
      </w:tr>
    </w:tbl>
    <w:p w:rsidR="007851C9" w:rsidRPr="000C0C2D" w:rsidRDefault="007851C9" w:rsidP="007851C9">
      <w:pPr>
        <w:rPr>
          <w:lang w:val="sl-SI"/>
        </w:rPr>
      </w:pPr>
    </w:p>
    <w:p w:rsidR="009F03D5" w:rsidRPr="000C0C2D" w:rsidRDefault="009F03D5" w:rsidP="00C80847">
      <w:pPr>
        <w:pStyle w:val="Naslov2"/>
        <w:numPr>
          <w:ilvl w:val="2"/>
          <w:numId w:val="26"/>
        </w:numPr>
      </w:pPr>
      <w:bookmarkStart w:id="223" w:name="_Toc124500520"/>
      <w:r w:rsidRPr="000C0C2D">
        <w:t>Podukrep M16.5 - Podpora za skupno ukrepanje za blažitev podnebnih sprememb ali prilagajanje nanje ter za skupne pristope k okoljskim projektom in stalnim okoljskim praksam</w:t>
      </w:r>
      <w:bookmarkEnd w:id="223"/>
    </w:p>
    <w:p w:rsidR="009F03D5" w:rsidRPr="000C0C2D" w:rsidRDefault="009F03D5" w:rsidP="009F03D5">
      <w:pPr>
        <w:rPr>
          <w:b/>
          <w:lang w:val="sl-SI"/>
        </w:rPr>
      </w:pPr>
    </w:p>
    <w:p w:rsidR="009F03D5" w:rsidRPr="000C0C2D" w:rsidRDefault="009F03D5" w:rsidP="009F03D5">
      <w:pPr>
        <w:rPr>
          <w:b/>
          <w:lang w:val="sl-SI"/>
        </w:rPr>
      </w:pPr>
      <w:r w:rsidRPr="000C0C2D">
        <w:rPr>
          <w:b/>
          <w:lang w:val="sl-SI"/>
        </w:rPr>
        <w:t xml:space="preserve">Opis vrste operacije </w:t>
      </w:r>
    </w:p>
    <w:p w:rsidR="009F03D5" w:rsidRPr="000C0C2D" w:rsidRDefault="009F03D5" w:rsidP="009F03D5">
      <w:pPr>
        <w:rPr>
          <w:lang w:val="sl-SI"/>
        </w:rPr>
      </w:pPr>
      <w:r w:rsidRPr="000C0C2D">
        <w:rPr>
          <w:lang w:val="sl-SI"/>
        </w:rPr>
        <w:t xml:space="preserve"> Podpora iz podukrepa je namenjena izvedbi projektov s ciljem: </w:t>
      </w:r>
    </w:p>
    <w:p w:rsidR="009F03D5" w:rsidRPr="000C0C2D" w:rsidRDefault="009F03D5" w:rsidP="009F03D5">
      <w:pPr>
        <w:rPr>
          <w:lang w:val="sl-SI"/>
        </w:rPr>
      </w:pPr>
      <w:r w:rsidRPr="000C0C2D">
        <w:rPr>
          <w:lang w:val="sl-SI"/>
        </w:rPr>
        <w:t>1. razvoja rešitev, ki bodo prispevale k:</w:t>
      </w:r>
    </w:p>
    <w:p w:rsidR="009F03D5" w:rsidRPr="000C0C2D" w:rsidRDefault="009F03D5" w:rsidP="00376682">
      <w:pPr>
        <w:numPr>
          <w:ilvl w:val="0"/>
          <w:numId w:val="128"/>
        </w:numPr>
        <w:tabs>
          <w:tab w:val="left" w:pos="284"/>
        </w:tabs>
        <w:rPr>
          <w:lang w:val="sl-SI"/>
        </w:rPr>
      </w:pPr>
      <w:r w:rsidRPr="000C0C2D">
        <w:rPr>
          <w:lang w:val="sl-SI"/>
        </w:rPr>
        <w:t xml:space="preserve">zmanjšanju negativnih vplivov kmetijstva ali gozdarstva na okolje, </w:t>
      </w:r>
    </w:p>
    <w:p w:rsidR="009F03D5" w:rsidRPr="000C0C2D" w:rsidRDefault="009F03D5" w:rsidP="00376682">
      <w:pPr>
        <w:numPr>
          <w:ilvl w:val="0"/>
          <w:numId w:val="128"/>
        </w:numPr>
        <w:tabs>
          <w:tab w:val="left" w:pos="284"/>
        </w:tabs>
        <w:rPr>
          <w:lang w:val="sl-SI"/>
        </w:rPr>
      </w:pPr>
      <w:r w:rsidRPr="000C0C2D">
        <w:rPr>
          <w:lang w:val="sl-SI"/>
        </w:rPr>
        <w:t>izvajanju skupnih pristopov za zaščito biotske raznovrstnosti,</w:t>
      </w:r>
    </w:p>
    <w:p w:rsidR="009F03D5" w:rsidRPr="000C0C2D" w:rsidRDefault="009F03D5" w:rsidP="00376682">
      <w:pPr>
        <w:numPr>
          <w:ilvl w:val="0"/>
          <w:numId w:val="128"/>
        </w:numPr>
        <w:tabs>
          <w:tab w:val="left" w:pos="284"/>
        </w:tabs>
        <w:rPr>
          <w:lang w:val="sl-SI"/>
        </w:rPr>
      </w:pPr>
      <w:r w:rsidRPr="000C0C2D">
        <w:rPr>
          <w:lang w:val="sl-SI"/>
        </w:rPr>
        <w:t xml:space="preserve">izvajanju okoljsko učinkovite kmetijske pridelave na vodovarstvenih in drugih zaščitenih območjih ali </w:t>
      </w:r>
    </w:p>
    <w:p w:rsidR="009F03D5" w:rsidRPr="000C0C2D" w:rsidRDefault="009F03D5" w:rsidP="00376682">
      <w:pPr>
        <w:numPr>
          <w:ilvl w:val="0"/>
          <w:numId w:val="128"/>
        </w:numPr>
        <w:tabs>
          <w:tab w:val="left" w:pos="284"/>
        </w:tabs>
        <w:rPr>
          <w:lang w:val="sl-SI"/>
        </w:rPr>
      </w:pPr>
      <w:r w:rsidRPr="000C0C2D">
        <w:rPr>
          <w:lang w:val="sl-SI"/>
        </w:rPr>
        <w:t xml:space="preserve">zmanjšanju ali blažitvi oziroma prilagajanju na podnebne spremembe v kmetijstvu ali gozdarstvu; </w:t>
      </w:r>
    </w:p>
    <w:p w:rsidR="009F03D5" w:rsidRPr="000C0C2D" w:rsidRDefault="009F03D5" w:rsidP="009F03D5">
      <w:pPr>
        <w:rPr>
          <w:lang w:val="sl-SI"/>
        </w:rPr>
      </w:pPr>
      <w:r w:rsidRPr="000C0C2D">
        <w:rPr>
          <w:lang w:val="sl-SI"/>
        </w:rPr>
        <w:t xml:space="preserve">2. prenosa in uporabe pridobljenih znanj v praksi ter </w:t>
      </w:r>
    </w:p>
    <w:p w:rsidR="009F03D5" w:rsidRPr="000C0C2D" w:rsidRDefault="009F03D5" w:rsidP="009F03D5">
      <w:pPr>
        <w:rPr>
          <w:lang w:val="sl-SI"/>
        </w:rPr>
      </w:pPr>
      <w:r w:rsidRPr="000C0C2D">
        <w:rPr>
          <w:lang w:val="sl-SI"/>
        </w:rPr>
        <w:t>3. razširjanja rezultatov javnosti.</w:t>
      </w:r>
    </w:p>
    <w:p w:rsidR="009F03D5" w:rsidRPr="000C0C2D" w:rsidRDefault="009F03D5" w:rsidP="009F03D5">
      <w:pPr>
        <w:rPr>
          <w:lang w:val="sl-SI"/>
        </w:rPr>
      </w:pPr>
    </w:p>
    <w:p w:rsidR="009F03D5" w:rsidRPr="000C0C2D" w:rsidRDefault="009F03D5" w:rsidP="009F03D5">
      <w:pPr>
        <w:rPr>
          <w:lang w:val="sl-SI"/>
        </w:rPr>
      </w:pPr>
      <w:r w:rsidRPr="000C0C2D">
        <w:rPr>
          <w:lang w:val="sl-SI"/>
        </w:rPr>
        <w:t>Glede na vrsto se projekti iz prejšnjega odstavka delijo na:</w:t>
      </w:r>
    </w:p>
    <w:p w:rsidR="009F03D5" w:rsidRPr="000C0C2D" w:rsidRDefault="009F03D5" w:rsidP="00376682">
      <w:pPr>
        <w:numPr>
          <w:ilvl w:val="0"/>
          <w:numId w:val="129"/>
        </w:numPr>
        <w:tabs>
          <w:tab w:val="left" w:pos="284"/>
        </w:tabs>
        <w:rPr>
          <w:lang w:val="sl-SI"/>
        </w:rPr>
      </w:pPr>
      <w:r w:rsidRPr="000C0C2D">
        <w:rPr>
          <w:lang w:val="sl-SI"/>
        </w:rPr>
        <w:t>pilotne projekte,</w:t>
      </w:r>
    </w:p>
    <w:p w:rsidR="009F03D5" w:rsidRPr="000C0C2D" w:rsidRDefault="009F03D5" w:rsidP="00376682">
      <w:pPr>
        <w:numPr>
          <w:ilvl w:val="0"/>
          <w:numId w:val="129"/>
        </w:numPr>
        <w:tabs>
          <w:tab w:val="left" w:pos="284"/>
        </w:tabs>
        <w:rPr>
          <w:lang w:val="sl-SI"/>
        </w:rPr>
      </w:pPr>
      <w:r w:rsidRPr="000C0C2D">
        <w:rPr>
          <w:lang w:val="sl-SI"/>
        </w:rPr>
        <w:t xml:space="preserve">projekte EIP. </w:t>
      </w:r>
    </w:p>
    <w:p w:rsidR="009F03D5" w:rsidRPr="000C0C2D" w:rsidRDefault="009F03D5" w:rsidP="009F03D5">
      <w:pPr>
        <w:rPr>
          <w:b/>
          <w:lang w:val="sl-SI"/>
        </w:rPr>
      </w:pPr>
    </w:p>
    <w:p w:rsidR="009F03D5" w:rsidRPr="000C0C2D" w:rsidRDefault="009F03D5" w:rsidP="009F03D5">
      <w:pPr>
        <w:rPr>
          <w:b/>
          <w:lang w:val="sl-SI"/>
        </w:rPr>
      </w:pPr>
      <w:r w:rsidRPr="000C0C2D">
        <w:rPr>
          <w:b/>
          <w:lang w:val="sl-SI"/>
        </w:rPr>
        <w:t>Cilj</w:t>
      </w:r>
    </w:p>
    <w:p w:rsidR="009F03D5" w:rsidRPr="000C0C2D" w:rsidRDefault="009F03D5" w:rsidP="009F03D5">
      <w:pPr>
        <w:rPr>
          <w:lang w:val="sl-SI"/>
        </w:rPr>
      </w:pPr>
      <w:r w:rsidRPr="000C0C2D">
        <w:rPr>
          <w:lang w:val="sl-SI"/>
        </w:rPr>
        <w:t xml:space="preserve">Cilj podukrepa je preko projektov sodelovanja med različnimi subjekti in kmetijskimi gospodarstvi spodbujati skupinske pristope, razvoj novih oziroma izboljšanih tehnologij, procesov, proizvodov, zlasti pa praks kmetovanja, s katerimi bo možno bolj uspešno in učinkovito varovanje naravnih virov (zlasti biotske raznovrstnosti, tal in voda), zmanjšanje negativnih vplivov kmetijstva na okolje ter blaženje podnebnih sprememb oziroma prilagajanje nanje. </w:t>
      </w:r>
    </w:p>
    <w:p w:rsidR="009F03D5" w:rsidRPr="000C0C2D" w:rsidRDefault="009F03D5" w:rsidP="009F03D5">
      <w:pPr>
        <w:rPr>
          <w:b/>
          <w:lang w:val="sl-SI"/>
        </w:rPr>
      </w:pPr>
    </w:p>
    <w:p w:rsidR="009F03D5" w:rsidRPr="000C0C2D" w:rsidRDefault="009F03D5" w:rsidP="009F03D5">
      <w:pPr>
        <w:rPr>
          <w:b/>
          <w:lang w:val="sl-SI"/>
        </w:rPr>
      </w:pPr>
      <w:r w:rsidRPr="000C0C2D">
        <w:rPr>
          <w:b/>
          <w:lang w:val="sl-SI"/>
        </w:rPr>
        <w:t>Upravičenci</w:t>
      </w:r>
    </w:p>
    <w:p w:rsidR="009F03D5" w:rsidRPr="000C0C2D" w:rsidRDefault="009F03D5" w:rsidP="009F03D5">
      <w:pPr>
        <w:rPr>
          <w:lang w:val="sl-SI"/>
        </w:rPr>
      </w:pPr>
      <w:r w:rsidRPr="000C0C2D">
        <w:rPr>
          <w:lang w:val="sl-SI"/>
        </w:rPr>
        <w:t>Upravičenci v okviru tega podukrepa so kmetijsko gospodarstvo, pravna oseba, ki opravlja raziskovalno in razvojno dejavnost oziroma dejavnost svetovanja oziroma dejavnost izobraževanja ter tudi druga pravna oseba (npr. organizacije s področja varstva okolja) ali samostojni podjetnik posameznik ali fizična oseba, ki samostojno opravlja dejavnost.</w:t>
      </w:r>
    </w:p>
    <w:p w:rsidR="009F03D5" w:rsidRPr="000C0C2D" w:rsidRDefault="009F03D5" w:rsidP="009F03D5">
      <w:pPr>
        <w:rPr>
          <w:b/>
          <w:lang w:val="sl-SI"/>
        </w:rPr>
      </w:pPr>
    </w:p>
    <w:p w:rsidR="009F03D5" w:rsidRPr="000C0C2D" w:rsidRDefault="009F03D5" w:rsidP="009F03D5">
      <w:pPr>
        <w:rPr>
          <w:b/>
          <w:lang w:val="sl-SI"/>
        </w:rPr>
      </w:pPr>
      <w:r w:rsidRPr="000C0C2D">
        <w:rPr>
          <w:b/>
          <w:lang w:val="sl-SI"/>
        </w:rPr>
        <w:t xml:space="preserve">Načela pri določanju meril za izbor </w:t>
      </w:r>
    </w:p>
    <w:p w:rsidR="009F03D5" w:rsidRPr="000C0C2D" w:rsidRDefault="009F03D5" w:rsidP="009F03D5">
      <w:pPr>
        <w:rPr>
          <w:lang w:val="sl-SI"/>
        </w:rPr>
      </w:pPr>
      <w:r w:rsidRPr="000C0C2D">
        <w:rPr>
          <w:lang w:val="sl-SI"/>
        </w:rPr>
        <w:t>Podukrep se bo izvajal z zaprtim javnim razpisom. Oddane vloge bodo preverjene, točkovane in rangirane.</w:t>
      </w:r>
    </w:p>
    <w:p w:rsidR="009F03D5" w:rsidRPr="000C0C2D" w:rsidRDefault="009F03D5" w:rsidP="009F03D5">
      <w:pPr>
        <w:rPr>
          <w:lang w:val="sl-SI"/>
        </w:rPr>
      </w:pPr>
      <w:r w:rsidRPr="000C0C2D">
        <w:rPr>
          <w:lang w:val="sl-SI"/>
        </w:rPr>
        <w:t xml:space="preserve">Vloge prispele na javni razpis bodo točkovane na podlagi meril za izbor. Najvišje možno število točk, ki jih lahko doseže upravičenec na podlagi meril za izbor, je 100. </w:t>
      </w:r>
    </w:p>
    <w:p w:rsidR="009F03D5" w:rsidRPr="000C0C2D" w:rsidRDefault="009F03D5" w:rsidP="009F03D5">
      <w:pPr>
        <w:rPr>
          <w:lang w:val="sl-SI"/>
        </w:rPr>
      </w:pPr>
      <w:r w:rsidRPr="000C0C2D">
        <w:rPr>
          <w:lang w:val="sl-SI"/>
        </w:rPr>
        <w:t>Če se vloga na javni razpis nanaša na izvedbo pilotnega projekta, se do porabe razpisanih sredstev izberejo tiste popolne vloge na javni razpis, ki v okviru merila »Kakovost projekta«  dosežejo vsaj 60 odstotkov točk ter presežejo vstopni prag 30 odstotkov vseh možnih točk .</w:t>
      </w:r>
    </w:p>
    <w:p w:rsidR="009F03D5" w:rsidRPr="000C0C2D" w:rsidRDefault="009F03D5" w:rsidP="009F03D5">
      <w:pPr>
        <w:rPr>
          <w:lang w:val="sl-SI"/>
        </w:rPr>
      </w:pPr>
      <w:r w:rsidRPr="000C0C2D">
        <w:rPr>
          <w:lang w:val="sl-SI"/>
        </w:rPr>
        <w:t>Če se vloga na javni razpis nanaša na izvedbo projekta EIP, se do porabe razpisanih sredstev izberejo tiste popolne vloge na javni razpis, ki v okviru merila »Kakovost projekta« dosežejo vsaj 60 odstotkov točk ter presežejo vstopni prag 50 odstotkov vseh možnih točk.</w:t>
      </w:r>
    </w:p>
    <w:p w:rsidR="009F03D5" w:rsidRPr="000C0C2D" w:rsidRDefault="009F03D5" w:rsidP="009F03D5">
      <w:pPr>
        <w:rPr>
          <w:lang w:val="sl-SI"/>
        </w:rPr>
      </w:pPr>
      <w:r w:rsidRPr="000C0C2D">
        <w:rPr>
          <w:lang w:val="sl-SI"/>
        </w:rPr>
        <w:t>Upoštevajo se naslednja merila za izbor vlog:</w:t>
      </w:r>
    </w:p>
    <w:p w:rsidR="009F03D5" w:rsidRPr="000C0C2D" w:rsidRDefault="009F03D5" w:rsidP="009F03D5">
      <w:pPr>
        <w:rPr>
          <w:i/>
          <w:u w:val="single"/>
          <w:lang w:val="sl-SI"/>
        </w:rPr>
      </w:pPr>
    </w:p>
    <w:p w:rsidR="009F03D5" w:rsidRPr="000C0C2D" w:rsidRDefault="009F03D5" w:rsidP="009F03D5">
      <w:pPr>
        <w:rPr>
          <w:i/>
          <w:sz w:val="32"/>
          <w:u w:val="single"/>
          <w:lang w:val="sl-SI"/>
        </w:rPr>
      </w:pPr>
      <w:r w:rsidRPr="000C0C2D">
        <w:rPr>
          <w:rFonts w:cs="Arial"/>
          <w:sz w:val="20"/>
          <w:lang w:val="sl-SI"/>
        </w:rPr>
        <w:t xml:space="preserve"> </w:t>
      </w:r>
      <w:r w:rsidRPr="000C0C2D">
        <w:rPr>
          <w:rFonts w:cs="Arial"/>
          <w:i/>
          <w:u w:val="single"/>
          <w:lang w:val="sl-SI"/>
        </w:rPr>
        <w:t>Kakovost partnerstva</w:t>
      </w:r>
    </w:p>
    <w:p w:rsidR="009F03D5" w:rsidRPr="000C0C2D" w:rsidRDefault="009F03D5" w:rsidP="009F03D5">
      <w:pPr>
        <w:rPr>
          <w:lang w:val="sl-SI"/>
        </w:rPr>
      </w:pPr>
      <w:r w:rsidRPr="000C0C2D">
        <w:rPr>
          <w:lang w:val="sl-SI"/>
        </w:rPr>
        <w:t xml:space="preserve">V okviru merila »Kakovost partnerstva« se ocenjuje </w:t>
      </w:r>
      <w:r w:rsidRPr="000C0C2D">
        <w:rPr>
          <w:u w:val="single"/>
          <w:lang w:val="sl-SI"/>
        </w:rPr>
        <w:t>sestava partnerstva</w:t>
      </w:r>
      <w:r w:rsidRPr="000C0C2D">
        <w:rPr>
          <w:lang w:val="sl-SI"/>
        </w:rPr>
        <w:t xml:space="preserve"> ter </w:t>
      </w:r>
      <w:r w:rsidRPr="000C0C2D">
        <w:rPr>
          <w:u w:val="single"/>
          <w:lang w:val="sl-SI"/>
        </w:rPr>
        <w:t>reference</w:t>
      </w:r>
      <w:r w:rsidRPr="000C0C2D">
        <w:rPr>
          <w:lang w:val="sl-SI"/>
        </w:rPr>
        <w:t xml:space="preserve"> vodilnega partnerja oziroma </w:t>
      </w:r>
      <w:r w:rsidRPr="000C0C2D">
        <w:rPr>
          <w:u w:val="single"/>
          <w:lang w:val="sl-SI"/>
        </w:rPr>
        <w:t>reference članov partnerstva</w:t>
      </w:r>
      <w:r w:rsidRPr="000C0C2D">
        <w:rPr>
          <w:lang w:val="sl-SI"/>
        </w:rPr>
        <w:t xml:space="preserve">. V okviru sestave partnerstva bodo prednost imela tista partnerstva, ki bodo izkazovala </w:t>
      </w:r>
      <w:r w:rsidRPr="000C0C2D">
        <w:rPr>
          <w:u w:val="single"/>
          <w:lang w:val="sl-SI"/>
        </w:rPr>
        <w:t>večje število članov</w:t>
      </w:r>
      <w:r w:rsidRPr="000C0C2D">
        <w:rPr>
          <w:lang w:val="sl-SI"/>
        </w:rPr>
        <w:t xml:space="preserve"> partnerstva, zlasti večje število vključenih kmetijskih gospodarstev, ter imela </w:t>
      </w:r>
      <w:r w:rsidRPr="000C0C2D">
        <w:rPr>
          <w:u w:val="single"/>
          <w:lang w:val="sl-SI"/>
        </w:rPr>
        <w:t>raznovrstno sestavo</w:t>
      </w:r>
      <w:r w:rsidRPr="000C0C2D">
        <w:rPr>
          <w:lang w:val="sl-SI"/>
        </w:rPr>
        <w:t xml:space="preserve"> preko vključenosti različnih vrst subjektov. In v tem okviru bodo imeli prednost projekti, ki bodo vključevali subjekte, ki delujejo na področju varstva okolja (npr. naravovarstvene organizacije), subjektov, ki opravljajo raziskovalno in razvojno dejavnost, dejavnost svetovanja, izobraževanja, različnih velikosti in značilnosti kmetijskih gospodarstev ipd. </w:t>
      </w:r>
      <w:r w:rsidRPr="000C0C2D">
        <w:rPr>
          <w:szCs w:val="24"/>
          <w:lang w:val="sl-SI"/>
        </w:rPr>
        <w:t xml:space="preserve">V primeru projektov EIP se bo ocenjevala tudi ustreznost sestave partnerstva glede na vsebino projekta. </w:t>
      </w:r>
      <w:r w:rsidRPr="000C0C2D">
        <w:rPr>
          <w:lang w:val="sl-SI"/>
        </w:rPr>
        <w:t xml:space="preserve">Predpostavljamo namreč, da je sestava partnerstva ključna za kakovostno zasnovo projekta, multidisciplinaren pristop k problematiki, ki jo naslavlja projekt ter uspešno izvedbo projekta. Učinkovit prenos pridobljenega znanja v prakso pa je mogoč le, če bodo v projektu aktivno sodelovala tudi kmetijska gospodarstva oziroma drugi gospodarski subjekti, ki bodo pridobljena spoznanja uvedla tudi v praksi (npr. v svojem proizvodnem obratu, na kmetiji, na kmetijskih površinah itd.). </w:t>
      </w:r>
    </w:p>
    <w:p w:rsidR="009F03D5" w:rsidRPr="000C0C2D" w:rsidRDefault="009F03D5" w:rsidP="009F03D5">
      <w:pPr>
        <w:rPr>
          <w:lang w:val="sl-SI"/>
        </w:rPr>
      </w:pPr>
      <w:r w:rsidRPr="000C0C2D">
        <w:rPr>
          <w:lang w:val="sl-SI"/>
        </w:rPr>
        <w:t xml:space="preserve">V okviru sestave partnerstva bo posebna pozornost namenjena vključevanju kmetijskih gospodarstev, ki imajo svoje kmetijske površine v uporabi na varovanih območjih, zlasti na območjih Natura 2000, in vodovarstvenih območjih.  </w:t>
      </w:r>
    </w:p>
    <w:p w:rsidR="009F03D5" w:rsidRPr="000C0C2D" w:rsidRDefault="009F03D5" w:rsidP="009F03D5">
      <w:pPr>
        <w:rPr>
          <w:lang w:val="sl-SI"/>
        </w:rPr>
      </w:pPr>
      <w:r w:rsidRPr="000C0C2D">
        <w:rPr>
          <w:lang w:val="sl-SI"/>
        </w:rPr>
        <w:t xml:space="preserve">Poleg sestave partnerstva se ocenjujejo tudi </w:t>
      </w:r>
      <w:r w:rsidRPr="000C0C2D">
        <w:rPr>
          <w:u w:val="single"/>
          <w:lang w:val="sl-SI"/>
        </w:rPr>
        <w:t>reference vodilnega partnerja</w:t>
      </w:r>
      <w:r w:rsidRPr="000C0C2D">
        <w:rPr>
          <w:lang w:val="sl-SI"/>
        </w:rPr>
        <w:t xml:space="preserve"> oziroma </w:t>
      </w:r>
      <w:r w:rsidRPr="000C0C2D">
        <w:rPr>
          <w:u w:val="single"/>
          <w:lang w:val="sl-SI"/>
        </w:rPr>
        <w:t>reference članov partnerstva</w:t>
      </w:r>
      <w:r w:rsidRPr="000C0C2D">
        <w:rPr>
          <w:lang w:val="sl-SI"/>
        </w:rPr>
        <w:t>. Pri tem podmerilu se bo presojalo predvsem izkušnje, ki jih ima v povezavi z vodenjem primerljivih projektov vodilni partner, v primeru projektov EIP pa se poleg referenc vodilnega partnerja presoja tudi reference, ki jih imajo na področju vodenja ali sodelovanja pri primerljivih projektih člani partnerstva, ki izvajajo upravičene aktivnosti projekta. Reference se morajo nanašati na primerljive projekte s področja varstva okolja oziroma kmetijstva v povezavi z varstvom okolja. Namen takšnega podmerila je, da se prednostno podpre projekte, pri izvedbi katerih sodelujejo strokovno usposobljeni in izkušeni člani partnerstva. Maksimalno število točk pri tem merilu znaša 20 točk.</w:t>
      </w:r>
    </w:p>
    <w:p w:rsidR="009F03D5" w:rsidRPr="000C0C2D" w:rsidRDefault="009F03D5" w:rsidP="009F03D5">
      <w:pPr>
        <w:rPr>
          <w:lang w:val="sl-SI"/>
        </w:rPr>
      </w:pPr>
      <w:r w:rsidRPr="000C0C2D">
        <w:rPr>
          <w:lang w:val="sl-SI"/>
        </w:rPr>
        <w:t xml:space="preserve"> </w:t>
      </w:r>
    </w:p>
    <w:p w:rsidR="009F03D5" w:rsidRPr="000C0C2D" w:rsidRDefault="009F03D5" w:rsidP="009F03D5">
      <w:pPr>
        <w:rPr>
          <w:i/>
          <w:u w:val="single"/>
          <w:lang w:val="sl-SI"/>
        </w:rPr>
      </w:pPr>
      <w:r w:rsidRPr="000C0C2D">
        <w:rPr>
          <w:i/>
          <w:u w:val="single"/>
          <w:lang w:val="sl-SI"/>
        </w:rPr>
        <w:t>Kakovost projekta</w:t>
      </w:r>
    </w:p>
    <w:p w:rsidR="009F03D5" w:rsidRPr="000C0C2D" w:rsidRDefault="009F03D5" w:rsidP="009F03D5">
      <w:pPr>
        <w:rPr>
          <w:color w:val="000000"/>
          <w:szCs w:val="24"/>
          <w:lang w:val="sl-SI"/>
        </w:rPr>
      </w:pPr>
      <w:r w:rsidRPr="000C0C2D">
        <w:rPr>
          <w:szCs w:val="24"/>
          <w:lang w:val="sl-SI"/>
        </w:rPr>
        <w:t xml:space="preserve">V okviru merila »Kakovost projekta« se ocenjuje štiri podmerila, in sicer </w:t>
      </w:r>
      <w:r w:rsidRPr="000C0C2D">
        <w:rPr>
          <w:szCs w:val="24"/>
          <w:u w:val="single"/>
          <w:lang w:val="sl-SI"/>
        </w:rPr>
        <w:t>pomen projekta za prakso na področju kmetijstva ali gozdarstva</w:t>
      </w:r>
      <w:r w:rsidRPr="000C0C2D">
        <w:rPr>
          <w:szCs w:val="24"/>
          <w:lang w:val="sl-SI"/>
        </w:rPr>
        <w:t xml:space="preserve">, </w:t>
      </w:r>
      <w:r w:rsidRPr="000C0C2D">
        <w:rPr>
          <w:szCs w:val="24"/>
          <w:u w:val="single"/>
          <w:lang w:val="sl-SI"/>
        </w:rPr>
        <w:t>skladnost vsebine projekta s strateškimi cilji na področju kmetijstva ali gozdarstva</w:t>
      </w:r>
      <w:r w:rsidRPr="000C0C2D">
        <w:rPr>
          <w:szCs w:val="24"/>
          <w:lang w:val="sl-SI"/>
        </w:rPr>
        <w:t xml:space="preserve">, </w:t>
      </w:r>
      <w:r w:rsidRPr="000C0C2D">
        <w:rPr>
          <w:szCs w:val="24"/>
          <w:u w:val="single"/>
          <w:lang w:val="sl-SI"/>
        </w:rPr>
        <w:t>prispevek k varovanju naravnih virov</w:t>
      </w:r>
      <w:r w:rsidRPr="000C0C2D">
        <w:rPr>
          <w:szCs w:val="24"/>
          <w:lang w:val="sl-SI"/>
        </w:rPr>
        <w:t xml:space="preserve"> ter </w:t>
      </w:r>
      <w:r w:rsidRPr="000C0C2D">
        <w:rPr>
          <w:szCs w:val="24"/>
          <w:u w:val="single"/>
          <w:lang w:val="sl-SI"/>
        </w:rPr>
        <w:t>prispevek k blaženju podnebnih sprememb ali prilagajanju nanje</w:t>
      </w:r>
      <w:r w:rsidRPr="000C0C2D">
        <w:rPr>
          <w:color w:val="000000"/>
          <w:szCs w:val="24"/>
          <w:lang w:val="sl-SI"/>
        </w:rPr>
        <w:t>. Namen tega merila je, da se projekt oceni z vidika relevantnosti obravnavane problematike za prakso na področju kmetijstva, živilstva ali gozdarstva. Višje število točk pri ocenjevanju bodo prejeli tudi tisti projekti, ki bodo hkrati naslavljali več potreb, ki so v skladu s strateškimi cilji kmetijstva ali gozdarstva. Nadalje bodo z višjim številom točk ocenjeni projekti, ki bodo v ospredju izpostavili vidik varovanja naravnih virov oziroma blaženja podnebnih sprememb ali prilagajanja nanje. V tem kontekstu bodo najvišje število točk prejeli projekti, ki bodo usmerjeni v razvoj rešitev (predvsem boljših praks kmetovanja) s ciljem:</w:t>
      </w:r>
    </w:p>
    <w:p w:rsidR="009F03D5" w:rsidRPr="000C0C2D" w:rsidRDefault="009F03D5" w:rsidP="009F03D5">
      <w:pPr>
        <w:rPr>
          <w:color w:val="000000"/>
          <w:szCs w:val="24"/>
          <w:lang w:val="sl-SI"/>
        </w:rPr>
      </w:pPr>
      <w:r w:rsidRPr="000C0C2D">
        <w:rPr>
          <w:color w:val="000000"/>
          <w:szCs w:val="24"/>
          <w:lang w:val="sl-SI"/>
        </w:rPr>
        <w:t xml:space="preserve">(i) ohranjanja oziroma izboljšanja stanja biotske raznovrstnosti na varovanih območjih, s posebnim poudarkom na ohranjanju oziroma izboljševanju stanja rastlinskih in živalskih vrst  (npr. ptic kmetijske krajine) na habitatnih tipih, vezanih na kmetijsko krajino, v skladu s </w:t>
      </w:r>
      <w:r w:rsidRPr="000C0C2D">
        <w:rPr>
          <w:color w:val="000000"/>
          <w:szCs w:val="24"/>
          <w:u w:val="single"/>
          <w:lang w:val="sl-SI"/>
        </w:rPr>
        <w:t>Programom upravljanja območij Natura 2000 za obdobje 2015–2020</w:t>
      </w:r>
      <w:r w:rsidRPr="000C0C2D">
        <w:rPr>
          <w:color w:val="000000"/>
          <w:szCs w:val="24"/>
          <w:lang w:val="sl-SI"/>
        </w:rPr>
        <w:t xml:space="preserve">;  </w:t>
      </w:r>
    </w:p>
    <w:p w:rsidR="009F03D5" w:rsidRPr="000C0C2D" w:rsidRDefault="009F03D5" w:rsidP="009F03D5">
      <w:pPr>
        <w:rPr>
          <w:color w:val="000000"/>
          <w:szCs w:val="24"/>
          <w:lang w:val="sl-SI"/>
        </w:rPr>
      </w:pPr>
      <w:r w:rsidRPr="000C0C2D">
        <w:rPr>
          <w:color w:val="000000"/>
          <w:szCs w:val="24"/>
          <w:lang w:val="sl-SI"/>
        </w:rPr>
        <w:t>(ii) izboljšanja kakovosti voda in tal na vodovarstvenih območjih iz predpisov, ki jih je sprejela Vlada RS.</w:t>
      </w:r>
    </w:p>
    <w:p w:rsidR="009F03D5" w:rsidRPr="000C0C2D" w:rsidRDefault="009F03D5" w:rsidP="009F03D5">
      <w:pPr>
        <w:rPr>
          <w:lang w:val="sl-SI"/>
        </w:rPr>
      </w:pPr>
      <w:r w:rsidRPr="000C0C2D">
        <w:rPr>
          <w:color w:val="000000"/>
          <w:szCs w:val="24"/>
          <w:lang w:val="sl-SI"/>
        </w:rPr>
        <w:t xml:space="preserve">S tem se podpira model razvoja v kmetijstvu, gozdarstvu in živilstvu, ki zasleduje dvig konkurenčnosti ob hkratni večji odgovornosti do naravnih virov in podnebja. </w:t>
      </w:r>
      <w:r w:rsidRPr="000C0C2D">
        <w:rPr>
          <w:lang w:val="sl-SI"/>
        </w:rPr>
        <w:t>Maksimalno število točk pri tem merilu znaša 40 točk.</w:t>
      </w:r>
    </w:p>
    <w:p w:rsidR="009F03D5" w:rsidRPr="000C0C2D" w:rsidRDefault="009F03D5" w:rsidP="009F03D5">
      <w:pPr>
        <w:tabs>
          <w:tab w:val="center" w:pos="284"/>
          <w:tab w:val="center" w:pos="426"/>
        </w:tabs>
        <w:spacing w:before="0" w:after="0"/>
        <w:rPr>
          <w:color w:val="000000"/>
          <w:szCs w:val="24"/>
          <w:lang w:val="sl-SI" w:eastAsia="sl-SI"/>
        </w:rPr>
      </w:pPr>
      <w:r w:rsidRPr="000C0C2D">
        <w:rPr>
          <w:color w:val="000000"/>
          <w:szCs w:val="24"/>
          <w:lang w:val="sl-SI" w:eastAsia="sl-SI"/>
        </w:rPr>
        <w:t xml:space="preserve"> </w:t>
      </w:r>
    </w:p>
    <w:p w:rsidR="009F03D5" w:rsidRPr="000C0C2D" w:rsidRDefault="009F03D5" w:rsidP="009F03D5">
      <w:pPr>
        <w:rPr>
          <w:bCs/>
          <w:i/>
          <w:u w:val="single"/>
          <w:lang w:val="sl-SI"/>
        </w:rPr>
      </w:pPr>
      <w:r w:rsidRPr="000C0C2D">
        <w:rPr>
          <w:bCs/>
          <w:i/>
          <w:u w:val="single"/>
          <w:lang w:val="sl-SI"/>
        </w:rPr>
        <w:t>Prispevek projekta k dvigu inovativnosti na kmetijskem gospodarstvu</w:t>
      </w:r>
    </w:p>
    <w:p w:rsidR="009F03D5" w:rsidRPr="000C0C2D" w:rsidRDefault="009F03D5" w:rsidP="009F03D5">
      <w:pPr>
        <w:rPr>
          <w:lang w:val="sl-SI"/>
        </w:rPr>
      </w:pPr>
      <w:r w:rsidRPr="000C0C2D">
        <w:rPr>
          <w:color w:val="000000"/>
          <w:szCs w:val="24"/>
          <w:lang w:val="sl-SI"/>
        </w:rPr>
        <w:t xml:space="preserve">V okviru tega merila želimo spodbuditi prenos novega znanja in inovacij v prakso. To merilo se deli na dve podmerili. </w:t>
      </w:r>
      <w:r w:rsidRPr="000C0C2D">
        <w:rPr>
          <w:lang w:val="sl-SI"/>
        </w:rPr>
        <w:t xml:space="preserve">Prvo podmerilo se nanaša na </w:t>
      </w:r>
      <w:r w:rsidRPr="000C0C2D">
        <w:rPr>
          <w:u w:val="single"/>
          <w:lang w:val="sl-SI"/>
        </w:rPr>
        <w:t>prenos znanja</w:t>
      </w:r>
      <w:r w:rsidRPr="000C0C2D">
        <w:rPr>
          <w:lang w:val="sl-SI"/>
        </w:rPr>
        <w:t xml:space="preserve"> v prakso, </w:t>
      </w:r>
      <w:r w:rsidRPr="000C0C2D">
        <w:rPr>
          <w:szCs w:val="24"/>
          <w:lang w:val="sl-SI"/>
        </w:rPr>
        <w:t>pri čemer bodo višje število točk pri ocenjevanju prejeli tisti projekti, pri katerih bodo člani partnerstva uporabili različne načine in obseg prenosa znanja v prakso</w:t>
      </w:r>
      <w:r w:rsidRPr="000C0C2D">
        <w:rPr>
          <w:lang w:val="sl-SI"/>
        </w:rPr>
        <w:t>. To podmerilo je zasnovano z namenom, da spodbuja hitrejši prenos znanja in inovacij v prakso in prispeva k čim širši uporabi rezultatov projekta v praksi tudi izven okvirov partnerstva.</w:t>
      </w:r>
    </w:p>
    <w:p w:rsidR="009F03D5" w:rsidRPr="000C0C2D" w:rsidRDefault="009F03D5" w:rsidP="009F03D5">
      <w:pPr>
        <w:rPr>
          <w:lang w:val="sl-SI"/>
        </w:rPr>
      </w:pPr>
      <w:r w:rsidRPr="000C0C2D">
        <w:rPr>
          <w:color w:val="000000"/>
          <w:szCs w:val="24"/>
          <w:lang w:val="sl-SI"/>
        </w:rPr>
        <w:t xml:space="preserve">Drugo podmerilo, ki se uporablja le za projekte EIP, se nanaša na </w:t>
      </w:r>
      <w:r w:rsidRPr="000C0C2D">
        <w:rPr>
          <w:u w:val="single"/>
          <w:lang w:val="sl-SI"/>
        </w:rPr>
        <w:t>povečanje usposobljenosti kmetijskih gospodarstev preko izmenjave izkušenj, znanj, ekonomskih, okoljskih in drugih rezultatov s področja predmeta projekta EIP (npr. panožni krožki)</w:t>
      </w:r>
      <w:r w:rsidRPr="000C0C2D">
        <w:rPr>
          <w:lang w:val="sl-SI"/>
        </w:rPr>
        <w:t xml:space="preserve">. V okviru tega podmerila bodo z višjim številom točk ocenjeni tisti projekti, v okviru katerih bo vzpostavljena plaftforma (npr. v obliki panožnega krožka) za organizirano, usmerjeno izmenjavo znanj, izkušenj, za primerjavo ekonomskih, okoljskih in drugih rezultatov itd. med kmetijskimi gospodarstvi. Smisel tega podmerila je nadgraditi model klasičnega »enomesmernega oz. linearnega« načina razširjanja znanja z večjo »interaktivostjo« preko aktivnega sodelovanja kmetijskih gospodarstev pri soustvarjanju rešitev in izmenjavi znanja ter prenosu novega znanja in inovcij v prakso. </w:t>
      </w:r>
    </w:p>
    <w:p w:rsidR="009F03D5" w:rsidRPr="000C0C2D" w:rsidRDefault="009F03D5" w:rsidP="009F03D5">
      <w:pPr>
        <w:rPr>
          <w:lang w:val="sl-SI"/>
        </w:rPr>
      </w:pPr>
      <w:r w:rsidRPr="000C0C2D">
        <w:rPr>
          <w:lang w:val="sl-SI"/>
        </w:rPr>
        <w:t>Maksimalno število točk pri tem merilu znaša 20 točk.</w:t>
      </w:r>
    </w:p>
    <w:p w:rsidR="009F03D5" w:rsidRPr="000C0C2D" w:rsidRDefault="009F03D5" w:rsidP="009F03D5">
      <w:pPr>
        <w:rPr>
          <w:bCs/>
          <w:i/>
          <w:u w:val="single"/>
          <w:lang w:val="sl-SI"/>
        </w:rPr>
      </w:pPr>
    </w:p>
    <w:p w:rsidR="009F03D5" w:rsidRPr="000C0C2D" w:rsidRDefault="009F03D5" w:rsidP="009F03D5">
      <w:pPr>
        <w:rPr>
          <w:i/>
          <w:sz w:val="32"/>
          <w:u w:val="single"/>
          <w:lang w:val="sl-SI"/>
        </w:rPr>
      </w:pPr>
      <w:r w:rsidRPr="000C0C2D">
        <w:rPr>
          <w:bCs/>
          <w:i/>
          <w:u w:val="single"/>
          <w:lang w:val="sl-SI"/>
        </w:rPr>
        <w:t>Razširjanje, uporabnost in trajnost rezultatov projekta</w:t>
      </w:r>
    </w:p>
    <w:p w:rsidR="009F03D5" w:rsidRPr="000C0C2D" w:rsidRDefault="009F03D5" w:rsidP="009F03D5">
      <w:pPr>
        <w:rPr>
          <w:lang w:val="sl-SI"/>
        </w:rPr>
      </w:pPr>
      <w:r w:rsidRPr="000C0C2D">
        <w:rPr>
          <w:lang w:val="sl-SI"/>
        </w:rPr>
        <w:t xml:space="preserve">Namen tega merila je točkovati </w:t>
      </w:r>
      <w:r w:rsidRPr="000C0C2D">
        <w:rPr>
          <w:u w:val="single"/>
          <w:lang w:val="sl-SI"/>
        </w:rPr>
        <w:t>način razširjanja rezultatov</w:t>
      </w:r>
      <w:r w:rsidRPr="000C0C2D">
        <w:rPr>
          <w:lang w:val="sl-SI"/>
        </w:rPr>
        <w:t xml:space="preserve"> in </w:t>
      </w:r>
      <w:r w:rsidRPr="000C0C2D">
        <w:rPr>
          <w:u w:val="single"/>
          <w:lang w:val="sl-SI"/>
        </w:rPr>
        <w:t>obseg razširjanja rezultatov.</w:t>
      </w:r>
      <w:r w:rsidRPr="000C0C2D">
        <w:rPr>
          <w:lang w:val="sl-SI"/>
        </w:rPr>
        <w:t xml:space="preserve"> </w:t>
      </w:r>
    </w:p>
    <w:p w:rsidR="009F03D5" w:rsidRPr="000C0C2D" w:rsidRDefault="009F03D5" w:rsidP="009F03D5">
      <w:pPr>
        <w:rPr>
          <w:lang w:val="sl-SI"/>
        </w:rPr>
      </w:pPr>
      <w:r w:rsidRPr="000C0C2D">
        <w:rPr>
          <w:lang w:val="sl-SI"/>
        </w:rPr>
        <w:t>Namen tega merila je predvsem povečati transparentnost projektov, ki se financirajo iz javnih sredstev in dostopnost in javnost rezultatov, ki so bili pridobljeni v okviru projektov. Razširjanje rezultatov projekta je namreč eden od najpomembnejših ciljev tega podukrepa. Do dodatnega števila točk bodo tako upravičeni projekti, ki bodo predvideli več različnih načinov razširjanja rezultatov in pa projekti, ki bodo predvideli večje število objav v medijih oziroma več udeležencev na dogodkih, na katerih se razširjajo rezultati projekta EIP.</w:t>
      </w:r>
    </w:p>
    <w:p w:rsidR="009F03D5" w:rsidRPr="000C0C2D" w:rsidRDefault="009F03D5" w:rsidP="009F03D5">
      <w:pPr>
        <w:rPr>
          <w:i/>
          <w:u w:val="single"/>
          <w:lang w:val="sl-SI"/>
        </w:rPr>
      </w:pPr>
      <w:r w:rsidRPr="000C0C2D">
        <w:rPr>
          <w:lang w:val="sl-SI"/>
        </w:rPr>
        <w:t>Maksimalno število točk pri tem merilu znaša 10 točk.</w:t>
      </w:r>
    </w:p>
    <w:p w:rsidR="009F03D5" w:rsidRPr="000C0C2D" w:rsidRDefault="009F03D5" w:rsidP="009F03D5">
      <w:pPr>
        <w:rPr>
          <w:i/>
          <w:u w:val="single"/>
          <w:lang w:val="sl-SI"/>
        </w:rPr>
      </w:pPr>
    </w:p>
    <w:p w:rsidR="009F03D5" w:rsidRPr="000C0C2D" w:rsidRDefault="009F03D5" w:rsidP="009F03D5">
      <w:pPr>
        <w:rPr>
          <w:i/>
          <w:u w:val="single"/>
          <w:lang w:val="sl-SI"/>
        </w:rPr>
      </w:pPr>
      <w:r w:rsidRPr="000C0C2D">
        <w:rPr>
          <w:i/>
          <w:u w:val="single"/>
          <w:lang w:val="sl-SI"/>
        </w:rPr>
        <w:t>Finančna konstrukcija projekta</w:t>
      </w:r>
    </w:p>
    <w:p w:rsidR="009F03D5" w:rsidRPr="000C0C2D" w:rsidRDefault="009F03D5" w:rsidP="009F03D5">
      <w:pPr>
        <w:rPr>
          <w:lang w:val="sl-SI"/>
        </w:rPr>
      </w:pPr>
      <w:r w:rsidRPr="000C0C2D">
        <w:rPr>
          <w:lang w:val="sl-SI"/>
        </w:rPr>
        <w:t xml:space="preserve">Namen tega merila je spodbuditi racionalnost in učinkovitost porabe javnih sredstev preko spodbujanja lastne udeležbe članov partnerstva pri finančni izvedbi projekta. Pričakovati je, da bo projekt, ki so ga pripravljeni </w:t>
      </w:r>
      <w:r w:rsidRPr="000C0C2D">
        <w:rPr>
          <w:u w:val="single"/>
          <w:lang w:val="sl-SI"/>
        </w:rPr>
        <w:t>sofinancirati tudi člani partnerstva</w:t>
      </w:r>
      <w:r w:rsidRPr="000C0C2D">
        <w:rPr>
          <w:lang w:val="sl-SI"/>
        </w:rPr>
        <w:t xml:space="preserve">, voden in izveden bolj učinkovito, bolj racionalno in uspešno, saj bodo člani partnerstva stremeli k temu, da se dosežejo rezultati, ki bodo zanje uporabni. Drugo podmerilo pa se nanaša na </w:t>
      </w:r>
      <w:r w:rsidRPr="000C0C2D">
        <w:rPr>
          <w:u w:val="single"/>
          <w:lang w:val="sl-SI"/>
        </w:rPr>
        <w:t>delež stroškov članov partnerstva, ki so kmetijsko gospodarstvo, v celotnih upravičenih stroških projekta</w:t>
      </w:r>
      <w:r w:rsidRPr="000C0C2D">
        <w:rPr>
          <w:lang w:val="sl-SI"/>
        </w:rPr>
        <w:t xml:space="preserve">. S tem podmerilom želimo dodatno spodbuditi aktivno udeženost kmetijskih gospodarstev pri izvajanju upravičenih aktivnosti projekta. Če bodo kmetijska gospodarstva aktivni akterji v smislu izvajanja upravičenih aktivnosti projekta in ne zgolj člani partnerstva, bodo z veliko večjo verjetnostjo soustvarjali rešitve, usmerjali potek projekta ter nato tudi uvedli rezultate v praksi. </w:t>
      </w:r>
    </w:p>
    <w:p w:rsidR="009F03D5" w:rsidRPr="000C0C2D" w:rsidRDefault="009F03D5" w:rsidP="009F03D5">
      <w:pPr>
        <w:rPr>
          <w:i/>
          <w:u w:val="single"/>
          <w:lang w:val="sl-SI"/>
        </w:rPr>
      </w:pPr>
      <w:r w:rsidRPr="000C0C2D">
        <w:rPr>
          <w:lang w:val="sl-SI"/>
        </w:rPr>
        <w:t>Maksimalno število točk pri tem merilu znaša 10 točk.</w:t>
      </w:r>
    </w:p>
    <w:p w:rsidR="009F03D5" w:rsidRPr="000C0C2D" w:rsidRDefault="009F03D5" w:rsidP="009F03D5">
      <w:pPr>
        <w:rPr>
          <w:lang w:val="sl-SI"/>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46"/>
        <w:gridCol w:w="1843"/>
        <w:gridCol w:w="1559"/>
      </w:tblGrid>
      <w:tr w:rsidR="009F03D5" w:rsidRPr="000C0C2D" w:rsidTr="00FC6B38">
        <w:trPr>
          <w:trHeight w:val="994"/>
        </w:trPr>
        <w:tc>
          <w:tcPr>
            <w:tcW w:w="6946" w:type="dxa"/>
            <w:shd w:val="clear" w:color="auto" w:fill="BFBFBF"/>
          </w:tcPr>
          <w:p w:rsidR="009F03D5" w:rsidRPr="000C0C2D" w:rsidRDefault="009F03D5" w:rsidP="009F03D5">
            <w:pPr>
              <w:spacing w:before="0"/>
              <w:rPr>
                <w:b/>
                <w:bCs/>
                <w:sz w:val="20"/>
                <w:lang w:val="sl-SI"/>
              </w:rPr>
            </w:pPr>
            <w:r w:rsidRPr="000C0C2D">
              <w:rPr>
                <w:b/>
                <w:bCs/>
                <w:sz w:val="20"/>
                <w:lang w:val="sl-SI"/>
              </w:rPr>
              <w:t>Merila za pilotne projekte in projekte EIP</w:t>
            </w:r>
          </w:p>
        </w:tc>
        <w:tc>
          <w:tcPr>
            <w:tcW w:w="1843" w:type="dxa"/>
            <w:shd w:val="clear" w:color="auto" w:fill="BFBFBF"/>
          </w:tcPr>
          <w:p w:rsidR="009F03D5" w:rsidRPr="000C0C2D" w:rsidRDefault="009F03D5" w:rsidP="009F03D5">
            <w:pPr>
              <w:tabs>
                <w:tab w:val="left" w:pos="1701"/>
              </w:tabs>
              <w:spacing w:before="0" w:after="0" w:line="260" w:lineRule="atLeast"/>
              <w:jc w:val="center"/>
              <w:textAlignment w:val="baseline"/>
              <w:rPr>
                <w:b/>
                <w:bCs/>
                <w:sz w:val="20"/>
                <w:lang w:val="sl-SI"/>
              </w:rPr>
            </w:pPr>
            <w:r w:rsidRPr="000C0C2D">
              <w:rPr>
                <w:b/>
                <w:bCs/>
                <w:sz w:val="20"/>
                <w:lang w:val="sl-SI"/>
              </w:rPr>
              <w:t>Najvišje možno število točk – za PILOTNE PROJEKTE</w:t>
            </w:r>
          </w:p>
        </w:tc>
        <w:tc>
          <w:tcPr>
            <w:tcW w:w="1559" w:type="dxa"/>
            <w:shd w:val="clear" w:color="auto" w:fill="BFBFBF"/>
          </w:tcPr>
          <w:p w:rsidR="009F03D5" w:rsidRPr="000C0C2D" w:rsidRDefault="009F03D5" w:rsidP="009F03D5">
            <w:pPr>
              <w:tabs>
                <w:tab w:val="left" w:pos="1701"/>
              </w:tabs>
              <w:spacing w:before="0" w:after="0" w:line="260" w:lineRule="atLeast"/>
              <w:jc w:val="center"/>
              <w:textAlignment w:val="baseline"/>
              <w:rPr>
                <w:b/>
                <w:bCs/>
                <w:sz w:val="20"/>
                <w:lang w:val="sl-SI"/>
              </w:rPr>
            </w:pPr>
            <w:r w:rsidRPr="000C0C2D">
              <w:rPr>
                <w:b/>
                <w:bCs/>
                <w:sz w:val="20"/>
                <w:lang w:val="sl-SI"/>
              </w:rPr>
              <w:t>Najvišje možno število točk – za PROJEKTE EIP</w:t>
            </w:r>
          </w:p>
        </w:tc>
      </w:tr>
      <w:tr w:rsidR="009F03D5" w:rsidRPr="000C0C2D" w:rsidTr="00FC6B38">
        <w:tc>
          <w:tcPr>
            <w:tcW w:w="6946" w:type="dxa"/>
            <w:shd w:val="clear" w:color="auto" w:fill="auto"/>
          </w:tcPr>
          <w:p w:rsidR="009F03D5" w:rsidRPr="000C0C2D" w:rsidRDefault="009F03D5" w:rsidP="009F03D5">
            <w:pPr>
              <w:numPr>
                <w:ilvl w:val="0"/>
                <w:numId w:val="126"/>
              </w:numPr>
              <w:tabs>
                <w:tab w:val="left" w:pos="318"/>
              </w:tabs>
              <w:spacing w:before="0" w:after="0" w:line="260" w:lineRule="atLeast"/>
              <w:textAlignment w:val="baseline"/>
              <w:rPr>
                <w:b/>
                <w:bCs/>
                <w:sz w:val="20"/>
                <w:lang w:val="sl-SI"/>
              </w:rPr>
            </w:pPr>
            <w:r w:rsidRPr="000C0C2D">
              <w:rPr>
                <w:b/>
                <w:bCs/>
                <w:sz w:val="20"/>
                <w:lang w:val="sl-SI"/>
              </w:rPr>
              <w:t>KAKOVOST PARTNERSTVA</w:t>
            </w:r>
          </w:p>
        </w:tc>
        <w:tc>
          <w:tcPr>
            <w:tcW w:w="1843" w:type="dxa"/>
            <w:shd w:val="clear" w:color="auto" w:fill="auto"/>
          </w:tcPr>
          <w:p w:rsidR="009F03D5" w:rsidRPr="000C0C2D" w:rsidRDefault="009F03D5" w:rsidP="009F03D5">
            <w:pPr>
              <w:tabs>
                <w:tab w:val="left" w:pos="1701"/>
              </w:tabs>
              <w:spacing w:before="0" w:after="0" w:line="260" w:lineRule="atLeast"/>
              <w:jc w:val="center"/>
              <w:textAlignment w:val="baseline"/>
              <w:rPr>
                <w:b/>
                <w:bCs/>
                <w:sz w:val="20"/>
                <w:lang w:val="sl-SI"/>
              </w:rPr>
            </w:pPr>
            <w:r w:rsidRPr="000C0C2D">
              <w:rPr>
                <w:b/>
                <w:bCs/>
                <w:sz w:val="20"/>
                <w:lang w:val="sl-SI"/>
              </w:rPr>
              <w:t>20</w:t>
            </w:r>
          </w:p>
        </w:tc>
        <w:tc>
          <w:tcPr>
            <w:tcW w:w="1559" w:type="dxa"/>
          </w:tcPr>
          <w:p w:rsidR="009F03D5" w:rsidRPr="000C0C2D" w:rsidRDefault="009F03D5" w:rsidP="009F03D5">
            <w:pPr>
              <w:tabs>
                <w:tab w:val="left" w:pos="1701"/>
              </w:tabs>
              <w:spacing w:before="0" w:after="0" w:line="260" w:lineRule="atLeast"/>
              <w:jc w:val="center"/>
              <w:textAlignment w:val="baseline"/>
              <w:rPr>
                <w:b/>
                <w:bCs/>
                <w:sz w:val="20"/>
                <w:lang w:val="sl-SI"/>
              </w:rPr>
            </w:pPr>
            <w:r w:rsidRPr="000C0C2D">
              <w:rPr>
                <w:b/>
                <w:bCs/>
                <w:sz w:val="20"/>
                <w:lang w:val="sl-SI"/>
              </w:rPr>
              <w:t>20</w:t>
            </w:r>
          </w:p>
        </w:tc>
      </w:tr>
      <w:tr w:rsidR="009F03D5" w:rsidRPr="000C0C2D" w:rsidTr="00FC6B38">
        <w:trPr>
          <w:trHeight w:val="500"/>
        </w:trPr>
        <w:tc>
          <w:tcPr>
            <w:tcW w:w="6946" w:type="dxa"/>
            <w:shd w:val="clear" w:color="auto" w:fill="auto"/>
          </w:tcPr>
          <w:p w:rsidR="009F03D5" w:rsidRPr="000C0C2D" w:rsidRDefault="009F03D5" w:rsidP="009F03D5">
            <w:pPr>
              <w:numPr>
                <w:ilvl w:val="0"/>
                <w:numId w:val="124"/>
              </w:numPr>
              <w:spacing w:before="0" w:after="0"/>
              <w:ind w:left="318" w:hanging="318"/>
              <w:rPr>
                <w:sz w:val="20"/>
                <w:lang w:val="sl-SI" w:eastAsia="sl-SI"/>
              </w:rPr>
            </w:pPr>
            <w:r w:rsidRPr="000C0C2D">
              <w:rPr>
                <w:sz w:val="20"/>
                <w:lang w:val="sl-SI" w:eastAsia="sl-SI"/>
              </w:rPr>
              <w:t>sestava partnerstva: število članov partnerstva in heterogenost sestave partnerstva</w:t>
            </w:r>
          </w:p>
        </w:tc>
        <w:tc>
          <w:tcPr>
            <w:tcW w:w="1843" w:type="dxa"/>
            <w:shd w:val="clear" w:color="auto" w:fill="auto"/>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15</w:t>
            </w:r>
          </w:p>
        </w:tc>
        <w:tc>
          <w:tcPr>
            <w:tcW w:w="1559" w:type="dxa"/>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15</w:t>
            </w:r>
          </w:p>
        </w:tc>
      </w:tr>
      <w:tr w:rsidR="009F03D5" w:rsidRPr="000C0C2D" w:rsidTr="00FC6B38">
        <w:tc>
          <w:tcPr>
            <w:tcW w:w="6946" w:type="dxa"/>
            <w:shd w:val="clear" w:color="auto" w:fill="auto"/>
          </w:tcPr>
          <w:p w:rsidR="009F03D5" w:rsidRPr="000C0C2D" w:rsidRDefault="009F03D5" w:rsidP="009F03D5">
            <w:pPr>
              <w:numPr>
                <w:ilvl w:val="0"/>
                <w:numId w:val="124"/>
              </w:numPr>
              <w:spacing w:before="0" w:after="0"/>
              <w:ind w:left="318" w:hanging="318"/>
              <w:rPr>
                <w:sz w:val="20"/>
                <w:lang w:val="sl-SI" w:eastAsia="sl-SI"/>
              </w:rPr>
            </w:pPr>
            <w:r w:rsidRPr="000C0C2D">
              <w:rPr>
                <w:sz w:val="20"/>
                <w:lang w:val="sl-SI" w:eastAsia="sl-SI"/>
              </w:rPr>
              <w:t>reference vodilnega partnerja (če gre za pilotni projekt) ali reference članov partnerstva (če gre za projekt EIP)</w:t>
            </w:r>
          </w:p>
        </w:tc>
        <w:tc>
          <w:tcPr>
            <w:tcW w:w="1843" w:type="dxa"/>
            <w:shd w:val="clear" w:color="auto" w:fill="auto"/>
          </w:tcPr>
          <w:p w:rsidR="009F03D5" w:rsidRPr="000C0C2D" w:rsidRDefault="009F03D5" w:rsidP="009F03D5">
            <w:pPr>
              <w:tabs>
                <w:tab w:val="left" w:pos="1701"/>
              </w:tabs>
              <w:spacing w:before="0" w:after="0" w:line="260" w:lineRule="atLeast"/>
              <w:jc w:val="center"/>
              <w:textAlignment w:val="baseline"/>
              <w:rPr>
                <w:bCs/>
                <w:i/>
                <w:sz w:val="20"/>
                <w:lang w:val="sl-SI"/>
              </w:rPr>
            </w:pPr>
            <w:r w:rsidRPr="000C0C2D">
              <w:rPr>
                <w:bCs/>
                <w:sz w:val="20"/>
                <w:lang w:val="sl-SI"/>
              </w:rPr>
              <w:t>5</w:t>
            </w:r>
          </w:p>
        </w:tc>
        <w:tc>
          <w:tcPr>
            <w:tcW w:w="1559" w:type="dxa"/>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5</w:t>
            </w:r>
          </w:p>
        </w:tc>
      </w:tr>
      <w:tr w:rsidR="009F03D5" w:rsidRPr="000C0C2D" w:rsidTr="00FC6B38">
        <w:tc>
          <w:tcPr>
            <w:tcW w:w="6946" w:type="dxa"/>
            <w:shd w:val="clear" w:color="auto" w:fill="auto"/>
          </w:tcPr>
          <w:p w:rsidR="009F03D5" w:rsidRPr="000C0C2D" w:rsidRDefault="009F03D5" w:rsidP="009F03D5">
            <w:pPr>
              <w:numPr>
                <w:ilvl w:val="0"/>
                <w:numId w:val="126"/>
              </w:numPr>
              <w:tabs>
                <w:tab w:val="left" w:pos="318"/>
              </w:tabs>
              <w:spacing w:before="0" w:after="0" w:line="260" w:lineRule="atLeast"/>
              <w:ind w:left="318" w:hanging="284"/>
              <w:textAlignment w:val="baseline"/>
              <w:rPr>
                <w:b/>
                <w:bCs/>
                <w:sz w:val="20"/>
                <w:lang w:val="sl-SI"/>
              </w:rPr>
            </w:pPr>
            <w:r w:rsidRPr="000C0C2D">
              <w:rPr>
                <w:b/>
                <w:bCs/>
                <w:sz w:val="20"/>
                <w:lang w:val="sl-SI"/>
              </w:rPr>
              <w:t>KAKOVOST PROJEKTA</w:t>
            </w:r>
          </w:p>
        </w:tc>
        <w:tc>
          <w:tcPr>
            <w:tcW w:w="1843" w:type="dxa"/>
            <w:shd w:val="clear" w:color="auto" w:fill="auto"/>
          </w:tcPr>
          <w:p w:rsidR="009F03D5" w:rsidRPr="000C0C2D" w:rsidRDefault="009F03D5" w:rsidP="009F03D5">
            <w:pPr>
              <w:tabs>
                <w:tab w:val="left" w:pos="1701"/>
              </w:tabs>
              <w:spacing w:before="0" w:after="0" w:line="260" w:lineRule="atLeast"/>
              <w:jc w:val="center"/>
              <w:textAlignment w:val="baseline"/>
              <w:rPr>
                <w:b/>
                <w:bCs/>
                <w:sz w:val="20"/>
                <w:lang w:val="sl-SI"/>
              </w:rPr>
            </w:pPr>
            <w:r w:rsidRPr="000C0C2D">
              <w:rPr>
                <w:b/>
                <w:bCs/>
                <w:sz w:val="20"/>
                <w:lang w:val="sl-SI"/>
              </w:rPr>
              <w:t>40</w:t>
            </w:r>
          </w:p>
        </w:tc>
        <w:tc>
          <w:tcPr>
            <w:tcW w:w="1559" w:type="dxa"/>
          </w:tcPr>
          <w:p w:rsidR="009F03D5" w:rsidRPr="000C0C2D" w:rsidRDefault="009F03D5" w:rsidP="009F03D5">
            <w:pPr>
              <w:tabs>
                <w:tab w:val="left" w:pos="1701"/>
              </w:tabs>
              <w:spacing w:before="0" w:after="0" w:line="260" w:lineRule="atLeast"/>
              <w:jc w:val="center"/>
              <w:textAlignment w:val="baseline"/>
              <w:rPr>
                <w:b/>
                <w:bCs/>
                <w:sz w:val="20"/>
                <w:lang w:val="sl-SI"/>
              </w:rPr>
            </w:pPr>
            <w:r w:rsidRPr="000C0C2D">
              <w:rPr>
                <w:b/>
                <w:bCs/>
                <w:sz w:val="20"/>
                <w:lang w:val="sl-SI"/>
              </w:rPr>
              <w:t>40</w:t>
            </w:r>
          </w:p>
        </w:tc>
      </w:tr>
      <w:tr w:rsidR="009F03D5" w:rsidRPr="000C0C2D" w:rsidTr="00FC6B38">
        <w:tc>
          <w:tcPr>
            <w:tcW w:w="6946" w:type="dxa"/>
            <w:shd w:val="clear" w:color="auto" w:fill="auto"/>
          </w:tcPr>
          <w:p w:rsidR="009F03D5" w:rsidRPr="000C0C2D" w:rsidRDefault="009F03D5" w:rsidP="009F03D5">
            <w:pPr>
              <w:numPr>
                <w:ilvl w:val="0"/>
                <w:numId w:val="124"/>
              </w:numPr>
              <w:spacing w:before="0" w:after="0"/>
              <w:ind w:left="318" w:hanging="318"/>
              <w:rPr>
                <w:sz w:val="20"/>
                <w:lang w:val="sl-SI" w:eastAsia="sl-SI"/>
              </w:rPr>
            </w:pPr>
            <w:r w:rsidRPr="000C0C2D">
              <w:rPr>
                <w:sz w:val="20"/>
                <w:lang w:val="sl-SI" w:eastAsia="sl-SI"/>
              </w:rPr>
              <w:t>pomen projekta za prakso na področju kmetijstva, živilstva ali gozdarstva</w:t>
            </w:r>
          </w:p>
        </w:tc>
        <w:tc>
          <w:tcPr>
            <w:tcW w:w="1843" w:type="dxa"/>
            <w:shd w:val="clear" w:color="auto" w:fill="auto"/>
          </w:tcPr>
          <w:p w:rsidR="009F03D5" w:rsidRPr="000C0C2D" w:rsidRDefault="009F03D5" w:rsidP="009F03D5">
            <w:pPr>
              <w:tabs>
                <w:tab w:val="left" w:pos="1701"/>
              </w:tabs>
              <w:spacing w:before="0" w:after="0" w:line="260" w:lineRule="atLeast"/>
              <w:jc w:val="center"/>
              <w:textAlignment w:val="baseline"/>
              <w:rPr>
                <w:b/>
                <w:bCs/>
                <w:sz w:val="20"/>
                <w:lang w:val="sl-SI"/>
              </w:rPr>
            </w:pPr>
            <w:r w:rsidRPr="000C0C2D">
              <w:rPr>
                <w:bCs/>
                <w:sz w:val="20"/>
                <w:lang w:val="sl-SI"/>
              </w:rPr>
              <w:t>8</w:t>
            </w:r>
          </w:p>
        </w:tc>
        <w:tc>
          <w:tcPr>
            <w:tcW w:w="1559" w:type="dxa"/>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8</w:t>
            </w:r>
          </w:p>
        </w:tc>
      </w:tr>
      <w:tr w:rsidR="009F03D5" w:rsidRPr="000C0C2D" w:rsidTr="00FC6B38">
        <w:tc>
          <w:tcPr>
            <w:tcW w:w="6946" w:type="dxa"/>
            <w:shd w:val="clear" w:color="auto" w:fill="auto"/>
          </w:tcPr>
          <w:p w:rsidR="009F03D5" w:rsidRPr="000C0C2D" w:rsidRDefault="009F03D5" w:rsidP="009F03D5">
            <w:pPr>
              <w:numPr>
                <w:ilvl w:val="0"/>
                <w:numId w:val="124"/>
              </w:numPr>
              <w:spacing w:before="0" w:after="0"/>
              <w:ind w:left="318" w:hanging="318"/>
              <w:rPr>
                <w:sz w:val="20"/>
                <w:lang w:val="sl-SI" w:eastAsia="sl-SI"/>
              </w:rPr>
            </w:pPr>
            <w:r w:rsidRPr="000C0C2D">
              <w:rPr>
                <w:sz w:val="20"/>
                <w:lang w:val="sl-SI" w:eastAsia="sl-SI"/>
              </w:rPr>
              <w:t>skladnost vsebine projekta s strateškimi cilji na področju kmetijstva ali gozdarstva</w:t>
            </w:r>
          </w:p>
        </w:tc>
        <w:tc>
          <w:tcPr>
            <w:tcW w:w="1843" w:type="dxa"/>
            <w:shd w:val="clear" w:color="auto" w:fill="auto"/>
          </w:tcPr>
          <w:p w:rsidR="009F03D5" w:rsidRPr="000C0C2D" w:rsidRDefault="009F03D5" w:rsidP="009F03D5">
            <w:pPr>
              <w:tabs>
                <w:tab w:val="left" w:pos="1701"/>
              </w:tabs>
              <w:spacing w:before="0" w:after="0" w:line="260" w:lineRule="atLeast"/>
              <w:jc w:val="center"/>
              <w:textAlignment w:val="baseline"/>
              <w:rPr>
                <w:b/>
                <w:bCs/>
                <w:sz w:val="20"/>
                <w:lang w:val="sl-SI"/>
              </w:rPr>
            </w:pPr>
            <w:r w:rsidRPr="000C0C2D">
              <w:rPr>
                <w:bCs/>
                <w:sz w:val="20"/>
                <w:lang w:val="sl-SI"/>
              </w:rPr>
              <w:t>8</w:t>
            </w:r>
          </w:p>
        </w:tc>
        <w:tc>
          <w:tcPr>
            <w:tcW w:w="1559" w:type="dxa"/>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8</w:t>
            </w:r>
          </w:p>
        </w:tc>
      </w:tr>
      <w:tr w:rsidR="009F03D5" w:rsidRPr="000C0C2D" w:rsidTr="00FC6B38">
        <w:tc>
          <w:tcPr>
            <w:tcW w:w="6946" w:type="dxa"/>
            <w:shd w:val="clear" w:color="auto" w:fill="auto"/>
          </w:tcPr>
          <w:p w:rsidR="009F03D5" w:rsidRPr="000C0C2D" w:rsidRDefault="009F03D5" w:rsidP="009F03D5">
            <w:pPr>
              <w:numPr>
                <w:ilvl w:val="0"/>
                <w:numId w:val="124"/>
              </w:numPr>
              <w:spacing w:before="0" w:after="0"/>
              <w:ind w:left="318" w:hanging="318"/>
              <w:rPr>
                <w:sz w:val="20"/>
                <w:lang w:val="sl-SI" w:eastAsia="sl-SI"/>
              </w:rPr>
            </w:pPr>
            <w:r w:rsidRPr="000C0C2D">
              <w:rPr>
                <w:sz w:val="20"/>
                <w:lang w:val="sl-SI" w:eastAsia="sl-SI"/>
              </w:rPr>
              <w:t>prispevek k varovanju naravnih virov</w:t>
            </w:r>
          </w:p>
        </w:tc>
        <w:tc>
          <w:tcPr>
            <w:tcW w:w="1843" w:type="dxa"/>
            <w:shd w:val="clear" w:color="auto" w:fill="auto"/>
          </w:tcPr>
          <w:p w:rsidR="009F03D5" w:rsidRPr="000C0C2D" w:rsidRDefault="009F03D5" w:rsidP="009F03D5">
            <w:pPr>
              <w:tabs>
                <w:tab w:val="left" w:pos="1701"/>
              </w:tabs>
              <w:spacing w:before="0" w:after="0" w:line="260" w:lineRule="atLeast"/>
              <w:jc w:val="center"/>
              <w:textAlignment w:val="baseline"/>
              <w:rPr>
                <w:b/>
                <w:bCs/>
                <w:sz w:val="20"/>
                <w:lang w:val="sl-SI"/>
              </w:rPr>
            </w:pPr>
            <w:r w:rsidRPr="000C0C2D">
              <w:rPr>
                <w:bCs/>
                <w:sz w:val="20"/>
                <w:lang w:val="sl-SI"/>
              </w:rPr>
              <w:t>12</w:t>
            </w:r>
          </w:p>
        </w:tc>
        <w:tc>
          <w:tcPr>
            <w:tcW w:w="1559" w:type="dxa"/>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12</w:t>
            </w:r>
          </w:p>
        </w:tc>
      </w:tr>
      <w:tr w:rsidR="009F03D5" w:rsidRPr="000C0C2D" w:rsidTr="00FC6B38">
        <w:tc>
          <w:tcPr>
            <w:tcW w:w="6946" w:type="dxa"/>
            <w:shd w:val="clear" w:color="auto" w:fill="auto"/>
          </w:tcPr>
          <w:p w:rsidR="009F03D5" w:rsidRPr="000C0C2D" w:rsidRDefault="009F03D5" w:rsidP="009F03D5">
            <w:pPr>
              <w:numPr>
                <w:ilvl w:val="0"/>
                <w:numId w:val="124"/>
              </w:numPr>
              <w:spacing w:before="0" w:after="0"/>
              <w:ind w:left="318" w:hanging="318"/>
              <w:rPr>
                <w:sz w:val="20"/>
                <w:lang w:val="sl-SI" w:eastAsia="sl-SI"/>
              </w:rPr>
            </w:pPr>
            <w:r w:rsidRPr="000C0C2D">
              <w:rPr>
                <w:sz w:val="20"/>
                <w:lang w:val="sl-SI" w:eastAsia="sl-SI"/>
              </w:rPr>
              <w:t>prispevek k blaženju podnebnih sprememb ali prilagajanju nanje</w:t>
            </w:r>
          </w:p>
        </w:tc>
        <w:tc>
          <w:tcPr>
            <w:tcW w:w="1843" w:type="dxa"/>
            <w:shd w:val="clear" w:color="auto" w:fill="auto"/>
          </w:tcPr>
          <w:p w:rsidR="009F03D5" w:rsidRPr="000C0C2D" w:rsidRDefault="009F03D5" w:rsidP="009F03D5">
            <w:pPr>
              <w:tabs>
                <w:tab w:val="left" w:pos="1701"/>
              </w:tabs>
              <w:spacing w:before="0" w:after="0" w:line="260" w:lineRule="atLeast"/>
              <w:jc w:val="center"/>
              <w:textAlignment w:val="baseline"/>
              <w:rPr>
                <w:b/>
                <w:bCs/>
                <w:sz w:val="20"/>
                <w:lang w:val="sl-SI"/>
              </w:rPr>
            </w:pPr>
            <w:r w:rsidRPr="000C0C2D">
              <w:rPr>
                <w:bCs/>
                <w:sz w:val="20"/>
                <w:lang w:val="sl-SI"/>
              </w:rPr>
              <w:t>12</w:t>
            </w:r>
          </w:p>
        </w:tc>
        <w:tc>
          <w:tcPr>
            <w:tcW w:w="1559" w:type="dxa"/>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12</w:t>
            </w:r>
          </w:p>
        </w:tc>
      </w:tr>
      <w:tr w:rsidR="009F03D5" w:rsidRPr="000C0C2D" w:rsidTr="00FC6B38">
        <w:tc>
          <w:tcPr>
            <w:tcW w:w="6946" w:type="dxa"/>
            <w:shd w:val="clear" w:color="auto" w:fill="auto"/>
          </w:tcPr>
          <w:p w:rsidR="009F03D5" w:rsidRPr="000C0C2D" w:rsidRDefault="009F03D5" w:rsidP="009F03D5">
            <w:pPr>
              <w:numPr>
                <w:ilvl w:val="0"/>
                <w:numId w:val="126"/>
              </w:numPr>
              <w:tabs>
                <w:tab w:val="left" w:pos="318"/>
              </w:tabs>
              <w:spacing w:before="0" w:after="0" w:line="260" w:lineRule="atLeast"/>
              <w:ind w:left="318" w:hanging="284"/>
              <w:textAlignment w:val="baseline"/>
              <w:rPr>
                <w:b/>
                <w:bCs/>
                <w:sz w:val="20"/>
                <w:lang w:val="sl-SI"/>
              </w:rPr>
            </w:pPr>
            <w:r w:rsidRPr="000C0C2D">
              <w:rPr>
                <w:b/>
                <w:bCs/>
                <w:sz w:val="20"/>
                <w:lang w:val="sl-SI"/>
              </w:rPr>
              <w:t>PRISPEVEK PROJEKTA K DVIGU INOVATIVNOSTI NA KMETIJSKEM GOSPODARSTVU</w:t>
            </w:r>
          </w:p>
        </w:tc>
        <w:tc>
          <w:tcPr>
            <w:tcW w:w="1843" w:type="dxa"/>
            <w:shd w:val="clear" w:color="auto" w:fill="auto"/>
          </w:tcPr>
          <w:p w:rsidR="009F03D5" w:rsidRPr="000C0C2D" w:rsidRDefault="009F03D5" w:rsidP="009F03D5">
            <w:pPr>
              <w:tabs>
                <w:tab w:val="left" w:pos="1701"/>
              </w:tabs>
              <w:spacing w:before="0" w:after="0" w:line="260" w:lineRule="atLeast"/>
              <w:jc w:val="center"/>
              <w:textAlignment w:val="baseline"/>
              <w:rPr>
                <w:b/>
                <w:bCs/>
                <w:sz w:val="20"/>
                <w:lang w:val="sl-SI"/>
              </w:rPr>
            </w:pPr>
            <w:r w:rsidRPr="000C0C2D">
              <w:rPr>
                <w:b/>
                <w:bCs/>
                <w:sz w:val="20"/>
                <w:lang w:val="sl-SI"/>
              </w:rPr>
              <w:t>20</w:t>
            </w:r>
          </w:p>
        </w:tc>
        <w:tc>
          <w:tcPr>
            <w:tcW w:w="1559" w:type="dxa"/>
          </w:tcPr>
          <w:p w:rsidR="009F03D5" w:rsidRPr="000C0C2D" w:rsidRDefault="009F03D5" w:rsidP="009F03D5">
            <w:pPr>
              <w:tabs>
                <w:tab w:val="left" w:pos="1701"/>
              </w:tabs>
              <w:spacing w:before="0" w:after="0" w:line="260" w:lineRule="atLeast"/>
              <w:jc w:val="center"/>
              <w:textAlignment w:val="baseline"/>
              <w:rPr>
                <w:b/>
                <w:bCs/>
                <w:sz w:val="20"/>
                <w:lang w:val="sl-SI"/>
              </w:rPr>
            </w:pPr>
            <w:r w:rsidRPr="000C0C2D">
              <w:rPr>
                <w:b/>
                <w:bCs/>
                <w:sz w:val="20"/>
                <w:lang w:val="sl-SI"/>
              </w:rPr>
              <w:t>20</w:t>
            </w:r>
          </w:p>
        </w:tc>
      </w:tr>
      <w:tr w:rsidR="009F03D5" w:rsidRPr="000C0C2D" w:rsidTr="00FC6B38">
        <w:tc>
          <w:tcPr>
            <w:tcW w:w="6946" w:type="dxa"/>
            <w:shd w:val="clear" w:color="auto" w:fill="auto"/>
          </w:tcPr>
          <w:p w:rsidR="009F03D5" w:rsidRPr="000C0C2D" w:rsidRDefault="009F03D5" w:rsidP="009F03D5">
            <w:pPr>
              <w:numPr>
                <w:ilvl w:val="0"/>
                <w:numId w:val="124"/>
              </w:numPr>
              <w:spacing w:before="0" w:after="0"/>
              <w:ind w:left="318" w:hanging="318"/>
              <w:rPr>
                <w:b/>
                <w:bCs/>
                <w:sz w:val="20"/>
                <w:lang w:val="sl-SI" w:eastAsia="sl-SI"/>
              </w:rPr>
            </w:pPr>
            <w:r w:rsidRPr="000C0C2D">
              <w:rPr>
                <w:sz w:val="20"/>
                <w:lang w:val="sl-SI" w:eastAsia="sl-SI"/>
              </w:rPr>
              <w:t>prenos v prakso: različni načini in obseg prenosa znanja v prakso</w:t>
            </w:r>
          </w:p>
        </w:tc>
        <w:tc>
          <w:tcPr>
            <w:tcW w:w="1843" w:type="dxa"/>
            <w:shd w:val="clear" w:color="auto" w:fill="auto"/>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20</w:t>
            </w:r>
          </w:p>
        </w:tc>
        <w:tc>
          <w:tcPr>
            <w:tcW w:w="1559" w:type="dxa"/>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10</w:t>
            </w:r>
          </w:p>
        </w:tc>
      </w:tr>
      <w:tr w:rsidR="009F03D5" w:rsidRPr="000C0C2D" w:rsidTr="00FC6B38">
        <w:tc>
          <w:tcPr>
            <w:tcW w:w="6946" w:type="dxa"/>
            <w:shd w:val="clear" w:color="auto" w:fill="auto"/>
          </w:tcPr>
          <w:p w:rsidR="009F03D5" w:rsidRPr="000C0C2D" w:rsidRDefault="009F03D5" w:rsidP="009F03D5">
            <w:pPr>
              <w:numPr>
                <w:ilvl w:val="0"/>
                <w:numId w:val="124"/>
              </w:numPr>
              <w:spacing w:before="0" w:after="0"/>
              <w:ind w:left="318" w:hanging="318"/>
              <w:rPr>
                <w:sz w:val="20"/>
                <w:lang w:val="sl-SI" w:eastAsia="sl-SI"/>
              </w:rPr>
            </w:pPr>
            <w:r w:rsidRPr="000C0C2D">
              <w:rPr>
                <w:sz w:val="20"/>
                <w:lang w:val="sl-SI" w:eastAsia="sl-SI"/>
              </w:rPr>
              <w:t xml:space="preserve">povečanje usposobljenosti kmetijskih gospodarstev preko izmenjave izkušenj, znanj, ekonomskih, okoljskih in drugih rezultatov s področja predmeta projekta EIP (npr. panožni krožki) </w:t>
            </w:r>
            <w:r w:rsidRPr="000C0C2D">
              <w:rPr>
                <w:b/>
                <w:sz w:val="20"/>
                <w:lang w:val="sl-SI" w:eastAsia="sl-SI"/>
              </w:rPr>
              <w:t xml:space="preserve"> </w:t>
            </w:r>
          </w:p>
        </w:tc>
        <w:tc>
          <w:tcPr>
            <w:tcW w:w="1843" w:type="dxa"/>
            <w:shd w:val="clear" w:color="auto" w:fill="auto"/>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
                <w:bCs/>
                <w:sz w:val="20"/>
                <w:lang w:val="sl-SI"/>
              </w:rPr>
              <w:t xml:space="preserve"> </w:t>
            </w:r>
            <w:r w:rsidRPr="000C0C2D">
              <w:rPr>
                <w:bCs/>
                <w:sz w:val="20"/>
                <w:lang w:val="sl-SI"/>
              </w:rPr>
              <w:t>ni relevantno</w:t>
            </w:r>
          </w:p>
        </w:tc>
        <w:tc>
          <w:tcPr>
            <w:tcW w:w="1559" w:type="dxa"/>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10</w:t>
            </w:r>
          </w:p>
        </w:tc>
      </w:tr>
      <w:tr w:rsidR="009F03D5" w:rsidRPr="000C0C2D" w:rsidTr="00FC6B38">
        <w:tc>
          <w:tcPr>
            <w:tcW w:w="6946" w:type="dxa"/>
            <w:shd w:val="clear" w:color="auto" w:fill="auto"/>
          </w:tcPr>
          <w:p w:rsidR="009F03D5" w:rsidRPr="000C0C2D" w:rsidRDefault="009F03D5" w:rsidP="009F03D5">
            <w:pPr>
              <w:numPr>
                <w:ilvl w:val="0"/>
                <w:numId w:val="126"/>
              </w:numPr>
              <w:tabs>
                <w:tab w:val="left" w:pos="318"/>
              </w:tabs>
              <w:spacing w:before="0" w:after="0" w:line="260" w:lineRule="atLeast"/>
              <w:ind w:left="318" w:hanging="284"/>
              <w:textAlignment w:val="baseline"/>
              <w:rPr>
                <w:b/>
                <w:bCs/>
                <w:sz w:val="20"/>
                <w:lang w:val="sl-SI"/>
              </w:rPr>
            </w:pPr>
            <w:r w:rsidRPr="000C0C2D">
              <w:rPr>
                <w:b/>
                <w:bCs/>
                <w:sz w:val="20"/>
                <w:lang w:val="sl-SI"/>
              </w:rPr>
              <w:t xml:space="preserve">RAZŠIRJANJE, UPORABNOST IN TRAJNOST REZULTATOV PROJEKTA </w:t>
            </w:r>
          </w:p>
        </w:tc>
        <w:tc>
          <w:tcPr>
            <w:tcW w:w="1843" w:type="dxa"/>
            <w:shd w:val="clear" w:color="auto" w:fill="auto"/>
          </w:tcPr>
          <w:p w:rsidR="009F03D5" w:rsidRPr="000C0C2D" w:rsidRDefault="009F03D5" w:rsidP="009F03D5">
            <w:pPr>
              <w:tabs>
                <w:tab w:val="left" w:pos="1701"/>
              </w:tabs>
              <w:spacing w:before="0" w:after="0" w:line="260" w:lineRule="atLeast"/>
              <w:jc w:val="center"/>
              <w:textAlignment w:val="baseline"/>
              <w:rPr>
                <w:b/>
                <w:bCs/>
                <w:sz w:val="20"/>
                <w:lang w:val="sl-SI"/>
              </w:rPr>
            </w:pPr>
            <w:r w:rsidRPr="000C0C2D">
              <w:rPr>
                <w:b/>
                <w:bCs/>
                <w:sz w:val="20"/>
                <w:lang w:val="sl-SI"/>
              </w:rPr>
              <w:t>10</w:t>
            </w:r>
          </w:p>
        </w:tc>
        <w:tc>
          <w:tcPr>
            <w:tcW w:w="1559" w:type="dxa"/>
          </w:tcPr>
          <w:p w:rsidR="009F03D5" w:rsidRPr="000C0C2D" w:rsidRDefault="009F03D5" w:rsidP="009F03D5">
            <w:pPr>
              <w:tabs>
                <w:tab w:val="left" w:pos="1701"/>
              </w:tabs>
              <w:spacing w:before="0" w:after="0" w:line="260" w:lineRule="atLeast"/>
              <w:jc w:val="center"/>
              <w:textAlignment w:val="baseline"/>
              <w:rPr>
                <w:b/>
                <w:bCs/>
                <w:sz w:val="20"/>
                <w:lang w:val="sl-SI"/>
              </w:rPr>
            </w:pPr>
            <w:r w:rsidRPr="000C0C2D">
              <w:rPr>
                <w:b/>
                <w:bCs/>
                <w:sz w:val="20"/>
                <w:lang w:val="sl-SI"/>
              </w:rPr>
              <w:t>10</w:t>
            </w:r>
          </w:p>
        </w:tc>
      </w:tr>
      <w:tr w:rsidR="009F03D5" w:rsidRPr="000C0C2D" w:rsidTr="00FC6B38">
        <w:tc>
          <w:tcPr>
            <w:tcW w:w="6946" w:type="dxa"/>
            <w:shd w:val="clear" w:color="auto" w:fill="auto"/>
          </w:tcPr>
          <w:p w:rsidR="009F03D5" w:rsidRPr="000C0C2D" w:rsidRDefault="009F03D5" w:rsidP="009F03D5">
            <w:pPr>
              <w:numPr>
                <w:ilvl w:val="0"/>
                <w:numId w:val="124"/>
              </w:numPr>
              <w:spacing w:before="0" w:after="0"/>
              <w:ind w:left="318" w:hanging="284"/>
              <w:rPr>
                <w:bCs/>
                <w:sz w:val="20"/>
                <w:lang w:val="sl-SI" w:eastAsia="sl-SI"/>
              </w:rPr>
            </w:pPr>
            <w:r w:rsidRPr="000C0C2D">
              <w:rPr>
                <w:sz w:val="20"/>
                <w:lang w:val="sl-SI" w:eastAsia="sl-SI"/>
              </w:rPr>
              <w:t>način razširjanja rezultatov: uporaba različnih vrst komunikacijskih sredstev</w:t>
            </w:r>
          </w:p>
        </w:tc>
        <w:tc>
          <w:tcPr>
            <w:tcW w:w="1843" w:type="dxa"/>
            <w:shd w:val="clear" w:color="auto" w:fill="auto"/>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5</w:t>
            </w:r>
          </w:p>
        </w:tc>
        <w:tc>
          <w:tcPr>
            <w:tcW w:w="1559" w:type="dxa"/>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5</w:t>
            </w:r>
          </w:p>
        </w:tc>
      </w:tr>
      <w:tr w:rsidR="009F03D5" w:rsidRPr="000C0C2D" w:rsidTr="00FC6B38">
        <w:tc>
          <w:tcPr>
            <w:tcW w:w="6946" w:type="dxa"/>
            <w:shd w:val="clear" w:color="auto" w:fill="auto"/>
          </w:tcPr>
          <w:p w:rsidR="009F03D5" w:rsidRPr="000C0C2D" w:rsidRDefault="009F03D5" w:rsidP="009F03D5">
            <w:pPr>
              <w:numPr>
                <w:ilvl w:val="0"/>
                <w:numId w:val="124"/>
              </w:numPr>
              <w:spacing w:before="0" w:after="0"/>
              <w:ind w:left="318" w:hanging="284"/>
              <w:rPr>
                <w:b/>
                <w:bCs/>
                <w:sz w:val="20"/>
                <w:lang w:val="sl-SI" w:eastAsia="sl-SI"/>
              </w:rPr>
            </w:pPr>
            <w:r w:rsidRPr="000C0C2D">
              <w:rPr>
                <w:sz w:val="20"/>
                <w:lang w:val="sl-SI" w:eastAsia="sl-SI"/>
              </w:rPr>
              <w:t>obseg razširjanja rezultatov: število objav v medijih in število udeležencev na dogodkih</w:t>
            </w:r>
          </w:p>
        </w:tc>
        <w:tc>
          <w:tcPr>
            <w:tcW w:w="1843" w:type="dxa"/>
            <w:shd w:val="clear" w:color="auto" w:fill="auto"/>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5</w:t>
            </w:r>
          </w:p>
        </w:tc>
        <w:tc>
          <w:tcPr>
            <w:tcW w:w="1559" w:type="dxa"/>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5</w:t>
            </w:r>
          </w:p>
        </w:tc>
      </w:tr>
      <w:tr w:rsidR="009F03D5" w:rsidRPr="000C0C2D" w:rsidTr="00FC6B38">
        <w:trPr>
          <w:trHeight w:val="186"/>
        </w:trPr>
        <w:tc>
          <w:tcPr>
            <w:tcW w:w="6946" w:type="dxa"/>
            <w:shd w:val="clear" w:color="auto" w:fill="auto"/>
          </w:tcPr>
          <w:p w:rsidR="009F03D5" w:rsidRPr="000C0C2D" w:rsidRDefault="009F03D5" w:rsidP="009F03D5">
            <w:pPr>
              <w:numPr>
                <w:ilvl w:val="0"/>
                <w:numId w:val="126"/>
              </w:numPr>
              <w:spacing w:before="0" w:after="0"/>
              <w:ind w:left="318" w:hanging="318"/>
              <w:rPr>
                <w:b/>
                <w:bCs/>
                <w:sz w:val="20"/>
                <w:lang w:val="sl-SI"/>
              </w:rPr>
            </w:pPr>
            <w:r w:rsidRPr="000C0C2D">
              <w:rPr>
                <w:b/>
                <w:bCs/>
                <w:sz w:val="20"/>
                <w:lang w:val="sl-SI"/>
              </w:rPr>
              <w:t>FINANČNA KONSTRUKCIJA PROJEKTA:</w:t>
            </w:r>
          </w:p>
        </w:tc>
        <w:tc>
          <w:tcPr>
            <w:tcW w:w="1843" w:type="dxa"/>
            <w:shd w:val="clear" w:color="auto" w:fill="auto"/>
          </w:tcPr>
          <w:p w:rsidR="009F03D5" w:rsidRPr="000C0C2D" w:rsidRDefault="009F03D5" w:rsidP="009F03D5">
            <w:pPr>
              <w:tabs>
                <w:tab w:val="left" w:pos="1701"/>
              </w:tabs>
              <w:spacing w:before="0" w:after="0" w:line="260" w:lineRule="atLeast"/>
              <w:jc w:val="center"/>
              <w:textAlignment w:val="baseline"/>
              <w:rPr>
                <w:b/>
                <w:bCs/>
                <w:sz w:val="20"/>
                <w:lang w:val="sl-SI"/>
              </w:rPr>
            </w:pPr>
            <w:r w:rsidRPr="000C0C2D">
              <w:rPr>
                <w:b/>
                <w:bCs/>
                <w:sz w:val="20"/>
                <w:lang w:val="sl-SI"/>
              </w:rPr>
              <w:t>10</w:t>
            </w:r>
          </w:p>
        </w:tc>
        <w:tc>
          <w:tcPr>
            <w:tcW w:w="1559" w:type="dxa"/>
          </w:tcPr>
          <w:p w:rsidR="009F03D5" w:rsidRPr="000C0C2D" w:rsidRDefault="009F03D5" w:rsidP="009F03D5">
            <w:pPr>
              <w:tabs>
                <w:tab w:val="left" w:pos="1701"/>
              </w:tabs>
              <w:spacing w:before="0" w:after="0" w:line="260" w:lineRule="atLeast"/>
              <w:jc w:val="center"/>
              <w:textAlignment w:val="baseline"/>
              <w:rPr>
                <w:b/>
                <w:bCs/>
                <w:sz w:val="20"/>
                <w:lang w:val="sl-SI"/>
              </w:rPr>
            </w:pPr>
            <w:r w:rsidRPr="000C0C2D">
              <w:rPr>
                <w:b/>
                <w:bCs/>
                <w:sz w:val="20"/>
                <w:lang w:val="sl-SI"/>
              </w:rPr>
              <w:t>10</w:t>
            </w:r>
          </w:p>
        </w:tc>
      </w:tr>
      <w:tr w:rsidR="009F03D5" w:rsidRPr="000C0C2D" w:rsidTr="00FC6B38">
        <w:tc>
          <w:tcPr>
            <w:tcW w:w="6946" w:type="dxa"/>
            <w:shd w:val="clear" w:color="auto" w:fill="auto"/>
          </w:tcPr>
          <w:p w:rsidR="009F03D5" w:rsidRPr="000C0C2D" w:rsidRDefault="009F03D5" w:rsidP="009F03D5">
            <w:pPr>
              <w:numPr>
                <w:ilvl w:val="0"/>
                <w:numId w:val="124"/>
              </w:numPr>
              <w:spacing w:before="0" w:after="0"/>
              <w:ind w:left="318" w:hanging="318"/>
              <w:rPr>
                <w:sz w:val="20"/>
                <w:lang w:val="sl-SI" w:eastAsia="sl-SI"/>
              </w:rPr>
            </w:pPr>
            <w:r w:rsidRPr="000C0C2D">
              <w:rPr>
                <w:sz w:val="20"/>
                <w:lang w:val="sl-SI" w:eastAsia="sl-SI"/>
              </w:rPr>
              <w:t>partnerstvo sofinancira projekt: lastna udeležba partnerstva pri financiranju projekta</w:t>
            </w:r>
          </w:p>
        </w:tc>
        <w:tc>
          <w:tcPr>
            <w:tcW w:w="1843" w:type="dxa"/>
            <w:shd w:val="clear" w:color="auto" w:fill="auto"/>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5</w:t>
            </w:r>
          </w:p>
        </w:tc>
        <w:tc>
          <w:tcPr>
            <w:tcW w:w="1559" w:type="dxa"/>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5</w:t>
            </w:r>
          </w:p>
        </w:tc>
      </w:tr>
      <w:tr w:rsidR="009F03D5" w:rsidRPr="000C0C2D" w:rsidTr="00FC6B38">
        <w:tc>
          <w:tcPr>
            <w:tcW w:w="6946" w:type="dxa"/>
            <w:shd w:val="clear" w:color="auto" w:fill="auto"/>
          </w:tcPr>
          <w:p w:rsidR="009F03D5" w:rsidRPr="000C0C2D" w:rsidRDefault="009F03D5" w:rsidP="009F03D5">
            <w:pPr>
              <w:numPr>
                <w:ilvl w:val="0"/>
                <w:numId w:val="124"/>
              </w:numPr>
              <w:spacing w:before="0" w:after="0"/>
              <w:ind w:left="318" w:hanging="318"/>
              <w:rPr>
                <w:sz w:val="20"/>
                <w:lang w:val="sl-SI" w:eastAsia="sl-SI"/>
              </w:rPr>
            </w:pPr>
            <w:r w:rsidRPr="000C0C2D">
              <w:rPr>
                <w:sz w:val="20"/>
                <w:lang w:val="sl-SI" w:eastAsia="sl-SI"/>
              </w:rPr>
              <w:t>delež stroškov članov partnerstva, ki so kmetijsko gospodarstvo, v celotnih upravičenih stroških projekta</w:t>
            </w:r>
          </w:p>
        </w:tc>
        <w:tc>
          <w:tcPr>
            <w:tcW w:w="1843" w:type="dxa"/>
            <w:shd w:val="clear" w:color="auto" w:fill="auto"/>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5</w:t>
            </w:r>
          </w:p>
        </w:tc>
        <w:tc>
          <w:tcPr>
            <w:tcW w:w="1559" w:type="dxa"/>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5</w:t>
            </w:r>
          </w:p>
        </w:tc>
      </w:tr>
      <w:tr w:rsidR="009F03D5" w:rsidRPr="000C0C2D" w:rsidTr="00FC6B38">
        <w:tc>
          <w:tcPr>
            <w:tcW w:w="6946" w:type="dxa"/>
            <w:shd w:val="clear" w:color="auto" w:fill="auto"/>
          </w:tcPr>
          <w:p w:rsidR="009F03D5" w:rsidRPr="000C0C2D" w:rsidRDefault="009F03D5" w:rsidP="009F03D5">
            <w:pPr>
              <w:tabs>
                <w:tab w:val="left" w:pos="1701"/>
              </w:tabs>
              <w:spacing w:before="0" w:after="0" w:line="260" w:lineRule="atLeast"/>
              <w:textAlignment w:val="baseline"/>
              <w:rPr>
                <w:sz w:val="20"/>
                <w:lang w:val="sl-SI"/>
              </w:rPr>
            </w:pPr>
            <w:r w:rsidRPr="000C0C2D">
              <w:rPr>
                <w:b/>
                <w:bCs/>
                <w:sz w:val="20"/>
                <w:lang w:val="sl-SI"/>
              </w:rPr>
              <w:t xml:space="preserve">SKUPAJ </w:t>
            </w:r>
          </w:p>
        </w:tc>
        <w:tc>
          <w:tcPr>
            <w:tcW w:w="1843" w:type="dxa"/>
            <w:shd w:val="clear" w:color="auto" w:fill="auto"/>
          </w:tcPr>
          <w:p w:rsidR="009F03D5" w:rsidRPr="000C0C2D" w:rsidRDefault="009F03D5" w:rsidP="009F03D5">
            <w:pPr>
              <w:widowControl w:val="0"/>
              <w:tabs>
                <w:tab w:val="left" w:pos="1701"/>
              </w:tabs>
              <w:overflowPunct w:val="0"/>
              <w:autoSpaceDE w:val="0"/>
              <w:autoSpaceDN w:val="0"/>
              <w:adjustRightInd w:val="0"/>
              <w:spacing w:before="0" w:after="0" w:line="260" w:lineRule="atLeast"/>
              <w:jc w:val="center"/>
              <w:textAlignment w:val="baseline"/>
              <w:rPr>
                <w:b/>
                <w:sz w:val="20"/>
                <w:lang w:val="sl-SI"/>
              </w:rPr>
            </w:pPr>
            <w:r w:rsidRPr="000C0C2D">
              <w:rPr>
                <w:b/>
                <w:sz w:val="20"/>
                <w:lang w:val="sl-SI"/>
              </w:rPr>
              <w:t>100</w:t>
            </w:r>
          </w:p>
        </w:tc>
        <w:tc>
          <w:tcPr>
            <w:tcW w:w="1559" w:type="dxa"/>
          </w:tcPr>
          <w:p w:rsidR="009F03D5" w:rsidRPr="000C0C2D" w:rsidRDefault="009F03D5" w:rsidP="009F03D5">
            <w:pPr>
              <w:widowControl w:val="0"/>
              <w:tabs>
                <w:tab w:val="left" w:pos="1701"/>
              </w:tabs>
              <w:overflowPunct w:val="0"/>
              <w:autoSpaceDE w:val="0"/>
              <w:autoSpaceDN w:val="0"/>
              <w:adjustRightInd w:val="0"/>
              <w:spacing w:before="0" w:after="0" w:line="260" w:lineRule="atLeast"/>
              <w:jc w:val="center"/>
              <w:textAlignment w:val="baseline"/>
              <w:rPr>
                <w:b/>
                <w:sz w:val="20"/>
                <w:lang w:val="sl-SI"/>
              </w:rPr>
            </w:pPr>
            <w:r w:rsidRPr="000C0C2D">
              <w:rPr>
                <w:b/>
                <w:sz w:val="20"/>
                <w:lang w:val="sl-SI"/>
              </w:rPr>
              <w:t>100</w:t>
            </w:r>
          </w:p>
        </w:tc>
      </w:tr>
    </w:tbl>
    <w:p w:rsidR="009F03D5" w:rsidRPr="000C0C2D" w:rsidRDefault="009F03D5" w:rsidP="00376682">
      <w:pPr>
        <w:pStyle w:val="Naslov2"/>
      </w:pPr>
    </w:p>
    <w:p w:rsidR="007851C9" w:rsidRPr="000C0C2D" w:rsidRDefault="007851C9" w:rsidP="0039312B">
      <w:pPr>
        <w:pStyle w:val="Naslov2"/>
        <w:numPr>
          <w:ilvl w:val="2"/>
          <w:numId w:val="26"/>
        </w:numPr>
      </w:pPr>
      <w:bookmarkStart w:id="224" w:name="_Toc124500521"/>
      <w:r w:rsidRPr="000C0C2D">
        <w:t>Podukrep M16.9 - Podpora za diverzifikacijo kmetijskih dejavnosti v dejavnosti v zvezi z zdravstvenim varstvom, socialnim vključevanjem, kmetijstvom, ki ga podpira skupnost, ter izobraževanjem o okolju in hrani</w:t>
      </w:r>
      <w:bookmarkEnd w:id="224"/>
    </w:p>
    <w:p w:rsidR="007851C9" w:rsidRPr="000C0C2D" w:rsidRDefault="007851C9" w:rsidP="007851C9">
      <w:pPr>
        <w:pStyle w:val="Naslov4"/>
        <w:spacing w:before="240" w:after="120"/>
      </w:pPr>
      <w:r w:rsidRPr="000C0C2D">
        <w:t xml:space="preserve">Opis vrste operacije </w:t>
      </w:r>
    </w:p>
    <w:p w:rsidR="007851C9" w:rsidRPr="000C0C2D" w:rsidRDefault="007851C9" w:rsidP="007851C9">
      <w:pPr>
        <w:rPr>
          <w:rFonts w:cs="Arial"/>
          <w:color w:val="000000"/>
          <w:lang w:val="sl-SI"/>
        </w:rPr>
      </w:pPr>
      <w:r w:rsidRPr="000C0C2D">
        <w:rPr>
          <w:rFonts w:cs="Arial"/>
          <w:color w:val="000000"/>
          <w:lang w:val="sl-SI"/>
        </w:rPr>
        <w:t>Podpora je namenjena projektom, ki spodbujajo sodelovanje med kmetijami in pravnimi osebami z namenom preučitve možnosti za razvoj dejavnosti na kmetiji, ki se nanašajo na področja izobraževanja, varov</w:t>
      </w:r>
      <w:r w:rsidR="004D71AE" w:rsidRPr="000C0C2D">
        <w:rPr>
          <w:rFonts w:cs="Arial"/>
          <w:color w:val="000000"/>
          <w:lang w:val="sl-SI"/>
        </w:rPr>
        <w:t>anja zdravja oziroma socialnega varstva</w:t>
      </w:r>
      <w:r w:rsidRPr="000C0C2D">
        <w:rPr>
          <w:rFonts w:cs="Arial"/>
          <w:color w:val="000000"/>
          <w:lang w:val="sl-SI"/>
        </w:rPr>
        <w:t>.</w:t>
      </w:r>
    </w:p>
    <w:p w:rsidR="007851C9" w:rsidRPr="000C0C2D" w:rsidRDefault="007851C9" w:rsidP="007851C9">
      <w:pPr>
        <w:pStyle w:val="Naslov4"/>
        <w:spacing w:before="240" w:after="120"/>
      </w:pPr>
      <w:r w:rsidRPr="000C0C2D">
        <w:t>Cilj</w:t>
      </w:r>
    </w:p>
    <w:p w:rsidR="007851C9" w:rsidRPr="000C0C2D" w:rsidRDefault="007851C9" w:rsidP="007851C9">
      <w:pPr>
        <w:numPr>
          <w:ilvl w:val="0"/>
          <w:numId w:val="40"/>
        </w:numPr>
        <w:rPr>
          <w:lang w:val="sl-SI"/>
        </w:rPr>
      </w:pPr>
      <w:r w:rsidRPr="000C0C2D">
        <w:rPr>
          <w:lang w:val="sl-SI"/>
        </w:rPr>
        <w:t xml:space="preserve">preučitve možnosti za razvoj dejavnosti na kmetiji, ki se nanašajo na področja </w:t>
      </w:r>
      <w:r w:rsidR="007C4DBD" w:rsidRPr="000C0C2D">
        <w:rPr>
          <w:rFonts w:cs="Arial"/>
          <w:color w:val="000000"/>
          <w:lang w:val="sl-SI"/>
        </w:rPr>
        <w:t>vzgoje in izobraževanja, zdravstvenega varstva, socialnega varstva ali invalidskega varstva</w:t>
      </w:r>
      <w:r w:rsidRPr="000C0C2D">
        <w:rPr>
          <w:lang w:val="sl-SI"/>
        </w:rPr>
        <w:t xml:space="preserve">.  </w:t>
      </w:r>
    </w:p>
    <w:p w:rsidR="007851C9" w:rsidRPr="000C0C2D" w:rsidRDefault="007851C9" w:rsidP="007851C9">
      <w:pPr>
        <w:pStyle w:val="Naslov4"/>
        <w:spacing w:before="240" w:after="120"/>
      </w:pPr>
      <w:r w:rsidRPr="000C0C2D">
        <w:t>Upravičenci</w:t>
      </w:r>
    </w:p>
    <w:p w:rsidR="007851C9" w:rsidRPr="000C0C2D" w:rsidRDefault="007851C9" w:rsidP="007851C9">
      <w:pPr>
        <w:rPr>
          <w:rFonts w:cs="Arial"/>
          <w:color w:val="000000"/>
          <w:lang w:val="sl-SI"/>
        </w:rPr>
      </w:pPr>
      <w:r w:rsidRPr="000C0C2D">
        <w:rPr>
          <w:rFonts w:cs="Arial"/>
          <w:color w:val="000000"/>
          <w:lang w:val="sl-SI"/>
        </w:rPr>
        <w:t xml:space="preserve">Upravičenci v okviru tega ukrepa so kmetije ali nosilci dopolnilnih dejavnosti na kmetiji, pravne osebe, ki opravljajo dejavnost na področju vzgoje in izobraževanja, zdravstvenega varstva, socialnega varstva, invalidskega varstva ali humanitarne dejavnosti, druge pravne osebe, ki opravljajo nepridobitno dejavnost na področju </w:t>
      </w:r>
      <w:r w:rsidR="00062214" w:rsidRPr="000C0C2D">
        <w:rPr>
          <w:rFonts w:cs="Arial"/>
          <w:color w:val="000000"/>
          <w:lang w:val="sl-SI"/>
        </w:rPr>
        <w:t>vzgoje in izobraževanja, zdravstvenega varstva, socialnega varstva</w:t>
      </w:r>
      <w:r w:rsidR="007C4DBD" w:rsidRPr="000C0C2D">
        <w:rPr>
          <w:rFonts w:cs="Arial"/>
          <w:color w:val="000000"/>
          <w:lang w:val="sl-SI"/>
        </w:rPr>
        <w:t xml:space="preserve"> ali</w:t>
      </w:r>
      <w:r w:rsidR="00062214" w:rsidRPr="000C0C2D">
        <w:rPr>
          <w:rFonts w:cs="Arial"/>
          <w:color w:val="000000"/>
          <w:lang w:val="sl-SI"/>
        </w:rPr>
        <w:t xml:space="preserve"> invalidskega varstva</w:t>
      </w:r>
      <w:r w:rsidRPr="000C0C2D">
        <w:rPr>
          <w:rFonts w:cs="Arial"/>
          <w:color w:val="000000"/>
          <w:lang w:val="sl-SI"/>
        </w:rPr>
        <w:t>, kar je razvidno iz akta o ustanovitvi teh pravnih oseb, socialna podjetja v skladu z zakonom, ki ureja socialno podjetništvo, invalidska podjetja ali zaposlitveni centri v skladu z zakonom, ki ureja zaposlitveno rehabilitacijo in zaposlovanje invalidov, ki za namen izvedbe projekta vzpostavijo partnerstvo.</w:t>
      </w:r>
    </w:p>
    <w:p w:rsidR="007851C9" w:rsidRPr="000C0C2D" w:rsidRDefault="007851C9" w:rsidP="007851C9">
      <w:pPr>
        <w:pStyle w:val="Naslov4"/>
        <w:spacing w:before="240" w:after="120"/>
      </w:pPr>
      <w:r w:rsidRPr="000C0C2D">
        <w:t xml:space="preserve">Načela pri določanju meril za izbor </w:t>
      </w:r>
    </w:p>
    <w:p w:rsidR="007851C9" w:rsidRPr="000C0C2D" w:rsidRDefault="007851C9" w:rsidP="007851C9">
      <w:pPr>
        <w:rPr>
          <w:rFonts w:cs="Arial"/>
          <w:color w:val="000000"/>
          <w:lang w:val="sl-SI"/>
        </w:rPr>
      </w:pPr>
      <w:r w:rsidRPr="000C0C2D">
        <w:rPr>
          <w:rFonts w:cs="Arial"/>
          <w:color w:val="000000"/>
          <w:lang w:val="sl-SI"/>
        </w:rPr>
        <w:t xml:space="preserve">Podukrep se bo izvajal z zaprtim javnim razpisom. Oddane vloge bodo preverjene, točkovane in rangirane. </w:t>
      </w:r>
    </w:p>
    <w:p w:rsidR="007851C9" w:rsidRPr="000C0C2D" w:rsidRDefault="007851C9" w:rsidP="007851C9">
      <w:pPr>
        <w:rPr>
          <w:rFonts w:cs="Arial"/>
          <w:color w:val="000000"/>
          <w:lang w:val="sl-SI"/>
        </w:rPr>
      </w:pPr>
      <w:r w:rsidRPr="000C0C2D">
        <w:rPr>
          <w:rFonts w:cs="Arial"/>
          <w:color w:val="000000"/>
          <w:lang w:val="sl-SI"/>
        </w:rPr>
        <w:t xml:space="preserve">Vloge prispele na javni razpis bodo točkovane na podlagi meril za izbor. Najvišje možno število točk, ki jih lahko doseže upravičenec na podlagi meril za izbor, je 100. Med vlogami, ki presežejo vstopno mejo tretjino možnih točk, to je 34 točk, se izberejo tiste, ki dosežejo višje število točk, do porabe razpisanih sredstev. Vloge prispele na javni razpis bodo točkovane na podlagi meril za izbor. </w:t>
      </w:r>
    </w:p>
    <w:p w:rsidR="007851C9" w:rsidRPr="000C0C2D" w:rsidRDefault="007851C9" w:rsidP="007851C9">
      <w:pPr>
        <w:pStyle w:val="Odstavekseznama"/>
        <w:tabs>
          <w:tab w:val="left" w:pos="426"/>
        </w:tabs>
        <w:autoSpaceDE w:val="0"/>
        <w:autoSpaceDN w:val="0"/>
        <w:adjustRightInd w:val="0"/>
        <w:spacing w:before="0"/>
        <w:ind w:left="0"/>
        <w:rPr>
          <w:rFonts w:cs="Arial"/>
          <w:lang w:val="sl-SI"/>
        </w:rPr>
      </w:pPr>
    </w:p>
    <w:p w:rsidR="007851C9" w:rsidRPr="000C0C2D" w:rsidRDefault="007851C9" w:rsidP="007851C9">
      <w:pPr>
        <w:pStyle w:val="Odstavekseznama"/>
        <w:tabs>
          <w:tab w:val="left" w:pos="426"/>
        </w:tabs>
        <w:autoSpaceDE w:val="0"/>
        <w:autoSpaceDN w:val="0"/>
        <w:adjustRightInd w:val="0"/>
        <w:spacing w:before="0"/>
        <w:ind w:left="0"/>
        <w:rPr>
          <w:rFonts w:cs="Arial"/>
          <w:lang w:val="sl-SI"/>
        </w:rPr>
      </w:pPr>
      <w:r w:rsidRPr="000C0C2D">
        <w:rPr>
          <w:rFonts w:cs="Arial"/>
          <w:lang w:val="sl-SI"/>
        </w:rPr>
        <w:t>Upoštevajo se naslednja merila za izbor vlog:</w:t>
      </w:r>
    </w:p>
    <w:p w:rsidR="007851C9" w:rsidRPr="000C0C2D" w:rsidRDefault="007851C9" w:rsidP="007851C9">
      <w:pPr>
        <w:pStyle w:val="Odstavekseznama"/>
        <w:tabs>
          <w:tab w:val="left" w:pos="426"/>
        </w:tabs>
        <w:autoSpaceDE w:val="0"/>
        <w:autoSpaceDN w:val="0"/>
        <w:adjustRightInd w:val="0"/>
        <w:spacing w:before="0"/>
        <w:ind w:left="0"/>
        <w:rPr>
          <w:rFonts w:cs="Arial"/>
          <w:b/>
          <w:lang w:val="sl-SI"/>
        </w:rPr>
      </w:pPr>
    </w:p>
    <w:p w:rsidR="007851C9" w:rsidRPr="000C0C2D" w:rsidRDefault="007851C9" w:rsidP="007851C9">
      <w:pPr>
        <w:pStyle w:val="Odstavekseznama"/>
        <w:tabs>
          <w:tab w:val="left" w:pos="426"/>
        </w:tabs>
        <w:autoSpaceDE w:val="0"/>
        <w:autoSpaceDN w:val="0"/>
        <w:adjustRightInd w:val="0"/>
        <w:spacing w:before="0"/>
        <w:ind w:left="0"/>
        <w:rPr>
          <w:rFonts w:cs="Arial"/>
          <w:i/>
          <w:u w:val="single"/>
          <w:lang w:val="sl-SI"/>
        </w:rPr>
      </w:pPr>
      <w:r w:rsidRPr="000C0C2D">
        <w:rPr>
          <w:rFonts w:cs="Arial"/>
          <w:i/>
          <w:u w:val="single"/>
          <w:lang w:val="sl-SI"/>
        </w:rPr>
        <w:t>Partnerstvo</w:t>
      </w:r>
    </w:p>
    <w:p w:rsidR="007851C9" w:rsidRPr="000C0C2D" w:rsidRDefault="007851C9" w:rsidP="007851C9">
      <w:pPr>
        <w:pStyle w:val="Odstavekseznama"/>
        <w:tabs>
          <w:tab w:val="left" w:pos="426"/>
        </w:tabs>
        <w:autoSpaceDE w:val="0"/>
        <w:autoSpaceDN w:val="0"/>
        <w:adjustRightInd w:val="0"/>
        <w:spacing w:before="0"/>
        <w:ind w:left="0"/>
        <w:rPr>
          <w:rFonts w:cs="Arial"/>
          <w:lang w:val="sl-SI"/>
        </w:rPr>
      </w:pPr>
      <w:r w:rsidRPr="000C0C2D">
        <w:rPr>
          <w:rFonts w:cs="Arial"/>
          <w:lang w:val="sl-SI"/>
        </w:rPr>
        <w:t>S tem merilom se daje prednost tistim partnerstvom, ki so sestavljena na način, ki omogoča kakovostno izvedbo projekta, tako glede števila sodelujočih partnerjev, kot tudi glede referenc vodilnega partnerja. Maksimalno število točk je 15, v okviru dveh meril: Sestava partnerstva ter Reference vodilnega partnerja.</w:t>
      </w:r>
    </w:p>
    <w:p w:rsidR="007851C9" w:rsidRPr="000C0C2D" w:rsidRDefault="007851C9" w:rsidP="007851C9">
      <w:pPr>
        <w:pStyle w:val="Odstavekseznama"/>
        <w:tabs>
          <w:tab w:val="left" w:pos="426"/>
        </w:tabs>
        <w:autoSpaceDE w:val="0"/>
        <w:autoSpaceDN w:val="0"/>
        <w:adjustRightInd w:val="0"/>
        <w:spacing w:before="0"/>
        <w:ind w:left="0"/>
        <w:rPr>
          <w:rFonts w:cs="Arial"/>
          <w:lang w:val="sl-SI"/>
        </w:rPr>
      </w:pPr>
    </w:p>
    <w:p w:rsidR="007851C9" w:rsidRPr="000C0C2D" w:rsidRDefault="007851C9" w:rsidP="007851C9">
      <w:pPr>
        <w:pStyle w:val="Odstavekseznama"/>
        <w:tabs>
          <w:tab w:val="left" w:pos="426"/>
        </w:tabs>
        <w:autoSpaceDE w:val="0"/>
        <w:autoSpaceDN w:val="0"/>
        <w:adjustRightInd w:val="0"/>
        <w:spacing w:before="0"/>
        <w:ind w:left="0"/>
        <w:rPr>
          <w:rFonts w:cs="Arial"/>
          <w:lang w:val="sl-SI"/>
        </w:rPr>
      </w:pPr>
      <w:r w:rsidRPr="000C0C2D">
        <w:rPr>
          <w:rFonts w:cs="Arial"/>
          <w:lang w:val="sl-SI"/>
        </w:rPr>
        <w:t xml:space="preserve">Pri merilu Sestava partnerstva je pomembno, da je v partnerstvo vključenih več kmetij oziroma nosilcev dopolnilnih dejavnosti na kmetiji in več pravnih oseb, saj se s tem omogoča, da se preuči možnost razvoja dopolnilnih dejavnosti iz več zornih kotov. Pri merilu Reference vodilnega partnerja je pomembno, da ima vodilni partner izkušnje z vodenjem oziroma s sodelovanjem pri projektih. </w:t>
      </w:r>
    </w:p>
    <w:p w:rsidR="007851C9" w:rsidRPr="000C0C2D" w:rsidRDefault="007851C9" w:rsidP="007851C9">
      <w:pPr>
        <w:pStyle w:val="Odstavekseznama"/>
        <w:tabs>
          <w:tab w:val="left" w:pos="426"/>
        </w:tabs>
        <w:autoSpaceDE w:val="0"/>
        <w:autoSpaceDN w:val="0"/>
        <w:adjustRightInd w:val="0"/>
        <w:spacing w:before="0"/>
        <w:ind w:left="0"/>
        <w:rPr>
          <w:rFonts w:cs="Arial"/>
          <w:lang w:val="sl-SI"/>
        </w:rPr>
      </w:pPr>
    </w:p>
    <w:p w:rsidR="007C4DBD" w:rsidRPr="000C0C2D" w:rsidRDefault="007851C9" w:rsidP="007851C9">
      <w:pPr>
        <w:pStyle w:val="Odstavekseznama"/>
        <w:tabs>
          <w:tab w:val="left" w:pos="426"/>
        </w:tabs>
        <w:autoSpaceDE w:val="0"/>
        <w:autoSpaceDN w:val="0"/>
        <w:adjustRightInd w:val="0"/>
        <w:spacing w:before="0"/>
        <w:ind w:left="0"/>
        <w:rPr>
          <w:rFonts w:cs="Arial"/>
          <w:lang w:val="sl-SI"/>
        </w:rPr>
      </w:pPr>
      <w:r w:rsidRPr="000C0C2D">
        <w:rPr>
          <w:rFonts w:cs="Arial"/>
          <w:lang w:val="sl-SI"/>
        </w:rPr>
        <w:t xml:space="preserve">Prispevek projekta </w:t>
      </w:r>
      <w:r w:rsidR="00AE5562" w:rsidRPr="000C0C2D">
        <w:rPr>
          <w:rFonts w:cs="Arial"/>
          <w:lang w:val="sl-SI"/>
        </w:rPr>
        <w:t>h krepitvi</w:t>
      </w:r>
      <w:r w:rsidR="001672B2" w:rsidRPr="000C0C2D">
        <w:rPr>
          <w:rFonts w:cs="Arial"/>
          <w:lang w:val="sl-SI"/>
        </w:rPr>
        <w:t xml:space="preserve"> </w:t>
      </w:r>
      <w:r w:rsidR="007C4DBD" w:rsidRPr="000C0C2D">
        <w:rPr>
          <w:rFonts w:cs="Arial"/>
          <w:lang w:val="sl-SI"/>
        </w:rPr>
        <w:t>diverzifikacij</w:t>
      </w:r>
      <w:r w:rsidR="001672B2" w:rsidRPr="000C0C2D">
        <w:rPr>
          <w:rFonts w:cs="Arial"/>
          <w:lang w:val="sl-SI"/>
        </w:rPr>
        <w:t>e</w:t>
      </w:r>
      <w:r w:rsidR="007C4DBD" w:rsidRPr="000C0C2D">
        <w:rPr>
          <w:rFonts w:cs="Arial"/>
          <w:lang w:val="sl-SI"/>
        </w:rPr>
        <w:t xml:space="preserve"> dejavnosti na kmetij</w:t>
      </w:r>
      <w:r w:rsidR="00354388" w:rsidRPr="000C0C2D">
        <w:rPr>
          <w:rFonts w:cs="Arial"/>
          <w:lang w:val="sl-SI"/>
        </w:rPr>
        <w:t>ah</w:t>
      </w:r>
      <w:r w:rsidR="007C4DBD" w:rsidRPr="000C0C2D">
        <w:rPr>
          <w:rFonts w:cs="Arial"/>
          <w:lang w:val="sl-SI"/>
        </w:rPr>
        <w:t xml:space="preserve"> </w:t>
      </w:r>
    </w:p>
    <w:p w:rsidR="007851C9" w:rsidRPr="000C0C2D" w:rsidRDefault="007851C9" w:rsidP="007851C9">
      <w:pPr>
        <w:pStyle w:val="Odstavekseznama"/>
        <w:tabs>
          <w:tab w:val="left" w:pos="426"/>
        </w:tabs>
        <w:autoSpaceDE w:val="0"/>
        <w:autoSpaceDN w:val="0"/>
        <w:adjustRightInd w:val="0"/>
        <w:spacing w:before="0"/>
        <w:ind w:left="0"/>
        <w:rPr>
          <w:rFonts w:cs="Arial"/>
          <w:i/>
          <w:u w:val="single"/>
          <w:lang w:val="sl-SI"/>
        </w:rPr>
      </w:pPr>
    </w:p>
    <w:p w:rsidR="007851C9" w:rsidRPr="000C0C2D" w:rsidRDefault="004D71AE" w:rsidP="007851C9">
      <w:pPr>
        <w:pStyle w:val="Odstavekseznama"/>
        <w:tabs>
          <w:tab w:val="left" w:pos="426"/>
        </w:tabs>
        <w:autoSpaceDE w:val="0"/>
        <w:autoSpaceDN w:val="0"/>
        <w:adjustRightInd w:val="0"/>
        <w:spacing w:before="0"/>
        <w:ind w:left="0"/>
        <w:rPr>
          <w:rFonts w:cs="Arial"/>
          <w:lang w:val="sl-SI"/>
        </w:rPr>
      </w:pPr>
      <w:r w:rsidRPr="000C0C2D">
        <w:rPr>
          <w:rFonts w:cs="Arial"/>
          <w:lang w:val="sl-SI"/>
        </w:rPr>
        <w:t>S tem merilom se daje prednost tistim projektom, ki bodo spodbujali diverzifikacijo dejavnosti na kmetiji na način, da bo več točk dobil projekt, v okviru katerega bo član partnerstva, ki je kmetija z dopolnilno dejavnostjo na kmetiji, ustvaril prihodke iz dopolnilne dejavnosti, pri čemer bo vrsta dopolnilnih dejavnosti, iz katerih se bo štel prihodek, ter višina prihodka določena z javnim razpisom. Več točk bo dobil tudi projekt, v okviru katerega bodo člani kmetije povečali svojo usposobljenost preko udeležbe usposabljanj s področja predmeta projekta. Maksimalno število točk je 25, v okviru dveh meril: Spodbujanje diverzifikacije dejavnosti na kmetiji in Povečanje usposobljenosti članov kmetije.</w:t>
      </w:r>
    </w:p>
    <w:p w:rsidR="004D71AE" w:rsidRPr="000C0C2D" w:rsidRDefault="004D71AE" w:rsidP="007851C9">
      <w:pPr>
        <w:pStyle w:val="Odstavekseznama"/>
        <w:tabs>
          <w:tab w:val="left" w:pos="426"/>
        </w:tabs>
        <w:autoSpaceDE w:val="0"/>
        <w:autoSpaceDN w:val="0"/>
        <w:adjustRightInd w:val="0"/>
        <w:spacing w:before="0"/>
        <w:ind w:left="0"/>
        <w:rPr>
          <w:rFonts w:cs="Arial"/>
          <w:i/>
          <w:u w:val="single"/>
          <w:lang w:val="sl-SI"/>
        </w:rPr>
      </w:pPr>
    </w:p>
    <w:p w:rsidR="0006582B" w:rsidRPr="000C0C2D" w:rsidRDefault="0006582B" w:rsidP="007851C9">
      <w:pPr>
        <w:pStyle w:val="Odstavekseznama"/>
        <w:tabs>
          <w:tab w:val="left" w:pos="426"/>
        </w:tabs>
        <w:autoSpaceDE w:val="0"/>
        <w:autoSpaceDN w:val="0"/>
        <w:adjustRightInd w:val="0"/>
        <w:spacing w:before="0"/>
        <w:ind w:left="0"/>
        <w:rPr>
          <w:i/>
          <w:szCs w:val="24"/>
          <w:lang w:val="sl-SI"/>
        </w:rPr>
      </w:pPr>
      <w:r w:rsidRPr="000C0C2D">
        <w:rPr>
          <w:i/>
          <w:szCs w:val="24"/>
          <w:lang w:val="sl-SI"/>
        </w:rPr>
        <w:t>Prispevek projekta k napredku in dvigu inovativnosti</w:t>
      </w:r>
    </w:p>
    <w:p w:rsidR="007851C9" w:rsidRPr="000C0C2D" w:rsidRDefault="007851C9" w:rsidP="007851C9">
      <w:pPr>
        <w:pStyle w:val="Odstavekseznama"/>
        <w:tabs>
          <w:tab w:val="left" w:pos="426"/>
        </w:tabs>
        <w:autoSpaceDE w:val="0"/>
        <w:autoSpaceDN w:val="0"/>
        <w:adjustRightInd w:val="0"/>
        <w:spacing w:before="0"/>
        <w:ind w:left="0"/>
        <w:rPr>
          <w:szCs w:val="24"/>
          <w:lang w:val="sl-SI"/>
        </w:rPr>
      </w:pPr>
      <w:r w:rsidRPr="000C0C2D">
        <w:rPr>
          <w:szCs w:val="24"/>
          <w:lang w:val="sl-SI"/>
        </w:rPr>
        <w:t>Inovativnost projektov se kaže z vključevanjem več različnih ranljivih družbenih skupin ter z medgeneracijskim sodelovanjem. Maksimalno število točk je 15, v okviru dveh meril: Vključenost različnih ranljivih družbenih skupin in Vključenost medgeneracijskega sodelovanja.</w:t>
      </w:r>
    </w:p>
    <w:p w:rsidR="007851C9" w:rsidRPr="000C0C2D" w:rsidRDefault="007851C9" w:rsidP="007851C9">
      <w:pPr>
        <w:pStyle w:val="Odstavekseznama"/>
        <w:tabs>
          <w:tab w:val="left" w:pos="426"/>
        </w:tabs>
        <w:autoSpaceDE w:val="0"/>
        <w:autoSpaceDN w:val="0"/>
        <w:adjustRightInd w:val="0"/>
        <w:spacing w:before="0"/>
        <w:ind w:left="0"/>
        <w:rPr>
          <w:rFonts w:cs="Arial"/>
          <w:lang w:val="sl-SI"/>
        </w:rPr>
      </w:pPr>
    </w:p>
    <w:p w:rsidR="007851C9" w:rsidRPr="000C0C2D" w:rsidRDefault="007851C9" w:rsidP="007851C9">
      <w:pPr>
        <w:pStyle w:val="Odstavekseznama"/>
        <w:tabs>
          <w:tab w:val="left" w:pos="426"/>
        </w:tabs>
        <w:autoSpaceDE w:val="0"/>
        <w:autoSpaceDN w:val="0"/>
        <w:adjustRightInd w:val="0"/>
        <w:spacing w:before="0"/>
        <w:ind w:left="0"/>
        <w:rPr>
          <w:szCs w:val="24"/>
          <w:lang w:val="sl-SI"/>
        </w:rPr>
      </w:pPr>
      <w:r w:rsidRPr="000C0C2D">
        <w:rPr>
          <w:szCs w:val="24"/>
          <w:lang w:val="sl-SI"/>
        </w:rPr>
        <w:t xml:space="preserve">Pri merilu Vključenost različnih ranljivih družbenih skupin se spodbuja vključevanje več različnih ranljivih družbenih skupin v izvajanje projekta. Dodatno število točk pridobijo projekti, ki v aktivnosti vključujejo medgeneracijsko sodelovanje oz. povezovanje med generacijami. </w:t>
      </w:r>
    </w:p>
    <w:p w:rsidR="007851C9" w:rsidRPr="000C0C2D" w:rsidRDefault="007851C9" w:rsidP="007851C9">
      <w:pPr>
        <w:pStyle w:val="Odstavekseznama"/>
        <w:tabs>
          <w:tab w:val="left" w:pos="426"/>
        </w:tabs>
        <w:autoSpaceDE w:val="0"/>
        <w:autoSpaceDN w:val="0"/>
        <w:adjustRightInd w:val="0"/>
        <w:spacing w:before="0"/>
        <w:ind w:left="0"/>
        <w:rPr>
          <w:rFonts w:cs="Arial"/>
          <w:i/>
          <w:u w:val="single"/>
          <w:lang w:val="sl-SI"/>
        </w:rPr>
      </w:pPr>
    </w:p>
    <w:p w:rsidR="007851C9" w:rsidRPr="000C0C2D" w:rsidRDefault="007851C9" w:rsidP="007851C9">
      <w:pPr>
        <w:pStyle w:val="Odstavekseznama"/>
        <w:tabs>
          <w:tab w:val="left" w:pos="426"/>
        </w:tabs>
        <w:autoSpaceDE w:val="0"/>
        <w:autoSpaceDN w:val="0"/>
        <w:adjustRightInd w:val="0"/>
        <w:spacing w:before="0"/>
        <w:ind w:left="0"/>
        <w:rPr>
          <w:rFonts w:cs="Arial"/>
          <w:i/>
          <w:u w:val="single"/>
          <w:lang w:val="sl-SI"/>
        </w:rPr>
      </w:pPr>
      <w:r w:rsidRPr="000C0C2D">
        <w:rPr>
          <w:rFonts w:cs="Arial"/>
          <w:i/>
          <w:u w:val="single"/>
          <w:lang w:val="sl-SI"/>
        </w:rPr>
        <w:t>Dodana vrednost projekta</w:t>
      </w:r>
    </w:p>
    <w:p w:rsidR="00FC00D2" w:rsidRPr="000C0C2D" w:rsidRDefault="00FC00D2" w:rsidP="00FC00D2">
      <w:pPr>
        <w:pStyle w:val="Odstavekseznama"/>
        <w:tabs>
          <w:tab w:val="left" w:pos="426"/>
        </w:tabs>
        <w:autoSpaceDE w:val="0"/>
        <w:autoSpaceDN w:val="0"/>
        <w:adjustRightInd w:val="0"/>
        <w:spacing w:before="0"/>
        <w:ind w:left="0"/>
        <w:rPr>
          <w:szCs w:val="24"/>
          <w:lang w:val="sl-SI"/>
        </w:rPr>
      </w:pPr>
      <w:r w:rsidRPr="000C0C2D">
        <w:rPr>
          <w:szCs w:val="24"/>
          <w:lang w:val="sl-SI"/>
        </w:rPr>
        <w:t>Kot dodana vrednost projekta se šteje ustvarjanje delovnega mesta za izvajanje projekta. Dodatno število točk pridobijo projekti, kjer se za namen izvedbe projekta zaposli oseba ali se član partnerstva kot član kmetije vključi v pokojninsko, invalidsko in zdravstveno zavarovanje iz naslova opravljanja kmetijske dejavnosti. Dodatno število točk dobijo tudi projekti, kjer bo član partnerstva, ki je kmetija, v času trajanja projekta pridobi dovoljenje za opravljanje dopolnilne dejavnosti. Seznam dopolnilnih dejavnosti, za opravljene katere mora član partnerstva pridobiti dovoljenje, se določi z javnim razpisom. Maksimalno število točk je 25.</w:t>
      </w:r>
    </w:p>
    <w:p w:rsidR="00FC00D2" w:rsidRPr="000C0C2D" w:rsidRDefault="00FC00D2" w:rsidP="00FC00D2">
      <w:pPr>
        <w:pStyle w:val="Odstavekseznama"/>
        <w:tabs>
          <w:tab w:val="left" w:pos="426"/>
        </w:tabs>
        <w:autoSpaceDE w:val="0"/>
        <w:autoSpaceDN w:val="0"/>
        <w:adjustRightInd w:val="0"/>
        <w:spacing w:before="0"/>
        <w:ind w:left="0"/>
        <w:rPr>
          <w:szCs w:val="24"/>
          <w:lang w:val="sl-SI"/>
        </w:rPr>
      </w:pPr>
    </w:p>
    <w:p w:rsidR="00FC00D2" w:rsidRPr="000C0C2D" w:rsidRDefault="00FC00D2" w:rsidP="00FC00D2">
      <w:pPr>
        <w:pStyle w:val="Odstavekseznama"/>
        <w:tabs>
          <w:tab w:val="left" w:pos="426"/>
        </w:tabs>
        <w:autoSpaceDE w:val="0"/>
        <w:autoSpaceDN w:val="0"/>
        <w:adjustRightInd w:val="0"/>
        <w:spacing w:before="0"/>
        <w:ind w:left="0"/>
        <w:rPr>
          <w:rFonts w:cs="Arial"/>
          <w:i/>
          <w:u w:val="single"/>
          <w:lang w:val="sl-SI"/>
        </w:rPr>
      </w:pPr>
      <w:r w:rsidRPr="000C0C2D">
        <w:rPr>
          <w:rFonts w:cs="Arial"/>
          <w:i/>
          <w:u w:val="single"/>
          <w:lang w:val="sl-SI"/>
        </w:rPr>
        <w:t xml:space="preserve">Razširjanje, uporabnost in trajnost rezultatov projekta </w:t>
      </w:r>
    </w:p>
    <w:p w:rsidR="00FC00D2" w:rsidRPr="000C0C2D" w:rsidRDefault="00FC00D2" w:rsidP="00FC00D2">
      <w:pPr>
        <w:pStyle w:val="Odstavekseznama"/>
        <w:tabs>
          <w:tab w:val="left" w:pos="426"/>
        </w:tabs>
        <w:autoSpaceDE w:val="0"/>
        <w:autoSpaceDN w:val="0"/>
        <w:adjustRightInd w:val="0"/>
        <w:spacing w:before="0"/>
        <w:ind w:left="0"/>
        <w:rPr>
          <w:szCs w:val="24"/>
          <w:lang w:val="sl-SI"/>
        </w:rPr>
      </w:pPr>
      <w:r w:rsidRPr="000C0C2D">
        <w:rPr>
          <w:szCs w:val="24"/>
          <w:lang w:val="sl-SI"/>
        </w:rPr>
        <w:t>Razširjanje in uporaba rezultatov je pomemben del projekta, saj se s tem daje možnost, da se informacije o izvedbi projekta delijo, s tem pa se razširi učinek teh projektov in izboljša njihova trajnost. Maksimalno število točk je 20, v okviru treh meril: Prenos znanj in informacij o projektu, Način in obseg razširjanja rezultatov ter Evalvacija projekta s strani zunanjega izvajalca.</w:t>
      </w:r>
    </w:p>
    <w:p w:rsidR="00FC00D2" w:rsidRPr="000C0C2D" w:rsidRDefault="00FC00D2" w:rsidP="00FC00D2">
      <w:pPr>
        <w:pStyle w:val="Odstavekseznama"/>
        <w:tabs>
          <w:tab w:val="left" w:pos="426"/>
        </w:tabs>
        <w:autoSpaceDE w:val="0"/>
        <w:autoSpaceDN w:val="0"/>
        <w:adjustRightInd w:val="0"/>
        <w:spacing w:before="0"/>
        <w:ind w:left="0"/>
        <w:rPr>
          <w:szCs w:val="24"/>
          <w:lang w:val="sl-SI"/>
        </w:rPr>
      </w:pPr>
    </w:p>
    <w:p w:rsidR="00FC00D2" w:rsidRPr="000C0C2D" w:rsidRDefault="00FC00D2" w:rsidP="00FC00D2">
      <w:pPr>
        <w:pStyle w:val="Odstavekseznama"/>
        <w:tabs>
          <w:tab w:val="left" w:pos="426"/>
        </w:tabs>
        <w:autoSpaceDE w:val="0"/>
        <w:autoSpaceDN w:val="0"/>
        <w:adjustRightInd w:val="0"/>
        <w:spacing w:before="0"/>
        <w:ind w:left="0"/>
        <w:rPr>
          <w:szCs w:val="24"/>
          <w:lang w:val="sl-SI"/>
        </w:rPr>
      </w:pPr>
      <w:r w:rsidRPr="000C0C2D">
        <w:rPr>
          <w:szCs w:val="24"/>
          <w:lang w:val="sl-SI"/>
        </w:rPr>
        <w:t xml:space="preserve">Dodatno število točk pridobijo projekti, kjer bo član partnerstva, ki je kmetija z dopolnilno dejavnostjo, izvedel prenos znanja o projektu za kmetije, ki niso člani partnerstva, saj se s tem širi znanje in pridobljene izkušnje v okviru projekta. Dodatno število točk pridobijo tudi projekti, kjer vodilni partner izvede predstavitev rezultatov projekta z uporabo različnih vrst komunikacijskih sredstev, saj se s tem doseže večji učinek razširjanja rezultatov. </w:t>
      </w:r>
    </w:p>
    <w:p w:rsidR="00FC00D2" w:rsidRPr="000C0C2D" w:rsidRDefault="00FC00D2" w:rsidP="00FC00D2">
      <w:pPr>
        <w:pStyle w:val="Odstavekseznama"/>
        <w:tabs>
          <w:tab w:val="left" w:pos="426"/>
        </w:tabs>
        <w:autoSpaceDE w:val="0"/>
        <w:autoSpaceDN w:val="0"/>
        <w:adjustRightInd w:val="0"/>
        <w:spacing w:before="0"/>
        <w:ind w:left="0"/>
        <w:rPr>
          <w:szCs w:val="24"/>
          <w:lang w:val="sl-SI"/>
        </w:rPr>
      </w:pPr>
    </w:p>
    <w:p w:rsidR="00FC00D2" w:rsidRPr="000C0C2D" w:rsidRDefault="00FC00D2" w:rsidP="00FC00D2">
      <w:pPr>
        <w:pStyle w:val="Odstavekseznama"/>
        <w:tabs>
          <w:tab w:val="left" w:pos="426"/>
        </w:tabs>
        <w:autoSpaceDE w:val="0"/>
        <w:autoSpaceDN w:val="0"/>
        <w:adjustRightInd w:val="0"/>
        <w:spacing w:before="0"/>
        <w:ind w:left="0"/>
        <w:rPr>
          <w:szCs w:val="24"/>
          <w:lang w:val="sl-SI"/>
        </w:rPr>
      </w:pPr>
      <w:r w:rsidRPr="000C0C2D">
        <w:rPr>
          <w:szCs w:val="24"/>
          <w:lang w:val="sl-SI"/>
        </w:rPr>
        <w:t xml:space="preserve">Za kvalitetno izvedbo projekta je poleg samoevalvacije pomembna tudi zunanja evalvacija projekta, ki </w:t>
      </w:r>
      <w:r w:rsidRPr="000C0C2D">
        <w:rPr>
          <w:lang w:val="sl-SI"/>
        </w:rPr>
        <w:t>poda oceno koristnosti projekta za projektne partnerje, ciljne skupine in financerje.</w:t>
      </w:r>
    </w:p>
    <w:p w:rsidR="007851C9" w:rsidRPr="000C0C2D" w:rsidRDefault="007851C9" w:rsidP="007851C9">
      <w:pPr>
        <w:ind w:left="360"/>
        <w:rPr>
          <w:lang w:val="sl-SI"/>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4"/>
        <w:gridCol w:w="1707"/>
      </w:tblGrid>
      <w:tr w:rsidR="009E5DC6" w:rsidRPr="000C0C2D" w:rsidTr="00264121">
        <w:tc>
          <w:tcPr>
            <w:tcW w:w="6944" w:type="dxa"/>
            <w:shd w:val="clear" w:color="auto" w:fill="BFBFBF"/>
          </w:tcPr>
          <w:p w:rsidR="009E5DC6" w:rsidRPr="000C0C2D" w:rsidRDefault="009E5DC6" w:rsidP="00264121">
            <w:pPr>
              <w:pStyle w:val="Odstavekseznama"/>
              <w:tabs>
                <w:tab w:val="left" w:pos="426"/>
              </w:tabs>
              <w:autoSpaceDE w:val="0"/>
              <w:autoSpaceDN w:val="0"/>
              <w:adjustRightInd w:val="0"/>
              <w:spacing w:before="0"/>
              <w:ind w:left="0" w:right="-250"/>
              <w:contextualSpacing w:val="0"/>
              <w:rPr>
                <w:b/>
                <w:sz w:val="20"/>
                <w:lang w:val="sl-SI"/>
              </w:rPr>
            </w:pPr>
            <w:r w:rsidRPr="000C0C2D">
              <w:rPr>
                <w:b/>
                <w:sz w:val="20"/>
                <w:lang w:val="sl-SI"/>
              </w:rPr>
              <w:t>Merila</w:t>
            </w:r>
          </w:p>
        </w:tc>
        <w:tc>
          <w:tcPr>
            <w:tcW w:w="1707" w:type="dxa"/>
            <w:shd w:val="clear" w:color="auto" w:fill="BFBFBF"/>
          </w:tcPr>
          <w:p w:rsidR="009E5DC6" w:rsidRPr="000C0C2D" w:rsidRDefault="009E5DC6" w:rsidP="00264121">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(Maks.št. točk)</w:t>
            </w:r>
          </w:p>
        </w:tc>
      </w:tr>
      <w:tr w:rsidR="009E5DC6" w:rsidRPr="000C0C2D" w:rsidTr="00264121">
        <w:tc>
          <w:tcPr>
            <w:tcW w:w="6944"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PARTNERSTVO</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15</w:t>
            </w:r>
          </w:p>
        </w:tc>
      </w:tr>
      <w:tr w:rsidR="009E5DC6" w:rsidRPr="000C0C2D" w:rsidTr="00264121">
        <w:tc>
          <w:tcPr>
            <w:tcW w:w="6944"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Sestava partnerstva</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9E5DC6" w:rsidRPr="000C0C2D" w:rsidTr="00264121">
        <w:tc>
          <w:tcPr>
            <w:tcW w:w="6944"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Reference vodilnega partnerja</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9E5DC6" w:rsidRPr="000C0C2D" w:rsidTr="00264121">
        <w:tc>
          <w:tcPr>
            <w:tcW w:w="6944" w:type="dxa"/>
            <w:shd w:val="clear" w:color="auto" w:fill="auto"/>
            <w:vAlign w:val="center"/>
          </w:tcPr>
          <w:p w:rsidR="009E5DC6" w:rsidRPr="000C0C2D" w:rsidRDefault="00462C31" w:rsidP="00264121">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PRISPEVEK PROJEKTA H KREPITVI DIVERZIFIKACIJE DEJAVNOSTI NA KMETIJAH</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25</w:t>
            </w:r>
          </w:p>
        </w:tc>
      </w:tr>
      <w:tr w:rsidR="009E5DC6" w:rsidRPr="000C0C2D" w:rsidTr="00264121">
        <w:tc>
          <w:tcPr>
            <w:tcW w:w="6944"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 xml:space="preserve">Spodbujanje diverzifikacije dejavnosti na kmetiji: član partnerstva, ki je kmetija z dopolnilno dejavnostjo, mora v zadnjih 12 mesecih pred zaključkom projekta ustvariti prihodke iz te dopolnilne dejavnosti. Vrste dopolnilnih dejavnosti, iz katerih mora biti ustvarjen prihodek, ter višina prihodka se določijo z javnim razpisom </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15</w:t>
            </w:r>
          </w:p>
        </w:tc>
      </w:tr>
      <w:tr w:rsidR="009E5DC6" w:rsidRPr="000C0C2D" w:rsidTr="00264121">
        <w:tc>
          <w:tcPr>
            <w:tcW w:w="6944"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Povečanje usposobljenosti članov kmetije: član partnerstva, ki je kmetija, se v času trajanja projekta udeleži usposabljanja s področja predmeta projekta, ki jih izvede vodilni partner ali druga pravna oseba</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9E5DC6" w:rsidRPr="000C0C2D" w:rsidTr="00264121">
        <w:tc>
          <w:tcPr>
            <w:tcW w:w="6944"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PRISPEVEK PROJEKTA K NAPREDKU IN DVIGU INOVATIVNOSTI</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15</w:t>
            </w:r>
          </w:p>
        </w:tc>
      </w:tr>
      <w:tr w:rsidR="009E5DC6" w:rsidRPr="000C0C2D" w:rsidTr="00264121">
        <w:tc>
          <w:tcPr>
            <w:tcW w:w="6944"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Vključenost različnih ranljivih družbenih skupin</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9E5DC6" w:rsidRPr="000C0C2D" w:rsidTr="00264121">
        <w:tc>
          <w:tcPr>
            <w:tcW w:w="6944"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Vključenost medgeneracijskega sodelovanja</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9E5DC6" w:rsidRPr="000C0C2D" w:rsidTr="00264121">
        <w:tc>
          <w:tcPr>
            <w:tcW w:w="6944"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DODANA VREDNOST PROJEKTA</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25</w:t>
            </w:r>
          </w:p>
        </w:tc>
      </w:tr>
      <w:tr w:rsidR="009E5DC6" w:rsidRPr="000C0C2D" w:rsidTr="00264121">
        <w:tc>
          <w:tcPr>
            <w:tcW w:w="6944"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Nova zaposlitev za namen izvedbe projekta</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9E5DC6" w:rsidRPr="000C0C2D" w:rsidTr="00264121">
        <w:tc>
          <w:tcPr>
            <w:tcW w:w="6944"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Član partnerstva se kot član kmetije vključi v pokojninsko, invalidsko in zdravstveno zavarovanje iz naslova opravljanja kmetijske dejavnost</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9E5DC6" w:rsidRPr="000C0C2D" w:rsidTr="00264121">
        <w:tc>
          <w:tcPr>
            <w:tcW w:w="6944"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Član partnerstva, ki je kmetija, v času trajanja projekta pridobi dovoljenje za opravljanje dopolnilne dejavnosti. Seznam dopolnilnih dejavnosti, za opravljene katere mora član partnerstva pridobiti dovoljenje, se določi z javnim razpisom</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9E5DC6" w:rsidRPr="000C0C2D" w:rsidTr="00264121">
        <w:tc>
          <w:tcPr>
            <w:tcW w:w="6944"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RAZŠIRJANJE, UPORABNOST IN TRAJNOST REZULTATOV PROJEKTA</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20</w:t>
            </w:r>
          </w:p>
        </w:tc>
      </w:tr>
      <w:tr w:rsidR="009E5DC6" w:rsidRPr="000C0C2D" w:rsidTr="00264121">
        <w:tc>
          <w:tcPr>
            <w:tcW w:w="6944"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rPr>
                <w:sz w:val="20"/>
                <w:lang w:val="sl-SI"/>
              </w:rPr>
            </w:pPr>
            <w:r w:rsidRPr="000C0C2D">
              <w:rPr>
                <w:sz w:val="20"/>
                <w:lang w:val="sl-SI"/>
              </w:rPr>
              <w:t>Prenos znanj in informacij o projektu: član partnerstva, ki je kmetija z dopolnilno dejavnostjo, v zadnjih 12 mesecih pred zaključkom projekta izvede prenos znanja o projektu, za kmetije, ki niso člani partnerstva</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9E5DC6" w:rsidRPr="000C0C2D" w:rsidTr="00264121">
        <w:tc>
          <w:tcPr>
            <w:tcW w:w="6944"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Način in obseg razširjanja rezultatov: uporaba različnih vrst komunikacijskih sredstev</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9E5DC6" w:rsidRPr="000C0C2D" w:rsidTr="00264121">
        <w:tc>
          <w:tcPr>
            <w:tcW w:w="6944"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Evalvacija projekta s strani zunanjega izvajalca</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9E5DC6" w:rsidRPr="000C0C2D" w:rsidTr="00264121">
        <w:tc>
          <w:tcPr>
            <w:tcW w:w="6944"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SKUPAJ </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100</w:t>
            </w:r>
          </w:p>
        </w:tc>
      </w:tr>
    </w:tbl>
    <w:p w:rsidR="007851C9" w:rsidRPr="000C0C2D" w:rsidRDefault="007851C9" w:rsidP="007851C9">
      <w:pPr>
        <w:ind w:left="360"/>
        <w:rPr>
          <w:lang w:val="sl-SI"/>
        </w:rPr>
      </w:pPr>
    </w:p>
    <w:p w:rsidR="0043279A" w:rsidRPr="000C0C2D" w:rsidRDefault="0043279A" w:rsidP="004A39BA">
      <w:pPr>
        <w:rPr>
          <w:rFonts w:ascii="Arial" w:hAnsi="Arial" w:cs="Arial"/>
          <w:sz w:val="20"/>
          <w:lang w:val="sl-SI"/>
        </w:rPr>
      </w:pPr>
    </w:p>
    <w:p w:rsidR="0043279A" w:rsidRPr="000C0C2D" w:rsidRDefault="0043279A" w:rsidP="00625389">
      <w:pPr>
        <w:ind w:left="360"/>
        <w:rPr>
          <w:rFonts w:ascii="Arial" w:hAnsi="Arial" w:cs="Arial"/>
          <w:sz w:val="20"/>
          <w:lang w:val="sl-SI"/>
        </w:rPr>
      </w:pPr>
    </w:p>
    <w:p w:rsidR="000F2F44" w:rsidRPr="000C0C2D" w:rsidRDefault="000F2F44" w:rsidP="008F0161">
      <w:pPr>
        <w:pStyle w:val="Naslov2"/>
        <w:numPr>
          <w:ilvl w:val="1"/>
          <w:numId w:val="26"/>
        </w:numPr>
      </w:pPr>
      <w:bookmarkStart w:id="225" w:name="_Toc415225137"/>
      <w:bookmarkStart w:id="226" w:name="_Toc124500522"/>
      <w:r w:rsidRPr="000C0C2D">
        <w:t>M19 – PODPORA ZA LOKALNI RAZVOJ V OKVIRU POBUDE LEADER (LOKALNI RAZVOJ, KI GA VODI SKUPNOST)</w:t>
      </w:r>
      <w:bookmarkEnd w:id="226"/>
      <w:r w:rsidRPr="000C0C2D">
        <w:t xml:space="preserve"> </w:t>
      </w:r>
      <w:bookmarkStart w:id="227" w:name="_Toc425242239"/>
      <w:bookmarkStart w:id="228" w:name="_Toc425253274"/>
      <w:bookmarkStart w:id="229" w:name="_Toc425254272"/>
      <w:bookmarkStart w:id="230" w:name="_Toc425254311"/>
      <w:bookmarkStart w:id="231" w:name="_Toc425315585"/>
      <w:bookmarkStart w:id="232" w:name="_Toc425315641"/>
      <w:bookmarkStart w:id="233" w:name="_Toc425315706"/>
      <w:bookmarkStart w:id="234" w:name="_Toc425316076"/>
      <w:bookmarkStart w:id="235" w:name="_Toc415225141"/>
      <w:bookmarkEnd w:id="225"/>
      <w:bookmarkEnd w:id="227"/>
      <w:bookmarkEnd w:id="228"/>
      <w:bookmarkEnd w:id="229"/>
      <w:bookmarkEnd w:id="230"/>
      <w:bookmarkEnd w:id="231"/>
      <w:bookmarkEnd w:id="232"/>
      <w:bookmarkEnd w:id="233"/>
      <w:bookmarkEnd w:id="234"/>
    </w:p>
    <w:p w:rsidR="00257483" w:rsidRPr="000C0C2D" w:rsidRDefault="00257483" w:rsidP="008F0161">
      <w:pPr>
        <w:pStyle w:val="Naslov2"/>
        <w:numPr>
          <w:ilvl w:val="2"/>
          <w:numId w:val="26"/>
        </w:numPr>
      </w:pPr>
      <w:bookmarkStart w:id="236" w:name="_Toc425254312"/>
      <w:bookmarkStart w:id="237" w:name="_Toc425315586"/>
      <w:bookmarkStart w:id="238" w:name="_Toc124500523"/>
      <w:r w:rsidRPr="000C0C2D">
        <w:t>Podukrep 19.1 – Pripravljalna podpora</w:t>
      </w:r>
      <w:bookmarkEnd w:id="235"/>
      <w:bookmarkEnd w:id="236"/>
      <w:bookmarkEnd w:id="237"/>
      <w:bookmarkEnd w:id="238"/>
    </w:p>
    <w:p w:rsidR="00257483" w:rsidRPr="000C0C2D" w:rsidRDefault="00257483" w:rsidP="008F0161">
      <w:pPr>
        <w:pStyle w:val="Naslov4"/>
        <w:spacing w:before="240" w:after="120"/>
      </w:pPr>
      <w:r w:rsidRPr="000C0C2D">
        <w:t xml:space="preserve">Opis vrste operacije </w:t>
      </w:r>
    </w:p>
    <w:p w:rsidR="00257483" w:rsidRPr="000C0C2D" w:rsidRDefault="00257483" w:rsidP="00257483">
      <w:pPr>
        <w:rPr>
          <w:lang w:val="sl-SI"/>
        </w:rPr>
      </w:pPr>
      <w:r w:rsidRPr="000C0C2D">
        <w:rPr>
          <w:lang w:val="sl-SI"/>
        </w:rPr>
        <w:t>Namen podukrepa je okrepiti oblikovanje lokalnih partnerstev, krepitev institucionalne usposobljenosti, usposabljanje in mreženje za pripravo in izvedbo SLR, ki ga vodi skupnost. S tem podukrepom želimo spodbuditi lokalna partnerstva, da pripravijo SLR, ki bodo zasledovale cilje lokalnega območja.</w:t>
      </w:r>
    </w:p>
    <w:p w:rsidR="00257483" w:rsidRPr="000C0C2D" w:rsidRDefault="00257483" w:rsidP="00257483">
      <w:pPr>
        <w:rPr>
          <w:lang w:val="sl-SI"/>
        </w:rPr>
      </w:pPr>
      <w:r w:rsidRPr="000C0C2D">
        <w:rPr>
          <w:lang w:val="sl-SI"/>
        </w:rPr>
        <w:t>Pripravljalna podpora je namenjena za usposabljanje za lokalne zainteresirane strani, proučevanje zadevnega območja, dejavnosti povezane s pripravo SLR, vključno z aktivnostmi svetovanja in aktivnostmi v zvezi s posvetovanjem z zainteresiranimi stranmi, namenjena pa je tudi za upravne stroške, ki nastanejo v času priprave SLR.</w:t>
      </w:r>
    </w:p>
    <w:p w:rsidR="00DE4983" w:rsidRPr="000C0C2D" w:rsidRDefault="00257483" w:rsidP="00C13DFF">
      <w:pPr>
        <w:rPr>
          <w:lang w:val="sl-SI"/>
        </w:rPr>
      </w:pPr>
      <w:r w:rsidRPr="000C0C2D">
        <w:rPr>
          <w:lang w:val="sl-SI"/>
        </w:rPr>
        <w:t>Lokalni akterji bodo morali v času oblikovanja LAS in priprave SLR opravili veliko aktivnosti s katerimi bodo prišli do končnega načrta razvoja posameznega LAS.</w:t>
      </w:r>
    </w:p>
    <w:p w:rsidR="00257483" w:rsidRPr="000C0C2D" w:rsidRDefault="00257483" w:rsidP="008F0161">
      <w:pPr>
        <w:pStyle w:val="Naslov4"/>
        <w:spacing w:before="240" w:after="120"/>
      </w:pPr>
      <w:r w:rsidRPr="000C0C2D">
        <w:t>Vrsta podpore</w:t>
      </w:r>
    </w:p>
    <w:p w:rsidR="00257483" w:rsidRPr="000C0C2D" w:rsidRDefault="00257483" w:rsidP="00257483">
      <w:pPr>
        <w:rPr>
          <w:u w:val="single"/>
          <w:lang w:val="sl-SI"/>
        </w:rPr>
      </w:pPr>
      <w:r w:rsidRPr="000C0C2D">
        <w:rPr>
          <w:u w:val="single"/>
          <w:lang w:val="sl-SI"/>
        </w:rPr>
        <w:t xml:space="preserve">Potrjena SLR: </w:t>
      </w:r>
    </w:p>
    <w:p w:rsidR="00257483" w:rsidRPr="000C0C2D" w:rsidRDefault="00257483" w:rsidP="00257483">
      <w:pPr>
        <w:rPr>
          <w:lang w:val="sl-SI"/>
        </w:rPr>
      </w:pPr>
      <w:r w:rsidRPr="000C0C2D">
        <w:rPr>
          <w:lang w:val="sl-SI"/>
        </w:rPr>
        <w:t xml:space="preserve">Javna podpora se dodeli v obliki pavšalnega zneska podpore, v višini 20.000 </w:t>
      </w:r>
      <w:r w:rsidR="00E3327D" w:rsidRPr="000C0C2D">
        <w:rPr>
          <w:lang w:val="sl-SI"/>
        </w:rPr>
        <w:t>eurov</w:t>
      </w:r>
      <w:r w:rsidRPr="000C0C2D">
        <w:rPr>
          <w:lang w:val="sl-SI"/>
        </w:rPr>
        <w:t>. Nepovratno finančno pomoč se dodeli z odločbo o potrditvi LAS in SLR.</w:t>
      </w:r>
    </w:p>
    <w:p w:rsidR="00257483" w:rsidRPr="000C0C2D" w:rsidRDefault="00257483" w:rsidP="00257483">
      <w:pPr>
        <w:rPr>
          <w:lang w:val="sl-SI"/>
        </w:rPr>
      </w:pPr>
      <w:r w:rsidRPr="000C0C2D">
        <w:rPr>
          <w:lang w:val="sl-SI"/>
        </w:rPr>
        <w:t>Višina pavšalnega zneska podpore je določena na podlagi historičnih podatkov v programskem obdobju 2007–2013.</w:t>
      </w:r>
    </w:p>
    <w:p w:rsidR="00257483" w:rsidRPr="000C0C2D" w:rsidRDefault="00257483" w:rsidP="00257483">
      <w:pPr>
        <w:rPr>
          <w:u w:val="single"/>
          <w:lang w:val="sl-SI"/>
        </w:rPr>
      </w:pPr>
      <w:r w:rsidRPr="000C0C2D">
        <w:rPr>
          <w:u w:val="single"/>
          <w:lang w:val="sl-SI"/>
        </w:rPr>
        <w:t>Nepotrjena SLR:</w:t>
      </w:r>
    </w:p>
    <w:p w:rsidR="00257483" w:rsidRPr="000C0C2D" w:rsidRDefault="00257483" w:rsidP="00257483">
      <w:pPr>
        <w:rPr>
          <w:lang w:val="sl-SI"/>
        </w:rPr>
      </w:pPr>
      <w:r w:rsidRPr="000C0C2D">
        <w:rPr>
          <w:lang w:val="sl-SI"/>
        </w:rPr>
        <w:t xml:space="preserve">Javna podpora za nepotrjeno SLR se izplača na podlagi dejansko nastali stroškov. Znesek javne podpore lahko predstavlja največ 10.000 </w:t>
      </w:r>
      <w:r w:rsidR="00E3327D" w:rsidRPr="000C0C2D">
        <w:rPr>
          <w:lang w:val="sl-SI"/>
        </w:rPr>
        <w:t>eurov</w:t>
      </w:r>
      <w:r w:rsidRPr="000C0C2D">
        <w:rPr>
          <w:lang w:val="sl-SI"/>
        </w:rPr>
        <w:t>.</w:t>
      </w:r>
    </w:p>
    <w:p w:rsidR="00257483" w:rsidRPr="000C0C2D" w:rsidRDefault="00257483" w:rsidP="00257483">
      <w:pPr>
        <w:rPr>
          <w:lang w:val="sl-SI"/>
        </w:rPr>
      </w:pPr>
      <w:r w:rsidRPr="000C0C2D">
        <w:rPr>
          <w:lang w:val="sl-SI"/>
        </w:rPr>
        <w:t xml:space="preserve">Nepovratno finančno pomoč se dodeli z odločbo, izplačilo pripravljalne podpore na podlagi zahtevka za izplačilo izvede </w:t>
      </w:r>
      <w:r w:rsidR="00853DF6" w:rsidRPr="000C0C2D">
        <w:rPr>
          <w:lang w:val="sl-SI"/>
        </w:rPr>
        <w:t xml:space="preserve">za sklad EKSRP </w:t>
      </w:r>
      <w:r w:rsidRPr="000C0C2D">
        <w:rPr>
          <w:lang w:val="sl-SI"/>
        </w:rPr>
        <w:t>plačilna agencija.</w:t>
      </w:r>
    </w:p>
    <w:p w:rsidR="00257483" w:rsidRPr="000C0C2D" w:rsidRDefault="00257483" w:rsidP="00257483">
      <w:pPr>
        <w:rPr>
          <w:u w:val="single"/>
          <w:lang w:val="sl-SI"/>
        </w:rPr>
      </w:pPr>
      <w:r w:rsidRPr="000C0C2D">
        <w:rPr>
          <w:u w:val="single"/>
          <w:lang w:val="sl-SI"/>
        </w:rPr>
        <w:t>Izplačilo:</w:t>
      </w:r>
    </w:p>
    <w:p w:rsidR="00257483" w:rsidRPr="000C0C2D" w:rsidRDefault="00257483" w:rsidP="00257483">
      <w:pPr>
        <w:rPr>
          <w:lang w:val="sl-SI"/>
        </w:rPr>
      </w:pPr>
      <w:r w:rsidRPr="000C0C2D">
        <w:rPr>
          <w:lang w:val="sl-SI"/>
        </w:rPr>
        <w:t>Pripravljalna podpora bo izplačana iz naslova vseh v SLR vključenih skladov, na posameznem območju lokalnega partnerstva. Višina javne podpore oziroma delež prispevka posameznega sklada, je odvisen od višine finančnega okvira posameznega vključenega sklada. Delež javne podpore posameznega sklada in višina izplačila, bo določena v odločbi o potrditvi LAS in SLR oziroma odločbi o zavrnitvi SLR in LAS.</w:t>
      </w:r>
    </w:p>
    <w:p w:rsidR="00257483" w:rsidRPr="000C0C2D" w:rsidRDefault="00257483" w:rsidP="008F0161">
      <w:pPr>
        <w:pStyle w:val="Naslov4"/>
        <w:spacing w:before="240" w:after="120"/>
      </w:pPr>
      <w:r w:rsidRPr="000C0C2D">
        <w:t>Upravičenci</w:t>
      </w:r>
    </w:p>
    <w:p w:rsidR="00B94065" w:rsidRPr="000C0C2D" w:rsidRDefault="00257483" w:rsidP="00257483">
      <w:pPr>
        <w:rPr>
          <w:lang w:val="sl-SI"/>
        </w:rPr>
      </w:pPr>
      <w:r w:rsidRPr="000C0C2D">
        <w:rPr>
          <w:lang w:val="sl-SI"/>
        </w:rPr>
        <w:t>Upravičenci do podpore so lokalna partnerstva, ki so pripravila SLR.</w:t>
      </w:r>
    </w:p>
    <w:p w:rsidR="00257483" w:rsidRPr="000C0C2D" w:rsidRDefault="00257483" w:rsidP="008F0161">
      <w:pPr>
        <w:pStyle w:val="Naslov4"/>
        <w:spacing w:before="240" w:after="120"/>
      </w:pPr>
      <w:r w:rsidRPr="000C0C2D">
        <w:t xml:space="preserve">Načela pri določanju meril za izbor </w:t>
      </w:r>
    </w:p>
    <w:p w:rsidR="00257483" w:rsidRPr="000C0C2D" w:rsidRDefault="00257483" w:rsidP="00257483">
      <w:pPr>
        <w:rPr>
          <w:lang w:val="sl-SI"/>
        </w:rPr>
      </w:pPr>
      <w:r w:rsidRPr="000C0C2D">
        <w:rPr>
          <w:lang w:val="sl-SI"/>
        </w:rPr>
        <w:t>Izbirnega postopka v okviru tega podukrepa v smislu, da bi lokalna partnerstva iz različnih lokalnih območij tekmovala med sabo, ne bo, ker želimo spodbuditi oblikovanje in krepitev lokalnih partnerstev, ki imajo skupni interes pri razvoju lokalnega območja.</w:t>
      </w:r>
    </w:p>
    <w:p w:rsidR="00604AEC" w:rsidRPr="000C0C2D" w:rsidRDefault="00257483" w:rsidP="00E06971">
      <w:pPr>
        <w:rPr>
          <w:lang w:val="sl-SI"/>
        </w:rPr>
      </w:pPr>
      <w:r w:rsidRPr="000C0C2D">
        <w:rPr>
          <w:lang w:val="sl-SI"/>
        </w:rPr>
        <w:t>SLR se izbere na podlagi</w:t>
      </w:r>
      <w:r w:rsidR="008735E4" w:rsidRPr="000C0C2D">
        <w:rPr>
          <w:lang w:val="sl-SI"/>
        </w:rPr>
        <w:t xml:space="preserve"> </w:t>
      </w:r>
      <w:r w:rsidRPr="000C0C2D">
        <w:rPr>
          <w:lang w:val="sl-SI"/>
        </w:rPr>
        <w:t>skupni</w:t>
      </w:r>
      <w:r w:rsidR="009F58C3" w:rsidRPr="000C0C2D">
        <w:rPr>
          <w:lang w:val="sl-SI"/>
        </w:rPr>
        <w:t>h</w:t>
      </w:r>
      <w:r w:rsidRPr="000C0C2D">
        <w:rPr>
          <w:lang w:val="sl-SI"/>
        </w:rPr>
        <w:t xml:space="preserve"> meril za izbor in potrditev SLR in LAS. Izpeljan bo skupni izbirni postopek in sprejeta skupna odločitev zadevnih OU.</w:t>
      </w: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13"/>
        <w:gridCol w:w="2835"/>
      </w:tblGrid>
      <w:tr w:rsidR="00E3327D" w:rsidRPr="000C0C2D" w:rsidTr="008F0161">
        <w:trPr>
          <w:trHeight w:val="543"/>
        </w:trPr>
        <w:tc>
          <w:tcPr>
            <w:tcW w:w="7513" w:type="dxa"/>
            <w:shd w:val="pct10" w:color="auto" w:fill="auto"/>
            <w:vAlign w:val="center"/>
          </w:tcPr>
          <w:p w:rsidR="00E3327D" w:rsidRPr="000C0C2D" w:rsidRDefault="00E3327D" w:rsidP="008F0161">
            <w:pPr>
              <w:spacing w:before="0" w:after="0" w:line="276" w:lineRule="auto"/>
              <w:rPr>
                <w:b/>
                <w:sz w:val="20"/>
                <w:lang w:val="sl-SI"/>
              </w:rPr>
            </w:pPr>
            <w:r w:rsidRPr="000C0C2D">
              <w:rPr>
                <w:b/>
                <w:sz w:val="20"/>
                <w:lang w:val="sl-SI"/>
              </w:rPr>
              <w:t>Merila</w:t>
            </w:r>
          </w:p>
        </w:tc>
        <w:tc>
          <w:tcPr>
            <w:tcW w:w="2835" w:type="dxa"/>
            <w:shd w:val="pct10" w:color="auto" w:fill="auto"/>
          </w:tcPr>
          <w:p w:rsidR="00E3327D" w:rsidRPr="000C0C2D" w:rsidRDefault="00E3327D" w:rsidP="008F0161">
            <w:pPr>
              <w:spacing w:before="0" w:after="0" w:line="276" w:lineRule="auto"/>
              <w:jc w:val="center"/>
              <w:rPr>
                <w:b/>
                <w:sz w:val="20"/>
                <w:lang w:val="sl-SI"/>
              </w:rPr>
            </w:pPr>
            <w:r w:rsidRPr="000C0C2D">
              <w:rPr>
                <w:b/>
                <w:sz w:val="20"/>
                <w:lang w:val="sl-SI"/>
              </w:rPr>
              <w:t>Najvišje možno število točk</w:t>
            </w:r>
          </w:p>
        </w:tc>
      </w:tr>
      <w:tr w:rsidR="00E3327D" w:rsidRPr="000C0C2D" w:rsidTr="008F0161">
        <w:trPr>
          <w:cantSplit/>
          <w:trHeight w:val="210"/>
        </w:trPr>
        <w:tc>
          <w:tcPr>
            <w:tcW w:w="7513" w:type="dxa"/>
            <w:shd w:val="clear" w:color="auto" w:fill="auto"/>
            <w:vAlign w:val="center"/>
          </w:tcPr>
          <w:p w:rsidR="00E3327D" w:rsidRPr="000C0C2D" w:rsidRDefault="00E3327D" w:rsidP="008F0161">
            <w:pPr>
              <w:spacing w:before="0" w:after="0" w:line="276" w:lineRule="auto"/>
              <w:rPr>
                <w:sz w:val="20"/>
                <w:lang w:val="sl-SI"/>
              </w:rPr>
            </w:pPr>
            <w:r w:rsidRPr="000C0C2D">
              <w:rPr>
                <w:sz w:val="20"/>
                <w:lang w:val="sl-SI"/>
              </w:rPr>
              <w:t>Usklajenost SLR z razvojnimi potrebami območja</w:t>
            </w:r>
          </w:p>
        </w:tc>
        <w:tc>
          <w:tcPr>
            <w:tcW w:w="2835" w:type="dxa"/>
            <w:shd w:val="clear" w:color="auto" w:fill="auto"/>
            <w:vAlign w:val="center"/>
          </w:tcPr>
          <w:p w:rsidR="00E3327D" w:rsidRPr="000C0C2D" w:rsidRDefault="00E3327D" w:rsidP="008F0161">
            <w:pPr>
              <w:spacing w:before="0" w:after="0" w:line="276" w:lineRule="auto"/>
              <w:jc w:val="center"/>
              <w:rPr>
                <w:sz w:val="20"/>
                <w:lang w:val="sl-SI"/>
              </w:rPr>
            </w:pPr>
            <w:r w:rsidRPr="000C0C2D">
              <w:rPr>
                <w:sz w:val="20"/>
                <w:lang w:val="sl-SI"/>
              </w:rPr>
              <w:t>12</w:t>
            </w:r>
          </w:p>
        </w:tc>
      </w:tr>
      <w:tr w:rsidR="00E3327D" w:rsidRPr="000C0C2D" w:rsidTr="008F0161">
        <w:trPr>
          <w:cantSplit/>
          <w:trHeight w:val="210"/>
        </w:trPr>
        <w:tc>
          <w:tcPr>
            <w:tcW w:w="7513" w:type="dxa"/>
            <w:shd w:val="clear" w:color="auto" w:fill="auto"/>
            <w:vAlign w:val="center"/>
          </w:tcPr>
          <w:p w:rsidR="00E3327D" w:rsidRPr="000C0C2D" w:rsidRDefault="00E3327D" w:rsidP="008F0161">
            <w:pPr>
              <w:spacing w:before="0" w:after="0" w:line="276" w:lineRule="auto"/>
              <w:rPr>
                <w:sz w:val="20"/>
                <w:lang w:val="sl-SI"/>
              </w:rPr>
            </w:pPr>
            <w:r w:rsidRPr="000C0C2D">
              <w:rPr>
                <w:sz w:val="20"/>
                <w:lang w:val="sl-SI"/>
              </w:rPr>
              <w:t>Tematska področja ukrepanja</w:t>
            </w:r>
          </w:p>
        </w:tc>
        <w:tc>
          <w:tcPr>
            <w:tcW w:w="2835" w:type="dxa"/>
            <w:shd w:val="clear" w:color="auto" w:fill="auto"/>
            <w:vAlign w:val="center"/>
          </w:tcPr>
          <w:p w:rsidR="00E3327D" w:rsidRPr="000C0C2D" w:rsidRDefault="00E3327D" w:rsidP="008F0161">
            <w:pPr>
              <w:spacing w:before="0" w:after="0" w:line="276" w:lineRule="auto"/>
              <w:jc w:val="center"/>
              <w:rPr>
                <w:sz w:val="20"/>
                <w:lang w:val="sl-SI"/>
              </w:rPr>
            </w:pPr>
            <w:r w:rsidRPr="000C0C2D">
              <w:rPr>
                <w:sz w:val="20"/>
                <w:lang w:val="sl-SI"/>
              </w:rPr>
              <w:t>12</w:t>
            </w:r>
          </w:p>
        </w:tc>
      </w:tr>
      <w:tr w:rsidR="00E3327D" w:rsidRPr="000C0C2D" w:rsidTr="008F0161">
        <w:trPr>
          <w:cantSplit/>
          <w:trHeight w:val="210"/>
        </w:trPr>
        <w:tc>
          <w:tcPr>
            <w:tcW w:w="7513" w:type="dxa"/>
            <w:shd w:val="clear" w:color="auto" w:fill="auto"/>
            <w:vAlign w:val="center"/>
          </w:tcPr>
          <w:p w:rsidR="00E3327D" w:rsidRPr="000C0C2D" w:rsidRDefault="00E3327D" w:rsidP="008F0161">
            <w:pPr>
              <w:spacing w:before="0" w:after="0" w:line="276" w:lineRule="auto"/>
              <w:rPr>
                <w:sz w:val="20"/>
                <w:lang w:val="sl-SI"/>
              </w:rPr>
            </w:pPr>
            <w:r w:rsidRPr="000C0C2D">
              <w:rPr>
                <w:sz w:val="20"/>
                <w:lang w:val="sl-SI"/>
              </w:rPr>
              <w:t>Vsebinska usklajenost med posameznimi poglavji SLR</w:t>
            </w:r>
          </w:p>
        </w:tc>
        <w:tc>
          <w:tcPr>
            <w:tcW w:w="2835" w:type="dxa"/>
            <w:shd w:val="clear" w:color="auto" w:fill="auto"/>
            <w:vAlign w:val="center"/>
          </w:tcPr>
          <w:p w:rsidR="00E3327D" w:rsidRPr="000C0C2D" w:rsidRDefault="00E3327D" w:rsidP="008F0161">
            <w:pPr>
              <w:spacing w:before="0" w:after="0" w:line="276" w:lineRule="auto"/>
              <w:jc w:val="center"/>
              <w:rPr>
                <w:sz w:val="20"/>
                <w:lang w:val="sl-SI"/>
              </w:rPr>
            </w:pPr>
            <w:r w:rsidRPr="000C0C2D">
              <w:rPr>
                <w:sz w:val="20"/>
                <w:lang w:val="sl-SI"/>
              </w:rPr>
              <w:t>30</w:t>
            </w:r>
          </w:p>
        </w:tc>
      </w:tr>
      <w:tr w:rsidR="00E3327D" w:rsidRPr="000C0C2D" w:rsidTr="008F0161">
        <w:trPr>
          <w:cantSplit/>
          <w:trHeight w:val="210"/>
        </w:trPr>
        <w:tc>
          <w:tcPr>
            <w:tcW w:w="7513" w:type="dxa"/>
            <w:shd w:val="clear" w:color="auto" w:fill="auto"/>
            <w:vAlign w:val="center"/>
          </w:tcPr>
          <w:p w:rsidR="00E3327D" w:rsidRPr="000C0C2D" w:rsidRDefault="00E3327D" w:rsidP="008F0161">
            <w:pPr>
              <w:spacing w:before="0" w:after="0" w:line="276" w:lineRule="auto"/>
              <w:rPr>
                <w:sz w:val="20"/>
                <w:lang w:val="sl-SI"/>
              </w:rPr>
            </w:pPr>
            <w:r w:rsidRPr="000C0C2D">
              <w:rPr>
                <w:sz w:val="20"/>
                <w:lang w:val="sl-SI"/>
              </w:rPr>
              <w:t>Usklajenost akcijskega načrta</w:t>
            </w:r>
          </w:p>
        </w:tc>
        <w:tc>
          <w:tcPr>
            <w:tcW w:w="2835" w:type="dxa"/>
            <w:shd w:val="clear" w:color="auto" w:fill="auto"/>
            <w:vAlign w:val="center"/>
          </w:tcPr>
          <w:p w:rsidR="00E3327D" w:rsidRPr="000C0C2D" w:rsidRDefault="00E3327D" w:rsidP="008F0161">
            <w:pPr>
              <w:spacing w:before="0" w:after="0" w:line="276" w:lineRule="auto"/>
              <w:jc w:val="center"/>
              <w:rPr>
                <w:sz w:val="20"/>
                <w:lang w:val="sl-SI"/>
              </w:rPr>
            </w:pPr>
            <w:r w:rsidRPr="000C0C2D">
              <w:rPr>
                <w:sz w:val="20"/>
                <w:lang w:val="sl-SI"/>
              </w:rPr>
              <w:t>10</w:t>
            </w:r>
          </w:p>
        </w:tc>
      </w:tr>
      <w:tr w:rsidR="00E3327D" w:rsidRPr="000C0C2D" w:rsidTr="008F0161">
        <w:trPr>
          <w:cantSplit/>
          <w:trHeight w:val="210"/>
        </w:trPr>
        <w:tc>
          <w:tcPr>
            <w:tcW w:w="7513" w:type="dxa"/>
            <w:shd w:val="clear" w:color="auto" w:fill="auto"/>
            <w:vAlign w:val="center"/>
          </w:tcPr>
          <w:p w:rsidR="00E3327D" w:rsidRPr="000C0C2D" w:rsidRDefault="00E3327D" w:rsidP="008F0161">
            <w:pPr>
              <w:spacing w:before="0" w:after="0" w:line="276" w:lineRule="auto"/>
              <w:rPr>
                <w:sz w:val="20"/>
                <w:lang w:val="sl-SI"/>
              </w:rPr>
            </w:pPr>
            <w:r w:rsidRPr="000C0C2D">
              <w:rPr>
                <w:sz w:val="20"/>
                <w:lang w:val="sl-SI"/>
              </w:rPr>
              <w:t>Vključenost lokalnih akterjev v pripravo SLR</w:t>
            </w:r>
          </w:p>
        </w:tc>
        <w:tc>
          <w:tcPr>
            <w:tcW w:w="2835" w:type="dxa"/>
            <w:shd w:val="clear" w:color="auto" w:fill="auto"/>
            <w:vAlign w:val="center"/>
          </w:tcPr>
          <w:p w:rsidR="00E3327D" w:rsidRPr="000C0C2D" w:rsidRDefault="00E3327D" w:rsidP="008F0161">
            <w:pPr>
              <w:spacing w:before="0" w:after="0" w:line="276" w:lineRule="auto"/>
              <w:jc w:val="center"/>
              <w:rPr>
                <w:sz w:val="20"/>
                <w:lang w:val="sl-SI"/>
              </w:rPr>
            </w:pPr>
            <w:r w:rsidRPr="000C0C2D">
              <w:rPr>
                <w:sz w:val="20"/>
                <w:lang w:val="sl-SI"/>
              </w:rPr>
              <w:t>12</w:t>
            </w:r>
          </w:p>
        </w:tc>
      </w:tr>
      <w:tr w:rsidR="00E3327D" w:rsidRPr="000C0C2D" w:rsidTr="008F0161">
        <w:trPr>
          <w:cantSplit/>
          <w:trHeight w:val="210"/>
        </w:trPr>
        <w:tc>
          <w:tcPr>
            <w:tcW w:w="7513" w:type="dxa"/>
            <w:shd w:val="clear" w:color="auto" w:fill="auto"/>
            <w:vAlign w:val="center"/>
          </w:tcPr>
          <w:p w:rsidR="00E3327D" w:rsidRPr="000C0C2D" w:rsidRDefault="00E3327D" w:rsidP="008F0161">
            <w:pPr>
              <w:spacing w:before="0" w:after="0" w:line="276" w:lineRule="auto"/>
              <w:rPr>
                <w:sz w:val="20"/>
                <w:lang w:val="sl-SI"/>
              </w:rPr>
            </w:pPr>
            <w:r w:rsidRPr="000C0C2D">
              <w:rPr>
                <w:sz w:val="20"/>
                <w:lang w:val="sl-SI"/>
              </w:rPr>
              <w:t>Ustreznost in učinkovitost partnerstva</w:t>
            </w:r>
          </w:p>
        </w:tc>
        <w:tc>
          <w:tcPr>
            <w:tcW w:w="2835" w:type="dxa"/>
            <w:shd w:val="clear" w:color="auto" w:fill="auto"/>
            <w:vAlign w:val="center"/>
          </w:tcPr>
          <w:p w:rsidR="00E3327D" w:rsidRPr="000C0C2D" w:rsidRDefault="00E3327D" w:rsidP="008F0161">
            <w:pPr>
              <w:spacing w:before="0" w:after="0" w:line="276" w:lineRule="auto"/>
              <w:jc w:val="center"/>
              <w:rPr>
                <w:sz w:val="20"/>
                <w:lang w:val="sl-SI"/>
              </w:rPr>
            </w:pPr>
            <w:r w:rsidRPr="000C0C2D">
              <w:rPr>
                <w:sz w:val="20"/>
                <w:lang w:val="sl-SI"/>
              </w:rPr>
              <w:t>24</w:t>
            </w:r>
          </w:p>
        </w:tc>
      </w:tr>
      <w:tr w:rsidR="00E3327D" w:rsidRPr="000C0C2D" w:rsidTr="008F0161">
        <w:trPr>
          <w:cantSplit/>
          <w:trHeight w:val="210"/>
        </w:trPr>
        <w:tc>
          <w:tcPr>
            <w:tcW w:w="7513" w:type="dxa"/>
            <w:shd w:val="clear" w:color="auto" w:fill="auto"/>
            <w:vAlign w:val="center"/>
          </w:tcPr>
          <w:p w:rsidR="00E3327D" w:rsidRPr="000C0C2D" w:rsidRDefault="00E3327D" w:rsidP="008F0161">
            <w:pPr>
              <w:spacing w:before="0" w:after="0" w:line="276" w:lineRule="auto"/>
              <w:rPr>
                <w:b/>
                <w:sz w:val="20"/>
                <w:lang w:val="sl-SI"/>
              </w:rPr>
            </w:pPr>
            <w:r w:rsidRPr="000C0C2D">
              <w:rPr>
                <w:b/>
                <w:sz w:val="20"/>
                <w:lang w:val="sl-SI"/>
              </w:rPr>
              <w:t>Skupaj</w:t>
            </w:r>
          </w:p>
        </w:tc>
        <w:tc>
          <w:tcPr>
            <w:tcW w:w="2835" w:type="dxa"/>
            <w:shd w:val="clear" w:color="auto" w:fill="auto"/>
            <w:vAlign w:val="center"/>
          </w:tcPr>
          <w:p w:rsidR="00E3327D" w:rsidRPr="000C0C2D" w:rsidRDefault="00E3327D" w:rsidP="008F0161">
            <w:pPr>
              <w:spacing w:before="0" w:after="0" w:line="276" w:lineRule="auto"/>
              <w:jc w:val="center"/>
              <w:rPr>
                <w:sz w:val="20"/>
                <w:lang w:val="sl-SI"/>
              </w:rPr>
            </w:pPr>
            <w:r w:rsidRPr="000C0C2D">
              <w:rPr>
                <w:sz w:val="20"/>
                <w:lang w:val="sl-SI"/>
              </w:rPr>
              <w:t>100</w:t>
            </w:r>
          </w:p>
        </w:tc>
      </w:tr>
    </w:tbl>
    <w:p w:rsidR="00E3327D" w:rsidRPr="000C0C2D" w:rsidRDefault="00E3327D" w:rsidP="008F0161">
      <w:pPr>
        <w:spacing w:before="0" w:after="0" w:line="276" w:lineRule="auto"/>
        <w:rPr>
          <w:b/>
          <w:lang w:val="sl-SI"/>
        </w:rPr>
      </w:pPr>
    </w:p>
    <w:p w:rsidR="00E3327D" w:rsidRPr="000C0C2D" w:rsidRDefault="00E3327D" w:rsidP="008F0161">
      <w:pPr>
        <w:spacing w:before="0" w:after="0" w:line="276" w:lineRule="auto"/>
        <w:rPr>
          <w:b/>
          <w:lang w:val="sl-SI"/>
        </w:rPr>
      </w:pPr>
      <w:r w:rsidRPr="000C0C2D">
        <w:rPr>
          <w:b/>
          <w:lang w:val="sl-SI"/>
        </w:rPr>
        <w:t>Usklajenost SLR z razvojnimi potrebami območja</w:t>
      </w:r>
    </w:p>
    <w:p w:rsidR="00E3327D" w:rsidRPr="000C0C2D" w:rsidRDefault="00E3327D" w:rsidP="008F0161">
      <w:pPr>
        <w:spacing w:before="0" w:after="0" w:line="276" w:lineRule="auto"/>
        <w:rPr>
          <w:rFonts w:ascii="Arial" w:hAnsi="Arial" w:cs="Arial"/>
          <w:sz w:val="20"/>
          <w:lang w:val="sl-SI" w:eastAsia="sl-SI"/>
        </w:rPr>
      </w:pPr>
    </w:p>
    <w:p w:rsidR="00E3327D" w:rsidRPr="000C0C2D" w:rsidRDefault="00E3327D" w:rsidP="008F0161">
      <w:pPr>
        <w:spacing w:before="0" w:after="0" w:line="276" w:lineRule="auto"/>
        <w:rPr>
          <w:i/>
          <w:lang w:val="sl-SI"/>
        </w:rPr>
      </w:pPr>
      <w:r w:rsidRPr="000C0C2D">
        <w:rPr>
          <w:i/>
          <w:lang w:val="sl-SI"/>
        </w:rPr>
        <w:t>Usklajenost SLR s cilji Programa razvoja podeželja Republike Slovenije za obdobje 2014–2020</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621"/>
        <w:gridCol w:w="2835"/>
      </w:tblGrid>
      <w:tr w:rsidR="00E3327D" w:rsidRPr="000C0C2D" w:rsidTr="008F0161">
        <w:trPr>
          <w:trHeight w:val="531"/>
        </w:trPr>
        <w:tc>
          <w:tcPr>
            <w:tcW w:w="7621" w:type="dxa"/>
            <w:shd w:val="pct10" w:color="auto" w:fill="auto"/>
            <w:vAlign w:val="center"/>
          </w:tcPr>
          <w:p w:rsidR="00E3327D" w:rsidRPr="000C0C2D" w:rsidRDefault="00E3327D" w:rsidP="008F0161">
            <w:pPr>
              <w:spacing w:before="0" w:after="0" w:line="276" w:lineRule="auto"/>
              <w:rPr>
                <w:b/>
                <w:sz w:val="20"/>
                <w:lang w:val="sl-SI"/>
              </w:rPr>
            </w:pPr>
            <w:r w:rsidRPr="000C0C2D">
              <w:rPr>
                <w:b/>
                <w:sz w:val="20"/>
                <w:lang w:val="sl-SI"/>
              </w:rPr>
              <w:t>Najvišje možno število točk</w:t>
            </w:r>
          </w:p>
        </w:tc>
        <w:tc>
          <w:tcPr>
            <w:tcW w:w="2835" w:type="dxa"/>
            <w:shd w:val="pct10" w:color="auto" w:fill="auto"/>
          </w:tcPr>
          <w:p w:rsidR="00E3327D" w:rsidRPr="000C0C2D" w:rsidRDefault="00E3327D" w:rsidP="008F0161">
            <w:pPr>
              <w:spacing w:before="0" w:after="0" w:line="276" w:lineRule="auto"/>
              <w:jc w:val="center"/>
              <w:rPr>
                <w:b/>
                <w:sz w:val="20"/>
                <w:lang w:val="sl-SI"/>
              </w:rPr>
            </w:pPr>
            <w:r w:rsidRPr="000C0C2D">
              <w:rPr>
                <w:b/>
                <w:sz w:val="20"/>
                <w:lang w:val="sl-SI"/>
              </w:rPr>
              <w:t>3</w:t>
            </w:r>
          </w:p>
        </w:tc>
      </w:tr>
      <w:tr w:rsidR="00E3327D" w:rsidRPr="000C0C2D" w:rsidTr="008F0161">
        <w:tc>
          <w:tcPr>
            <w:tcW w:w="7621" w:type="dxa"/>
          </w:tcPr>
          <w:p w:rsidR="00E3327D" w:rsidRPr="000C0C2D" w:rsidRDefault="00E3327D" w:rsidP="008F0161">
            <w:pPr>
              <w:spacing w:before="0" w:after="0" w:line="276" w:lineRule="auto"/>
              <w:rPr>
                <w:sz w:val="20"/>
                <w:lang w:val="sl-SI"/>
              </w:rPr>
            </w:pPr>
            <w:r w:rsidRPr="000C0C2D">
              <w:rPr>
                <w:sz w:val="20"/>
                <w:lang w:val="sl-SI"/>
              </w:rPr>
              <w:t>SLR je v celoti usklajena s cilji</w:t>
            </w:r>
          </w:p>
        </w:tc>
        <w:tc>
          <w:tcPr>
            <w:tcW w:w="2835" w:type="dxa"/>
          </w:tcPr>
          <w:p w:rsidR="00E3327D" w:rsidRPr="000C0C2D" w:rsidRDefault="00E3327D" w:rsidP="008F0161">
            <w:pPr>
              <w:spacing w:before="0" w:after="0" w:line="276" w:lineRule="auto"/>
              <w:jc w:val="center"/>
              <w:rPr>
                <w:sz w:val="20"/>
                <w:lang w:val="sl-SI"/>
              </w:rPr>
            </w:pPr>
            <w:r w:rsidRPr="000C0C2D">
              <w:rPr>
                <w:sz w:val="20"/>
                <w:lang w:val="sl-SI"/>
              </w:rPr>
              <w:t>3</w:t>
            </w:r>
          </w:p>
        </w:tc>
      </w:tr>
    </w:tbl>
    <w:p w:rsidR="00E3327D" w:rsidRPr="000C0C2D" w:rsidRDefault="00E3327D" w:rsidP="008F0161">
      <w:pPr>
        <w:spacing w:before="0" w:after="0" w:line="276" w:lineRule="auto"/>
        <w:rPr>
          <w:sz w:val="20"/>
          <w:lang w:val="sl-SI"/>
        </w:rPr>
      </w:pPr>
      <w:r w:rsidRPr="000C0C2D">
        <w:rPr>
          <w:sz w:val="20"/>
          <w:lang w:val="sl-SI"/>
        </w:rPr>
        <w:t>* Če SLR predvideva tudi sofinanciranje iz naslova EKSRP in ni usklajena s cilji PRP 2014–2020, se zavrne.</w:t>
      </w:r>
    </w:p>
    <w:p w:rsidR="00E3327D" w:rsidRPr="000C0C2D" w:rsidRDefault="00E3327D" w:rsidP="008F0161">
      <w:pPr>
        <w:spacing w:before="0" w:after="0" w:line="276" w:lineRule="auto"/>
        <w:rPr>
          <w:rFonts w:ascii="Arial" w:hAnsi="Arial" w:cs="Arial"/>
          <w:i/>
          <w:sz w:val="20"/>
          <w:lang w:val="sl-SI" w:eastAsia="sl-SI"/>
        </w:rPr>
      </w:pPr>
    </w:p>
    <w:p w:rsidR="00E3327D" w:rsidRPr="000C0C2D" w:rsidRDefault="00E3327D" w:rsidP="008F0161">
      <w:pPr>
        <w:spacing w:before="0" w:after="0" w:line="276" w:lineRule="auto"/>
        <w:rPr>
          <w:i/>
          <w:lang w:val="sl-SI"/>
        </w:rPr>
      </w:pPr>
      <w:r w:rsidRPr="000C0C2D">
        <w:rPr>
          <w:i/>
          <w:lang w:val="sl-SI"/>
        </w:rPr>
        <w:t>Usklajenost SLR s cilji Operativnega programa za kohezijo 2014–2020</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513"/>
        <w:gridCol w:w="2835"/>
      </w:tblGrid>
      <w:tr w:rsidR="00E3327D" w:rsidRPr="000C0C2D" w:rsidTr="008F0161">
        <w:tc>
          <w:tcPr>
            <w:tcW w:w="7513" w:type="dxa"/>
            <w:tcBorders>
              <w:bottom w:val="single" w:sz="4" w:space="0" w:color="000000"/>
            </w:tcBorders>
            <w:shd w:val="pct10" w:color="auto" w:fill="auto"/>
          </w:tcPr>
          <w:p w:rsidR="00E3327D" w:rsidRPr="000C0C2D" w:rsidRDefault="00E3327D" w:rsidP="008F0161">
            <w:pPr>
              <w:spacing w:before="0" w:after="0" w:line="276" w:lineRule="auto"/>
              <w:rPr>
                <w:b/>
                <w:sz w:val="20"/>
                <w:lang w:val="sl-SI"/>
              </w:rPr>
            </w:pPr>
            <w:r w:rsidRPr="000C0C2D">
              <w:rPr>
                <w:b/>
                <w:sz w:val="20"/>
                <w:lang w:val="sl-SI"/>
              </w:rPr>
              <w:t>Najvišje možno število točk</w:t>
            </w:r>
          </w:p>
        </w:tc>
        <w:tc>
          <w:tcPr>
            <w:tcW w:w="2835" w:type="dxa"/>
            <w:tcBorders>
              <w:bottom w:val="single" w:sz="4" w:space="0" w:color="000000"/>
            </w:tcBorders>
            <w:shd w:val="pct10" w:color="auto" w:fill="auto"/>
            <w:vAlign w:val="center"/>
          </w:tcPr>
          <w:p w:rsidR="00E3327D" w:rsidRPr="000C0C2D" w:rsidRDefault="00E3327D" w:rsidP="008F0161">
            <w:pPr>
              <w:spacing w:before="0" w:after="0" w:line="276" w:lineRule="auto"/>
              <w:jc w:val="center"/>
              <w:rPr>
                <w:b/>
                <w:sz w:val="20"/>
                <w:lang w:val="sl-SI"/>
              </w:rPr>
            </w:pPr>
            <w:r w:rsidRPr="000C0C2D">
              <w:rPr>
                <w:b/>
                <w:sz w:val="20"/>
                <w:lang w:val="sl-SI"/>
              </w:rPr>
              <w:t>3</w:t>
            </w:r>
          </w:p>
        </w:tc>
      </w:tr>
      <w:tr w:rsidR="00E3327D" w:rsidRPr="000C0C2D" w:rsidTr="008F0161">
        <w:tc>
          <w:tcPr>
            <w:tcW w:w="7513" w:type="dxa"/>
            <w:vAlign w:val="center"/>
          </w:tcPr>
          <w:p w:rsidR="00E3327D" w:rsidRPr="000C0C2D" w:rsidRDefault="00E3327D" w:rsidP="008F0161">
            <w:pPr>
              <w:spacing w:before="0" w:after="0" w:line="276" w:lineRule="auto"/>
              <w:rPr>
                <w:sz w:val="20"/>
                <w:lang w:val="sl-SI"/>
              </w:rPr>
            </w:pPr>
            <w:r w:rsidRPr="000C0C2D">
              <w:rPr>
                <w:sz w:val="20"/>
                <w:lang w:val="sl-SI"/>
              </w:rPr>
              <w:t xml:space="preserve">SLR je v celoti usklajena s cilji </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3</w:t>
            </w:r>
          </w:p>
        </w:tc>
      </w:tr>
    </w:tbl>
    <w:p w:rsidR="00E3327D" w:rsidRPr="000C0C2D" w:rsidRDefault="00E3327D" w:rsidP="008F0161">
      <w:pPr>
        <w:spacing w:before="0" w:after="0" w:line="276" w:lineRule="auto"/>
        <w:rPr>
          <w:sz w:val="20"/>
          <w:lang w:val="sl-SI"/>
        </w:rPr>
      </w:pPr>
      <w:r w:rsidRPr="000C0C2D">
        <w:rPr>
          <w:sz w:val="20"/>
          <w:lang w:val="sl-SI"/>
        </w:rPr>
        <w:t>* Če SLR predvideva tudi sofinanciranje iz naslova ESRR in ni usklajena s cilji OP Kohezija, se zavrne.</w:t>
      </w:r>
    </w:p>
    <w:p w:rsidR="00E3327D" w:rsidRPr="000C0C2D" w:rsidRDefault="00E3327D" w:rsidP="008F0161">
      <w:pPr>
        <w:spacing w:before="0" w:after="0" w:line="276" w:lineRule="auto"/>
        <w:rPr>
          <w:rFonts w:ascii="Arial" w:hAnsi="Arial" w:cs="Arial"/>
          <w:sz w:val="20"/>
          <w:lang w:val="sl-SI" w:eastAsia="sl-SI"/>
        </w:rPr>
      </w:pPr>
    </w:p>
    <w:p w:rsidR="00E3327D" w:rsidRPr="000C0C2D" w:rsidRDefault="00E3327D" w:rsidP="008F0161">
      <w:pPr>
        <w:spacing w:before="0" w:after="0" w:line="276" w:lineRule="auto"/>
        <w:rPr>
          <w:i/>
          <w:lang w:val="sl-SI"/>
        </w:rPr>
      </w:pPr>
      <w:r w:rsidRPr="000C0C2D">
        <w:rPr>
          <w:i/>
          <w:lang w:val="sl-SI"/>
        </w:rPr>
        <w:t>Usklajenost SLR s cilji Operativnega programa za razvoj ribištva 2014–2020</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513"/>
        <w:gridCol w:w="2835"/>
      </w:tblGrid>
      <w:tr w:rsidR="00E3327D" w:rsidRPr="000C0C2D" w:rsidTr="008F0161">
        <w:tc>
          <w:tcPr>
            <w:tcW w:w="7513" w:type="dxa"/>
            <w:tcBorders>
              <w:bottom w:val="single" w:sz="4" w:space="0" w:color="000000"/>
            </w:tcBorders>
            <w:shd w:val="pct10" w:color="auto" w:fill="auto"/>
          </w:tcPr>
          <w:p w:rsidR="00E3327D" w:rsidRPr="000C0C2D" w:rsidRDefault="00E3327D" w:rsidP="008F0161">
            <w:pPr>
              <w:spacing w:before="0" w:after="0" w:line="276" w:lineRule="auto"/>
              <w:rPr>
                <w:b/>
                <w:sz w:val="20"/>
                <w:lang w:val="sl-SI"/>
              </w:rPr>
            </w:pPr>
            <w:r w:rsidRPr="000C0C2D">
              <w:rPr>
                <w:b/>
                <w:sz w:val="20"/>
                <w:lang w:val="sl-SI"/>
              </w:rPr>
              <w:t>Najvišje možno število točk</w:t>
            </w:r>
          </w:p>
        </w:tc>
        <w:tc>
          <w:tcPr>
            <w:tcW w:w="2835" w:type="dxa"/>
            <w:tcBorders>
              <w:bottom w:val="single" w:sz="4" w:space="0" w:color="000000"/>
            </w:tcBorders>
            <w:shd w:val="pct10" w:color="auto" w:fill="auto"/>
            <w:vAlign w:val="center"/>
          </w:tcPr>
          <w:p w:rsidR="00E3327D" w:rsidRPr="000C0C2D" w:rsidRDefault="00E3327D" w:rsidP="008F0161">
            <w:pPr>
              <w:spacing w:before="0" w:after="0" w:line="276" w:lineRule="auto"/>
              <w:jc w:val="center"/>
              <w:rPr>
                <w:b/>
                <w:sz w:val="20"/>
                <w:lang w:val="sl-SI"/>
              </w:rPr>
            </w:pPr>
            <w:r w:rsidRPr="000C0C2D">
              <w:rPr>
                <w:b/>
                <w:sz w:val="20"/>
                <w:lang w:val="sl-SI"/>
              </w:rPr>
              <w:t>3</w:t>
            </w:r>
          </w:p>
        </w:tc>
      </w:tr>
      <w:tr w:rsidR="00E3327D" w:rsidRPr="000C0C2D" w:rsidTr="008F0161">
        <w:tc>
          <w:tcPr>
            <w:tcW w:w="7513" w:type="dxa"/>
            <w:vAlign w:val="center"/>
          </w:tcPr>
          <w:p w:rsidR="00E3327D" w:rsidRPr="000C0C2D" w:rsidRDefault="00E3327D" w:rsidP="008F0161">
            <w:pPr>
              <w:spacing w:before="0" w:after="0" w:line="276" w:lineRule="auto"/>
              <w:rPr>
                <w:sz w:val="20"/>
                <w:lang w:val="sl-SI"/>
              </w:rPr>
            </w:pPr>
            <w:r w:rsidRPr="000C0C2D">
              <w:rPr>
                <w:sz w:val="20"/>
                <w:lang w:val="sl-SI"/>
              </w:rPr>
              <w:t xml:space="preserve">SLR je v celoti usklajena s cilji </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3</w:t>
            </w:r>
          </w:p>
        </w:tc>
      </w:tr>
    </w:tbl>
    <w:p w:rsidR="00E3327D" w:rsidRPr="000C0C2D" w:rsidRDefault="00E3327D" w:rsidP="008F0161">
      <w:pPr>
        <w:spacing w:before="0" w:after="0" w:line="276" w:lineRule="auto"/>
        <w:rPr>
          <w:sz w:val="20"/>
          <w:lang w:val="sl-SI"/>
        </w:rPr>
      </w:pPr>
      <w:r w:rsidRPr="000C0C2D">
        <w:rPr>
          <w:sz w:val="20"/>
          <w:lang w:val="sl-SI"/>
        </w:rPr>
        <w:t>* Če SLR predvideva tudi sofinanciranje iz naslova ESPR in ni usklajena s cilji OP ribištvo, se zavrne.</w:t>
      </w:r>
    </w:p>
    <w:p w:rsidR="00E3327D" w:rsidRPr="000C0C2D" w:rsidRDefault="00E3327D" w:rsidP="008F0161">
      <w:pPr>
        <w:spacing w:before="0" w:after="0" w:line="276" w:lineRule="auto"/>
        <w:rPr>
          <w:rFonts w:ascii="Arial" w:hAnsi="Arial" w:cs="Arial"/>
          <w:sz w:val="20"/>
          <w:lang w:val="sl-SI" w:eastAsia="sl-SI"/>
        </w:rPr>
      </w:pPr>
    </w:p>
    <w:p w:rsidR="00E3327D" w:rsidRPr="000C0C2D" w:rsidRDefault="00E3327D" w:rsidP="008F0161">
      <w:pPr>
        <w:spacing w:before="0" w:after="0" w:line="276" w:lineRule="auto"/>
        <w:rPr>
          <w:i/>
          <w:lang w:val="sl-SI"/>
        </w:rPr>
      </w:pPr>
      <w:r w:rsidRPr="000C0C2D">
        <w:rPr>
          <w:i/>
          <w:lang w:val="sl-SI"/>
        </w:rPr>
        <w:t>Usklajenost ciljev SLR z drugimi razvojnimi usmeritvami območja</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513"/>
        <w:gridCol w:w="2835"/>
      </w:tblGrid>
      <w:tr w:rsidR="00E3327D" w:rsidRPr="000C0C2D" w:rsidTr="008F0161">
        <w:tc>
          <w:tcPr>
            <w:tcW w:w="7513" w:type="dxa"/>
            <w:tcBorders>
              <w:bottom w:val="single" w:sz="4" w:space="0" w:color="000000"/>
            </w:tcBorders>
            <w:shd w:val="pct10" w:color="auto" w:fill="auto"/>
          </w:tcPr>
          <w:p w:rsidR="00E3327D" w:rsidRPr="000C0C2D" w:rsidRDefault="00E3327D" w:rsidP="008F0161">
            <w:pPr>
              <w:spacing w:before="0" w:after="0" w:line="276" w:lineRule="auto"/>
              <w:rPr>
                <w:b/>
                <w:sz w:val="20"/>
                <w:lang w:val="sl-SI"/>
              </w:rPr>
            </w:pPr>
            <w:r w:rsidRPr="000C0C2D">
              <w:rPr>
                <w:b/>
                <w:sz w:val="20"/>
                <w:lang w:val="sl-SI"/>
              </w:rPr>
              <w:t>Najvišje možno število točk</w:t>
            </w:r>
          </w:p>
        </w:tc>
        <w:tc>
          <w:tcPr>
            <w:tcW w:w="2835" w:type="dxa"/>
            <w:tcBorders>
              <w:bottom w:val="single" w:sz="4" w:space="0" w:color="000000"/>
            </w:tcBorders>
            <w:shd w:val="pct10" w:color="auto" w:fill="auto"/>
            <w:vAlign w:val="center"/>
          </w:tcPr>
          <w:p w:rsidR="00E3327D" w:rsidRPr="000C0C2D" w:rsidRDefault="00E3327D" w:rsidP="008F0161">
            <w:pPr>
              <w:spacing w:before="0" w:after="0" w:line="276" w:lineRule="auto"/>
              <w:jc w:val="center"/>
              <w:rPr>
                <w:b/>
                <w:sz w:val="20"/>
                <w:lang w:val="sl-SI"/>
              </w:rPr>
            </w:pPr>
            <w:r w:rsidRPr="000C0C2D">
              <w:rPr>
                <w:b/>
                <w:sz w:val="20"/>
                <w:lang w:val="sl-SI"/>
              </w:rPr>
              <w:t>3</w:t>
            </w:r>
          </w:p>
        </w:tc>
      </w:tr>
      <w:tr w:rsidR="00E3327D" w:rsidRPr="000C0C2D" w:rsidTr="008F0161">
        <w:tc>
          <w:tcPr>
            <w:tcW w:w="7513" w:type="dxa"/>
          </w:tcPr>
          <w:p w:rsidR="00E3327D" w:rsidRPr="000C0C2D" w:rsidRDefault="00E3327D" w:rsidP="008F0161">
            <w:pPr>
              <w:spacing w:before="0" w:after="0" w:line="276" w:lineRule="auto"/>
              <w:rPr>
                <w:sz w:val="20"/>
                <w:lang w:val="sl-SI"/>
              </w:rPr>
            </w:pPr>
            <w:r w:rsidRPr="000C0C2D">
              <w:rPr>
                <w:sz w:val="20"/>
                <w:lang w:val="sl-SI"/>
              </w:rPr>
              <w:t>Cilji SLR so usklajeni z drugimi razvojnimi usmeritvami območja</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3</w:t>
            </w:r>
          </w:p>
        </w:tc>
      </w:tr>
      <w:tr w:rsidR="00E3327D" w:rsidRPr="000C0C2D" w:rsidTr="008F0161">
        <w:tc>
          <w:tcPr>
            <w:tcW w:w="7513" w:type="dxa"/>
          </w:tcPr>
          <w:p w:rsidR="00E3327D" w:rsidRPr="000C0C2D" w:rsidRDefault="00E3327D" w:rsidP="008F0161">
            <w:pPr>
              <w:spacing w:before="0" w:after="0" w:line="276" w:lineRule="auto"/>
              <w:rPr>
                <w:sz w:val="20"/>
                <w:lang w:val="sl-SI"/>
              </w:rPr>
            </w:pPr>
            <w:r w:rsidRPr="000C0C2D">
              <w:rPr>
                <w:sz w:val="20"/>
                <w:lang w:val="sl-SI"/>
              </w:rPr>
              <w:t>Cilji SLR so delno usklajeni z drugimi razvojnimi usmeritvami območja</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1</w:t>
            </w:r>
          </w:p>
        </w:tc>
      </w:tr>
    </w:tbl>
    <w:p w:rsidR="00E3327D" w:rsidRPr="000C0C2D" w:rsidRDefault="00E3327D" w:rsidP="008F0161">
      <w:pPr>
        <w:spacing w:before="0" w:after="0" w:line="276" w:lineRule="auto"/>
        <w:rPr>
          <w:rFonts w:ascii="Arial" w:hAnsi="Arial" w:cs="Arial"/>
          <w:sz w:val="20"/>
          <w:lang w:val="sl-SI" w:eastAsia="sl-SI"/>
        </w:rPr>
      </w:pPr>
    </w:p>
    <w:p w:rsidR="00E3327D" w:rsidRPr="000C0C2D" w:rsidRDefault="00E3327D" w:rsidP="008F0161">
      <w:pPr>
        <w:spacing w:before="0" w:after="0" w:line="276" w:lineRule="auto"/>
        <w:rPr>
          <w:b/>
          <w:lang w:val="sl-SI"/>
        </w:rPr>
      </w:pPr>
      <w:r w:rsidRPr="000C0C2D">
        <w:rPr>
          <w:b/>
          <w:lang w:val="sl-SI"/>
        </w:rPr>
        <w:t>Tematska področja ukrepanja*</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513"/>
        <w:gridCol w:w="2835"/>
      </w:tblGrid>
      <w:tr w:rsidR="00E3327D" w:rsidRPr="000C0C2D" w:rsidTr="008F0161">
        <w:tc>
          <w:tcPr>
            <w:tcW w:w="7513" w:type="dxa"/>
            <w:tcBorders>
              <w:bottom w:val="single" w:sz="4" w:space="0" w:color="000000"/>
            </w:tcBorders>
            <w:shd w:val="pct10" w:color="auto" w:fill="auto"/>
          </w:tcPr>
          <w:p w:rsidR="00E3327D" w:rsidRPr="000C0C2D" w:rsidRDefault="00E3327D" w:rsidP="008F0161">
            <w:pPr>
              <w:spacing w:before="0" w:after="0" w:line="276" w:lineRule="auto"/>
              <w:rPr>
                <w:b/>
                <w:sz w:val="20"/>
                <w:lang w:val="sl-SI"/>
              </w:rPr>
            </w:pPr>
            <w:r w:rsidRPr="000C0C2D">
              <w:rPr>
                <w:b/>
                <w:sz w:val="20"/>
                <w:lang w:val="sl-SI"/>
              </w:rPr>
              <w:t>Najvišje možno število točk</w:t>
            </w:r>
          </w:p>
        </w:tc>
        <w:tc>
          <w:tcPr>
            <w:tcW w:w="2835" w:type="dxa"/>
            <w:tcBorders>
              <w:bottom w:val="single" w:sz="4" w:space="0" w:color="000000"/>
            </w:tcBorders>
            <w:shd w:val="pct10" w:color="auto" w:fill="auto"/>
            <w:vAlign w:val="center"/>
          </w:tcPr>
          <w:p w:rsidR="00E3327D" w:rsidRPr="000C0C2D" w:rsidRDefault="00E3327D" w:rsidP="008F0161">
            <w:pPr>
              <w:spacing w:before="0" w:after="0" w:line="276" w:lineRule="auto"/>
              <w:jc w:val="center"/>
              <w:rPr>
                <w:b/>
                <w:sz w:val="20"/>
                <w:lang w:val="sl-SI"/>
              </w:rPr>
            </w:pPr>
            <w:r w:rsidRPr="000C0C2D">
              <w:rPr>
                <w:b/>
                <w:sz w:val="20"/>
                <w:lang w:val="sl-SI"/>
              </w:rPr>
              <w:t>12</w:t>
            </w:r>
          </w:p>
        </w:tc>
      </w:tr>
      <w:tr w:rsidR="00E3327D" w:rsidRPr="000C0C2D" w:rsidTr="008F0161">
        <w:tc>
          <w:tcPr>
            <w:tcW w:w="7513" w:type="dxa"/>
            <w:vAlign w:val="center"/>
          </w:tcPr>
          <w:p w:rsidR="00E3327D" w:rsidRPr="000C0C2D" w:rsidRDefault="00E3327D" w:rsidP="008F0161">
            <w:pPr>
              <w:spacing w:before="0" w:after="0" w:line="276" w:lineRule="auto"/>
              <w:rPr>
                <w:sz w:val="20"/>
                <w:lang w:val="sl-SI"/>
              </w:rPr>
            </w:pPr>
            <w:r w:rsidRPr="000C0C2D">
              <w:rPr>
                <w:sz w:val="20"/>
                <w:lang w:val="sl-SI"/>
              </w:rPr>
              <w:t>SLR vključuje štiri tematska področja ukrepanja in predvideva za posamezno tematsko področje ukrepanja najmanj 10 % sredstev</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12</w:t>
            </w:r>
          </w:p>
        </w:tc>
      </w:tr>
      <w:tr w:rsidR="00E3327D" w:rsidRPr="000C0C2D" w:rsidTr="008F0161">
        <w:tc>
          <w:tcPr>
            <w:tcW w:w="7513" w:type="dxa"/>
            <w:vAlign w:val="center"/>
          </w:tcPr>
          <w:p w:rsidR="00E3327D" w:rsidRPr="000C0C2D" w:rsidRDefault="00E3327D" w:rsidP="008F0161">
            <w:pPr>
              <w:spacing w:before="0" w:after="0" w:line="276" w:lineRule="auto"/>
              <w:rPr>
                <w:sz w:val="20"/>
                <w:lang w:val="sl-SI"/>
              </w:rPr>
            </w:pPr>
            <w:r w:rsidRPr="000C0C2D">
              <w:rPr>
                <w:sz w:val="20"/>
                <w:lang w:val="sl-SI"/>
              </w:rPr>
              <w:t>SLR vključuje tri tematska področja ukrepanja in predvideva za posamezno tematsko področje ukrepanja najmanj 15 % sredstev</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8</w:t>
            </w:r>
          </w:p>
        </w:tc>
      </w:tr>
      <w:tr w:rsidR="00E3327D" w:rsidRPr="000C0C2D" w:rsidTr="008F0161">
        <w:tc>
          <w:tcPr>
            <w:tcW w:w="7513" w:type="dxa"/>
            <w:vAlign w:val="center"/>
          </w:tcPr>
          <w:p w:rsidR="00E3327D" w:rsidRPr="000C0C2D" w:rsidRDefault="00E3327D" w:rsidP="008F0161">
            <w:pPr>
              <w:spacing w:before="0" w:after="0" w:line="276" w:lineRule="auto"/>
              <w:rPr>
                <w:sz w:val="20"/>
                <w:lang w:val="sl-SI"/>
              </w:rPr>
            </w:pPr>
            <w:r w:rsidRPr="000C0C2D">
              <w:rPr>
                <w:sz w:val="20"/>
                <w:lang w:val="sl-SI"/>
              </w:rPr>
              <w:t>SLR vključuje dve tematski področji ukrepanja in predvideva za posamezno tematsko področje ukrepanja najmanj 30 % sredstev</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6</w:t>
            </w:r>
          </w:p>
        </w:tc>
      </w:tr>
      <w:tr w:rsidR="00E3327D" w:rsidRPr="000C0C2D" w:rsidTr="008F0161">
        <w:tc>
          <w:tcPr>
            <w:tcW w:w="7513" w:type="dxa"/>
            <w:vAlign w:val="center"/>
          </w:tcPr>
          <w:p w:rsidR="00E3327D" w:rsidRPr="000C0C2D" w:rsidRDefault="00E3327D" w:rsidP="008F0161">
            <w:pPr>
              <w:spacing w:before="0" w:after="0" w:line="276" w:lineRule="auto"/>
              <w:rPr>
                <w:sz w:val="20"/>
                <w:lang w:val="sl-SI"/>
              </w:rPr>
            </w:pPr>
            <w:r w:rsidRPr="000C0C2D">
              <w:rPr>
                <w:sz w:val="20"/>
                <w:lang w:val="sl-SI"/>
              </w:rPr>
              <w:t>SLR vključuje eno tematsko področje ukrepanja</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4</w:t>
            </w:r>
          </w:p>
        </w:tc>
      </w:tr>
    </w:tbl>
    <w:p w:rsidR="00E3327D" w:rsidRPr="000C0C2D" w:rsidRDefault="00E3327D" w:rsidP="008F0161">
      <w:pPr>
        <w:spacing w:before="0" w:after="0" w:line="276" w:lineRule="auto"/>
        <w:rPr>
          <w:sz w:val="20"/>
          <w:lang w:val="sl-SI"/>
        </w:rPr>
      </w:pPr>
      <w:r w:rsidRPr="000C0C2D">
        <w:rPr>
          <w:sz w:val="20"/>
          <w:lang w:val="sl-SI"/>
        </w:rPr>
        <w:t>* V skladu s prvim odstavkom 7. člena Uredbe CLLD.</w:t>
      </w:r>
    </w:p>
    <w:p w:rsidR="00E3327D" w:rsidRPr="000C0C2D" w:rsidRDefault="00E3327D" w:rsidP="008F0161">
      <w:pPr>
        <w:spacing w:before="0" w:after="0" w:line="276" w:lineRule="auto"/>
        <w:rPr>
          <w:rFonts w:ascii="Arial" w:hAnsi="Arial" w:cs="Arial"/>
          <w:sz w:val="20"/>
          <w:lang w:val="sl-SI" w:eastAsia="sl-SI"/>
        </w:rPr>
      </w:pPr>
    </w:p>
    <w:p w:rsidR="00E3327D" w:rsidRPr="000C0C2D" w:rsidRDefault="00E3327D" w:rsidP="008F0161">
      <w:pPr>
        <w:spacing w:before="0" w:after="0" w:line="276" w:lineRule="auto"/>
        <w:rPr>
          <w:b/>
          <w:lang w:val="sl-SI"/>
        </w:rPr>
      </w:pPr>
      <w:r w:rsidRPr="000C0C2D">
        <w:rPr>
          <w:b/>
          <w:lang w:val="sl-SI"/>
        </w:rPr>
        <w:t>Vsebinska usklajenost med posameznimi poglavji SLR</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62"/>
        <w:gridCol w:w="2551"/>
        <w:gridCol w:w="2835"/>
      </w:tblGrid>
      <w:tr w:rsidR="00E3327D" w:rsidRPr="000C0C2D" w:rsidTr="008F0161">
        <w:trPr>
          <w:trHeight w:val="531"/>
        </w:trPr>
        <w:tc>
          <w:tcPr>
            <w:tcW w:w="7513" w:type="dxa"/>
            <w:gridSpan w:val="2"/>
            <w:tcBorders>
              <w:bottom w:val="single" w:sz="4" w:space="0" w:color="000000"/>
            </w:tcBorders>
            <w:shd w:val="pct10" w:color="auto" w:fill="auto"/>
            <w:vAlign w:val="center"/>
          </w:tcPr>
          <w:p w:rsidR="00E3327D" w:rsidRPr="000C0C2D" w:rsidRDefault="00E3327D" w:rsidP="008F0161">
            <w:pPr>
              <w:spacing w:before="0" w:after="0" w:line="276" w:lineRule="auto"/>
              <w:rPr>
                <w:b/>
                <w:sz w:val="20"/>
                <w:lang w:val="sl-SI"/>
              </w:rPr>
            </w:pPr>
            <w:r w:rsidRPr="000C0C2D">
              <w:rPr>
                <w:b/>
                <w:sz w:val="20"/>
                <w:lang w:val="sl-SI"/>
              </w:rPr>
              <w:t>Najvišje možno število točk</w:t>
            </w:r>
          </w:p>
        </w:tc>
        <w:tc>
          <w:tcPr>
            <w:tcW w:w="2835" w:type="dxa"/>
            <w:tcBorders>
              <w:bottom w:val="single" w:sz="4" w:space="0" w:color="000000"/>
            </w:tcBorders>
            <w:shd w:val="pct10" w:color="auto" w:fill="auto"/>
            <w:vAlign w:val="center"/>
          </w:tcPr>
          <w:p w:rsidR="00E3327D" w:rsidRPr="000C0C2D" w:rsidRDefault="00E3327D" w:rsidP="008F0161">
            <w:pPr>
              <w:spacing w:before="0" w:after="0" w:line="276" w:lineRule="auto"/>
              <w:jc w:val="center"/>
              <w:rPr>
                <w:b/>
                <w:sz w:val="20"/>
                <w:lang w:val="sl-SI"/>
              </w:rPr>
            </w:pPr>
            <w:r w:rsidRPr="000C0C2D">
              <w:rPr>
                <w:b/>
                <w:sz w:val="20"/>
                <w:lang w:val="sl-SI"/>
              </w:rPr>
              <w:t>30</w:t>
            </w:r>
          </w:p>
        </w:tc>
      </w:tr>
      <w:tr w:rsidR="00E3327D" w:rsidRPr="000C0C2D" w:rsidTr="008F0161">
        <w:tc>
          <w:tcPr>
            <w:tcW w:w="4962" w:type="dxa"/>
            <w:vMerge w:val="restart"/>
            <w:vAlign w:val="center"/>
          </w:tcPr>
          <w:p w:rsidR="00E3327D" w:rsidRPr="000C0C2D" w:rsidRDefault="00E3327D" w:rsidP="008F0161">
            <w:pPr>
              <w:spacing w:before="0" w:after="0" w:line="276" w:lineRule="auto"/>
              <w:rPr>
                <w:sz w:val="20"/>
                <w:lang w:val="sl-SI"/>
              </w:rPr>
            </w:pPr>
            <w:r w:rsidRPr="000C0C2D">
              <w:rPr>
                <w:sz w:val="20"/>
                <w:lang w:val="sl-SI"/>
              </w:rPr>
              <w:t>Skladnost SLR</w:t>
            </w:r>
          </w:p>
        </w:tc>
        <w:tc>
          <w:tcPr>
            <w:tcW w:w="2551" w:type="dxa"/>
            <w:vAlign w:val="center"/>
          </w:tcPr>
          <w:p w:rsidR="00E3327D" w:rsidRPr="000C0C2D" w:rsidRDefault="00E3327D" w:rsidP="008F0161">
            <w:pPr>
              <w:spacing w:before="0" w:after="0" w:line="276" w:lineRule="auto"/>
              <w:rPr>
                <w:sz w:val="20"/>
                <w:lang w:val="sl-SI"/>
              </w:rPr>
            </w:pPr>
            <w:r w:rsidRPr="000C0C2D">
              <w:rPr>
                <w:sz w:val="20"/>
                <w:lang w:val="sl-SI"/>
              </w:rPr>
              <w:t>poglavja so med sabo skladna in usklajena</w:t>
            </w:r>
          </w:p>
        </w:tc>
        <w:tc>
          <w:tcPr>
            <w:tcW w:w="2835" w:type="dxa"/>
          </w:tcPr>
          <w:p w:rsidR="00E3327D" w:rsidRPr="000C0C2D" w:rsidRDefault="00E3327D" w:rsidP="008F0161">
            <w:pPr>
              <w:spacing w:before="0" w:after="0" w:line="276" w:lineRule="auto"/>
              <w:jc w:val="center"/>
              <w:rPr>
                <w:sz w:val="20"/>
                <w:lang w:val="sl-SI"/>
              </w:rPr>
            </w:pPr>
            <w:r w:rsidRPr="000C0C2D">
              <w:rPr>
                <w:sz w:val="20"/>
                <w:lang w:val="sl-SI"/>
              </w:rPr>
              <w:t>5</w:t>
            </w:r>
          </w:p>
        </w:tc>
      </w:tr>
      <w:tr w:rsidR="00E3327D" w:rsidRPr="000C0C2D" w:rsidTr="008F0161">
        <w:tc>
          <w:tcPr>
            <w:tcW w:w="4962" w:type="dxa"/>
            <w:vMerge/>
            <w:vAlign w:val="center"/>
          </w:tcPr>
          <w:p w:rsidR="00E3327D" w:rsidRPr="000C0C2D" w:rsidRDefault="00E3327D" w:rsidP="008F0161">
            <w:pPr>
              <w:spacing w:before="0" w:after="0" w:line="276" w:lineRule="auto"/>
              <w:rPr>
                <w:sz w:val="20"/>
                <w:lang w:val="sl-SI"/>
              </w:rPr>
            </w:pPr>
          </w:p>
        </w:tc>
        <w:tc>
          <w:tcPr>
            <w:tcW w:w="2551" w:type="dxa"/>
            <w:vAlign w:val="center"/>
          </w:tcPr>
          <w:p w:rsidR="00E3327D" w:rsidRPr="000C0C2D" w:rsidRDefault="00E3327D" w:rsidP="008F0161">
            <w:pPr>
              <w:spacing w:before="0" w:after="0" w:line="276" w:lineRule="auto"/>
              <w:rPr>
                <w:sz w:val="20"/>
                <w:lang w:val="sl-SI"/>
              </w:rPr>
            </w:pPr>
            <w:r w:rsidRPr="000C0C2D">
              <w:rPr>
                <w:sz w:val="20"/>
                <w:lang w:val="sl-SI"/>
              </w:rPr>
              <w:t>poglavja so med sabo delno usklajena in skladna</w:t>
            </w:r>
          </w:p>
        </w:tc>
        <w:tc>
          <w:tcPr>
            <w:tcW w:w="2835" w:type="dxa"/>
          </w:tcPr>
          <w:p w:rsidR="00E3327D" w:rsidRPr="000C0C2D" w:rsidRDefault="00E3327D" w:rsidP="008F0161">
            <w:pPr>
              <w:spacing w:before="0" w:after="0" w:line="276" w:lineRule="auto"/>
              <w:jc w:val="center"/>
              <w:rPr>
                <w:sz w:val="20"/>
                <w:lang w:val="sl-SI"/>
              </w:rPr>
            </w:pPr>
            <w:r w:rsidRPr="000C0C2D">
              <w:rPr>
                <w:sz w:val="20"/>
                <w:lang w:val="sl-SI"/>
              </w:rPr>
              <w:t>1</w:t>
            </w:r>
          </w:p>
        </w:tc>
      </w:tr>
      <w:tr w:rsidR="00E3327D" w:rsidRPr="000C0C2D" w:rsidTr="008F0161">
        <w:tc>
          <w:tcPr>
            <w:tcW w:w="4962" w:type="dxa"/>
            <w:vMerge w:val="restart"/>
            <w:vAlign w:val="center"/>
          </w:tcPr>
          <w:p w:rsidR="00E3327D" w:rsidRPr="000C0C2D" w:rsidRDefault="00E3327D" w:rsidP="008F0161">
            <w:pPr>
              <w:spacing w:before="0" w:after="0" w:line="276" w:lineRule="auto"/>
              <w:rPr>
                <w:sz w:val="20"/>
                <w:lang w:val="sl-SI"/>
              </w:rPr>
            </w:pPr>
            <w:r w:rsidRPr="000C0C2D">
              <w:rPr>
                <w:sz w:val="20"/>
                <w:lang w:val="sl-SI"/>
              </w:rPr>
              <w:t>SLR bo financirana iz naslova najmanj dveh skladov</w:t>
            </w:r>
          </w:p>
        </w:tc>
        <w:tc>
          <w:tcPr>
            <w:tcW w:w="2551" w:type="dxa"/>
            <w:vAlign w:val="center"/>
          </w:tcPr>
          <w:p w:rsidR="00E3327D" w:rsidRPr="000C0C2D" w:rsidRDefault="00E3327D" w:rsidP="008F0161">
            <w:pPr>
              <w:spacing w:before="0" w:after="0" w:line="276" w:lineRule="auto"/>
              <w:rPr>
                <w:sz w:val="20"/>
                <w:lang w:val="sl-SI"/>
              </w:rPr>
            </w:pPr>
            <w:r w:rsidRPr="000C0C2D">
              <w:rPr>
                <w:sz w:val="20"/>
                <w:lang w:val="sl-SI"/>
              </w:rPr>
              <w:t>da</w:t>
            </w:r>
          </w:p>
        </w:tc>
        <w:tc>
          <w:tcPr>
            <w:tcW w:w="2835" w:type="dxa"/>
          </w:tcPr>
          <w:p w:rsidR="00E3327D" w:rsidRPr="000C0C2D" w:rsidRDefault="00E3327D" w:rsidP="008F0161">
            <w:pPr>
              <w:spacing w:before="0" w:after="0" w:line="276" w:lineRule="auto"/>
              <w:jc w:val="center"/>
              <w:rPr>
                <w:sz w:val="20"/>
                <w:lang w:val="sl-SI"/>
              </w:rPr>
            </w:pPr>
            <w:r w:rsidRPr="000C0C2D">
              <w:rPr>
                <w:sz w:val="20"/>
                <w:lang w:val="sl-SI"/>
              </w:rPr>
              <w:t>3</w:t>
            </w:r>
          </w:p>
        </w:tc>
      </w:tr>
      <w:tr w:rsidR="00E3327D" w:rsidRPr="000C0C2D" w:rsidTr="008F0161">
        <w:tc>
          <w:tcPr>
            <w:tcW w:w="4962" w:type="dxa"/>
            <w:vMerge/>
            <w:vAlign w:val="center"/>
          </w:tcPr>
          <w:p w:rsidR="00E3327D" w:rsidRPr="000C0C2D" w:rsidRDefault="00E3327D" w:rsidP="008F0161">
            <w:pPr>
              <w:spacing w:before="0" w:after="0" w:line="276" w:lineRule="auto"/>
              <w:rPr>
                <w:sz w:val="20"/>
                <w:lang w:val="sl-SI"/>
              </w:rPr>
            </w:pPr>
          </w:p>
        </w:tc>
        <w:tc>
          <w:tcPr>
            <w:tcW w:w="2551" w:type="dxa"/>
            <w:vAlign w:val="center"/>
          </w:tcPr>
          <w:p w:rsidR="00E3327D" w:rsidRPr="000C0C2D" w:rsidRDefault="00E3327D" w:rsidP="008F0161">
            <w:pPr>
              <w:spacing w:before="0" w:after="0" w:line="276" w:lineRule="auto"/>
              <w:rPr>
                <w:sz w:val="20"/>
                <w:lang w:val="sl-SI"/>
              </w:rPr>
            </w:pPr>
            <w:r w:rsidRPr="000C0C2D">
              <w:rPr>
                <w:sz w:val="20"/>
                <w:lang w:val="sl-SI"/>
              </w:rPr>
              <w:t>ne</w:t>
            </w:r>
          </w:p>
        </w:tc>
        <w:tc>
          <w:tcPr>
            <w:tcW w:w="2835" w:type="dxa"/>
          </w:tcPr>
          <w:p w:rsidR="00E3327D" w:rsidRPr="000C0C2D" w:rsidRDefault="00E3327D" w:rsidP="008F0161">
            <w:pPr>
              <w:spacing w:before="0" w:after="0" w:line="276" w:lineRule="auto"/>
              <w:jc w:val="center"/>
              <w:rPr>
                <w:sz w:val="20"/>
                <w:lang w:val="sl-SI"/>
              </w:rPr>
            </w:pPr>
            <w:r w:rsidRPr="000C0C2D">
              <w:rPr>
                <w:sz w:val="20"/>
                <w:lang w:val="sl-SI"/>
              </w:rPr>
              <w:t>1</w:t>
            </w:r>
          </w:p>
        </w:tc>
      </w:tr>
      <w:tr w:rsidR="00E3327D" w:rsidRPr="000C0C2D" w:rsidTr="008F0161">
        <w:tc>
          <w:tcPr>
            <w:tcW w:w="4962" w:type="dxa"/>
            <w:vMerge w:val="restart"/>
            <w:vAlign w:val="center"/>
          </w:tcPr>
          <w:p w:rsidR="00E3327D" w:rsidRPr="000C0C2D" w:rsidRDefault="00E3327D" w:rsidP="008F0161">
            <w:pPr>
              <w:spacing w:before="0" w:after="0" w:line="276" w:lineRule="auto"/>
              <w:rPr>
                <w:sz w:val="20"/>
                <w:lang w:val="sl-SI"/>
              </w:rPr>
            </w:pPr>
            <w:r w:rsidRPr="000C0C2D">
              <w:rPr>
                <w:sz w:val="20"/>
                <w:lang w:val="sl-SI"/>
              </w:rPr>
              <w:t>Intervencijska logika temelji na potrebah območja</w:t>
            </w:r>
          </w:p>
        </w:tc>
        <w:tc>
          <w:tcPr>
            <w:tcW w:w="2551" w:type="dxa"/>
            <w:vAlign w:val="center"/>
          </w:tcPr>
          <w:p w:rsidR="00E3327D" w:rsidRPr="000C0C2D" w:rsidRDefault="00E3327D" w:rsidP="008F0161">
            <w:pPr>
              <w:spacing w:before="0" w:after="0" w:line="276" w:lineRule="auto"/>
              <w:rPr>
                <w:sz w:val="20"/>
                <w:lang w:val="sl-SI"/>
              </w:rPr>
            </w:pPr>
            <w:r w:rsidRPr="000C0C2D">
              <w:rPr>
                <w:sz w:val="20"/>
                <w:lang w:val="sl-SI"/>
              </w:rPr>
              <w:t>da</w:t>
            </w:r>
          </w:p>
        </w:tc>
        <w:tc>
          <w:tcPr>
            <w:tcW w:w="2835" w:type="dxa"/>
          </w:tcPr>
          <w:p w:rsidR="00E3327D" w:rsidRPr="000C0C2D" w:rsidRDefault="00E3327D" w:rsidP="008F0161">
            <w:pPr>
              <w:spacing w:before="0" w:after="0" w:line="276" w:lineRule="auto"/>
              <w:jc w:val="center"/>
              <w:rPr>
                <w:sz w:val="20"/>
                <w:lang w:val="sl-SI"/>
              </w:rPr>
            </w:pPr>
            <w:r w:rsidRPr="000C0C2D">
              <w:rPr>
                <w:sz w:val="20"/>
                <w:lang w:val="sl-SI"/>
              </w:rPr>
              <w:t>4</w:t>
            </w:r>
          </w:p>
        </w:tc>
      </w:tr>
      <w:tr w:rsidR="00E3327D" w:rsidRPr="000C0C2D" w:rsidTr="008F0161">
        <w:trPr>
          <w:trHeight w:val="370"/>
        </w:trPr>
        <w:tc>
          <w:tcPr>
            <w:tcW w:w="4962" w:type="dxa"/>
            <w:vMerge/>
            <w:vAlign w:val="center"/>
          </w:tcPr>
          <w:p w:rsidR="00E3327D" w:rsidRPr="000C0C2D" w:rsidRDefault="00E3327D" w:rsidP="008F0161">
            <w:pPr>
              <w:spacing w:before="0" w:after="0" w:line="276" w:lineRule="auto"/>
              <w:rPr>
                <w:sz w:val="20"/>
                <w:lang w:val="sl-SI"/>
              </w:rPr>
            </w:pPr>
          </w:p>
        </w:tc>
        <w:tc>
          <w:tcPr>
            <w:tcW w:w="2551" w:type="dxa"/>
            <w:vAlign w:val="center"/>
          </w:tcPr>
          <w:p w:rsidR="00E3327D" w:rsidRPr="000C0C2D" w:rsidRDefault="00E3327D" w:rsidP="008F0161">
            <w:pPr>
              <w:spacing w:before="0" w:after="0" w:line="276" w:lineRule="auto"/>
              <w:rPr>
                <w:sz w:val="20"/>
                <w:lang w:val="sl-SI"/>
              </w:rPr>
            </w:pPr>
            <w:r w:rsidRPr="000C0C2D">
              <w:rPr>
                <w:sz w:val="20"/>
                <w:lang w:val="sl-SI"/>
              </w:rPr>
              <w:t>delno</w:t>
            </w:r>
          </w:p>
        </w:tc>
        <w:tc>
          <w:tcPr>
            <w:tcW w:w="2835" w:type="dxa"/>
          </w:tcPr>
          <w:p w:rsidR="00E3327D" w:rsidRPr="000C0C2D" w:rsidRDefault="00E3327D" w:rsidP="008F0161">
            <w:pPr>
              <w:spacing w:before="0" w:after="0" w:line="276" w:lineRule="auto"/>
              <w:jc w:val="center"/>
              <w:rPr>
                <w:sz w:val="20"/>
                <w:lang w:val="sl-SI"/>
              </w:rPr>
            </w:pPr>
            <w:r w:rsidRPr="000C0C2D">
              <w:rPr>
                <w:sz w:val="20"/>
                <w:lang w:val="sl-SI"/>
              </w:rPr>
              <w:t>1</w:t>
            </w:r>
          </w:p>
        </w:tc>
      </w:tr>
      <w:tr w:rsidR="00E3327D" w:rsidRPr="000C0C2D" w:rsidTr="008F0161">
        <w:tc>
          <w:tcPr>
            <w:tcW w:w="4962" w:type="dxa"/>
            <w:vAlign w:val="center"/>
          </w:tcPr>
          <w:p w:rsidR="00E3327D" w:rsidRPr="000C0C2D" w:rsidRDefault="00E3327D" w:rsidP="008F0161">
            <w:pPr>
              <w:spacing w:before="0" w:after="0" w:line="276" w:lineRule="auto"/>
              <w:rPr>
                <w:sz w:val="20"/>
                <w:lang w:val="sl-SI"/>
              </w:rPr>
            </w:pPr>
            <w:r w:rsidRPr="000C0C2D">
              <w:rPr>
                <w:sz w:val="20"/>
                <w:lang w:val="sl-SI"/>
              </w:rPr>
              <w:t>SLR temelji na izkušnjah iz programskega obdobja 2007–2013 in je dolgoročno usmerjena</w:t>
            </w:r>
          </w:p>
        </w:tc>
        <w:tc>
          <w:tcPr>
            <w:tcW w:w="2551" w:type="dxa"/>
            <w:vAlign w:val="center"/>
          </w:tcPr>
          <w:p w:rsidR="00E3327D" w:rsidRPr="000C0C2D" w:rsidRDefault="00E3327D" w:rsidP="008F0161">
            <w:pPr>
              <w:spacing w:before="0" w:after="0" w:line="276" w:lineRule="auto"/>
              <w:rPr>
                <w:sz w:val="20"/>
                <w:lang w:val="sl-SI"/>
              </w:rPr>
            </w:pPr>
            <w:r w:rsidRPr="000C0C2D">
              <w:rPr>
                <w:sz w:val="20"/>
                <w:lang w:val="sl-SI"/>
              </w:rPr>
              <w:t>da</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3</w:t>
            </w:r>
          </w:p>
        </w:tc>
      </w:tr>
      <w:tr w:rsidR="00E3327D" w:rsidRPr="000C0C2D" w:rsidTr="008F0161">
        <w:tc>
          <w:tcPr>
            <w:tcW w:w="4962" w:type="dxa"/>
            <w:vMerge w:val="restart"/>
            <w:vAlign w:val="center"/>
          </w:tcPr>
          <w:p w:rsidR="00E3327D" w:rsidRPr="000C0C2D" w:rsidRDefault="00E3327D" w:rsidP="008F0161">
            <w:pPr>
              <w:spacing w:before="0" w:after="0" w:line="276" w:lineRule="auto"/>
              <w:rPr>
                <w:sz w:val="20"/>
                <w:lang w:val="sl-SI"/>
              </w:rPr>
            </w:pPr>
          </w:p>
          <w:p w:rsidR="00E3327D" w:rsidRPr="000C0C2D" w:rsidRDefault="00E3327D" w:rsidP="008F0161">
            <w:pPr>
              <w:spacing w:before="0" w:after="0" w:line="276" w:lineRule="auto"/>
              <w:rPr>
                <w:sz w:val="20"/>
                <w:lang w:val="sl-SI"/>
              </w:rPr>
            </w:pPr>
            <w:r w:rsidRPr="000C0C2D">
              <w:rPr>
                <w:sz w:val="20"/>
                <w:lang w:val="sl-SI"/>
              </w:rPr>
              <w:t>Hierarhija ciljev temelji na potrebah območja</w:t>
            </w:r>
          </w:p>
        </w:tc>
        <w:tc>
          <w:tcPr>
            <w:tcW w:w="2551" w:type="dxa"/>
            <w:vAlign w:val="center"/>
          </w:tcPr>
          <w:p w:rsidR="00E3327D" w:rsidRPr="000C0C2D" w:rsidRDefault="00E3327D" w:rsidP="008F0161">
            <w:pPr>
              <w:spacing w:before="0" w:after="0" w:line="276" w:lineRule="auto"/>
              <w:rPr>
                <w:sz w:val="20"/>
                <w:lang w:val="sl-SI"/>
              </w:rPr>
            </w:pPr>
            <w:r w:rsidRPr="000C0C2D">
              <w:rPr>
                <w:sz w:val="20"/>
                <w:lang w:val="sl-SI"/>
              </w:rPr>
              <w:t xml:space="preserve">da </w:t>
            </w:r>
          </w:p>
        </w:tc>
        <w:tc>
          <w:tcPr>
            <w:tcW w:w="2835" w:type="dxa"/>
          </w:tcPr>
          <w:p w:rsidR="00E3327D" w:rsidRPr="000C0C2D" w:rsidRDefault="00E3327D" w:rsidP="008F0161">
            <w:pPr>
              <w:spacing w:before="0" w:after="0" w:line="276" w:lineRule="auto"/>
              <w:jc w:val="center"/>
              <w:rPr>
                <w:sz w:val="20"/>
                <w:lang w:val="sl-SI"/>
              </w:rPr>
            </w:pPr>
            <w:r w:rsidRPr="000C0C2D">
              <w:rPr>
                <w:sz w:val="20"/>
                <w:lang w:val="sl-SI"/>
              </w:rPr>
              <w:t>5</w:t>
            </w:r>
          </w:p>
        </w:tc>
      </w:tr>
      <w:tr w:rsidR="00E3327D" w:rsidRPr="000C0C2D" w:rsidTr="008F0161">
        <w:tc>
          <w:tcPr>
            <w:tcW w:w="4962" w:type="dxa"/>
            <w:vMerge/>
            <w:vAlign w:val="center"/>
          </w:tcPr>
          <w:p w:rsidR="00E3327D" w:rsidRPr="000C0C2D" w:rsidRDefault="00E3327D" w:rsidP="008F0161">
            <w:pPr>
              <w:spacing w:before="0" w:after="0" w:line="276" w:lineRule="auto"/>
              <w:rPr>
                <w:sz w:val="20"/>
                <w:lang w:val="sl-SI"/>
              </w:rPr>
            </w:pPr>
          </w:p>
        </w:tc>
        <w:tc>
          <w:tcPr>
            <w:tcW w:w="2551" w:type="dxa"/>
            <w:vAlign w:val="center"/>
          </w:tcPr>
          <w:p w:rsidR="00E3327D" w:rsidRPr="000C0C2D" w:rsidRDefault="00E3327D" w:rsidP="008F0161">
            <w:pPr>
              <w:spacing w:before="0" w:after="0" w:line="276" w:lineRule="auto"/>
              <w:rPr>
                <w:sz w:val="20"/>
                <w:lang w:val="sl-SI"/>
              </w:rPr>
            </w:pPr>
            <w:r w:rsidRPr="000C0C2D">
              <w:rPr>
                <w:sz w:val="20"/>
                <w:lang w:val="sl-SI"/>
              </w:rPr>
              <w:t>delno</w:t>
            </w:r>
          </w:p>
        </w:tc>
        <w:tc>
          <w:tcPr>
            <w:tcW w:w="2835" w:type="dxa"/>
          </w:tcPr>
          <w:p w:rsidR="00E3327D" w:rsidRPr="000C0C2D" w:rsidRDefault="00E3327D" w:rsidP="008F0161">
            <w:pPr>
              <w:spacing w:before="0" w:after="0" w:line="276" w:lineRule="auto"/>
              <w:jc w:val="center"/>
              <w:rPr>
                <w:sz w:val="20"/>
                <w:lang w:val="sl-SI"/>
              </w:rPr>
            </w:pPr>
            <w:r w:rsidRPr="000C0C2D">
              <w:rPr>
                <w:sz w:val="20"/>
                <w:lang w:val="sl-SI"/>
              </w:rPr>
              <w:t>2</w:t>
            </w:r>
          </w:p>
        </w:tc>
      </w:tr>
      <w:tr w:rsidR="00E3327D" w:rsidRPr="000C0C2D" w:rsidTr="008F0161">
        <w:tc>
          <w:tcPr>
            <w:tcW w:w="4962" w:type="dxa"/>
            <w:vAlign w:val="center"/>
          </w:tcPr>
          <w:p w:rsidR="00E3327D" w:rsidRPr="000C0C2D" w:rsidRDefault="00E3327D" w:rsidP="008F0161">
            <w:pPr>
              <w:spacing w:before="0" w:after="0" w:line="276" w:lineRule="auto"/>
              <w:rPr>
                <w:sz w:val="20"/>
                <w:lang w:val="sl-SI"/>
              </w:rPr>
            </w:pPr>
            <w:r w:rsidRPr="000C0C2D">
              <w:rPr>
                <w:sz w:val="20"/>
                <w:lang w:val="sl-SI"/>
              </w:rPr>
              <w:t>SLR je usmerjena v ustvarjanje delovnih mest</w:t>
            </w:r>
          </w:p>
        </w:tc>
        <w:tc>
          <w:tcPr>
            <w:tcW w:w="2551" w:type="dxa"/>
            <w:vAlign w:val="center"/>
          </w:tcPr>
          <w:p w:rsidR="00E3327D" w:rsidRPr="000C0C2D" w:rsidRDefault="00E3327D" w:rsidP="008F0161">
            <w:pPr>
              <w:spacing w:before="0" w:after="0" w:line="276" w:lineRule="auto"/>
              <w:rPr>
                <w:sz w:val="20"/>
                <w:lang w:val="sl-SI"/>
              </w:rPr>
            </w:pPr>
            <w:r w:rsidRPr="000C0C2D">
              <w:rPr>
                <w:sz w:val="20"/>
                <w:lang w:val="sl-SI"/>
              </w:rPr>
              <w:t>da</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4</w:t>
            </w:r>
          </w:p>
        </w:tc>
      </w:tr>
      <w:tr w:rsidR="00E3327D" w:rsidRPr="000C0C2D" w:rsidTr="008F0161">
        <w:tc>
          <w:tcPr>
            <w:tcW w:w="4962" w:type="dxa"/>
            <w:vAlign w:val="center"/>
          </w:tcPr>
          <w:p w:rsidR="00E3327D" w:rsidRPr="000C0C2D" w:rsidRDefault="00E3327D" w:rsidP="008F0161">
            <w:pPr>
              <w:spacing w:before="0" w:after="0" w:line="276" w:lineRule="auto"/>
              <w:rPr>
                <w:sz w:val="20"/>
                <w:lang w:val="sl-SI"/>
              </w:rPr>
            </w:pPr>
            <w:r w:rsidRPr="000C0C2D">
              <w:rPr>
                <w:sz w:val="20"/>
                <w:lang w:val="sl-SI"/>
              </w:rPr>
              <w:t>SLR vključuje tudi »Sodelovanje LAS«</w:t>
            </w:r>
          </w:p>
        </w:tc>
        <w:tc>
          <w:tcPr>
            <w:tcW w:w="2551" w:type="dxa"/>
            <w:vAlign w:val="center"/>
          </w:tcPr>
          <w:p w:rsidR="00E3327D" w:rsidRPr="000C0C2D" w:rsidRDefault="00E3327D" w:rsidP="008F0161">
            <w:pPr>
              <w:spacing w:before="0" w:after="0" w:line="276" w:lineRule="auto"/>
              <w:rPr>
                <w:sz w:val="20"/>
                <w:lang w:val="sl-SI"/>
              </w:rPr>
            </w:pPr>
            <w:r w:rsidRPr="000C0C2D">
              <w:rPr>
                <w:sz w:val="20"/>
                <w:lang w:val="sl-SI"/>
              </w:rPr>
              <w:t>da</w:t>
            </w:r>
          </w:p>
        </w:tc>
        <w:tc>
          <w:tcPr>
            <w:tcW w:w="2835" w:type="dxa"/>
          </w:tcPr>
          <w:p w:rsidR="00E3327D" w:rsidRPr="000C0C2D" w:rsidRDefault="00E3327D" w:rsidP="008F0161">
            <w:pPr>
              <w:spacing w:before="0" w:after="0" w:line="276" w:lineRule="auto"/>
              <w:jc w:val="center"/>
              <w:rPr>
                <w:sz w:val="20"/>
                <w:lang w:val="sl-SI"/>
              </w:rPr>
            </w:pPr>
            <w:r w:rsidRPr="000C0C2D">
              <w:rPr>
                <w:sz w:val="20"/>
                <w:lang w:val="sl-SI"/>
              </w:rPr>
              <w:t>3</w:t>
            </w:r>
          </w:p>
        </w:tc>
      </w:tr>
      <w:tr w:rsidR="00E3327D" w:rsidRPr="000C0C2D" w:rsidTr="008F0161">
        <w:tc>
          <w:tcPr>
            <w:tcW w:w="4962" w:type="dxa"/>
            <w:vMerge w:val="restart"/>
            <w:vAlign w:val="center"/>
          </w:tcPr>
          <w:p w:rsidR="00E3327D" w:rsidRPr="000C0C2D" w:rsidRDefault="00E3327D" w:rsidP="008F0161">
            <w:pPr>
              <w:spacing w:before="0" w:after="0" w:line="276" w:lineRule="auto"/>
              <w:rPr>
                <w:sz w:val="20"/>
                <w:lang w:val="sl-SI"/>
              </w:rPr>
            </w:pPr>
            <w:r w:rsidRPr="000C0C2D">
              <w:rPr>
                <w:sz w:val="20"/>
                <w:lang w:val="sl-SI"/>
              </w:rPr>
              <w:t>SLR vključuje dodatne kazalnike za merjenje uspešnosti*</w:t>
            </w:r>
          </w:p>
        </w:tc>
        <w:tc>
          <w:tcPr>
            <w:tcW w:w="2551" w:type="dxa"/>
            <w:vAlign w:val="center"/>
          </w:tcPr>
          <w:p w:rsidR="00E3327D" w:rsidRPr="000C0C2D" w:rsidRDefault="00E3327D" w:rsidP="008F0161">
            <w:pPr>
              <w:spacing w:before="0" w:after="0" w:line="276" w:lineRule="auto"/>
              <w:rPr>
                <w:sz w:val="20"/>
                <w:lang w:val="sl-SI"/>
              </w:rPr>
            </w:pPr>
            <w:r w:rsidRPr="000C0C2D">
              <w:rPr>
                <w:sz w:val="20"/>
                <w:lang w:val="sl-SI"/>
              </w:rPr>
              <w:t xml:space="preserve">najmanj trije dodatni kazalniki </w:t>
            </w:r>
          </w:p>
        </w:tc>
        <w:tc>
          <w:tcPr>
            <w:tcW w:w="2835" w:type="dxa"/>
          </w:tcPr>
          <w:p w:rsidR="00E3327D" w:rsidRPr="000C0C2D" w:rsidRDefault="00E3327D" w:rsidP="008F0161">
            <w:pPr>
              <w:spacing w:before="0" w:after="0" w:line="276" w:lineRule="auto"/>
              <w:jc w:val="center"/>
              <w:rPr>
                <w:sz w:val="20"/>
                <w:lang w:val="sl-SI"/>
              </w:rPr>
            </w:pPr>
            <w:r w:rsidRPr="000C0C2D">
              <w:rPr>
                <w:sz w:val="20"/>
                <w:lang w:val="sl-SI"/>
              </w:rPr>
              <w:t>3</w:t>
            </w:r>
          </w:p>
        </w:tc>
      </w:tr>
      <w:tr w:rsidR="00E3327D" w:rsidRPr="000C0C2D" w:rsidTr="008F0161">
        <w:tc>
          <w:tcPr>
            <w:tcW w:w="4962" w:type="dxa"/>
            <w:vMerge/>
            <w:vAlign w:val="center"/>
          </w:tcPr>
          <w:p w:rsidR="00E3327D" w:rsidRPr="000C0C2D" w:rsidRDefault="00E3327D" w:rsidP="008F0161">
            <w:pPr>
              <w:spacing w:before="0" w:after="0" w:line="276" w:lineRule="auto"/>
              <w:rPr>
                <w:sz w:val="20"/>
                <w:lang w:val="sl-SI"/>
              </w:rPr>
            </w:pPr>
          </w:p>
        </w:tc>
        <w:tc>
          <w:tcPr>
            <w:tcW w:w="2551" w:type="dxa"/>
            <w:vAlign w:val="center"/>
          </w:tcPr>
          <w:p w:rsidR="00E3327D" w:rsidRPr="000C0C2D" w:rsidRDefault="00E3327D" w:rsidP="008F0161">
            <w:pPr>
              <w:spacing w:before="0" w:after="0" w:line="276" w:lineRule="auto"/>
              <w:rPr>
                <w:sz w:val="20"/>
                <w:lang w:val="sl-SI"/>
              </w:rPr>
            </w:pPr>
            <w:r w:rsidRPr="000C0C2D">
              <w:rPr>
                <w:sz w:val="20"/>
                <w:lang w:val="sl-SI"/>
              </w:rPr>
              <w:t>dva dodatna kazalnika</w:t>
            </w:r>
          </w:p>
        </w:tc>
        <w:tc>
          <w:tcPr>
            <w:tcW w:w="2835" w:type="dxa"/>
          </w:tcPr>
          <w:p w:rsidR="00E3327D" w:rsidRPr="000C0C2D" w:rsidRDefault="00E3327D" w:rsidP="008F0161">
            <w:pPr>
              <w:spacing w:before="0" w:after="0" w:line="276" w:lineRule="auto"/>
              <w:jc w:val="center"/>
              <w:rPr>
                <w:sz w:val="20"/>
                <w:lang w:val="sl-SI"/>
              </w:rPr>
            </w:pPr>
            <w:r w:rsidRPr="000C0C2D">
              <w:rPr>
                <w:sz w:val="20"/>
                <w:lang w:val="sl-SI"/>
              </w:rPr>
              <w:t>2</w:t>
            </w:r>
          </w:p>
        </w:tc>
      </w:tr>
      <w:tr w:rsidR="00E3327D" w:rsidRPr="000C0C2D" w:rsidTr="008F0161">
        <w:tc>
          <w:tcPr>
            <w:tcW w:w="4962" w:type="dxa"/>
            <w:vMerge/>
            <w:vAlign w:val="center"/>
          </w:tcPr>
          <w:p w:rsidR="00E3327D" w:rsidRPr="000C0C2D" w:rsidRDefault="00E3327D" w:rsidP="008F0161">
            <w:pPr>
              <w:spacing w:before="0" w:after="0" w:line="276" w:lineRule="auto"/>
              <w:rPr>
                <w:sz w:val="20"/>
                <w:lang w:val="sl-SI"/>
              </w:rPr>
            </w:pPr>
          </w:p>
        </w:tc>
        <w:tc>
          <w:tcPr>
            <w:tcW w:w="2551" w:type="dxa"/>
            <w:vAlign w:val="center"/>
          </w:tcPr>
          <w:p w:rsidR="00E3327D" w:rsidRPr="000C0C2D" w:rsidRDefault="00E3327D" w:rsidP="008F0161">
            <w:pPr>
              <w:spacing w:before="0" w:after="0" w:line="276" w:lineRule="auto"/>
              <w:rPr>
                <w:sz w:val="20"/>
                <w:lang w:val="sl-SI"/>
              </w:rPr>
            </w:pPr>
            <w:r w:rsidRPr="000C0C2D">
              <w:rPr>
                <w:sz w:val="20"/>
                <w:lang w:val="sl-SI"/>
              </w:rPr>
              <w:t>en dodatni kazalnik</w:t>
            </w:r>
          </w:p>
        </w:tc>
        <w:tc>
          <w:tcPr>
            <w:tcW w:w="2835" w:type="dxa"/>
          </w:tcPr>
          <w:p w:rsidR="00E3327D" w:rsidRPr="000C0C2D" w:rsidRDefault="00E3327D" w:rsidP="008F0161">
            <w:pPr>
              <w:spacing w:before="0" w:after="0" w:line="276" w:lineRule="auto"/>
              <w:jc w:val="center"/>
              <w:rPr>
                <w:sz w:val="20"/>
                <w:lang w:val="sl-SI"/>
              </w:rPr>
            </w:pPr>
            <w:r w:rsidRPr="000C0C2D">
              <w:rPr>
                <w:sz w:val="20"/>
                <w:lang w:val="sl-SI"/>
              </w:rPr>
              <w:t>1</w:t>
            </w:r>
          </w:p>
        </w:tc>
      </w:tr>
    </w:tbl>
    <w:p w:rsidR="00E3327D" w:rsidRPr="000C0C2D" w:rsidRDefault="00E3327D" w:rsidP="008F0161">
      <w:pPr>
        <w:spacing w:before="0" w:after="0" w:line="276" w:lineRule="auto"/>
        <w:rPr>
          <w:sz w:val="20"/>
          <w:lang w:val="sl-SI"/>
        </w:rPr>
      </w:pPr>
      <w:r w:rsidRPr="000C0C2D">
        <w:rPr>
          <w:sz w:val="20"/>
          <w:lang w:val="sl-SI"/>
        </w:rPr>
        <w:t xml:space="preserve">* Kazalnike za merjenje uspešnosti določa drugi odstavek 19. člena Uredbe CLLD. </w:t>
      </w:r>
    </w:p>
    <w:p w:rsidR="00E3327D" w:rsidRPr="000C0C2D" w:rsidRDefault="00E3327D" w:rsidP="008F0161">
      <w:pPr>
        <w:spacing w:before="0" w:after="0" w:line="276" w:lineRule="auto"/>
        <w:rPr>
          <w:rFonts w:ascii="Arial" w:hAnsi="Arial" w:cs="Arial"/>
          <w:sz w:val="20"/>
          <w:lang w:val="sl-SI" w:eastAsia="sl-SI"/>
        </w:rPr>
      </w:pPr>
    </w:p>
    <w:p w:rsidR="00E3327D" w:rsidRPr="000C0C2D" w:rsidRDefault="00E3327D" w:rsidP="008F0161">
      <w:pPr>
        <w:spacing w:before="0" w:after="0" w:line="276" w:lineRule="auto"/>
        <w:rPr>
          <w:b/>
          <w:lang w:val="sl-SI"/>
        </w:rPr>
      </w:pPr>
      <w:r w:rsidRPr="000C0C2D">
        <w:rPr>
          <w:b/>
          <w:lang w:val="sl-SI"/>
        </w:rPr>
        <w:t>Usklajenost akcijskega načrta</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513"/>
        <w:gridCol w:w="2835"/>
      </w:tblGrid>
      <w:tr w:rsidR="00E3327D" w:rsidRPr="000C0C2D" w:rsidTr="008F0161">
        <w:tc>
          <w:tcPr>
            <w:tcW w:w="7513" w:type="dxa"/>
            <w:tcBorders>
              <w:bottom w:val="single" w:sz="4" w:space="0" w:color="000000"/>
            </w:tcBorders>
            <w:shd w:val="pct10" w:color="auto" w:fill="auto"/>
            <w:vAlign w:val="center"/>
          </w:tcPr>
          <w:p w:rsidR="00E3327D" w:rsidRPr="000C0C2D" w:rsidRDefault="00E3327D" w:rsidP="008F0161">
            <w:pPr>
              <w:spacing w:before="0" w:after="0" w:line="276" w:lineRule="auto"/>
              <w:rPr>
                <w:b/>
                <w:sz w:val="20"/>
                <w:lang w:val="sl-SI"/>
              </w:rPr>
            </w:pPr>
            <w:r w:rsidRPr="000C0C2D">
              <w:rPr>
                <w:b/>
                <w:sz w:val="20"/>
                <w:lang w:val="sl-SI"/>
              </w:rPr>
              <w:t>Najvišje možno število točk</w:t>
            </w:r>
          </w:p>
        </w:tc>
        <w:tc>
          <w:tcPr>
            <w:tcW w:w="2835" w:type="dxa"/>
            <w:tcBorders>
              <w:bottom w:val="single" w:sz="4" w:space="0" w:color="000000"/>
            </w:tcBorders>
            <w:shd w:val="pct10" w:color="auto" w:fill="auto"/>
            <w:vAlign w:val="center"/>
          </w:tcPr>
          <w:p w:rsidR="00E3327D" w:rsidRPr="000C0C2D" w:rsidRDefault="00E3327D" w:rsidP="008F0161">
            <w:pPr>
              <w:spacing w:before="0" w:after="0" w:line="276" w:lineRule="auto"/>
              <w:jc w:val="center"/>
              <w:rPr>
                <w:b/>
                <w:sz w:val="20"/>
                <w:lang w:val="sl-SI"/>
              </w:rPr>
            </w:pPr>
            <w:r w:rsidRPr="000C0C2D">
              <w:rPr>
                <w:b/>
                <w:sz w:val="20"/>
                <w:lang w:val="sl-SI"/>
              </w:rPr>
              <w:t>10</w:t>
            </w:r>
          </w:p>
        </w:tc>
      </w:tr>
      <w:tr w:rsidR="00E3327D" w:rsidRPr="000C0C2D" w:rsidTr="008F0161">
        <w:tc>
          <w:tcPr>
            <w:tcW w:w="7513" w:type="dxa"/>
          </w:tcPr>
          <w:p w:rsidR="00E3327D" w:rsidRPr="000C0C2D" w:rsidRDefault="00E3327D" w:rsidP="008F0161">
            <w:pPr>
              <w:spacing w:before="0" w:after="0" w:line="276" w:lineRule="auto"/>
              <w:rPr>
                <w:sz w:val="20"/>
                <w:lang w:val="sl-SI"/>
              </w:rPr>
            </w:pPr>
            <w:r w:rsidRPr="000C0C2D">
              <w:rPr>
                <w:sz w:val="20"/>
                <w:lang w:val="sl-SI"/>
              </w:rPr>
              <w:t>Akcijski načrt vsebuje vse štiri zahtevane elemente (vrste ukrepov, odgovornost za izvajanje, časovni okvir in finančno ovrednotenje)</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5</w:t>
            </w:r>
          </w:p>
        </w:tc>
      </w:tr>
      <w:tr w:rsidR="00E3327D" w:rsidRPr="000C0C2D" w:rsidTr="008F0161">
        <w:tc>
          <w:tcPr>
            <w:tcW w:w="7513" w:type="dxa"/>
          </w:tcPr>
          <w:p w:rsidR="00E3327D" w:rsidRPr="000C0C2D" w:rsidRDefault="00E3327D" w:rsidP="008F0161">
            <w:pPr>
              <w:spacing w:before="0" w:after="0" w:line="276" w:lineRule="auto"/>
              <w:rPr>
                <w:sz w:val="20"/>
                <w:lang w:val="sl-SI"/>
              </w:rPr>
            </w:pPr>
            <w:r w:rsidRPr="000C0C2D">
              <w:rPr>
                <w:sz w:val="20"/>
                <w:lang w:val="sl-SI"/>
              </w:rPr>
              <w:t>Akcijski načrt je finančno skladen z vsemi zadevnimi skladi in hierarhijo ciljev</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5</w:t>
            </w:r>
          </w:p>
        </w:tc>
      </w:tr>
    </w:tbl>
    <w:p w:rsidR="00E3327D" w:rsidRPr="000C0C2D" w:rsidRDefault="00E3327D" w:rsidP="008F0161">
      <w:pPr>
        <w:spacing w:before="0" w:after="0" w:line="276" w:lineRule="auto"/>
        <w:rPr>
          <w:sz w:val="20"/>
          <w:lang w:val="sl-SI"/>
        </w:rPr>
      </w:pPr>
      <w:r w:rsidRPr="000C0C2D">
        <w:rPr>
          <w:sz w:val="20"/>
          <w:lang w:val="sl-SI"/>
        </w:rPr>
        <w:t xml:space="preserve">* Točke se lahko pridobijo na podlagi obeh meril. </w:t>
      </w:r>
    </w:p>
    <w:p w:rsidR="00E3327D" w:rsidRPr="000C0C2D" w:rsidRDefault="00E3327D" w:rsidP="008F0161">
      <w:pPr>
        <w:spacing w:before="0" w:after="0" w:line="276" w:lineRule="auto"/>
        <w:rPr>
          <w:rFonts w:ascii="Arial" w:hAnsi="Arial" w:cs="Arial"/>
          <w:sz w:val="20"/>
          <w:lang w:val="sl-SI" w:eastAsia="sl-SI"/>
        </w:rPr>
      </w:pPr>
    </w:p>
    <w:p w:rsidR="00E3327D" w:rsidRPr="000C0C2D" w:rsidRDefault="00E3327D" w:rsidP="008F0161">
      <w:pPr>
        <w:spacing w:before="0" w:after="0" w:line="276" w:lineRule="auto"/>
        <w:rPr>
          <w:b/>
          <w:lang w:val="sl-SI"/>
        </w:rPr>
      </w:pPr>
      <w:r w:rsidRPr="000C0C2D">
        <w:rPr>
          <w:b/>
          <w:lang w:val="sl-SI"/>
        </w:rPr>
        <w:t>Vključenost lokalnih akterjev v pripravo SLR</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513"/>
        <w:gridCol w:w="2835"/>
      </w:tblGrid>
      <w:tr w:rsidR="00E3327D" w:rsidRPr="000C0C2D" w:rsidTr="008F0161">
        <w:tc>
          <w:tcPr>
            <w:tcW w:w="7513" w:type="dxa"/>
            <w:tcBorders>
              <w:bottom w:val="single" w:sz="4" w:space="0" w:color="000000"/>
            </w:tcBorders>
            <w:shd w:val="pct10" w:color="auto" w:fill="auto"/>
            <w:vAlign w:val="center"/>
          </w:tcPr>
          <w:p w:rsidR="00E3327D" w:rsidRPr="000C0C2D" w:rsidRDefault="00E3327D" w:rsidP="008F0161">
            <w:pPr>
              <w:spacing w:before="0" w:after="0" w:line="276" w:lineRule="auto"/>
              <w:rPr>
                <w:b/>
                <w:sz w:val="20"/>
                <w:lang w:val="sl-SI"/>
              </w:rPr>
            </w:pPr>
            <w:r w:rsidRPr="000C0C2D">
              <w:rPr>
                <w:b/>
                <w:sz w:val="20"/>
                <w:lang w:val="sl-SI"/>
              </w:rPr>
              <w:t>Najvišje možno število točk</w:t>
            </w:r>
          </w:p>
        </w:tc>
        <w:tc>
          <w:tcPr>
            <w:tcW w:w="2835" w:type="dxa"/>
            <w:tcBorders>
              <w:bottom w:val="single" w:sz="4" w:space="0" w:color="000000"/>
            </w:tcBorders>
            <w:shd w:val="pct10" w:color="auto" w:fill="auto"/>
            <w:vAlign w:val="center"/>
          </w:tcPr>
          <w:p w:rsidR="00E3327D" w:rsidRPr="000C0C2D" w:rsidRDefault="00E3327D" w:rsidP="008F0161">
            <w:pPr>
              <w:spacing w:before="0" w:after="0" w:line="276" w:lineRule="auto"/>
              <w:jc w:val="center"/>
              <w:rPr>
                <w:b/>
                <w:sz w:val="20"/>
                <w:lang w:val="sl-SI"/>
              </w:rPr>
            </w:pPr>
            <w:r w:rsidRPr="000C0C2D">
              <w:rPr>
                <w:b/>
                <w:sz w:val="20"/>
                <w:lang w:val="sl-SI"/>
              </w:rPr>
              <w:t>12</w:t>
            </w:r>
          </w:p>
        </w:tc>
      </w:tr>
      <w:tr w:rsidR="00E3327D" w:rsidRPr="000C0C2D" w:rsidTr="008F0161">
        <w:tc>
          <w:tcPr>
            <w:tcW w:w="7513" w:type="dxa"/>
            <w:vAlign w:val="center"/>
          </w:tcPr>
          <w:p w:rsidR="00E3327D" w:rsidRPr="000C0C2D" w:rsidRDefault="00E3327D" w:rsidP="008F0161">
            <w:pPr>
              <w:spacing w:before="0" w:after="0" w:line="276" w:lineRule="auto"/>
              <w:rPr>
                <w:sz w:val="20"/>
                <w:lang w:val="sl-SI"/>
              </w:rPr>
            </w:pPr>
            <w:r w:rsidRPr="000C0C2D">
              <w:rPr>
                <w:sz w:val="20"/>
                <w:lang w:val="sl-SI"/>
              </w:rPr>
              <w:t>Lokalni akterji so sodelovali pri pripravi SWOT-analize, določitvi glavnih ciljev, določitvi tematskih področij ukrepanja, določitvi vrst ukrepov ter finančni razporeditvi sredstev med tematska področja ukrepanja</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12</w:t>
            </w:r>
          </w:p>
        </w:tc>
      </w:tr>
      <w:tr w:rsidR="00E3327D" w:rsidRPr="000C0C2D" w:rsidTr="008F0161">
        <w:tc>
          <w:tcPr>
            <w:tcW w:w="7513" w:type="dxa"/>
            <w:vAlign w:val="center"/>
          </w:tcPr>
          <w:p w:rsidR="00E3327D" w:rsidRPr="000C0C2D" w:rsidRDefault="00E3327D" w:rsidP="008F0161">
            <w:pPr>
              <w:spacing w:before="0" w:after="0" w:line="276" w:lineRule="auto"/>
              <w:rPr>
                <w:sz w:val="20"/>
                <w:lang w:val="sl-SI"/>
              </w:rPr>
            </w:pPr>
            <w:r w:rsidRPr="000C0C2D">
              <w:rPr>
                <w:sz w:val="20"/>
                <w:lang w:val="sl-SI"/>
              </w:rPr>
              <w:t>Lokalni akterji so sodelovali pri pripravi SWOT-analize, določitvi glavnih ciljev, določitvi tematskih področij ukrepanja, določitvi vrst ukrepov ter finančni razporeditvi sredstev med tematska področja ukrepanja (najmanj tri aktivnosti)</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8</w:t>
            </w:r>
          </w:p>
        </w:tc>
      </w:tr>
      <w:tr w:rsidR="00E3327D" w:rsidRPr="000C0C2D" w:rsidTr="008F0161">
        <w:tc>
          <w:tcPr>
            <w:tcW w:w="7513" w:type="dxa"/>
            <w:vAlign w:val="center"/>
          </w:tcPr>
          <w:p w:rsidR="00E3327D" w:rsidRPr="000C0C2D" w:rsidRDefault="00E3327D" w:rsidP="008F0161">
            <w:pPr>
              <w:spacing w:before="0" w:after="0" w:line="276" w:lineRule="auto"/>
              <w:rPr>
                <w:sz w:val="20"/>
                <w:lang w:val="sl-SI"/>
              </w:rPr>
            </w:pPr>
            <w:r w:rsidRPr="000C0C2D">
              <w:rPr>
                <w:sz w:val="20"/>
                <w:lang w:val="sl-SI"/>
              </w:rPr>
              <w:t>Lokalni akterji so sodelovali pri pripravi SWOT-analize, določitvi glavnih ciljev, določitvi tematskih področij ukrepanja, določitvi vrst ukrepov ter finančni razporeditvi sredstev med tematska področja ukrepanja (ena aktivnost)</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3</w:t>
            </w:r>
          </w:p>
        </w:tc>
      </w:tr>
    </w:tbl>
    <w:p w:rsidR="00E3327D" w:rsidRPr="000C0C2D" w:rsidRDefault="00E3327D" w:rsidP="008F0161">
      <w:pPr>
        <w:spacing w:before="0" w:after="0" w:line="276" w:lineRule="auto"/>
        <w:rPr>
          <w:sz w:val="20"/>
          <w:lang w:val="sl-SI"/>
        </w:rPr>
      </w:pPr>
      <w:r w:rsidRPr="000C0C2D">
        <w:rPr>
          <w:sz w:val="20"/>
          <w:lang w:val="sl-SI"/>
        </w:rPr>
        <w:t xml:space="preserve">* Sodelujoči partnerji, število sej, liste prisotnosti, zapisniki, fotografije, drugi dokumenti, ki to potrjujejo. </w:t>
      </w:r>
    </w:p>
    <w:p w:rsidR="00E3327D" w:rsidRPr="000C0C2D" w:rsidRDefault="00E3327D" w:rsidP="008F0161">
      <w:pPr>
        <w:spacing w:before="0" w:after="0" w:line="276" w:lineRule="auto"/>
        <w:rPr>
          <w:rFonts w:ascii="Arial" w:hAnsi="Arial" w:cs="Arial"/>
          <w:sz w:val="20"/>
          <w:lang w:val="sl-SI" w:eastAsia="sl-SI"/>
        </w:rPr>
      </w:pPr>
    </w:p>
    <w:p w:rsidR="00E3327D" w:rsidRPr="000C0C2D" w:rsidRDefault="00E3327D" w:rsidP="008F0161">
      <w:pPr>
        <w:spacing w:before="0" w:after="0" w:line="276" w:lineRule="auto"/>
        <w:rPr>
          <w:b/>
          <w:lang w:val="sl-SI"/>
        </w:rPr>
      </w:pPr>
      <w:r w:rsidRPr="000C0C2D">
        <w:rPr>
          <w:b/>
          <w:lang w:val="sl-SI"/>
        </w:rPr>
        <w:t>Ustreznost in učinkovitost partnerstva</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513"/>
        <w:gridCol w:w="2835"/>
      </w:tblGrid>
      <w:tr w:rsidR="00E3327D" w:rsidRPr="000C0C2D" w:rsidTr="008F0161">
        <w:tc>
          <w:tcPr>
            <w:tcW w:w="7513" w:type="dxa"/>
            <w:tcBorders>
              <w:bottom w:val="single" w:sz="4" w:space="0" w:color="000000"/>
            </w:tcBorders>
            <w:shd w:val="pct10" w:color="auto" w:fill="auto"/>
            <w:vAlign w:val="center"/>
          </w:tcPr>
          <w:p w:rsidR="00E3327D" w:rsidRPr="000C0C2D" w:rsidRDefault="00E3327D" w:rsidP="008F0161">
            <w:pPr>
              <w:spacing w:before="0" w:after="0" w:line="276" w:lineRule="auto"/>
              <w:rPr>
                <w:b/>
                <w:sz w:val="20"/>
                <w:lang w:val="sl-SI"/>
              </w:rPr>
            </w:pPr>
            <w:r w:rsidRPr="000C0C2D">
              <w:rPr>
                <w:b/>
                <w:sz w:val="20"/>
                <w:lang w:val="sl-SI"/>
              </w:rPr>
              <w:t>Najvišje možno število točk</w:t>
            </w:r>
          </w:p>
        </w:tc>
        <w:tc>
          <w:tcPr>
            <w:tcW w:w="2835" w:type="dxa"/>
            <w:tcBorders>
              <w:bottom w:val="single" w:sz="4" w:space="0" w:color="000000"/>
            </w:tcBorders>
            <w:shd w:val="pct10" w:color="auto" w:fill="auto"/>
            <w:vAlign w:val="center"/>
          </w:tcPr>
          <w:p w:rsidR="00E3327D" w:rsidRPr="000C0C2D" w:rsidRDefault="00E3327D" w:rsidP="008F0161">
            <w:pPr>
              <w:spacing w:before="0" w:after="0" w:line="276" w:lineRule="auto"/>
              <w:jc w:val="center"/>
              <w:rPr>
                <w:b/>
                <w:sz w:val="20"/>
                <w:lang w:val="sl-SI"/>
              </w:rPr>
            </w:pPr>
            <w:r w:rsidRPr="000C0C2D">
              <w:rPr>
                <w:b/>
                <w:sz w:val="20"/>
                <w:lang w:val="sl-SI"/>
              </w:rPr>
              <w:t>8</w:t>
            </w:r>
          </w:p>
        </w:tc>
      </w:tr>
      <w:tr w:rsidR="00E3327D" w:rsidRPr="000C0C2D" w:rsidTr="008F0161">
        <w:trPr>
          <w:trHeight w:val="495"/>
        </w:trPr>
        <w:tc>
          <w:tcPr>
            <w:tcW w:w="7513" w:type="dxa"/>
            <w:vAlign w:val="center"/>
          </w:tcPr>
          <w:p w:rsidR="00E3327D" w:rsidRPr="000C0C2D" w:rsidRDefault="00E3327D" w:rsidP="008F0161">
            <w:pPr>
              <w:spacing w:before="0" w:after="0" w:line="276" w:lineRule="auto"/>
              <w:rPr>
                <w:sz w:val="20"/>
                <w:lang w:val="sl-SI"/>
              </w:rPr>
            </w:pPr>
            <w:r w:rsidRPr="000C0C2D">
              <w:rPr>
                <w:sz w:val="20"/>
                <w:lang w:val="sl-SI"/>
              </w:rPr>
              <w:t>Iz SLR je razvidno, da je LAS sposobna oblikovati in uresničevati cilje SLR (kadrovske kapacitete, finančni viri, izkušnje in znanje)*</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4</w:t>
            </w:r>
          </w:p>
        </w:tc>
      </w:tr>
      <w:tr w:rsidR="00E3327D" w:rsidRPr="000C0C2D" w:rsidTr="008F0161">
        <w:tc>
          <w:tcPr>
            <w:tcW w:w="7513" w:type="dxa"/>
            <w:vAlign w:val="center"/>
          </w:tcPr>
          <w:p w:rsidR="00E3327D" w:rsidRPr="000C0C2D" w:rsidRDefault="00E3327D" w:rsidP="008F0161">
            <w:pPr>
              <w:spacing w:before="0" w:after="0" w:line="276" w:lineRule="auto"/>
              <w:rPr>
                <w:sz w:val="20"/>
                <w:lang w:val="sl-SI"/>
              </w:rPr>
            </w:pPr>
            <w:r w:rsidRPr="000C0C2D">
              <w:rPr>
                <w:sz w:val="20"/>
                <w:lang w:val="sl-SI"/>
              </w:rPr>
              <w:t>Naloge LAS so jasno določene, vsi postopki so pregledni, opisana je odgovornost posameznih članov in organov v LAS</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4</w:t>
            </w:r>
          </w:p>
        </w:tc>
      </w:tr>
    </w:tbl>
    <w:p w:rsidR="00E3327D" w:rsidRPr="000C0C2D" w:rsidRDefault="00E3327D" w:rsidP="008F0161">
      <w:pPr>
        <w:spacing w:before="0" w:after="0" w:line="276" w:lineRule="auto"/>
        <w:rPr>
          <w:sz w:val="20"/>
          <w:lang w:val="sl-SI"/>
        </w:rPr>
      </w:pPr>
      <w:r w:rsidRPr="000C0C2D">
        <w:rPr>
          <w:sz w:val="20"/>
          <w:lang w:val="sl-SI"/>
        </w:rPr>
        <w:t xml:space="preserve">* Točke se lahko pridobi na podlagi obeh parametrov. </w:t>
      </w:r>
    </w:p>
    <w:p w:rsidR="00E3327D" w:rsidRPr="000C0C2D" w:rsidRDefault="00E3327D" w:rsidP="008F0161">
      <w:pPr>
        <w:spacing w:before="0" w:after="0" w:line="276" w:lineRule="auto"/>
        <w:rPr>
          <w:rFonts w:ascii="Arial" w:hAnsi="Arial" w:cs="Arial"/>
          <w:sz w:val="20"/>
          <w:lang w:val="sl-SI" w:eastAsia="sl-SI"/>
        </w:rPr>
      </w:pP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513"/>
        <w:gridCol w:w="2835"/>
      </w:tblGrid>
      <w:tr w:rsidR="00E3327D" w:rsidRPr="000C0C2D" w:rsidTr="008F0161">
        <w:tc>
          <w:tcPr>
            <w:tcW w:w="7513" w:type="dxa"/>
            <w:tcBorders>
              <w:bottom w:val="single" w:sz="4" w:space="0" w:color="000000"/>
            </w:tcBorders>
            <w:shd w:val="pct10" w:color="auto" w:fill="auto"/>
            <w:vAlign w:val="center"/>
          </w:tcPr>
          <w:p w:rsidR="00E3327D" w:rsidRPr="000C0C2D" w:rsidRDefault="00E3327D" w:rsidP="008F0161">
            <w:pPr>
              <w:spacing w:before="0" w:after="0" w:line="276" w:lineRule="auto"/>
              <w:rPr>
                <w:b/>
                <w:sz w:val="20"/>
                <w:lang w:val="sl-SI"/>
              </w:rPr>
            </w:pPr>
            <w:r w:rsidRPr="000C0C2D">
              <w:rPr>
                <w:b/>
                <w:sz w:val="20"/>
                <w:lang w:val="sl-SI"/>
              </w:rPr>
              <w:t>Najvišje možno število točk</w:t>
            </w:r>
          </w:p>
        </w:tc>
        <w:tc>
          <w:tcPr>
            <w:tcW w:w="2835" w:type="dxa"/>
            <w:tcBorders>
              <w:bottom w:val="single" w:sz="4" w:space="0" w:color="000000"/>
            </w:tcBorders>
            <w:shd w:val="pct10" w:color="auto" w:fill="auto"/>
            <w:vAlign w:val="center"/>
          </w:tcPr>
          <w:p w:rsidR="00E3327D" w:rsidRPr="000C0C2D" w:rsidRDefault="00E3327D" w:rsidP="008F0161">
            <w:pPr>
              <w:spacing w:before="0" w:after="0" w:line="276" w:lineRule="auto"/>
              <w:jc w:val="center"/>
              <w:rPr>
                <w:b/>
                <w:sz w:val="20"/>
                <w:lang w:val="sl-SI"/>
              </w:rPr>
            </w:pPr>
            <w:r w:rsidRPr="000C0C2D">
              <w:rPr>
                <w:b/>
                <w:sz w:val="20"/>
                <w:lang w:val="sl-SI"/>
              </w:rPr>
              <w:t>10</w:t>
            </w:r>
          </w:p>
        </w:tc>
      </w:tr>
      <w:tr w:rsidR="00E3327D" w:rsidRPr="000C0C2D" w:rsidTr="008F0161">
        <w:trPr>
          <w:trHeight w:val="238"/>
        </w:trPr>
        <w:tc>
          <w:tcPr>
            <w:tcW w:w="7513" w:type="dxa"/>
            <w:vAlign w:val="center"/>
          </w:tcPr>
          <w:p w:rsidR="00E3327D" w:rsidRPr="000C0C2D" w:rsidRDefault="00E3327D" w:rsidP="008F0161">
            <w:pPr>
              <w:spacing w:before="0" w:after="0" w:line="276" w:lineRule="auto"/>
              <w:rPr>
                <w:sz w:val="20"/>
                <w:lang w:val="sl-SI"/>
              </w:rPr>
            </w:pPr>
            <w:r w:rsidRPr="000C0C2D">
              <w:rPr>
                <w:sz w:val="20"/>
                <w:lang w:val="sl-SI"/>
              </w:rPr>
              <w:t>SLR pokriva območje enajstih ali več občin</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10</w:t>
            </w:r>
          </w:p>
        </w:tc>
      </w:tr>
      <w:tr w:rsidR="00E3327D" w:rsidRPr="000C0C2D" w:rsidTr="008F0161">
        <w:tc>
          <w:tcPr>
            <w:tcW w:w="7513" w:type="dxa"/>
            <w:vAlign w:val="center"/>
          </w:tcPr>
          <w:p w:rsidR="00E3327D" w:rsidRPr="000C0C2D" w:rsidRDefault="00E3327D" w:rsidP="008F0161">
            <w:pPr>
              <w:spacing w:before="0" w:after="0" w:line="276" w:lineRule="auto"/>
              <w:rPr>
                <w:sz w:val="20"/>
                <w:lang w:val="sl-SI"/>
              </w:rPr>
            </w:pPr>
            <w:r w:rsidRPr="000C0C2D">
              <w:rPr>
                <w:sz w:val="20"/>
                <w:lang w:val="sl-SI"/>
              </w:rPr>
              <w:t>SLR pokriva sedem do vključno deset občin</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8</w:t>
            </w:r>
          </w:p>
        </w:tc>
      </w:tr>
      <w:tr w:rsidR="00E3327D" w:rsidRPr="000C0C2D" w:rsidTr="008F0161">
        <w:tc>
          <w:tcPr>
            <w:tcW w:w="7513" w:type="dxa"/>
            <w:vAlign w:val="center"/>
          </w:tcPr>
          <w:p w:rsidR="00E3327D" w:rsidRPr="000C0C2D" w:rsidRDefault="00E3327D" w:rsidP="008F0161">
            <w:pPr>
              <w:spacing w:before="0" w:after="0" w:line="276" w:lineRule="auto"/>
              <w:rPr>
                <w:sz w:val="20"/>
                <w:lang w:val="sl-SI"/>
              </w:rPr>
            </w:pPr>
            <w:r w:rsidRPr="000C0C2D">
              <w:rPr>
                <w:sz w:val="20"/>
                <w:lang w:val="sl-SI"/>
              </w:rPr>
              <w:t>SLR pokriva območje od štiri do vključno šest občin</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4</w:t>
            </w:r>
          </w:p>
        </w:tc>
      </w:tr>
      <w:tr w:rsidR="00E3327D" w:rsidRPr="000C0C2D" w:rsidTr="008F0161">
        <w:tc>
          <w:tcPr>
            <w:tcW w:w="7513" w:type="dxa"/>
            <w:vAlign w:val="center"/>
          </w:tcPr>
          <w:p w:rsidR="00E3327D" w:rsidRPr="000C0C2D" w:rsidRDefault="00E3327D" w:rsidP="008F0161">
            <w:pPr>
              <w:spacing w:before="0" w:after="0" w:line="276" w:lineRule="auto"/>
              <w:rPr>
                <w:sz w:val="20"/>
                <w:lang w:val="sl-SI"/>
              </w:rPr>
            </w:pPr>
            <w:r w:rsidRPr="000C0C2D">
              <w:rPr>
                <w:sz w:val="20"/>
                <w:lang w:val="sl-SI"/>
              </w:rPr>
              <w:t>SLR pokriva območje treh občin ali manj</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0</w:t>
            </w:r>
          </w:p>
        </w:tc>
      </w:tr>
    </w:tbl>
    <w:p w:rsidR="00E3327D" w:rsidRPr="000C0C2D" w:rsidRDefault="00E3327D" w:rsidP="008F0161">
      <w:pPr>
        <w:spacing w:before="0" w:after="0" w:line="276" w:lineRule="auto"/>
        <w:rPr>
          <w:rFonts w:ascii="Arial" w:hAnsi="Arial" w:cs="Arial"/>
          <w:sz w:val="20"/>
          <w:lang w:val="sl-SI" w:eastAsia="sl-SI"/>
        </w:rPr>
      </w:pPr>
    </w:p>
    <w:tbl>
      <w:tblPr>
        <w:tblW w:w="10348" w:type="dxa"/>
        <w:tblInd w:w="108" w:type="dxa"/>
        <w:tblLayout w:type="fixed"/>
        <w:tblLook w:val="00A0" w:firstRow="1" w:lastRow="0" w:firstColumn="1" w:lastColumn="0" w:noHBand="0" w:noVBand="0"/>
      </w:tblPr>
      <w:tblGrid>
        <w:gridCol w:w="7513"/>
        <w:gridCol w:w="2835"/>
      </w:tblGrid>
      <w:tr w:rsidR="00E3327D" w:rsidRPr="000C0C2D" w:rsidTr="004B3BAF">
        <w:tc>
          <w:tcPr>
            <w:tcW w:w="7513"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E3327D" w:rsidRPr="000C0C2D" w:rsidRDefault="00E3327D" w:rsidP="008F0161">
            <w:pPr>
              <w:spacing w:before="0" w:after="0" w:line="276" w:lineRule="auto"/>
              <w:rPr>
                <w:b/>
                <w:sz w:val="20"/>
                <w:lang w:val="sl-SI"/>
              </w:rPr>
            </w:pPr>
            <w:r w:rsidRPr="000C0C2D">
              <w:rPr>
                <w:b/>
                <w:sz w:val="20"/>
                <w:lang w:val="sl-SI"/>
              </w:rPr>
              <w:t>Najvišje možno število točk</w:t>
            </w:r>
          </w:p>
        </w:tc>
        <w:tc>
          <w:tcPr>
            <w:tcW w:w="2835"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E3327D" w:rsidRPr="000C0C2D" w:rsidRDefault="00E3327D" w:rsidP="008F0161">
            <w:pPr>
              <w:spacing w:before="0" w:after="0" w:line="276" w:lineRule="auto"/>
              <w:jc w:val="center"/>
              <w:rPr>
                <w:b/>
                <w:sz w:val="20"/>
                <w:lang w:val="sl-SI"/>
              </w:rPr>
            </w:pPr>
            <w:r w:rsidRPr="000C0C2D">
              <w:rPr>
                <w:b/>
                <w:sz w:val="20"/>
                <w:lang w:val="sl-SI"/>
              </w:rPr>
              <w:t>6</w:t>
            </w:r>
          </w:p>
        </w:tc>
      </w:tr>
      <w:tr w:rsidR="00E3327D" w:rsidRPr="000C0C2D" w:rsidTr="008F0161">
        <w:tc>
          <w:tcPr>
            <w:tcW w:w="7513" w:type="dxa"/>
            <w:tcBorders>
              <w:top w:val="single" w:sz="6" w:space="0" w:color="000000"/>
              <w:left w:val="single" w:sz="6" w:space="0" w:color="000000"/>
              <w:bottom w:val="single" w:sz="6" w:space="0" w:color="000000"/>
              <w:right w:val="single" w:sz="6" w:space="0" w:color="000000"/>
            </w:tcBorders>
            <w:vAlign w:val="center"/>
          </w:tcPr>
          <w:p w:rsidR="00E3327D" w:rsidRPr="000C0C2D" w:rsidRDefault="00E3327D" w:rsidP="008F0161">
            <w:pPr>
              <w:spacing w:before="0" w:after="0" w:line="276" w:lineRule="auto"/>
              <w:rPr>
                <w:sz w:val="20"/>
                <w:lang w:val="sl-SI"/>
              </w:rPr>
            </w:pPr>
            <w:r w:rsidRPr="000C0C2D">
              <w:rPr>
                <w:sz w:val="20"/>
                <w:lang w:val="sl-SI"/>
              </w:rPr>
              <w:t>Odgovornost za izvajanje ukrepov ima vsaj šest strokovnih organizacij</w:t>
            </w:r>
          </w:p>
        </w:tc>
        <w:tc>
          <w:tcPr>
            <w:tcW w:w="2835" w:type="dxa"/>
            <w:tcBorders>
              <w:top w:val="single" w:sz="6" w:space="0" w:color="000000"/>
              <w:left w:val="single" w:sz="6" w:space="0" w:color="000000"/>
              <w:bottom w:val="single" w:sz="6" w:space="0" w:color="000000"/>
              <w:right w:val="single" w:sz="6" w:space="0" w:color="000000"/>
            </w:tcBorders>
            <w:vAlign w:val="center"/>
          </w:tcPr>
          <w:p w:rsidR="00E3327D" w:rsidRPr="000C0C2D" w:rsidRDefault="00E3327D" w:rsidP="008F0161">
            <w:pPr>
              <w:spacing w:before="0" w:after="0" w:line="276" w:lineRule="auto"/>
              <w:jc w:val="center"/>
              <w:rPr>
                <w:sz w:val="20"/>
                <w:lang w:val="sl-SI"/>
              </w:rPr>
            </w:pPr>
            <w:r w:rsidRPr="000C0C2D">
              <w:rPr>
                <w:sz w:val="20"/>
                <w:lang w:val="sl-SI"/>
              </w:rPr>
              <w:t>6</w:t>
            </w:r>
          </w:p>
        </w:tc>
      </w:tr>
      <w:tr w:rsidR="00E3327D" w:rsidRPr="000C0C2D" w:rsidTr="008F0161">
        <w:tc>
          <w:tcPr>
            <w:tcW w:w="7513" w:type="dxa"/>
            <w:tcBorders>
              <w:top w:val="single" w:sz="6" w:space="0" w:color="000000"/>
              <w:left w:val="single" w:sz="6" w:space="0" w:color="000000"/>
              <w:bottom w:val="single" w:sz="6" w:space="0" w:color="000000"/>
              <w:right w:val="single" w:sz="6" w:space="0" w:color="000000"/>
            </w:tcBorders>
            <w:vAlign w:val="center"/>
          </w:tcPr>
          <w:p w:rsidR="00E3327D" w:rsidRPr="000C0C2D" w:rsidRDefault="00E3327D" w:rsidP="008F0161">
            <w:pPr>
              <w:spacing w:before="0" w:after="0" w:line="276" w:lineRule="auto"/>
              <w:rPr>
                <w:sz w:val="20"/>
                <w:lang w:val="sl-SI"/>
              </w:rPr>
            </w:pPr>
            <w:r w:rsidRPr="000C0C2D">
              <w:rPr>
                <w:sz w:val="20"/>
                <w:lang w:val="sl-SI"/>
              </w:rPr>
              <w:t>Odgovornost za izvajanje ukrepov imajo vsaj štiri strokovne organizacije</w:t>
            </w:r>
          </w:p>
        </w:tc>
        <w:tc>
          <w:tcPr>
            <w:tcW w:w="2835" w:type="dxa"/>
            <w:tcBorders>
              <w:top w:val="single" w:sz="6" w:space="0" w:color="000000"/>
              <w:left w:val="single" w:sz="6" w:space="0" w:color="000000"/>
              <w:bottom w:val="single" w:sz="6" w:space="0" w:color="000000"/>
              <w:right w:val="single" w:sz="6" w:space="0" w:color="000000"/>
            </w:tcBorders>
            <w:vAlign w:val="center"/>
          </w:tcPr>
          <w:p w:rsidR="00E3327D" w:rsidRPr="000C0C2D" w:rsidRDefault="00E3327D" w:rsidP="008F0161">
            <w:pPr>
              <w:spacing w:before="0" w:after="0" w:line="276" w:lineRule="auto"/>
              <w:jc w:val="center"/>
              <w:rPr>
                <w:sz w:val="20"/>
                <w:lang w:val="sl-SI"/>
              </w:rPr>
            </w:pPr>
            <w:r w:rsidRPr="000C0C2D">
              <w:rPr>
                <w:sz w:val="20"/>
                <w:lang w:val="sl-SI"/>
              </w:rPr>
              <w:t>4</w:t>
            </w:r>
          </w:p>
        </w:tc>
      </w:tr>
      <w:tr w:rsidR="00E3327D" w:rsidRPr="000C0C2D" w:rsidTr="008F0161">
        <w:tc>
          <w:tcPr>
            <w:tcW w:w="7513" w:type="dxa"/>
            <w:tcBorders>
              <w:top w:val="single" w:sz="6" w:space="0" w:color="000000"/>
              <w:left w:val="single" w:sz="6" w:space="0" w:color="000000"/>
              <w:bottom w:val="single" w:sz="6" w:space="0" w:color="000000"/>
              <w:right w:val="single" w:sz="6" w:space="0" w:color="000000"/>
            </w:tcBorders>
            <w:vAlign w:val="center"/>
          </w:tcPr>
          <w:p w:rsidR="00E3327D" w:rsidRPr="000C0C2D" w:rsidRDefault="00E3327D" w:rsidP="008F0161">
            <w:pPr>
              <w:spacing w:before="0" w:after="0" w:line="276" w:lineRule="auto"/>
              <w:rPr>
                <w:sz w:val="20"/>
                <w:lang w:val="sl-SI"/>
              </w:rPr>
            </w:pPr>
            <w:r w:rsidRPr="000C0C2D">
              <w:rPr>
                <w:sz w:val="20"/>
                <w:lang w:val="sl-SI"/>
              </w:rPr>
              <w:t>Odgovornost za izvajanje ukrepov imata vsaj dve strokovni organizaciji</w:t>
            </w:r>
          </w:p>
        </w:tc>
        <w:tc>
          <w:tcPr>
            <w:tcW w:w="2835" w:type="dxa"/>
            <w:tcBorders>
              <w:top w:val="single" w:sz="6" w:space="0" w:color="000000"/>
              <w:left w:val="single" w:sz="6" w:space="0" w:color="000000"/>
              <w:bottom w:val="single" w:sz="6" w:space="0" w:color="000000"/>
              <w:right w:val="single" w:sz="6" w:space="0" w:color="000000"/>
            </w:tcBorders>
            <w:vAlign w:val="center"/>
          </w:tcPr>
          <w:p w:rsidR="00E3327D" w:rsidRPr="000C0C2D" w:rsidRDefault="00E3327D" w:rsidP="008F0161">
            <w:pPr>
              <w:spacing w:before="0" w:after="0" w:line="276" w:lineRule="auto"/>
              <w:jc w:val="center"/>
              <w:rPr>
                <w:sz w:val="20"/>
                <w:lang w:val="sl-SI"/>
              </w:rPr>
            </w:pPr>
            <w:r w:rsidRPr="000C0C2D">
              <w:rPr>
                <w:sz w:val="20"/>
                <w:lang w:val="sl-SI"/>
              </w:rPr>
              <w:t>2</w:t>
            </w:r>
          </w:p>
        </w:tc>
      </w:tr>
    </w:tbl>
    <w:p w:rsidR="00E3327D" w:rsidRPr="000C0C2D" w:rsidRDefault="00E3327D" w:rsidP="008F0161">
      <w:pPr>
        <w:spacing w:before="0" w:after="0" w:line="276" w:lineRule="auto"/>
        <w:rPr>
          <w:sz w:val="20"/>
          <w:lang w:val="sl-SI"/>
        </w:rPr>
      </w:pPr>
      <w:r w:rsidRPr="000C0C2D">
        <w:rPr>
          <w:sz w:val="20"/>
          <w:lang w:val="sl-SI"/>
        </w:rPr>
        <w:t xml:space="preserve">*Točkuje se, kdo prevzema odgovornost za izvajanje posameznega ukrepa, ki ga lokalno partnerstvo opredeli v akcijskem načrtu, kot ga določa 7. točka prvega odstavka 15. člena Uredbe CLLD. </w:t>
      </w:r>
    </w:p>
    <w:p w:rsidR="00604AEC" w:rsidRPr="000C0C2D" w:rsidRDefault="00604AEC" w:rsidP="00C13DFF">
      <w:pPr>
        <w:pStyle w:val="Odstavekseznama"/>
        <w:tabs>
          <w:tab w:val="left" w:pos="426"/>
        </w:tabs>
        <w:autoSpaceDE w:val="0"/>
        <w:autoSpaceDN w:val="0"/>
        <w:adjustRightInd w:val="0"/>
        <w:spacing w:before="0"/>
        <w:ind w:left="0"/>
        <w:rPr>
          <w:rFonts w:cs="Arial"/>
          <w:lang w:val="sl-SI"/>
        </w:rPr>
      </w:pPr>
    </w:p>
    <w:p w:rsidR="00FD64DF" w:rsidRPr="000C0C2D" w:rsidRDefault="0022127D" w:rsidP="008F0161">
      <w:pPr>
        <w:pStyle w:val="Naslov2"/>
        <w:numPr>
          <w:ilvl w:val="2"/>
          <w:numId w:val="26"/>
        </w:numPr>
      </w:pPr>
      <w:bookmarkStart w:id="239" w:name="_Toc417628532"/>
      <w:bookmarkStart w:id="240" w:name="_Toc417628533"/>
      <w:bookmarkStart w:id="241" w:name="_Toc415225138"/>
      <w:bookmarkStart w:id="242" w:name="_Toc425254313"/>
      <w:bookmarkStart w:id="243" w:name="_Toc425315587"/>
      <w:bookmarkStart w:id="244" w:name="_Toc124500524"/>
      <w:bookmarkEnd w:id="239"/>
      <w:bookmarkEnd w:id="240"/>
      <w:r w:rsidRPr="000C0C2D">
        <w:t>Podukrep</w:t>
      </w:r>
      <w:r w:rsidR="00FD64DF" w:rsidRPr="000C0C2D">
        <w:t xml:space="preserve"> 19.2 – Podpora za izvajanje operacij v okviru strategije lokalnega razvoja, ki ga vodi skupnost</w:t>
      </w:r>
      <w:bookmarkEnd w:id="241"/>
      <w:bookmarkEnd w:id="242"/>
      <w:bookmarkEnd w:id="243"/>
      <w:bookmarkEnd w:id="244"/>
    </w:p>
    <w:p w:rsidR="00FD64DF" w:rsidRPr="000C0C2D" w:rsidRDefault="00FD64DF" w:rsidP="008F0161">
      <w:pPr>
        <w:pStyle w:val="Naslov4"/>
        <w:spacing w:before="240" w:after="120"/>
      </w:pPr>
      <w:r w:rsidRPr="000C0C2D">
        <w:t>Opis vrste operacije</w:t>
      </w:r>
      <w:r w:rsidR="0022127D" w:rsidRPr="000C0C2D">
        <w:t xml:space="preserve"> </w:t>
      </w:r>
    </w:p>
    <w:p w:rsidR="00FD64DF" w:rsidRPr="000C0C2D" w:rsidRDefault="00FD64DF" w:rsidP="00FD64DF">
      <w:pPr>
        <w:rPr>
          <w:lang w:val="sl-SI"/>
        </w:rPr>
      </w:pPr>
      <w:r w:rsidRPr="000C0C2D">
        <w:rPr>
          <w:lang w:val="sl-SI"/>
        </w:rPr>
        <w:t xml:space="preserve">Podukrep »Podpora za izvajanje operacij v okviru strategije lokalnega razvoja, ki ga vodi skupnost« je namenjen sofinanciranju stroškov nastalih pri izvedbi operacij LAS ali lokalnih akterjev. V okviru tega podukrepa ni natančno definiranih operacij in vrst ukrepov za izvajanje, saj je tip operacij odvisen od ciljev, </w:t>
      </w:r>
      <w:r w:rsidR="000E2E01" w:rsidRPr="000C0C2D">
        <w:rPr>
          <w:lang w:val="sl-SI"/>
        </w:rPr>
        <w:t>ki jih v okviru posameznih SLR opredelijo lokalna partnerstva</w:t>
      </w:r>
      <w:r w:rsidRPr="000C0C2D">
        <w:rPr>
          <w:lang w:val="sl-SI"/>
        </w:rPr>
        <w:t>.</w:t>
      </w:r>
    </w:p>
    <w:p w:rsidR="00FD64DF" w:rsidRPr="000C0C2D" w:rsidRDefault="00FD64DF" w:rsidP="00FD64DF">
      <w:pPr>
        <w:rPr>
          <w:lang w:val="sl-SI"/>
        </w:rPr>
      </w:pPr>
      <w:r w:rsidRPr="000C0C2D">
        <w:rPr>
          <w:lang w:val="sl-SI"/>
        </w:rPr>
        <w:t>SLR, pripravljene s strani lokalnih partnerstev, so prožnejše od drugih pristopov, v skladu s tem je prožnejši tudi nabor operacij, ki bodo predmet sofinanciranja. Operacije, ki jih LAS izbere na podlagi jasnih meril za izbor, opredeljenih v SLR, morajo zasledovati cilje SLR izhajajoč iz potreb lokalnega območja in zasledovati tista tematska področja ukrepanja, ki jih je LAS v SLR opredelil kot ključna za razvoj podeželja na območju LAS. Podprte operacije bodo zasledovale zlasti naslednja štiri tematska področja ukrepanja: ustvarjanje delovnih mest, razvoj osnovnih storitev, varstvo okolja in ohranjanje narave ter večja vključenost mladih, žensk in drugih ranljivih skupin (npr. brezposelni, Romi, starejši odrasli). S tem pa se bodo osredotočila na izzive, kot so socialno vključevanje, podnebne spremembe, skrb za okolje, brezposelnost zlasti mladih, razvitost lokalnih osnovnih storitev ter zmanjševanje razlik med mestom in podeželjem.</w:t>
      </w:r>
    </w:p>
    <w:p w:rsidR="00FD64DF" w:rsidRPr="000C0C2D" w:rsidRDefault="00FD64DF" w:rsidP="00FD64DF">
      <w:pPr>
        <w:rPr>
          <w:lang w:val="sl-SI"/>
        </w:rPr>
      </w:pPr>
      <w:r w:rsidRPr="000C0C2D">
        <w:rPr>
          <w:lang w:val="sl-SI"/>
        </w:rPr>
        <w:t>Predlogi operacij prihajajo »od spodaj navzgor«, zato se pričakuje številne inovativne pristope oziroma operacije, ki bodo prispevale k celostnemu razvoju lokalnega okolja z aktivacijo endogenih potencialov.</w:t>
      </w:r>
    </w:p>
    <w:p w:rsidR="00FD64DF" w:rsidRPr="000C0C2D" w:rsidRDefault="00FD64DF" w:rsidP="008F0161">
      <w:pPr>
        <w:pStyle w:val="Naslov4"/>
        <w:spacing w:before="240" w:after="120"/>
      </w:pPr>
      <w:r w:rsidRPr="000C0C2D">
        <w:t>Upravičenci</w:t>
      </w:r>
    </w:p>
    <w:p w:rsidR="00FD64DF" w:rsidRPr="000C0C2D" w:rsidRDefault="00FD64DF" w:rsidP="00FD64DF">
      <w:pPr>
        <w:rPr>
          <w:lang w:val="sl-SI"/>
        </w:rPr>
      </w:pPr>
      <w:r w:rsidRPr="000C0C2D">
        <w:rPr>
          <w:lang w:val="sl-SI"/>
        </w:rPr>
        <w:t>Upravičenci do podpore so LAS, fizične in pravne osebe na podeželju.</w:t>
      </w:r>
    </w:p>
    <w:p w:rsidR="00FD64DF" w:rsidRPr="000C0C2D" w:rsidRDefault="00FD64DF" w:rsidP="00FD64DF">
      <w:pPr>
        <w:rPr>
          <w:lang w:val="sl-SI"/>
        </w:rPr>
      </w:pPr>
      <w:r w:rsidRPr="000C0C2D">
        <w:rPr>
          <w:lang w:val="sl-SI"/>
        </w:rPr>
        <w:t>Ne glede na prejšnji odstavek, so v primeru, ko gre za operacijo, ki bi jo bilo možno izvesti v okviru t.i. glavnih ukrepov, upravičenci do podpore LAS ali skupina fizičnih oziroma pravnih oseb, ki izvaja ki izvaja operacijo za skupno korist in/ali uporabo.</w:t>
      </w:r>
    </w:p>
    <w:p w:rsidR="00FD64DF" w:rsidRPr="000C0C2D" w:rsidRDefault="00FD64DF" w:rsidP="008F0161">
      <w:pPr>
        <w:pStyle w:val="Naslov4"/>
        <w:spacing w:before="240" w:after="120"/>
      </w:pPr>
      <w:r w:rsidRPr="000C0C2D">
        <w:t>Načela pri določanju meril za izbor</w:t>
      </w:r>
      <w:r w:rsidR="0022127D" w:rsidRPr="000C0C2D">
        <w:t xml:space="preserve"> </w:t>
      </w:r>
    </w:p>
    <w:p w:rsidR="00FD64DF" w:rsidRPr="000C0C2D" w:rsidRDefault="00FD64DF" w:rsidP="00FD64DF">
      <w:pPr>
        <w:rPr>
          <w:lang w:val="sl-SI"/>
        </w:rPr>
      </w:pPr>
      <w:r w:rsidRPr="000C0C2D">
        <w:rPr>
          <w:lang w:val="sl-SI"/>
        </w:rPr>
        <w:t>Lokalno partnerstvo mora v SLR opredeliti natančna merila za izbor operacij in opisati postopek izbora in potrjevanja operacij. V SLR mora tudi opisati kako bo zagotovil transparentnosti postopkov in preprečil konflikt interesov. Pri določitvi meril za izbor operacij mora lokalno partnerstvo izhajati iz skupnih načel, ki jih določa OU:</w:t>
      </w:r>
    </w:p>
    <w:p w:rsidR="00FD64DF" w:rsidRPr="000C0C2D" w:rsidRDefault="00FD64DF" w:rsidP="008F0161">
      <w:pPr>
        <w:numPr>
          <w:ilvl w:val="0"/>
          <w:numId w:val="42"/>
        </w:numPr>
        <w:rPr>
          <w:lang w:val="sl-SI"/>
        </w:rPr>
      </w:pPr>
      <w:r w:rsidRPr="000C0C2D">
        <w:rPr>
          <w:lang w:val="sl-SI"/>
        </w:rPr>
        <w:t>prispevek k doseganju ciljev SLR,</w:t>
      </w:r>
    </w:p>
    <w:p w:rsidR="00FD64DF" w:rsidRPr="000C0C2D" w:rsidRDefault="00FD64DF" w:rsidP="008F0161">
      <w:pPr>
        <w:numPr>
          <w:ilvl w:val="0"/>
          <w:numId w:val="42"/>
        </w:numPr>
        <w:rPr>
          <w:lang w:val="sl-SI"/>
        </w:rPr>
      </w:pPr>
      <w:r w:rsidRPr="000C0C2D">
        <w:rPr>
          <w:lang w:val="sl-SI"/>
        </w:rPr>
        <w:t>prispevek k doseganju horizontalnih ciljev EU,</w:t>
      </w:r>
    </w:p>
    <w:p w:rsidR="00FD64DF" w:rsidRPr="000C0C2D" w:rsidRDefault="00FD64DF" w:rsidP="008F0161">
      <w:pPr>
        <w:numPr>
          <w:ilvl w:val="0"/>
          <w:numId w:val="42"/>
        </w:numPr>
        <w:rPr>
          <w:lang w:val="sl-SI"/>
        </w:rPr>
      </w:pPr>
      <w:r w:rsidRPr="000C0C2D">
        <w:rPr>
          <w:lang w:val="sl-SI"/>
        </w:rPr>
        <w:t>okoljska trajnost,</w:t>
      </w:r>
    </w:p>
    <w:p w:rsidR="00FD64DF" w:rsidRPr="000C0C2D" w:rsidRDefault="00FD64DF" w:rsidP="008F0161">
      <w:pPr>
        <w:numPr>
          <w:ilvl w:val="0"/>
          <w:numId w:val="42"/>
        </w:numPr>
        <w:rPr>
          <w:lang w:val="sl-SI"/>
        </w:rPr>
      </w:pPr>
      <w:r w:rsidRPr="000C0C2D">
        <w:rPr>
          <w:lang w:val="sl-SI"/>
        </w:rPr>
        <w:t>socialna vzdržnost,</w:t>
      </w:r>
    </w:p>
    <w:p w:rsidR="00FD64DF" w:rsidRPr="000C0C2D" w:rsidRDefault="000E2E01" w:rsidP="008F0161">
      <w:pPr>
        <w:numPr>
          <w:ilvl w:val="0"/>
          <w:numId w:val="42"/>
        </w:numPr>
        <w:rPr>
          <w:lang w:val="sl-SI"/>
        </w:rPr>
      </w:pPr>
      <w:r w:rsidRPr="000C0C2D">
        <w:rPr>
          <w:lang w:val="sl-SI"/>
        </w:rPr>
        <w:t xml:space="preserve">vključenost partnerjev </w:t>
      </w:r>
      <w:r w:rsidR="00FD64DF" w:rsidRPr="000C0C2D">
        <w:rPr>
          <w:lang w:val="sl-SI"/>
        </w:rPr>
        <w:t>in</w:t>
      </w:r>
    </w:p>
    <w:p w:rsidR="00FD64DF" w:rsidRPr="000C0C2D" w:rsidRDefault="00FD64DF" w:rsidP="008F0161">
      <w:pPr>
        <w:numPr>
          <w:ilvl w:val="0"/>
          <w:numId w:val="42"/>
        </w:numPr>
        <w:rPr>
          <w:lang w:val="sl-SI"/>
        </w:rPr>
      </w:pPr>
      <w:r w:rsidRPr="000C0C2D">
        <w:rPr>
          <w:lang w:val="sl-SI"/>
        </w:rPr>
        <w:t>vpliv na območje LAS.</w:t>
      </w:r>
    </w:p>
    <w:p w:rsidR="00FD64DF" w:rsidRPr="000C0C2D" w:rsidRDefault="00FD64DF" w:rsidP="00FD64DF">
      <w:pPr>
        <w:rPr>
          <w:lang w:val="sl-SI"/>
        </w:rPr>
      </w:pPr>
      <w:r w:rsidRPr="000C0C2D">
        <w:rPr>
          <w:lang w:val="sl-SI"/>
        </w:rPr>
        <w:t>Lokalno partnerstvo lahko v SLR opredeli dodatna posebna merila za izbor operacij, v kolikor le-ta zasledujejo cilje SLR.</w:t>
      </w:r>
    </w:p>
    <w:p w:rsidR="000F2F44" w:rsidRPr="000C0C2D" w:rsidRDefault="000F2F44" w:rsidP="000F2F44">
      <w:pPr>
        <w:pStyle w:val="Vsebinatabele"/>
        <w:ind w:left="720" w:firstLine="0"/>
        <w:rPr>
          <w:b/>
        </w:rPr>
      </w:pPr>
      <w:bookmarkStart w:id="245" w:name="_Toc415225140"/>
    </w:p>
    <w:p w:rsidR="00571001" w:rsidRPr="000C0C2D" w:rsidRDefault="00571001" w:rsidP="008F0161">
      <w:pPr>
        <w:pStyle w:val="Naslov2"/>
        <w:numPr>
          <w:ilvl w:val="2"/>
          <w:numId w:val="26"/>
        </w:numPr>
      </w:pPr>
      <w:bookmarkStart w:id="246" w:name="_Toc425254314"/>
      <w:bookmarkStart w:id="247" w:name="_Toc425315588"/>
      <w:bookmarkStart w:id="248" w:name="_Toc124500525"/>
      <w:r w:rsidRPr="000C0C2D">
        <w:t>Podukrep 19.3 – Priprava in izvajanje dejavnosti sodelovanja lokalne akcijske skupine</w:t>
      </w:r>
      <w:bookmarkEnd w:id="245"/>
      <w:bookmarkEnd w:id="246"/>
      <w:bookmarkEnd w:id="247"/>
      <w:bookmarkEnd w:id="248"/>
    </w:p>
    <w:p w:rsidR="00571001" w:rsidRPr="000C0C2D" w:rsidRDefault="00571001" w:rsidP="008F0161">
      <w:pPr>
        <w:pStyle w:val="Naslov4"/>
        <w:spacing w:before="240" w:after="120"/>
      </w:pPr>
      <w:r w:rsidRPr="000C0C2D">
        <w:t xml:space="preserve">Opis vrste operacije </w:t>
      </w:r>
    </w:p>
    <w:p w:rsidR="00571001" w:rsidRPr="000C0C2D" w:rsidRDefault="00571001" w:rsidP="00571001">
      <w:pPr>
        <w:rPr>
          <w:lang w:val="sl-SI"/>
        </w:rPr>
      </w:pPr>
      <w:r w:rsidRPr="000C0C2D">
        <w:rPr>
          <w:lang w:val="sl-SI"/>
        </w:rPr>
        <w:t>Sodelovanje med partnerstvi v okviru lokalnega razvoja, ki ga vodi skupnost, je pomembno zlasti pri izmenjavi in prenosu primerov dobrih praks ter pri pospeševanju uspešnih projektnih zamisli.</w:t>
      </w:r>
    </w:p>
    <w:p w:rsidR="00571001" w:rsidRPr="000C0C2D" w:rsidRDefault="00571001" w:rsidP="00571001">
      <w:pPr>
        <w:rPr>
          <w:lang w:val="sl-SI"/>
        </w:rPr>
      </w:pPr>
      <w:r w:rsidRPr="000C0C2D">
        <w:rPr>
          <w:lang w:val="sl-SI"/>
        </w:rPr>
        <w:t xml:space="preserve">Namen podukrepa je sofinanciranje stroškov </w:t>
      </w:r>
      <w:r w:rsidR="000167BC" w:rsidRPr="000C0C2D">
        <w:rPr>
          <w:lang w:val="sl-SI"/>
        </w:rPr>
        <w:t>upravičencev</w:t>
      </w:r>
      <w:r w:rsidRPr="000C0C2D">
        <w:rPr>
          <w:lang w:val="sl-SI"/>
        </w:rPr>
        <w:t>, ki nastanejo pri izvajanju posameznih operacij sodelovanja LAS, tako znotraj države članice (medregijsko sodelovanje) kot z območji v različnih državah članicah ali z območji v tretjih državah (transnacionalno sodelovanje).</w:t>
      </w:r>
    </w:p>
    <w:p w:rsidR="00571001" w:rsidRPr="000C0C2D" w:rsidRDefault="00571001" w:rsidP="00571001">
      <w:pPr>
        <w:rPr>
          <w:lang w:val="sl-SI"/>
        </w:rPr>
      </w:pPr>
      <w:r w:rsidRPr="000C0C2D">
        <w:rPr>
          <w:lang w:val="sl-SI"/>
        </w:rPr>
        <w:t>Podukrep je namenjen reševanju specifičnih lokalnih problemov, prenosov dobrih praks med LAS, iskanju povezav in novih znanj. Operacije sodelovanja prispevajo k ciljem PRP 2014–2020 in imajo poseben poudarek na združevanju LAS s skupnimi interesi, kar generira nove ideje in razvoj inovativnih pristopov.</w:t>
      </w:r>
    </w:p>
    <w:p w:rsidR="00571001" w:rsidRPr="000C0C2D" w:rsidRDefault="00571001" w:rsidP="00571001">
      <w:pPr>
        <w:rPr>
          <w:lang w:val="sl-SI"/>
        </w:rPr>
      </w:pPr>
      <w:r w:rsidRPr="000C0C2D">
        <w:rPr>
          <w:lang w:val="sl-SI"/>
        </w:rPr>
        <w:t>Podpora iz 1.c točke 35 člena Uredbe 1303/2013/EU je namenjena za izvajanje operacij sodelovanja LAS znotraj države članice (medregionalno sodelovanje) in operacij sodelovanja med območji različnih držav članic ali z ozemelj v tretjih državah (transnacionalno sodelovanje).</w:t>
      </w:r>
    </w:p>
    <w:p w:rsidR="00CC3F92" w:rsidRPr="000C0C2D" w:rsidRDefault="00CC3F92" w:rsidP="00571001">
      <w:pPr>
        <w:rPr>
          <w:lang w:val="sl-SI"/>
        </w:rPr>
      </w:pPr>
      <w:r w:rsidRPr="000C0C2D">
        <w:rPr>
          <w:lang w:val="sl-SI"/>
        </w:rPr>
        <w:t>Podpora se dodeli v obliki nepovratne finančne podpore.</w:t>
      </w:r>
    </w:p>
    <w:p w:rsidR="00571001" w:rsidRPr="000C0C2D" w:rsidRDefault="00571001" w:rsidP="00571001">
      <w:pPr>
        <w:rPr>
          <w:lang w:val="sl-SI"/>
        </w:rPr>
      </w:pPr>
      <w:r w:rsidRPr="000C0C2D">
        <w:rPr>
          <w:lang w:val="sl-SI"/>
        </w:rPr>
        <w:t>Vrste upravičenih operacij:</w:t>
      </w:r>
    </w:p>
    <w:p w:rsidR="00571001" w:rsidRPr="000C0C2D" w:rsidRDefault="00571001" w:rsidP="008F0161">
      <w:pPr>
        <w:numPr>
          <w:ilvl w:val="0"/>
          <w:numId w:val="44"/>
        </w:numPr>
        <w:rPr>
          <w:lang w:val="sl-SI"/>
        </w:rPr>
      </w:pPr>
      <w:r w:rsidRPr="000C0C2D">
        <w:rPr>
          <w:lang w:val="sl-SI"/>
        </w:rPr>
        <w:t>izmenjava izkušenj in znanj in implementacija le-teh na območju LAS;</w:t>
      </w:r>
    </w:p>
    <w:p w:rsidR="00571001" w:rsidRPr="000C0C2D" w:rsidRDefault="00571001" w:rsidP="008F0161">
      <w:pPr>
        <w:numPr>
          <w:ilvl w:val="0"/>
          <w:numId w:val="44"/>
        </w:numPr>
        <w:rPr>
          <w:lang w:val="sl-SI"/>
        </w:rPr>
      </w:pPr>
      <w:r w:rsidRPr="000C0C2D">
        <w:rPr>
          <w:lang w:val="sl-SI"/>
        </w:rPr>
        <w:t>razvoj in trženje storitev in proizvodov;</w:t>
      </w:r>
    </w:p>
    <w:p w:rsidR="00571001" w:rsidRPr="000C0C2D" w:rsidRDefault="00571001" w:rsidP="008F0161">
      <w:pPr>
        <w:numPr>
          <w:ilvl w:val="0"/>
          <w:numId w:val="44"/>
        </w:numPr>
        <w:rPr>
          <w:lang w:val="sl-SI"/>
        </w:rPr>
      </w:pPr>
      <w:r w:rsidRPr="000C0C2D">
        <w:rPr>
          <w:lang w:val="sl-SI"/>
        </w:rPr>
        <w:t>promocija novih proizvodov, praks, postopkov in tehnologij;</w:t>
      </w:r>
    </w:p>
    <w:p w:rsidR="00571001" w:rsidRPr="000C0C2D" w:rsidRDefault="00571001" w:rsidP="008F0161">
      <w:pPr>
        <w:numPr>
          <w:ilvl w:val="0"/>
          <w:numId w:val="44"/>
        </w:numPr>
        <w:rPr>
          <w:lang w:val="sl-SI"/>
        </w:rPr>
      </w:pPr>
      <w:r w:rsidRPr="000C0C2D">
        <w:rPr>
          <w:lang w:val="sl-SI"/>
        </w:rPr>
        <w:t>vključevanje ranljivih skupin;</w:t>
      </w:r>
    </w:p>
    <w:p w:rsidR="00571001" w:rsidRPr="000C0C2D" w:rsidRDefault="00571001" w:rsidP="008F0161">
      <w:pPr>
        <w:numPr>
          <w:ilvl w:val="0"/>
          <w:numId w:val="44"/>
        </w:numPr>
        <w:rPr>
          <w:lang w:val="sl-SI"/>
        </w:rPr>
      </w:pPr>
      <w:r w:rsidRPr="000C0C2D">
        <w:rPr>
          <w:lang w:val="sl-SI"/>
        </w:rPr>
        <w:t>organizacija skupnih delovnih procesov, z izmenjavo virov in opreme;</w:t>
      </w:r>
    </w:p>
    <w:p w:rsidR="00571001" w:rsidRPr="000C0C2D" w:rsidRDefault="00571001" w:rsidP="008F0161">
      <w:pPr>
        <w:numPr>
          <w:ilvl w:val="0"/>
          <w:numId w:val="44"/>
        </w:numPr>
        <w:rPr>
          <w:lang w:val="sl-SI"/>
        </w:rPr>
      </w:pPr>
      <w:r w:rsidRPr="000C0C2D">
        <w:rPr>
          <w:lang w:val="sl-SI"/>
        </w:rPr>
        <w:t>oblikovanje kratkih dobavnih verig hrane in lokalnih trgov in</w:t>
      </w:r>
    </w:p>
    <w:p w:rsidR="00571001" w:rsidRPr="000C0C2D" w:rsidRDefault="000E2E01" w:rsidP="008F0161">
      <w:pPr>
        <w:numPr>
          <w:ilvl w:val="0"/>
          <w:numId w:val="44"/>
        </w:numPr>
        <w:rPr>
          <w:lang w:val="sl-SI"/>
        </w:rPr>
      </w:pPr>
      <w:r w:rsidRPr="000C0C2D">
        <w:rPr>
          <w:lang w:val="sl-SI"/>
        </w:rPr>
        <w:t>kolektivne okoljske</w:t>
      </w:r>
      <w:r w:rsidR="00571001" w:rsidRPr="000C0C2D">
        <w:rPr>
          <w:lang w:val="sl-SI"/>
        </w:rPr>
        <w:t xml:space="preserve"> </w:t>
      </w:r>
      <w:r w:rsidRPr="000C0C2D">
        <w:rPr>
          <w:lang w:val="sl-SI"/>
        </w:rPr>
        <w:t>operacije</w:t>
      </w:r>
      <w:r w:rsidR="00571001" w:rsidRPr="000C0C2D">
        <w:rPr>
          <w:lang w:val="sl-SI"/>
        </w:rPr>
        <w:t>.</w:t>
      </w:r>
    </w:p>
    <w:p w:rsidR="00571001" w:rsidRPr="000C0C2D" w:rsidRDefault="00571001" w:rsidP="00571001">
      <w:pPr>
        <w:rPr>
          <w:lang w:val="sl-SI"/>
        </w:rPr>
      </w:pPr>
      <w:r w:rsidRPr="000C0C2D">
        <w:rPr>
          <w:lang w:val="sl-SI"/>
        </w:rPr>
        <w:t>Prijavljene in potrjene operacije morajo zasledovati cilje iz SLR, PRP 2014–2020 ter prispevati k horizontalnim ciljem EU.</w:t>
      </w:r>
    </w:p>
    <w:p w:rsidR="00571001" w:rsidRPr="000C0C2D" w:rsidRDefault="00571001" w:rsidP="00571001">
      <w:pPr>
        <w:rPr>
          <w:lang w:val="sl-SI"/>
        </w:rPr>
      </w:pPr>
      <w:r w:rsidRPr="000C0C2D">
        <w:rPr>
          <w:lang w:val="sl-SI"/>
        </w:rPr>
        <w:t xml:space="preserve">OU pripravi javni razpis, na katerega lahko kandidirajo LAS </w:t>
      </w:r>
      <w:r w:rsidR="000167BC" w:rsidRPr="000C0C2D">
        <w:rPr>
          <w:lang w:val="sl-SI"/>
        </w:rPr>
        <w:t xml:space="preserve">in drugi lokalni akterji. LAS in drugi lokalni akterji lahko sodelujejo </w:t>
      </w:r>
      <w:r w:rsidRPr="000C0C2D">
        <w:rPr>
          <w:lang w:val="sl-SI"/>
        </w:rPr>
        <w:t xml:space="preserve">z drugo LAS </w:t>
      </w:r>
      <w:r w:rsidR="000167BC" w:rsidRPr="000C0C2D">
        <w:rPr>
          <w:lang w:val="sl-SI"/>
        </w:rPr>
        <w:t xml:space="preserve">ali lokalnim akterjem </w:t>
      </w:r>
      <w:r w:rsidRPr="000C0C2D">
        <w:rPr>
          <w:lang w:val="sl-SI"/>
        </w:rPr>
        <w:t>v Republiki Sloveniji ali s skupino lokalnih javno-zasebnih partnerjev z drugih območij EU ali tretjih držav.</w:t>
      </w:r>
    </w:p>
    <w:p w:rsidR="00571001" w:rsidRPr="000C0C2D" w:rsidRDefault="00571001" w:rsidP="008F0161">
      <w:pPr>
        <w:pStyle w:val="Naslov4"/>
        <w:spacing w:before="240" w:after="120"/>
      </w:pPr>
      <w:r w:rsidRPr="000C0C2D">
        <w:t>Upravičenci</w:t>
      </w:r>
    </w:p>
    <w:p w:rsidR="00571001" w:rsidRPr="000C0C2D" w:rsidRDefault="000E2E01" w:rsidP="00571001">
      <w:pPr>
        <w:rPr>
          <w:lang w:val="sl-SI"/>
        </w:rPr>
      </w:pPr>
      <w:r w:rsidRPr="000C0C2D">
        <w:rPr>
          <w:lang w:val="sl-SI"/>
        </w:rPr>
        <w:t>Upravičenci do podpore so LAS</w:t>
      </w:r>
      <w:r w:rsidR="00CC3F92" w:rsidRPr="000C0C2D">
        <w:rPr>
          <w:lang w:val="sl-SI"/>
        </w:rPr>
        <w:t xml:space="preserve">, ki so </w:t>
      </w:r>
      <w:r w:rsidR="00605982" w:rsidRPr="000C0C2D">
        <w:rPr>
          <w:lang w:val="sl-SI"/>
        </w:rPr>
        <w:t xml:space="preserve">potrjeni s pravnomočno </w:t>
      </w:r>
      <w:r w:rsidR="00CC3F92" w:rsidRPr="000C0C2D">
        <w:rPr>
          <w:lang w:val="sl-SI"/>
        </w:rPr>
        <w:t>odločbo o potrditvi LAS in SLR</w:t>
      </w:r>
      <w:r w:rsidR="000167BC" w:rsidRPr="000C0C2D">
        <w:rPr>
          <w:lang w:val="sl-SI"/>
        </w:rPr>
        <w:t>, ter drugi lokalni akterji, ki so člani LAS</w:t>
      </w:r>
      <w:r w:rsidR="00571001" w:rsidRPr="000C0C2D">
        <w:rPr>
          <w:lang w:val="sl-SI"/>
        </w:rPr>
        <w:t>.</w:t>
      </w:r>
    </w:p>
    <w:p w:rsidR="00571001" w:rsidRPr="000C0C2D" w:rsidRDefault="00571001" w:rsidP="008F0161">
      <w:pPr>
        <w:pStyle w:val="Naslov4"/>
        <w:spacing w:before="240" w:after="120"/>
      </w:pPr>
      <w:r w:rsidRPr="000C0C2D">
        <w:t xml:space="preserve">Načela pri določanju meril za izbor </w:t>
      </w:r>
    </w:p>
    <w:p w:rsidR="000E2E01" w:rsidRPr="000C0C2D" w:rsidRDefault="000E2E01" w:rsidP="000E2E01">
      <w:pPr>
        <w:rPr>
          <w:lang w:val="sl-SI"/>
        </w:rPr>
      </w:pPr>
      <w:r w:rsidRPr="000C0C2D">
        <w:rPr>
          <w:lang w:val="sl-SI"/>
        </w:rPr>
        <w:t xml:space="preserve">V skladu z drugim odstavkom 3. točke 44. člena Uredbe 1305/2013/EU OU najpozneje dve leti od datuma odobritve PRP 2014–2020 objavi </w:t>
      </w:r>
      <w:r w:rsidR="007C7E4C" w:rsidRPr="000C0C2D">
        <w:rPr>
          <w:lang w:val="sl-SI"/>
        </w:rPr>
        <w:t>javni poziv</w:t>
      </w:r>
      <w:r w:rsidRPr="000C0C2D">
        <w:rPr>
          <w:lang w:val="sl-SI"/>
        </w:rPr>
        <w:t xml:space="preserve"> v zvezi z izborom operacij sodelovanja LAS. </w:t>
      </w:r>
    </w:p>
    <w:p w:rsidR="0075558B" w:rsidRPr="000C0C2D" w:rsidRDefault="0075558B" w:rsidP="0075558B">
      <w:pPr>
        <w:rPr>
          <w:lang w:val="sl-SI"/>
        </w:rPr>
      </w:pPr>
      <w:r w:rsidRPr="000C0C2D">
        <w:rPr>
          <w:lang w:val="sl-SI"/>
        </w:rPr>
        <w:t>Podukrep se bo izvajal po zaprtem javnem razpisu. Javni razpis bo objavljen večkrat letno, s tem bo zagotovljen sistem tekočih prijav, ki bo omogočal sprotno obravnavo in odobritev vlog glede na čas prejema vloge</w:t>
      </w:r>
      <w:r w:rsidR="00982514" w:rsidRPr="000C0C2D">
        <w:rPr>
          <w:lang w:val="sl-SI"/>
        </w:rPr>
        <w:t>,</w:t>
      </w:r>
      <w:r w:rsidRPr="000C0C2D">
        <w:rPr>
          <w:lang w:val="sl-SI"/>
        </w:rPr>
        <w:t xml:space="preserve"> kot to določ</w:t>
      </w:r>
      <w:r w:rsidR="00580F40" w:rsidRPr="000C0C2D">
        <w:rPr>
          <w:lang w:val="sl-SI"/>
        </w:rPr>
        <w:t>a 44. člen Uredbe 1305/2013/EU.</w:t>
      </w:r>
    </w:p>
    <w:p w:rsidR="0075558B" w:rsidRPr="000C0C2D" w:rsidRDefault="0075558B" w:rsidP="0075558B">
      <w:pPr>
        <w:rPr>
          <w:lang w:val="sl-SI"/>
        </w:rPr>
      </w:pPr>
      <w:r w:rsidRPr="000C0C2D">
        <w:rPr>
          <w:lang w:val="sl-SI"/>
        </w:rPr>
        <w:t>Pri izbiri operacij se bodo upoštevala naslednja načela:</w:t>
      </w:r>
    </w:p>
    <w:p w:rsidR="0075558B" w:rsidRPr="000C0C2D" w:rsidRDefault="0075558B" w:rsidP="00911E9A">
      <w:pPr>
        <w:numPr>
          <w:ilvl w:val="0"/>
          <w:numId w:val="108"/>
        </w:numPr>
        <w:rPr>
          <w:lang w:val="sl-SI"/>
        </w:rPr>
      </w:pPr>
      <w:r w:rsidRPr="000C0C2D">
        <w:rPr>
          <w:lang w:val="sl-SI"/>
        </w:rPr>
        <w:t xml:space="preserve">merila za izbor vlog </w:t>
      </w:r>
      <w:r w:rsidR="00CC3F92" w:rsidRPr="000C0C2D">
        <w:rPr>
          <w:lang w:val="sl-SI"/>
        </w:rPr>
        <w:t xml:space="preserve">so </w:t>
      </w:r>
      <w:r w:rsidRPr="000C0C2D">
        <w:rPr>
          <w:lang w:val="sl-SI"/>
        </w:rPr>
        <w:t>postavljena tako, da zagotavlja</w:t>
      </w:r>
      <w:r w:rsidR="00CC3F92" w:rsidRPr="000C0C2D">
        <w:rPr>
          <w:lang w:val="sl-SI"/>
        </w:rPr>
        <w:t>jo</w:t>
      </w:r>
      <w:r w:rsidRPr="000C0C2D">
        <w:rPr>
          <w:lang w:val="sl-SI"/>
        </w:rPr>
        <w:t xml:space="preserve"> izbor izmed prispelih vlog na javni</w:t>
      </w:r>
      <w:r w:rsidR="00CD6BEB" w:rsidRPr="000C0C2D">
        <w:rPr>
          <w:lang w:val="sl-SI"/>
        </w:rPr>
        <w:t xml:space="preserve"> </w:t>
      </w:r>
      <w:r w:rsidRPr="000C0C2D">
        <w:rPr>
          <w:lang w:val="sl-SI"/>
        </w:rPr>
        <w:t>razpis;</w:t>
      </w:r>
    </w:p>
    <w:p w:rsidR="0075558B" w:rsidRPr="000C0C2D" w:rsidRDefault="0075558B" w:rsidP="00911E9A">
      <w:pPr>
        <w:numPr>
          <w:ilvl w:val="0"/>
          <w:numId w:val="108"/>
        </w:numPr>
        <w:rPr>
          <w:lang w:val="sl-SI"/>
        </w:rPr>
      </w:pPr>
      <w:r w:rsidRPr="000C0C2D">
        <w:rPr>
          <w:lang w:val="sl-SI"/>
        </w:rPr>
        <w:t xml:space="preserve">vsakemu merilu za izbor </w:t>
      </w:r>
      <w:r w:rsidR="00CC3F92" w:rsidRPr="000C0C2D">
        <w:rPr>
          <w:lang w:val="sl-SI"/>
        </w:rPr>
        <w:t>je</w:t>
      </w:r>
      <w:r w:rsidRPr="000C0C2D">
        <w:rPr>
          <w:lang w:val="sl-SI"/>
        </w:rPr>
        <w:t xml:space="preserve"> dano določeno število točk in vsota vseh točk, danih vsem merilom za</w:t>
      </w:r>
      <w:r w:rsidR="00F50F76" w:rsidRPr="000C0C2D">
        <w:rPr>
          <w:lang w:val="sl-SI"/>
        </w:rPr>
        <w:t xml:space="preserve"> </w:t>
      </w:r>
      <w:r w:rsidR="003C5BBC" w:rsidRPr="000C0C2D">
        <w:rPr>
          <w:lang w:val="sl-SI"/>
        </w:rPr>
        <w:t>izbor</w:t>
      </w:r>
      <w:r w:rsidRPr="000C0C2D">
        <w:rPr>
          <w:lang w:val="sl-SI"/>
        </w:rPr>
        <w:t xml:space="preserve">, </w:t>
      </w:r>
      <w:r w:rsidR="00F915E8" w:rsidRPr="000C0C2D">
        <w:rPr>
          <w:lang w:val="sl-SI"/>
        </w:rPr>
        <w:t>je</w:t>
      </w:r>
      <w:r w:rsidRPr="000C0C2D">
        <w:rPr>
          <w:lang w:val="sl-SI"/>
        </w:rPr>
        <w:t xml:space="preserve"> skupno maksimalno število točk, ki jo lahko doseže vloga na javni razpis;</w:t>
      </w:r>
    </w:p>
    <w:p w:rsidR="00CC3F92" w:rsidRPr="000C0C2D" w:rsidRDefault="0075558B" w:rsidP="00CC3F92">
      <w:pPr>
        <w:numPr>
          <w:ilvl w:val="0"/>
          <w:numId w:val="108"/>
        </w:numPr>
        <w:rPr>
          <w:lang w:val="sl-SI"/>
        </w:rPr>
      </w:pPr>
      <w:r w:rsidRPr="000C0C2D">
        <w:rPr>
          <w:lang w:val="sl-SI"/>
        </w:rPr>
        <w:t>vsaka prispela vloga bo ocenjena na podlagi meril za izbor</w:t>
      </w:r>
      <w:r w:rsidR="00CC3F92" w:rsidRPr="000C0C2D">
        <w:rPr>
          <w:lang w:val="sl-SI"/>
        </w:rPr>
        <w:t>.</w:t>
      </w:r>
      <w:r w:rsidRPr="000C0C2D">
        <w:rPr>
          <w:lang w:val="sl-SI"/>
        </w:rPr>
        <w:t xml:space="preserve"> </w:t>
      </w:r>
      <w:r w:rsidR="00CC3F92" w:rsidRPr="000C0C2D">
        <w:rPr>
          <w:lang w:val="sl-SI"/>
        </w:rPr>
        <w:t>M</w:t>
      </w:r>
      <w:r w:rsidRPr="000C0C2D">
        <w:rPr>
          <w:lang w:val="sl-SI"/>
        </w:rPr>
        <w:t xml:space="preserve">inimalni prag </w:t>
      </w:r>
      <w:r w:rsidR="00CC3F92" w:rsidRPr="000C0C2D">
        <w:rPr>
          <w:lang w:val="sl-SI"/>
        </w:rPr>
        <w:t>za potrditev operacije</w:t>
      </w:r>
      <w:r w:rsidRPr="000C0C2D">
        <w:rPr>
          <w:lang w:val="sl-SI"/>
        </w:rPr>
        <w:t>, ki ga</w:t>
      </w:r>
      <w:r w:rsidR="00F50F76" w:rsidRPr="000C0C2D">
        <w:rPr>
          <w:lang w:val="sl-SI"/>
        </w:rPr>
        <w:t xml:space="preserve"> </w:t>
      </w:r>
      <w:r w:rsidRPr="000C0C2D">
        <w:rPr>
          <w:lang w:val="sl-SI"/>
        </w:rPr>
        <w:t>mora preseči vloga, ki prispe na javni razpis</w:t>
      </w:r>
      <w:r w:rsidR="00CC3F92" w:rsidRPr="000C0C2D">
        <w:rPr>
          <w:lang w:val="sl-SI"/>
        </w:rPr>
        <w:t xml:space="preserve"> je 60 od 100 možnih točk;</w:t>
      </w:r>
    </w:p>
    <w:p w:rsidR="00CC3F92" w:rsidRPr="000C0C2D" w:rsidRDefault="00CC3F92" w:rsidP="00CC3F92">
      <w:pPr>
        <w:numPr>
          <w:ilvl w:val="0"/>
          <w:numId w:val="108"/>
        </w:numPr>
        <w:rPr>
          <w:lang w:val="sl-SI"/>
        </w:rPr>
      </w:pPr>
      <w:r w:rsidRPr="000C0C2D">
        <w:rPr>
          <w:lang w:val="sl-SI"/>
        </w:rPr>
        <w:t xml:space="preserve">med vlogami, ki presežejo minimalni prag za potrditev operacije, se izberejo tiste, ki na podlagi ponderiranja popolnih vlog dosežejo višje število točk, do porabe razpisanih sredstev. </w:t>
      </w:r>
    </w:p>
    <w:p w:rsidR="0075558B" w:rsidRPr="000C0C2D" w:rsidRDefault="0075558B" w:rsidP="00615C29">
      <w:pPr>
        <w:ind w:left="720"/>
        <w:rPr>
          <w:lang w:val="sl-SI"/>
        </w:rPr>
      </w:pPr>
    </w:p>
    <w:p w:rsidR="000E2E01" w:rsidRPr="000C0C2D" w:rsidRDefault="000E2E01" w:rsidP="000E2E01">
      <w:pPr>
        <w:rPr>
          <w:lang w:val="sl-SI"/>
        </w:rPr>
      </w:pPr>
      <w:r w:rsidRPr="000C0C2D">
        <w:rPr>
          <w:lang w:val="sl-SI"/>
        </w:rPr>
        <w:t>Merila za izbor med drugim temelji</w:t>
      </w:r>
      <w:r w:rsidR="00CC3F92" w:rsidRPr="000C0C2D">
        <w:rPr>
          <w:lang w:val="sl-SI"/>
        </w:rPr>
        <w:t>jo</w:t>
      </w:r>
      <w:r w:rsidRPr="000C0C2D">
        <w:rPr>
          <w:lang w:val="sl-SI"/>
        </w:rPr>
        <w:t xml:space="preserve"> na naslednjih </w:t>
      </w:r>
      <w:r w:rsidR="00CC3F92" w:rsidRPr="000C0C2D">
        <w:rPr>
          <w:lang w:val="sl-SI"/>
        </w:rPr>
        <w:t xml:space="preserve">vsebinskih </w:t>
      </w:r>
      <w:r w:rsidRPr="000C0C2D">
        <w:rPr>
          <w:lang w:val="sl-SI"/>
        </w:rPr>
        <w:t>načelih:</w:t>
      </w:r>
    </w:p>
    <w:p w:rsidR="005A22B8" w:rsidRPr="00D31CBE" w:rsidRDefault="00A442CA" w:rsidP="00D3678A">
      <w:pPr>
        <w:numPr>
          <w:ilvl w:val="0"/>
          <w:numId w:val="140"/>
        </w:numPr>
      </w:pPr>
      <w:r w:rsidRPr="00A442CA">
        <w:rPr>
          <w:lang w:val="sl-SI"/>
        </w:rPr>
        <w:t xml:space="preserve">prispevek k doseganju Strategije </w:t>
      </w:r>
      <w:r w:rsidR="007A2E38">
        <w:rPr>
          <w:lang w:val="sl-SI"/>
        </w:rPr>
        <w:t>»</w:t>
      </w:r>
      <w:r w:rsidRPr="00A442CA">
        <w:rPr>
          <w:lang w:val="sl-SI"/>
        </w:rPr>
        <w:t>od vil do vilic« za</w:t>
      </w:r>
      <w:r w:rsidRPr="00A442CA">
        <w:t xml:space="preserve"> pravičen, zdrav in okolju prijazen prehranski </w:t>
      </w:r>
      <w:r w:rsidR="00F85140">
        <w:t>sistem,</w:t>
      </w:r>
    </w:p>
    <w:p w:rsidR="000E2E01" w:rsidRPr="000C0C2D" w:rsidRDefault="000E2E01" w:rsidP="00D3678A">
      <w:pPr>
        <w:numPr>
          <w:ilvl w:val="0"/>
          <w:numId w:val="140"/>
        </w:numPr>
        <w:rPr>
          <w:lang w:val="sl-SI"/>
        </w:rPr>
      </w:pPr>
      <w:r w:rsidRPr="000C0C2D">
        <w:rPr>
          <w:lang w:val="sl-SI"/>
        </w:rPr>
        <w:t>prispevek k doseganju horizontalnih ciljev,</w:t>
      </w:r>
    </w:p>
    <w:p w:rsidR="000E2E01" w:rsidRPr="000C0C2D" w:rsidRDefault="000E2E01" w:rsidP="00D3678A">
      <w:pPr>
        <w:numPr>
          <w:ilvl w:val="0"/>
          <w:numId w:val="140"/>
        </w:numPr>
        <w:rPr>
          <w:lang w:val="sl-SI"/>
        </w:rPr>
      </w:pPr>
      <w:r w:rsidRPr="000C0C2D">
        <w:rPr>
          <w:lang w:val="sl-SI"/>
        </w:rPr>
        <w:t>okoljska trajnost,</w:t>
      </w:r>
    </w:p>
    <w:p w:rsidR="000E2E01" w:rsidRPr="000C0C2D" w:rsidRDefault="000E2E01" w:rsidP="00D3678A">
      <w:pPr>
        <w:numPr>
          <w:ilvl w:val="0"/>
          <w:numId w:val="140"/>
        </w:numPr>
        <w:rPr>
          <w:lang w:val="sl-SI"/>
        </w:rPr>
      </w:pPr>
      <w:r w:rsidRPr="000C0C2D">
        <w:rPr>
          <w:lang w:val="sl-SI"/>
        </w:rPr>
        <w:t>socialna vzdržnost,</w:t>
      </w:r>
    </w:p>
    <w:p w:rsidR="000E2E01" w:rsidRPr="000C0C2D" w:rsidRDefault="000E2E01" w:rsidP="00D3678A">
      <w:pPr>
        <w:numPr>
          <w:ilvl w:val="0"/>
          <w:numId w:val="140"/>
        </w:numPr>
        <w:rPr>
          <w:lang w:val="sl-SI"/>
        </w:rPr>
      </w:pPr>
      <w:r w:rsidRPr="000C0C2D">
        <w:rPr>
          <w:lang w:val="sl-SI"/>
        </w:rPr>
        <w:t>vključenost partnerjev in</w:t>
      </w:r>
    </w:p>
    <w:p w:rsidR="000E2E01" w:rsidRDefault="000E2E01" w:rsidP="00D3678A">
      <w:pPr>
        <w:numPr>
          <w:ilvl w:val="0"/>
          <w:numId w:val="140"/>
        </w:numPr>
        <w:rPr>
          <w:lang w:val="sl-SI"/>
        </w:rPr>
      </w:pPr>
      <w:r w:rsidRPr="000C0C2D">
        <w:rPr>
          <w:lang w:val="sl-SI"/>
        </w:rPr>
        <w:t>vpliv na območje LAS.</w:t>
      </w:r>
    </w:p>
    <w:p w:rsidR="00F85140" w:rsidRPr="000C0C2D" w:rsidRDefault="00F85140" w:rsidP="00F94F87">
      <w:pPr>
        <w:ind w:left="720"/>
        <w:rPr>
          <w:lang w:val="sl-SI"/>
        </w:rPr>
      </w:pPr>
    </w:p>
    <w:p w:rsidR="00CC3F92" w:rsidRPr="009A3A98" w:rsidRDefault="00CC3F92" w:rsidP="00CC3F92">
      <w:pPr>
        <w:rPr>
          <w:lang w:val="sl-SI"/>
        </w:rPr>
      </w:pPr>
      <w:r w:rsidRPr="00431419">
        <w:rPr>
          <w:lang w:val="sl-SI"/>
        </w:rPr>
        <w:t>Upoštevajo se naslednja merila za izbor vlog</w:t>
      </w:r>
      <w:r w:rsidR="00F915E8" w:rsidRPr="009A3A98">
        <w:rPr>
          <w:lang w:val="sl-SI"/>
        </w:rPr>
        <w:t>:</w:t>
      </w:r>
    </w:p>
    <w:p w:rsidR="00CC3F92" w:rsidRPr="009C4266" w:rsidRDefault="00CC3F92" w:rsidP="00CC3F92">
      <w:pPr>
        <w:rPr>
          <w:rFonts w:cs="Arial"/>
          <w:i/>
          <w:lang w:val="sl-SI"/>
        </w:rPr>
      </w:pPr>
      <w:r w:rsidRPr="00AA7A13">
        <w:rPr>
          <w:rFonts w:cs="Arial"/>
          <w:i/>
          <w:lang w:val="sl-SI"/>
        </w:rPr>
        <w:t xml:space="preserve">Prispevek k doseganju </w:t>
      </w:r>
      <w:r w:rsidR="00A43BA5" w:rsidRPr="00AA7A13">
        <w:rPr>
          <w:rFonts w:cs="Arial"/>
          <w:i/>
          <w:lang w:val="sl-SI"/>
        </w:rPr>
        <w:t xml:space="preserve"> Strategije </w:t>
      </w:r>
      <w:r w:rsidR="007A2E38" w:rsidRPr="00AA7A13">
        <w:rPr>
          <w:rFonts w:cs="Arial"/>
          <w:i/>
          <w:lang w:val="sl-SI"/>
        </w:rPr>
        <w:t>»</w:t>
      </w:r>
      <w:r w:rsidR="00A43BA5" w:rsidRPr="00527F82">
        <w:rPr>
          <w:rFonts w:cs="Arial"/>
          <w:i/>
          <w:lang w:val="sl-SI"/>
        </w:rPr>
        <w:t>od vil do vilic« za</w:t>
      </w:r>
      <w:r w:rsidR="00A43BA5" w:rsidRPr="009C4266">
        <w:rPr>
          <w:rFonts w:cs="Arial"/>
          <w:i/>
          <w:lang w:val="sl-SI"/>
        </w:rPr>
        <w:t xml:space="preserve"> pravičen, zdrav in okolju prijazen prehranski sistem</w:t>
      </w:r>
    </w:p>
    <w:p w:rsidR="00A9264C" w:rsidRPr="009C4266" w:rsidRDefault="00A442CA" w:rsidP="00AA7A13">
      <w:pPr>
        <w:rPr>
          <w:rFonts w:cs="Arial"/>
          <w:lang w:val="sl-SI"/>
        </w:rPr>
      </w:pPr>
      <w:r w:rsidRPr="009C4266">
        <w:rPr>
          <w:rFonts w:cs="Arial"/>
          <w:lang w:val="sl-SI"/>
        </w:rPr>
        <w:t xml:space="preserve">Merilo predstavlja </w:t>
      </w:r>
      <w:r w:rsidR="008D2539" w:rsidRPr="009C4266">
        <w:rPr>
          <w:rFonts w:cs="Arial"/>
          <w:lang w:val="sl-SI"/>
        </w:rPr>
        <w:t>1</w:t>
      </w:r>
      <w:r w:rsidR="00A9264C" w:rsidRPr="009C4266">
        <w:rPr>
          <w:rFonts w:cs="Arial"/>
          <w:lang w:val="sl-SI"/>
        </w:rPr>
        <w:t>0</w:t>
      </w:r>
      <w:r w:rsidRPr="009C4266">
        <w:rPr>
          <w:rFonts w:cs="Arial"/>
          <w:lang w:val="sl-SI"/>
        </w:rPr>
        <w:t xml:space="preserve"> odstotkov možnih točk</w:t>
      </w:r>
      <w:r w:rsidR="00C92DA3" w:rsidRPr="009C4266">
        <w:rPr>
          <w:rFonts w:cs="Arial"/>
          <w:lang w:val="sl-SI"/>
        </w:rPr>
        <w:t>.</w:t>
      </w:r>
      <w:r w:rsidR="0057435E" w:rsidRPr="009C4266">
        <w:rPr>
          <w:rFonts w:cs="Arial"/>
          <w:lang w:val="sl-SI"/>
        </w:rPr>
        <w:t xml:space="preserve"> S tem merilom želimo doseči čim večji prispevek k doseganju izzivov Strategije od »vil do vilic«</w:t>
      </w:r>
      <w:r w:rsidR="00A9264C" w:rsidRPr="009C4266">
        <w:rPr>
          <w:rFonts w:cs="Arial"/>
          <w:lang w:val="sl-SI"/>
        </w:rPr>
        <w:t xml:space="preserve">, še zlasti prispevek k trajnostni proizvodnji </w:t>
      </w:r>
      <w:r w:rsidR="008D5CD5" w:rsidRPr="009C4266">
        <w:rPr>
          <w:rFonts w:cs="Arial"/>
          <w:lang w:val="sl-SI"/>
        </w:rPr>
        <w:t xml:space="preserve">in predelavi </w:t>
      </w:r>
      <w:r w:rsidR="00A9264C" w:rsidRPr="009C4266">
        <w:rPr>
          <w:rFonts w:cs="Arial"/>
          <w:lang w:val="sl-SI"/>
        </w:rPr>
        <w:t>ekološke hrane, ter priprave ekološke hrane za trg, prispevek k omogočanju prehoda na zdrave in trajnostne načine</w:t>
      </w:r>
      <w:r w:rsidR="00C92DA3" w:rsidRPr="009C4266">
        <w:rPr>
          <w:rFonts w:cs="Arial"/>
          <w:lang w:val="sl-SI"/>
        </w:rPr>
        <w:t xml:space="preserve"> prehranjevanja</w:t>
      </w:r>
      <w:r w:rsidR="00EE1160" w:rsidRPr="009C4266">
        <w:rPr>
          <w:rFonts w:cs="Arial"/>
          <w:lang w:val="sl-SI"/>
        </w:rPr>
        <w:t xml:space="preserve"> vključno s promocijo in ozaveščanjem</w:t>
      </w:r>
      <w:r w:rsidR="008D5CD5" w:rsidRPr="009C4266">
        <w:rPr>
          <w:rFonts w:cs="Arial"/>
          <w:lang w:val="sl-SI"/>
        </w:rPr>
        <w:t xml:space="preserve"> ter k drugim izzivom Strategije od “vil do vilic”.</w:t>
      </w:r>
    </w:p>
    <w:p w:rsidR="00A43BA5" w:rsidRPr="009C4266" w:rsidRDefault="00066F4B" w:rsidP="00066F4B">
      <w:pPr>
        <w:rPr>
          <w:rFonts w:cs="Arial"/>
          <w:lang w:val="sl-SI"/>
        </w:rPr>
      </w:pPr>
      <w:r w:rsidRPr="009C4266">
        <w:rPr>
          <w:rFonts w:cs="Arial"/>
          <w:lang w:val="sl-SI"/>
        </w:rPr>
        <w:t>Višje število točk prejme operacija, katere prispevek k doseganju strategije</w:t>
      </w:r>
      <w:r w:rsidR="007A2E38" w:rsidRPr="009C4266">
        <w:rPr>
          <w:rFonts w:cs="Arial"/>
          <w:lang w:val="sl-SI"/>
        </w:rPr>
        <w:t xml:space="preserve"> »o</w:t>
      </w:r>
      <w:r w:rsidRPr="009C4266">
        <w:rPr>
          <w:rFonts w:cs="Arial"/>
          <w:lang w:val="sl-SI"/>
        </w:rPr>
        <w:t>d vil do vilic</w:t>
      </w:r>
      <w:r w:rsidR="007A2E38" w:rsidRPr="009C4266">
        <w:rPr>
          <w:rFonts w:cs="Arial"/>
          <w:lang w:val="sl-SI"/>
        </w:rPr>
        <w:t>«</w:t>
      </w:r>
      <w:r w:rsidRPr="009C4266">
        <w:rPr>
          <w:rFonts w:cs="Arial"/>
          <w:lang w:val="sl-SI"/>
        </w:rPr>
        <w:t xml:space="preserve"> </w:t>
      </w:r>
      <w:r w:rsidR="00A4417B" w:rsidRPr="009C4266">
        <w:rPr>
          <w:rFonts w:cs="Arial"/>
          <w:lang w:val="sl-SI"/>
        </w:rPr>
        <w:t>je</w:t>
      </w:r>
      <w:r w:rsidR="00EE1160" w:rsidRPr="009C4266">
        <w:rPr>
          <w:rFonts w:cs="Arial"/>
          <w:lang w:val="sl-SI"/>
        </w:rPr>
        <w:t xml:space="preserve"> večji</w:t>
      </w:r>
      <w:r w:rsidRPr="009C4266">
        <w:rPr>
          <w:rFonts w:cs="Arial"/>
          <w:lang w:val="sl-SI"/>
        </w:rPr>
        <w:t xml:space="preserve">. </w:t>
      </w:r>
    </w:p>
    <w:p w:rsidR="00CC3F92" w:rsidRPr="00D3678A" w:rsidRDefault="00CC3F92" w:rsidP="00CC3F92">
      <w:pPr>
        <w:rPr>
          <w:lang w:val="sl-SI"/>
        </w:rPr>
      </w:pPr>
    </w:p>
    <w:p w:rsidR="00CC3F92" w:rsidRPr="00431419" w:rsidRDefault="00CC3F92" w:rsidP="00CC3F92">
      <w:pPr>
        <w:rPr>
          <w:i/>
          <w:lang w:val="sl-SI"/>
        </w:rPr>
      </w:pPr>
      <w:r w:rsidRPr="00E66B76">
        <w:rPr>
          <w:i/>
          <w:lang w:val="sl-SI"/>
        </w:rPr>
        <w:t>P</w:t>
      </w:r>
      <w:r w:rsidRPr="00431419">
        <w:rPr>
          <w:i/>
          <w:lang w:val="sl-SI"/>
        </w:rPr>
        <w:t>rispevek k doseganju horizontalnih ciljev</w:t>
      </w:r>
    </w:p>
    <w:p w:rsidR="00CC3F92" w:rsidRPr="003F1C49" w:rsidRDefault="00CC3F92" w:rsidP="00CC3F92">
      <w:pPr>
        <w:rPr>
          <w:rFonts w:cs="Arial"/>
          <w:lang w:val="sl-SI"/>
        </w:rPr>
      </w:pPr>
      <w:r w:rsidRPr="00431419">
        <w:rPr>
          <w:rFonts w:cs="Arial"/>
          <w:lang w:val="sl-SI"/>
        </w:rPr>
        <w:t>Prispevek k horizontalnim cilj</w:t>
      </w:r>
      <w:r w:rsidRPr="009A3A98">
        <w:rPr>
          <w:rFonts w:cs="Arial"/>
          <w:lang w:val="sl-SI"/>
        </w:rPr>
        <w:t xml:space="preserve">em je merilo, ki predstavlja 10 odstotkov možnih točk. Merilo je razdeljeno na dva podkriterija in sicer prispevek operacije k doseganju horizontalnega cilja inovacije ter prispevek k doseganju horizontalnega cilja </w:t>
      </w:r>
      <w:r w:rsidRPr="009A3A98">
        <w:rPr>
          <w:bCs/>
          <w:szCs w:val="24"/>
          <w:lang w:val="sl-SI"/>
        </w:rPr>
        <w:t>podnebne spremembe. Prispevek k tema dvema ciljema se upošteva na ravni opisa operacije, iz katerega je razvidna inovativnost same operacije ter prispevek k prilagajanju na podnebne spremembe. Višje število točk prejme operacija, ki hkrati prispeva k doseganju več horizontalnih ciljev.</w:t>
      </w:r>
      <w:r w:rsidRPr="003F1C49">
        <w:rPr>
          <w:rFonts w:cs="Arial"/>
          <w:lang w:val="sl-SI"/>
        </w:rPr>
        <w:t xml:space="preserve"> Prispevek k doseganju horizontalnega cilja okolje se vrednoti v okviru merila Okoljska trajnost.</w:t>
      </w:r>
    </w:p>
    <w:p w:rsidR="00CC3F92" w:rsidRPr="008431DA" w:rsidRDefault="00CC3F92" w:rsidP="00CC3F92">
      <w:pPr>
        <w:rPr>
          <w:rFonts w:cs="Arial"/>
          <w:lang w:val="sl-SI"/>
        </w:rPr>
      </w:pPr>
    </w:p>
    <w:p w:rsidR="00CC3F92" w:rsidRPr="009707CB" w:rsidRDefault="00CC3F92" w:rsidP="00CC3F92">
      <w:pPr>
        <w:rPr>
          <w:i/>
          <w:lang w:val="sl-SI"/>
        </w:rPr>
      </w:pPr>
      <w:r w:rsidRPr="008431DA">
        <w:rPr>
          <w:i/>
          <w:lang w:val="sl-SI"/>
        </w:rPr>
        <w:t>Okoljska traj</w:t>
      </w:r>
      <w:r w:rsidRPr="009707CB">
        <w:rPr>
          <w:i/>
          <w:lang w:val="sl-SI"/>
        </w:rPr>
        <w:t>nost</w:t>
      </w:r>
    </w:p>
    <w:p w:rsidR="00CC3F92" w:rsidRPr="000C0C2D" w:rsidRDefault="00CC3F92" w:rsidP="00CC3F92">
      <w:pPr>
        <w:rPr>
          <w:lang w:val="sl-SI"/>
        </w:rPr>
      </w:pPr>
      <w:r w:rsidRPr="000C0C2D">
        <w:rPr>
          <w:lang w:val="sl-SI"/>
        </w:rPr>
        <w:t xml:space="preserve">Merilo Okoljska trajnost prinese 5 odstotkov možnih točk. Merilo se upošteva na ravni opisa operacije, iz katerega je razviden </w:t>
      </w:r>
      <w:r w:rsidR="00A9264C">
        <w:rPr>
          <w:lang w:val="sl-SI"/>
        </w:rPr>
        <w:t xml:space="preserve">posredni ali </w:t>
      </w:r>
      <w:r w:rsidRPr="000C0C2D">
        <w:rPr>
          <w:lang w:val="sl-SI"/>
        </w:rPr>
        <w:t>neposredni prispevek operacije k okoljski trajnosti</w:t>
      </w:r>
      <w:r w:rsidR="008D2539">
        <w:rPr>
          <w:lang w:val="sl-SI"/>
        </w:rPr>
        <w:t xml:space="preserve"> </w:t>
      </w:r>
      <w:r w:rsidR="008D2539" w:rsidRPr="00776E2F">
        <w:rPr>
          <w:lang w:val="sl-SI"/>
        </w:rPr>
        <w:t xml:space="preserve">in </w:t>
      </w:r>
      <w:r w:rsidR="008D2539" w:rsidRPr="00776E2F">
        <w:rPr>
          <w:rFonts w:cs="Arial"/>
          <w:lang w:val="sl-SI"/>
        </w:rPr>
        <w:t xml:space="preserve">se daje prednost tistim projektom, ki bodo imeli prispevek k okoljski trajnosti. Več točk bo dobil tudi projekt, ki bo imel istočasno posreden in neposreden prispevek k okoljski trajnosti. </w:t>
      </w:r>
    </w:p>
    <w:p w:rsidR="00CC3F92" w:rsidRPr="000C0C2D" w:rsidRDefault="00CC3F92" w:rsidP="00CC3F92">
      <w:pPr>
        <w:rPr>
          <w:lang w:val="sl-SI"/>
        </w:rPr>
      </w:pPr>
    </w:p>
    <w:p w:rsidR="00CC3F92" w:rsidRPr="000C0C2D" w:rsidRDefault="00CC3F92" w:rsidP="00CC3F92">
      <w:pPr>
        <w:rPr>
          <w:i/>
          <w:lang w:val="sl-SI"/>
        </w:rPr>
      </w:pPr>
      <w:r w:rsidRPr="000C0C2D">
        <w:rPr>
          <w:i/>
          <w:lang w:val="sl-SI"/>
        </w:rPr>
        <w:t>Socialna vzdržnost</w:t>
      </w:r>
    </w:p>
    <w:p w:rsidR="00CC3F92" w:rsidRDefault="00CC3F92" w:rsidP="00CC3F92">
      <w:pPr>
        <w:rPr>
          <w:lang w:val="sl-SI"/>
        </w:rPr>
      </w:pPr>
      <w:r w:rsidRPr="000C0C2D">
        <w:rPr>
          <w:lang w:val="sl-SI"/>
        </w:rPr>
        <w:t>Merilo Socialna vzdržnost prinese 5 odstotkov možnih točk. S tem merilom želimo doseči čim večjo vključenost mladih, žensk in drugih v SLR identificiranih ranljivih skupin, tako v izvajanje operacije kot v cilj same operacije.</w:t>
      </w:r>
      <w:r w:rsidR="008D5CD5">
        <w:rPr>
          <w:lang w:val="sl-SI"/>
        </w:rPr>
        <w:t xml:space="preserve"> </w:t>
      </w:r>
      <w:r w:rsidR="00F202A3">
        <w:rPr>
          <w:lang w:val="sl-SI"/>
        </w:rPr>
        <w:t>Najvišje število točk prejme operacija katere prispevek k vključe</w:t>
      </w:r>
      <w:r w:rsidR="005E6966">
        <w:rPr>
          <w:lang w:val="sl-SI"/>
        </w:rPr>
        <w:t>vanju ranljivih skupin bo največ</w:t>
      </w:r>
      <w:r w:rsidR="00F202A3">
        <w:rPr>
          <w:lang w:val="sl-SI"/>
        </w:rPr>
        <w:t xml:space="preserve">je. </w:t>
      </w:r>
    </w:p>
    <w:p w:rsidR="00814B70" w:rsidRPr="000C0C2D" w:rsidRDefault="00814B70" w:rsidP="00CC3F92">
      <w:pPr>
        <w:rPr>
          <w:lang w:val="sl-SI"/>
        </w:rPr>
      </w:pPr>
    </w:p>
    <w:p w:rsidR="00CC3F92" w:rsidRPr="000C0C2D" w:rsidRDefault="00CC3F92" w:rsidP="00CC3F92">
      <w:pPr>
        <w:rPr>
          <w:i/>
          <w:lang w:val="sl-SI"/>
        </w:rPr>
      </w:pPr>
      <w:r w:rsidRPr="000C0C2D">
        <w:rPr>
          <w:i/>
          <w:lang w:val="sl-SI"/>
        </w:rPr>
        <w:t>Vključenost partnerjev</w:t>
      </w:r>
    </w:p>
    <w:p w:rsidR="00CC3F92" w:rsidRPr="00D3678A" w:rsidRDefault="00CC3F92" w:rsidP="00CC3F92">
      <w:pPr>
        <w:rPr>
          <w:lang w:val="sl-SI"/>
        </w:rPr>
      </w:pPr>
      <w:r w:rsidRPr="000C0C2D">
        <w:rPr>
          <w:lang w:val="sl-SI"/>
        </w:rPr>
        <w:t xml:space="preserve">Sodelovanje med LAS ne pomeni samo izmenjava izkušenj, ampak dopušča LAS, da </w:t>
      </w:r>
      <w:r w:rsidR="00BF5341" w:rsidRPr="000C0C2D">
        <w:rPr>
          <w:lang w:val="sl-SI"/>
        </w:rPr>
        <w:t>z</w:t>
      </w:r>
      <w:r w:rsidRPr="000C0C2D">
        <w:rPr>
          <w:lang w:val="sl-SI"/>
        </w:rPr>
        <w:t xml:space="preserve"> operacijami prispevajo k dodani vrednosti lokalnih razvojnih ukrepov in konkurenčnosti območja ter pr</w:t>
      </w:r>
      <w:r w:rsidR="008D5CD5">
        <w:rPr>
          <w:lang w:val="sl-SI"/>
        </w:rPr>
        <w:t>e</w:t>
      </w:r>
      <w:r w:rsidRPr="000C0C2D">
        <w:rPr>
          <w:lang w:val="sl-SI"/>
        </w:rPr>
        <w:t xml:space="preserve">toku inovacij, znanja in novih spretnosti v lokalno okolje. Merilo </w:t>
      </w:r>
      <w:r w:rsidRPr="00FC3F47">
        <w:rPr>
          <w:lang w:val="sl-SI"/>
        </w:rPr>
        <w:t xml:space="preserve">Vključenost partnerjev prinese </w:t>
      </w:r>
      <w:r w:rsidRPr="00D3678A">
        <w:rPr>
          <w:lang w:val="sl-SI"/>
        </w:rPr>
        <w:t>4</w:t>
      </w:r>
      <w:r w:rsidR="008D2539">
        <w:rPr>
          <w:lang w:val="sl-SI"/>
        </w:rPr>
        <w:t>5</w:t>
      </w:r>
      <w:r w:rsidRPr="00FC3F47">
        <w:rPr>
          <w:lang w:val="sl-SI"/>
        </w:rPr>
        <w:t xml:space="preserve"> odstotkov možnih točk. Merilo je razdeljeno na tri podkriterije (Raznolikost par</w:t>
      </w:r>
      <w:r w:rsidR="00C92DA3" w:rsidRPr="00FC3F47">
        <w:rPr>
          <w:lang w:val="sl-SI"/>
        </w:rPr>
        <w:t>t</w:t>
      </w:r>
      <w:r w:rsidRPr="00D3678A">
        <w:rPr>
          <w:lang w:val="sl-SI"/>
        </w:rPr>
        <w:t>nerstva</w:t>
      </w:r>
      <w:r w:rsidR="00B86CDC" w:rsidRPr="00D3678A">
        <w:rPr>
          <w:lang w:val="sl-SI"/>
        </w:rPr>
        <w:t xml:space="preserve"> glede na ozemeljsko opredelitev</w:t>
      </w:r>
      <w:r w:rsidRPr="00D3678A">
        <w:rPr>
          <w:lang w:val="sl-SI"/>
        </w:rPr>
        <w:t>,</w:t>
      </w:r>
      <w:r w:rsidR="00B86CDC" w:rsidRPr="00D3678A">
        <w:rPr>
          <w:lang w:val="sl-SI"/>
        </w:rPr>
        <w:t xml:space="preserve"> Raznolikost partnerstva glede na </w:t>
      </w:r>
      <w:r w:rsidR="00F202A3" w:rsidRPr="00D3678A">
        <w:rPr>
          <w:lang w:val="sl-SI"/>
        </w:rPr>
        <w:t>vključenost sektorjev</w:t>
      </w:r>
      <w:r w:rsidR="00B86CDC" w:rsidRPr="00D3678A">
        <w:rPr>
          <w:lang w:val="sl-SI"/>
        </w:rPr>
        <w:t xml:space="preserve"> ter</w:t>
      </w:r>
      <w:r w:rsidRPr="00D3678A">
        <w:rPr>
          <w:lang w:val="sl-SI"/>
        </w:rPr>
        <w:t xml:space="preserve"> Finančna porazdelitev stroškov).</w:t>
      </w:r>
    </w:p>
    <w:p w:rsidR="00CC3F92" w:rsidRDefault="00CC3F92" w:rsidP="00CC3F92">
      <w:pPr>
        <w:rPr>
          <w:lang w:val="sl-SI"/>
        </w:rPr>
      </w:pPr>
      <w:r w:rsidRPr="00431419">
        <w:rPr>
          <w:lang w:val="sl-SI"/>
        </w:rPr>
        <w:t xml:space="preserve">Z merilom Raznolikost </w:t>
      </w:r>
      <w:r w:rsidR="007A2E38" w:rsidRPr="009A3A98">
        <w:rPr>
          <w:lang w:val="sl-SI"/>
        </w:rPr>
        <w:t>partnerstva</w:t>
      </w:r>
      <w:r w:rsidRPr="009A3A98">
        <w:rPr>
          <w:lang w:val="sl-SI"/>
        </w:rPr>
        <w:t xml:space="preserve"> </w:t>
      </w:r>
      <w:r w:rsidR="00396495" w:rsidRPr="009A3A98">
        <w:rPr>
          <w:lang w:val="sl-SI"/>
        </w:rPr>
        <w:t xml:space="preserve">glede na ozemeljsko opredelitev </w:t>
      </w:r>
      <w:r w:rsidRPr="003F1C49">
        <w:rPr>
          <w:lang w:val="sl-SI"/>
        </w:rPr>
        <w:t>želimo spodbujati sodelovanje LAS ne le na območju Slovenije (medregijsko sodelovanje), temveč tudi sodelovanje s partnerji iz območ</w:t>
      </w:r>
      <w:r w:rsidRPr="008431DA">
        <w:rPr>
          <w:lang w:val="sl-SI"/>
        </w:rPr>
        <w:t xml:space="preserve">ij v drugih državah članicah Evropske unije ter v tretjih državah (transnacionalno sodelovanje). </w:t>
      </w:r>
      <w:r w:rsidR="00EE1160" w:rsidRPr="00D3678A">
        <w:rPr>
          <w:lang w:val="sl-SI"/>
        </w:rPr>
        <w:t>T</w:t>
      </w:r>
      <w:r w:rsidRPr="00FC3F47">
        <w:rPr>
          <w:lang w:val="sl-SI"/>
        </w:rPr>
        <w:t>očk</w:t>
      </w:r>
      <w:r w:rsidR="00EE1160" w:rsidRPr="00D3678A">
        <w:rPr>
          <w:lang w:val="sl-SI"/>
        </w:rPr>
        <w:t>e</w:t>
      </w:r>
      <w:r w:rsidRPr="00FC3F47">
        <w:rPr>
          <w:lang w:val="sl-SI"/>
        </w:rPr>
        <w:t xml:space="preserve"> prejmejo operacije, ki predvidevajo sodelovanje </w:t>
      </w:r>
      <w:r w:rsidR="005E6966" w:rsidRPr="00FC3F47">
        <w:rPr>
          <w:lang w:val="sl-SI"/>
        </w:rPr>
        <w:t xml:space="preserve">s tujimi partnerji. </w:t>
      </w:r>
      <w:r w:rsidRPr="000C0C2D">
        <w:rPr>
          <w:lang w:val="sl-SI"/>
        </w:rPr>
        <w:t xml:space="preserve"> </w:t>
      </w:r>
    </w:p>
    <w:p w:rsidR="00396495" w:rsidRDefault="00396495" w:rsidP="00396495">
      <w:pPr>
        <w:rPr>
          <w:lang w:val="sl-SI"/>
        </w:rPr>
      </w:pPr>
      <w:r w:rsidRPr="000C0C2D">
        <w:rPr>
          <w:lang w:val="sl-SI"/>
        </w:rPr>
        <w:t xml:space="preserve">Z merilom Raznolikost partnerstva </w:t>
      </w:r>
      <w:r>
        <w:rPr>
          <w:lang w:val="sl-SI"/>
        </w:rPr>
        <w:t>glede na vklj</w:t>
      </w:r>
      <w:r w:rsidR="00F202A3">
        <w:rPr>
          <w:lang w:val="sl-SI"/>
        </w:rPr>
        <w:t>učenost</w:t>
      </w:r>
      <w:r>
        <w:rPr>
          <w:lang w:val="sl-SI"/>
        </w:rPr>
        <w:t xml:space="preserve"> sektorje</w:t>
      </w:r>
      <w:r w:rsidR="00F202A3">
        <w:rPr>
          <w:lang w:val="sl-SI"/>
        </w:rPr>
        <w:t>v</w:t>
      </w:r>
      <w:r>
        <w:rPr>
          <w:lang w:val="sl-SI"/>
        </w:rPr>
        <w:t xml:space="preserve"> želimo LAS spodbuditi k vključevanju različnih</w:t>
      </w:r>
      <w:r w:rsidR="00F202A3">
        <w:rPr>
          <w:lang w:val="sl-SI"/>
        </w:rPr>
        <w:t xml:space="preserve"> sektorjev kot so javni, socialni</w:t>
      </w:r>
      <w:r>
        <w:rPr>
          <w:lang w:val="sl-SI"/>
        </w:rPr>
        <w:t xml:space="preserve"> in ekonomski sektor. Pri tem merilu bo poudarek</w:t>
      </w:r>
      <w:r w:rsidR="00FC3F47">
        <w:rPr>
          <w:lang w:val="sl-SI"/>
        </w:rPr>
        <w:t xml:space="preserve"> na tem</w:t>
      </w:r>
      <w:r>
        <w:rPr>
          <w:lang w:val="sl-SI"/>
        </w:rPr>
        <w:t xml:space="preserve">, da se poleg LAS v izvajanje projekta vključujejo </w:t>
      </w:r>
      <w:r w:rsidR="00DA6127">
        <w:rPr>
          <w:lang w:val="sl-SI"/>
        </w:rPr>
        <w:t>najrazličnejši</w:t>
      </w:r>
      <w:r>
        <w:rPr>
          <w:lang w:val="sl-SI"/>
        </w:rPr>
        <w:t xml:space="preserve"> deležniki, kot so javni in zasebni zavodi, občine, razvojne agencije, kmetije, društva</w:t>
      </w:r>
      <w:r w:rsidR="00DA6127">
        <w:rPr>
          <w:lang w:val="sl-SI"/>
        </w:rPr>
        <w:t xml:space="preserve"> idr, vključno z vključevanjem</w:t>
      </w:r>
      <w:r>
        <w:rPr>
          <w:lang w:val="sl-SI"/>
        </w:rPr>
        <w:t xml:space="preserve"> deležnikov s področja ekološkega kmetovanja.</w:t>
      </w:r>
      <w:r w:rsidR="005E6966">
        <w:rPr>
          <w:lang w:val="sl-SI"/>
        </w:rPr>
        <w:t xml:space="preserve"> Najvišje število točk pr</w:t>
      </w:r>
      <w:r w:rsidR="00337710">
        <w:rPr>
          <w:lang w:val="sl-SI"/>
        </w:rPr>
        <w:t xml:space="preserve">ejmejo operacije, z večjo raznolikostjo vključenih sektorjev, vključno z deležniki s področja ekološkega kmetovanja, najmanj pa operacije, pri katerih je raznolikost sektorjev najmanjša. </w:t>
      </w:r>
    </w:p>
    <w:p w:rsidR="00CC3F92" w:rsidRPr="000C0C2D" w:rsidRDefault="00CC3F92" w:rsidP="00CC3F92">
      <w:pPr>
        <w:rPr>
          <w:lang w:val="sl-SI"/>
        </w:rPr>
      </w:pPr>
      <w:r w:rsidRPr="000C0C2D">
        <w:rPr>
          <w:lang w:val="sl-SI"/>
        </w:rPr>
        <w:t>Z merilom Finančna porazdelitev stroškov želimo LAS spodbujati k enakovredni porazdelitvi stroškov in aktivnosti med LAS vključene v pogodbi o sodelovanju, zato višje število točk prejmejo operacije, ki izkazujejo skladno porazdelitev stroškov glede na aktivnosti, ki jih izvaja LAS.</w:t>
      </w:r>
    </w:p>
    <w:p w:rsidR="00CC3F92" w:rsidRPr="000C0C2D" w:rsidRDefault="00CC3F92" w:rsidP="00CC3F92">
      <w:pPr>
        <w:rPr>
          <w:lang w:val="sl-SI"/>
        </w:rPr>
      </w:pPr>
    </w:p>
    <w:p w:rsidR="00CC3F92" w:rsidRPr="000C0C2D" w:rsidRDefault="00CC3F92" w:rsidP="00CC3F92">
      <w:pPr>
        <w:rPr>
          <w:i/>
          <w:lang w:val="sl-SI"/>
        </w:rPr>
      </w:pPr>
      <w:r w:rsidRPr="000C0C2D">
        <w:rPr>
          <w:i/>
          <w:lang w:val="sl-SI"/>
        </w:rPr>
        <w:t>Vpliv na območje LAS</w:t>
      </w:r>
    </w:p>
    <w:p w:rsidR="00CC3F92" w:rsidRPr="000C0C2D" w:rsidRDefault="00CC3F92" w:rsidP="00CC3F92">
      <w:pPr>
        <w:rPr>
          <w:lang w:val="sl-SI"/>
        </w:rPr>
      </w:pPr>
      <w:r w:rsidRPr="000C0C2D">
        <w:rPr>
          <w:lang w:val="sl-SI"/>
        </w:rPr>
        <w:t xml:space="preserve">Merilo Vpliv na območje LAS prinese </w:t>
      </w:r>
      <w:r w:rsidR="00396495">
        <w:rPr>
          <w:lang w:val="sl-SI"/>
        </w:rPr>
        <w:t>2</w:t>
      </w:r>
      <w:r w:rsidR="008D2539">
        <w:rPr>
          <w:lang w:val="sl-SI"/>
        </w:rPr>
        <w:t>5</w:t>
      </w:r>
      <w:r w:rsidRPr="000C0C2D">
        <w:rPr>
          <w:lang w:val="sl-SI"/>
        </w:rPr>
        <w:t xml:space="preserve"> odstotkov možnih točk. Merilo je razdeljeno na dva podkriterija in sicer Vpliv na krepitev zmogljivosti LAS in Prenos dobrih praks.</w:t>
      </w:r>
    </w:p>
    <w:p w:rsidR="00CC3F92" w:rsidRPr="000C0C2D" w:rsidRDefault="00CC3F92" w:rsidP="00CC3F92">
      <w:pPr>
        <w:rPr>
          <w:lang w:val="sl-SI"/>
        </w:rPr>
      </w:pPr>
      <w:r w:rsidRPr="000C0C2D">
        <w:rPr>
          <w:lang w:val="sl-SI"/>
        </w:rPr>
        <w:t xml:space="preserve">S prvim merilom se vrednoti vpliv operacije na konkurenčnost LAS, vpliv na prepoznavnost LAS, skupni nastop na trgu oz. povezovanje ponudnikov, </w:t>
      </w:r>
      <w:r w:rsidR="008D5CD5">
        <w:rPr>
          <w:lang w:val="sl-SI"/>
        </w:rPr>
        <w:t>povezovanje ekoloških ponudnikov</w:t>
      </w:r>
      <w:r w:rsidR="0098076C">
        <w:rPr>
          <w:lang w:val="sl-SI"/>
        </w:rPr>
        <w:t>,</w:t>
      </w:r>
      <w:r w:rsidR="008D5CD5">
        <w:rPr>
          <w:lang w:val="sl-SI"/>
        </w:rPr>
        <w:t xml:space="preserve"> </w:t>
      </w:r>
      <w:r w:rsidRPr="000C0C2D">
        <w:rPr>
          <w:lang w:val="sl-SI"/>
        </w:rPr>
        <w:t>vpliv na ozaveščenost prebivalcev LAS ter vpliv na trajnostno upravljanje naravne in kulturne dediščine</w:t>
      </w:r>
      <w:r w:rsidR="00C92DA3">
        <w:rPr>
          <w:lang w:val="sl-SI"/>
        </w:rPr>
        <w:t>.</w:t>
      </w:r>
      <w:r w:rsidRPr="000C0C2D">
        <w:rPr>
          <w:lang w:val="sl-SI"/>
        </w:rPr>
        <w:t xml:space="preserve"> Točke se seštevajo. Višje število točk prejmejo operacije, ki zajemajo večje število kriterijev. </w:t>
      </w:r>
    </w:p>
    <w:p w:rsidR="00CC3F92" w:rsidRPr="000C0C2D" w:rsidRDefault="00CC3F92" w:rsidP="00CC3F92">
      <w:pPr>
        <w:rPr>
          <w:lang w:val="sl-SI"/>
        </w:rPr>
      </w:pPr>
      <w:r w:rsidRPr="000C0C2D">
        <w:rPr>
          <w:lang w:val="sl-SI"/>
        </w:rPr>
        <w:t>Z merilom Prenos dobrih praks želimo LAS spodbujati k operaciji, ki temelji na izmenjavi izkušenj, pridobivanju novih znanj ter inovativnost implementira na območje LAS. Operacije, ki predvidevajo implementacijo dobre prakse na območje LAS, prejmejo višje število točk kot tiste, pri katerih je predviden le ogled dobre prakse</w:t>
      </w:r>
      <w:r w:rsidR="00C92DA3">
        <w:rPr>
          <w:lang w:val="sl-SI"/>
        </w:rPr>
        <w:t>.</w:t>
      </w:r>
    </w:p>
    <w:p w:rsidR="00CC3F92" w:rsidRPr="000C0C2D" w:rsidRDefault="00CC3F92" w:rsidP="00CC3F92">
      <w:pPr>
        <w:rPr>
          <w:lang w:val="sl-S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7894"/>
        <w:gridCol w:w="1194"/>
      </w:tblGrid>
      <w:tr w:rsidR="00CC3F92" w:rsidRPr="000C0C2D" w:rsidTr="00DF1DC8">
        <w:trPr>
          <w:trHeight w:val="340"/>
          <w:tblHeader/>
          <w:jc w:val="center"/>
        </w:trPr>
        <w:tc>
          <w:tcPr>
            <w:tcW w:w="7894" w:type="dxa"/>
            <w:shd w:val="clear" w:color="auto" w:fill="BFBFBF"/>
            <w:vAlign w:val="center"/>
          </w:tcPr>
          <w:p w:rsidR="00CC3F92" w:rsidRPr="000C0C2D" w:rsidRDefault="00CC3F92" w:rsidP="006B3A1E">
            <w:pPr>
              <w:spacing w:before="0" w:after="0" w:line="276" w:lineRule="auto"/>
              <w:rPr>
                <w:b/>
                <w:sz w:val="20"/>
                <w:lang w:val="sl-SI"/>
              </w:rPr>
            </w:pPr>
            <w:r w:rsidRPr="000C0C2D">
              <w:rPr>
                <w:b/>
                <w:sz w:val="20"/>
                <w:lang w:val="sl-SI"/>
              </w:rPr>
              <w:t>Število točk:</w:t>
            </w:r>
          </w:p>
        </w:tc>
        <w:tc>
          <w:tcPr>
            <w:tcW w:w="1194" w:type="dxa"/>
            <w:shd w:val="clear" w:color="auto" w:fill="BFBFBF"/>
            <w:vAlign w:val="center"/>
          </w:tcPr>
          <w:p w:rsidR="00CC3F92" w:rsidRPr="000C0C2D" w:rsidRDefault="00CC3F92" w:rsidP="006B3A1E">
            <w:pPr>
              <w:spacing w:before="0" w:after="0" w:line="276" w:lineRule="auto"/>
              <w:rPr>
                <w:b/>
                <w:sz w:val="20"/>
                <w:lang w:val="sl-SI"/>
              </w:rPr>
            </w:pPr>
            <w:r w:rsidRPr="000C0C2D">
              <w:rPr>
                <w:b/>
                <w:sz w:val="20"/>
                <w:lang w:val="sl-SI"/>
              </w:rPr>
              <w:t>Max. št. točk</w:t>
            </w:r>
          </w:p>
        </w:tc>
      </w:tr>
      <w:tr w:rsidR="00CC3F92" w:rsidRPr="000C0C2D" w:rsidTr="00DF1DC8">
        <w:trPr>
          <w:trHeight w:val="340"/>
          <w:tblHeader/>
          <w:jc w:val="center"/>
        </w:trPr>
        <w:tc>
          <w:tcPr>
            <w:tcW w:w="7894" w:type="dxa"/>
            <w:shd w:val="clear" w:color="auto" w:fill="auto"/>
            <w:vAlign w:val="center"/>
          </w:tcPr>
          <w:p w:rsidR="00CC3F92" w:rsidRPr="00FC3F47" w:rsidRDefault="00065F1F" w:rsidP="00FC3F47">
            <w:pPr>
              <w:numPr>
                <w:ilvl w:val="0"/>
                <w:numId w:val="142"/>
              </w:numPr>
              <w:spacing w:before="0" w:after="0"/>
              <w:ind w:left="952" w:hanging="283"/>
              <w:jc w:val="left"/>
              <w:rPr>
                <w:b/>
                <w:sz w:val="20"/>
                <w:lang w:val="sl-SI" w:eastAsia="sl-SI"/>
              </w:rPr>
            </w:pPr>
            <w:r w:rsidRPr="00FC3F47">
              <w:rPr>
                <w:b/>
                <w:sz w:val="20"/>
                <w:lang w:val="sl-SI" w:eastAsia="sl-SI"/>
              </w:rPr>
              <w:t>PRISPEVEK K DOSEGANJU STRATEGIJE »OD VIL DO VILIC« ZA PRAVIČEN, ZDRAV IN OKOLJU PRIJAZEN PREHRANSKI SISTEM«,</w:t>
            </w:r>
          </w:p>
        </w:tc>
        <w:tc>
          <w:tcPr>
            <w:tcW w:w="1194" w:type="dxa"/>
            <w:shd w:val="clear" w:color="auto" w:fill="auto"/>
            <w:vAlign w:val="center"/>
          </w:tcPr>
          <w:p w:rsidR="00CC3F92" w:rsidRPr="000C0C2D" w:rsidRDefault="008D2539" w:rsidP="00DF1DC8">
            <w:pPr>
              <w:spacing w:before="0" w:after="0"/>
              <w:jc w:val="center"/>
              <w:rPr>
                <w:b/>
                <w:sz w:val="20"/>
                <w:lang w:val="sl-SI" w:eastAsia="sl-SI"/>
              </w:rPr>
            </w:pPr>
            <w:r>
              <w:rPr>
                <w:b/>
                <w:sz w:val="20"/>
                <w:lang w:val="sl-SI" w:eastAsia="sl-SI"/>
              </w:rPr>
              <w:t>1</w:t>
            </w:r>
            <w:r w:rsidR="008D5CD5">
              <w:rPr>
                <w:b/>
                <w:sz w:val="20"/>
                <w:lang w:val="sl-SI" w:eastAsia="sl-SI"/>
              </w:rPr>
              <w:t>0</w:t>
            </w:r>
          </w:p>
        </w:tc>
      </w:tr>
      <w:tr w:rsidR="00CC3F92" w:rsidRPr="000C0C2D" w:rsidTr="00DF1DC8">
        <w:trPr>
          <w:trHeight w:val="340"/>
          <w:tblHeader/>
          <w:jc w:val="center"/>
        </w:trPr>
        <w:tc>
          <w:tcPr>
            <w:tcW w:w="7894" w:type="dxa"/>
            <w:shd w:val="clear" w:color="auto" w:fill="auto"/>
          </w:tcPr>
          <w:p w:rsidR="00CC3F92" w:rsidRPr="000C0C2D" w:rsidRDefault="00CC3F92" w:rsidP="00FC3F47">
            <w:pPr>
              <w:spacing w:before="0" w:after="0"/>
              <w:ind w:left="669"/>
              <w:jc w:val="left"/>
              <w:rPr>
                <w:sz w:val="20"/>
                <w:lang w:val="sl-SI" w:eastAsia="sl-SI"/>
              </w:rPr>
            </w:pPr>
            <w:r w:rsidRPr="00FC3F47">
              <w:rPr>
                <w:b/>
                <w:sz w:val="20"/>
                <w:lang w:val="sl-SI" w:eastAsia="sl-SI"/>
              </w:rPr>
              <w:t>B. PRISPEVEK K DOSEGANJU HORIZONTALNIH CILJEV</w:t>
            </w:r>
          </w:p>
        </w:tc>
        <w:tc>
          <w:tcPr>
            <w:tcW w:w="1194" w:type="dxa"/>
            <w:shd w:val="clear" w:color="auto" w:fill="auto"/>
            <w:vAlign w:val="center"/>
          </w:tcPr>
          <w:p w:rsidR="00CC3F92" w:rsidRPr="000C0C2D" w:rsidRDefault="00CC3F92" w:rsidP="00DF1DC8">
            <w:pPr>
              <w:tabs>
                <w:tab w:val="left" w:pos="3547"/>
              </w:tabs>
              <w:spacing w:before="0" w:after="0"/>
              <w:jc w:val="center"/>
              <w:rPr>
                <w:b/>
                <w:bCs/>
                <w:sz w:val="20"/>
                <w:lang w:val="sl-SI" w:eastAsia="sl-SI"/>
              </w:rPr>
            </w:pPr>
            <w:r w:rsidRPr="000C0C2D">
              <w:rPr>
                <w:b/>
                <w:bCs/>
                <w:sz w:val="20"/>
                <w:lang w:val="sl-SI" w:eastAsia="sl-SI"/>
              </w:rPr>
              <w:t>10</w:t>
            </w:r>
          </w:p>
        </w:tc>
      </w:tr>
      <w:tr w:rsidR="00CC3F92" w:rsidRPr="000C0C2D" w:rsidTr="00DF1DC8">
        <w:trPr>
          <w:trHeight w:val="340"/>
          <w:tblHeader/>
          <w:jc w:val="center"/>
        </w:trPr>
        <w:tc>
          <w:tcPr>
            <w:tcW w:w="7894" w:type="dxa"/>
            <w:shd w:val="clear" w:color="auto" w:fill="auto"/>
            <w:vAlign w:val="center"/>
          </w:tcPr>
          <w:p w:rsidR="00CC3F92" w:rsidRPr="000C0C2D" w:rsidRDefault="00CC3F92" w:rsidP="00DF1DC8">
            <w:pPr>
              <w:spacing w:before="0" w:after="0"/>
              <w:ind w:left="720"/>
              <w:jc w:val="left"/>
              <w:rPr>
                <w:iCs/>
                <w:sz w:val="20"/>
                <w:lang w:val="sl-SI" w:eastAsia="sl-SI"/>
              </w:rPr>
            </w:pPr>
            <w:r w:rsidRPr="000C0C2D">
              <w:rPr>
                <w:bCs/>
                <w:sz w:val="20"/>
                <w:lang w:val="sl-SI" w:eastAsia="sl-SI"/>
              </w:rPr>
              <w:t xml:space="preserve">B.1 Prispevek k doseganju horizontalnega cilja inovacije  </w:t>
            </w:r>
          </w:p>
        </w:tc>
        <w:tc>
          <w:tcPr>
            <w:tcW w:w="1194" w:type="dxa"/>
            <w:shd w:val="clear" w:color="auto" w:fill="auto"/>
            <w:vAlign w:val="center"/>
          </w:tcPr>
          <w:p w:rsidR="00CC3F92" w:rsidRPr="000C0C2D" w:rsidRDefault="00CC3F92" w:rsidP="00DF1DC8">
            <w:pPr>
              <w:tabs>
                <w:tab w:val="left" w:pos="3547"/>
              </w:tabs>
              <w:spacing w:before="0" w:after="0"/>
              <w:jc w:val="center"/>
              <w:rPr>
                <w:sz w:val="20"/>
                <w:lang w:val="sl-SI" w:eastAsia="sl-SI"/>
              </w:rPr>
            </w:pPr>
            <w:r w:rsidRPr="000C0C2D">
              <w:rPr>
                <w:sz w:val="20"/>
                <w:lang w:val="sl-SI" w:eastAsia="sl-SI"/>
              </w:rPr>
              <w:t>5</w:t>
            </w:r>
          </w:p>
        </w:tc>
      </w:tr>
      <w:tr w:rsidR="00CC3F92" w:rsidRPr="000C0C2D" w:rsidTr="00DF1DC8">
        <w:trPr>
          <w:trHeight w:val="340"/>
          <w:tblHeader/>
          <w:jc w:val="center"/>
        </w:trPr>
        <w:tc>
          <w:tcPr>
            <w:tcW w:w="7894" w:type="dxa"/>
            <w:shd w:val="clear" w:color="auto" w:fill="auto"/>
            <w:vAlign w:val="center"/>
          </w:tcPr>
          <w:p w:rsidR="00CC3F92" w:rsidRPr="000C0C2D" w:rsidRDefault="00CC3F92" w:rsidP="00DF1DC8">
            <w:pPr>
              <w:spacing w:before="0" w:after="0"/>
              <w:ind w:left="720"/>
              <w:jc w:val="left"/>
              <w:rPr>
                <w:iCs/>
                <w:sz w:val="20"/>
                <w:lang w:val="sl-SI" w:eastAsia="sl-SI"/>
              </w:rPr>
            </w:pPr>
            <w:r w:rsidRPr="000C0C2D">
              <w:rPr>
                <w:bCs/>
                <w:sz w:val="20"/>
                <w:lang w:val="sl-SI" w:eastAsia="sl-SI"/>
              </w:rPr>
              <w:t xml:space="preserve">B.2 Prispevek k doseganju horizontalnega cilja podnebne spremembe in prilagajanje nanje  </w:t>
            </w:r>
          </w:p>
        </w:tc>
        <w:tc>
          <w:tcPr>
            <w:tcW w:w="1194" w:type="dxa"/>
            <w:shd w:val="clear" w:color="auto" w:fill="auto"/>
            <w:vAlign w:val="center"/>
          </w:tcPr>
          <w:p w:rsidR="00CC3F92" w:rsidRPr="000C0C2D" w:rsidRDefault="00CC3F92" w:rsidP="00DF1DC8">
            <w:pPr>
              <w:tabs>
                <w:tab w:val="left" w:pos="3547"/>
              </w:tabs>
              <w:spacing w:before="0" w:after="0"/>
              <w:jc w:val="center"/>
              <w:rPr>
                <w:sz w:val="20"/>
                <w:lang w:val="sl-SI" w:eastAsia="sl-SI"/>
              </w:rPr>
            </w:pPr>
            <w:r w:rsidRPr="000C0C2D">
              <w:rPr>
                <w:sz w:val="20"/>
                <w:lang w:val="sl-SI" w:eastAsia="sl-SI"/>
              </w:rPr>
              <w:t>5</w:t>
            </w:r>
          </w:p>
        </w:tc>
      </w:tr>
      <w:tr w:rsidR="00CC3F92" w:rsidRPr="000C0C2D" w:rsidTr="00DF1DC8">
        <w:trPr>
          <w:trHeight w:val="340"/>
          <w:tblHeader/>
          <w:jc w:val="center"/>
        </w:trPr>
        <w:tc>
          <w:tcPr>
            <w:tcW w:w="7894" w:type="dxa"/>
            <w:shd w:val="clear" w:color="auto" w:fill="auto"/>
            <w:vAlign w:val="center"/>
          </w:tcPr>
          <w:p w:rsidR="00CC3F92" w:rsidRPr="000C0C2D" w:rsidRDefault="00CC3F92" w:rsidP="00FC3F47">
            <w:pPr>
              <w:numPr>
                <w:ilvl w:val="0"/>
                <w:numId w:val="141"/>
              </w:numPr>
              <w:spacing w:before="0" w:after="0"/>
              <w:jc w:val="left"/>
              <w:rPr>
                <w:b/>
                <w:sz w:val="20"/>
                <w:lang w:val="sl-SI" w:eastAsia="sl-SI"/>
              </w:rPr>
            </w:pPr>
            <w:r w:rsidRPr="000C0C2D">
              <w:rPr>
                <w:b/>
                <w:sz w:val="20"/>
                <w:lang w:val="sl-SI" w:eastAsia="sl-SI"/>
              </w:rPr>
              <w:t>OKOLJSKA TRAJNOST</w:t>
            </w:r>
          </w:p>
        </w:tc>
        <w:tc>
          <w:tcPr>
            <w:tcW w:w="1194" w:type="dxa"/>
            <w:shd w:val="clear" w:color="auto" w:fill="auto"/>
            <w:vAlign w:val="center"/>
          </w:tcPr>
          <w:p w:rsidR="00CC3F92" w:rsidRPr="000C0C2D" w:rsidRDefault="00CC3F92" w:rsidP="00DF1DC8">
            <w:pPr>
              <w:tabs>
                <w:tab w:val="left" w:pos="3547"/>
              </w:tabs>
              <w:spacing w:before="0" w:after="0"/>
              <w:jc w:val="center"/>
              <w:rPr>
                <w:b/>
                <w:sz w:val="20"/>
                <w:lang w:val="sl-SI" w:eastAsia="sl-SI"/>
              </w:rPr>
            </w:pPr>
            <w:r w:rsidRPr="000C0C2D">
              <w:rPr>
                <w:b/>
                <w:sz w:val="20"/>
                <w:lang w:val="sl-SI" w:eastAsia="sl-SI"/>
              </w:rPr>
              <w:t>5</w:t>
            </w:r>
          </w:p>
        </w:tc>
      </w:tr>
      <w:tr w:rsidR="00CC3F92" w:rsidRPr="000C0C2D" w:rsidTr="00DF1DC8">
        <w:trPr>
          <w:trHeight w:val="340"/>
          <w:tblHeader/>
          <w:jc w:val="center"/>
        </w:trPr>
        <w:tc>
          <w:tcPr>
            <w:tcW w:w="7894" w:type="dxa"/>
            <w:shd w:val="clear" w:color="auto" w:fill="auto"/>
          </w:tcPr>
          <w:p w:rsidR="00CC3F92" w:rsidRPr="000C0C2D" w:rsidRDefault="00FE1D24" w:rsidP="00FC3F47">
            <w:pPr>
              <w:spacing w:before="0" w:after="0"/>
              <w:ind w:left="720"/>
              <w:jc w:val="left"/>
              <w:rPr>
                <w:b/>
                <w:bCs/>
                <w:sz w:val="20"/>
                <w:lang w:val="sl-SI" w:eastAsia="sl-SI"/>
              </w:rPr>
            </w:pPr>
            <w:r>
              <w:rPr>
                <w:b/>
                <w:bCs/>
                <w:sz w:val="20"/>
                <w:lang w:val="sl-SI" w:eastAsia="sl-SI"/>
              </w:rPr>
              <w:t xml:space="preserve">D. </w:t>
            </w:r>
            <w:r w:rsidR="00CC3F92" w:rsidRPr="000C0C2D">
              <w:rPr>
                <w:b/>
                <w:bCs/>
                <w:sz w:val="20"/>
                <w:lang w:val="sl-SI" w:eastAsia="sl-SI"/>
              </w:rPr>
              <w:t>SOCIALNA VZDRŽNOST (Vključevanje ranljivih skupin - mladi, ženske ali druge v SLR identificirane ranljive skupine)</w:t>
            </w:r>
          </w:p>
        </w:tc>
        <w:tc>
          <w:tcPr>
            <w:tcW w:w="1194" w:type="dxa"/>
            <w:shd w:val="clear" w:color="auto" w:fill="auto"/>
            <w:vAlign w:val="center"/>
          </w:tcPr>
          <w:p w:rsidR="00CC3F92" w:rsidRPr="000C0C2D" w:rsidRDefault="00CC3F92" w:rsidP="00DF1DC8">
            <w:pPr>
              <w:tabs>
                <w:tab w:val="left" w:pos="3547"/>
              </w:tabs>
              <w:spacing w:before="0" w:after="0"/>
              <w:jc w:val="center"/>
              <w:rPr>
                <w:b/>
                <w:bCs/>
                <w:sz w:val="20"/>
                <w:lang w:val="sl-SI" w:eastAsia="sl-SI"/>
              </w:rPr>
            </w:pPr>
            <w:r w:rsidRPr="000C0C2D">
              <w:rPr>
                <w:b/>
                <w:bCs/>
                <w:sz w:val="20"/>
                <w:lang w:val="sl-SI" w:eastAsia="sl-SI"/>
              </w:rPr>
              <w:t>5</w:t>
            </w:r>
          </w:p>
        </w:tc>
      </w:tr>
      <w:tr w:rsidR="00CC3F92" w:rsidRPr="000C0C2D" w:rsidTr="00DF1DC8">
        <w:trPr>
          <w:trHeight w:val="340"/>
          <w:tblHeader/>
          <w:jc w:val="center"/>
        </w:trPr>
        <w:tc>
          <w:tcPr>
            <w:tcW w:w="7894" w:type="dxa"/>
            <w:shd w:val="clear" w:color="auto" w:fill="auto"/>
          </w:tcPr>
          <w:p w:rsidR="00CC3F92" w:rsidRPr="000C0C2D" w:rsidRDefault="00FE1D24" w:rsidP="00FC3F47">
            <w:pPr>
              <w:spacing w:before="0" w:after="0"/>
              <w:ind w:left="720"/>
              <w:jc w:val="left"/>
              <w:rPr>
                <w:b/>
                <w:bCs/>
                <w:sz w:val="20"/>
                <w:lang w:val="sl-SI" w:eastAsia="sl-SI"/>
              </w:rPr>
            </w:pPr>
            <w:r>
              <w:rPr>
                <w:b/>
                <w:bCs/>
                <w:sz w:val="20"/>
                <w:lang w:val="sl-SI" w:eastAsia="sl-SI"/>
              </w:rPr>
              <w:t xml:space="preserve">E. </w:t>
            </w:r>
            <w:r w:rsidR="00CC3F92" w:rsidRPr="000C0C2D">
              <w:rPr>
                <w:b/>
                <w:bCs/>
                <w:sz w:val="20"/>
                <w:lang w:val="sl-SI" w:eastAsia="sl-SI"/>
              </w:rPr>
              <w:t>VKLJUČENOST PARTNERJEV</w:t>
            </w:r>
          </w:p>
        </w:tc>
        <w:tc>
          <w:tcPr>
            <w:tcW w:w="1194" w:type="dxa"/>
            <w:shd w:val="clear" w:color="auto" w:fill="auto"/>
            <w:vAlign w:val="center"/>
          </w:tcPr>
          <w:p w:rsidR="00CC3F92" w:rsidRPr="000C0C2D" w:rsidRDefault="00CC3F92" w:rsidP="00DF1DC8">
            <w:pPr>
              <w:tabs>
                <w:tab w:val="left" w:pos="3547"/>
              </w:tabs>
              <w:spacing w:before="0" w:after="0"/>
              <w:jc w:val="center"/>
              <w:rPr>
                <w:b/>
                <w:bCs/>
                <w:sz w:val="20"/>
                <w:lang w:val="sl-SI" w:eastAsia="sl-SI"/>
              </w:rPr>
            </w:pPr>
            <w:r w:rsidRPr="000C0C2D">
              <w:rPr>
                <w:b/>
                <w:bCs/>
                <w:sz w:val="20"/>
                <w:lang w:val="sl-SI" w:eastAsia="sl-SI"/>
              </w:rPr>
              <w:t>4</w:t>
            </w:r>
            <w:r w:rsidR="008D2539">
              <w:rPr>
                <w:b/>
                <w:bCs/>
                <w:sz w:val="20"/>
                <w:lang w:val="sl-SI" w:eastAsia="sl-SI"/>
              </w:rPr>
              <w:t>5</w:t>
            </w:r>
          </w:p>
        </w:tc>
      </w:tr>
      <w:tr w:rsidR="00CC3F92" w:rsidRPr="000C0C2D" w:rsidTr="00DF1DC8">
        <w:trPr>
          <w:trHeight w:val="340"/>
          <w:tblHeader/>
          <w:jc w:val="center"/>
        </w:trPr>
        <w:tc>
          <w:tcPr>
            <w:tcW w:w="7894" w:type="dxa"/>
            <w:shd w:val="clear" w:color="auto" w:fill="auto"/>
          </w:tcPr>
          <w:p w:rsidR="00CC3F92" w:rsidRPr="000C0C2D" w:rsidRDefault="00FE1D24" w:rsidP="00FE1D24">
            <w:pPr>
              <w:spacing w:before="0" w:after="0"/>
              <w:ind w:left="720"/>
              <w:jc w:val="left"/>
              <w:rPr>
                <w:bCs/>
                <w:sz w:val="20"/>
                <w:lang w:val="sl-SI" w:eastAsia="sl-SI"/>
              </w:rPr>
            </w:pPr>
            <w:r>
              <w:rPr>
                <w:bCs/>
                <w:sz w:val="20"/>
                <w:lang w:val="sl-SI" w:eastAsia="sl-SI"/>
              </w:rPr>
              <w:t>E</w:t>
            </w:r>
            <w:r w:rsidR="00CC3F92" w:rsidRPr="000C0C2D">
              <w:rPr>
                <w:bCs/>
                <w:sz w:val="20"/>
                <w:lang w:val="sl-SI" w:eastAsia="sl-SI"/>
              </w:rPr>
              <w:t xml:space="preserve">.1 </w:t>
            </w:r>
            <w:r w:rsidR="008D5CD5">
              <w:rPr>
                <w:bCs/>
                <w:sz w:val="20"/>
                <w:lang w:val="sl-SI" w:eastAsia="sl-SI"/>
              </w:rPr>
              <w:t>Raznolikost partnerstva glede na ozemeljsko opredelitev</w:t>
            </w:r>
          </w:p>
        </w:tc>
        <w:tc>
          <w:tcPr>
            <w:tcW w:w="1194" w:type="dxa"/>
            <w:shd w:val="clear" w:color="auto" w:fill="auto"/>
            <w:vAlign w:val="center"/>
          </w:tcPr>
          <w:p w:rsidR="00CC3F92" w:rsidRPr="000C0C2D" w:rsidRDefault="008D2539" w:rsidP="00DF1DC8">
            <w:pPr>
              <w:tabs>
                <w:tab w:val="left" w:pos="3547"/>
              </w:tabs>
              <w:spacing w:before="0" w:after="0"/>
              <w:jc w:val="center"/>
              <w:rPr>
                <w:bCs/>
                <w:sz w:val="20"/>
                <w:lang w:val="sl-SI" w:eastAsia="sl-SI"/>
              </w:rPr>
            </w:pPr>
            <w:r>
              <w:rPr>
                <w:bCs/>
                <w:sz w:val="20"/>
                <w:lang w:val="sl-SI" w:eastAsia="sl-SI"/>
              </w:rPr>
              <w:t>10</w:t>
            </w:r>
          </w:p>
        </w:tc>
      </w:tr>
      <w:tr w:rsidR="00CC3F92" w:rsidRPr="000C0C2D" w:rsidTr="00DF1DC8">
        <w:trPr>
          <w:trHeight w:val="340"/>
          <w:tblHeader/>
          <w:jc w:val="center"/>
        </w:trPr>
        <w:tc>
          <w:tcPr>
            <w:tcW w:w="7894" w:type="dxa"/>
            <w:shd w:val="clear" w:color="auto" w:fill="auto"/>
          </w:tcPr>
          <w:p w:rsidR="00CC3F92" w:rsidRPr="000C0C2D" w:rsidRDefault="00FE1D24" w:rsidP="00FE1D24">
            <w:pPr>
              <w:spacing w:before="0" w:after="0"/>
              <w:ind w:left="720"/>
              <w:jc w:val="left"/>
              <w:rPr>
                <w:sz w:val="20"/>
                <w:lang w:val="sl-SI" w:eastAsia="sl-SI"/>
              </w:rPr>
            </w:pPr>
            <w:r>
              <w:rPr>
                <w:sz w:val="20"/>
                <w:lang w:val="sl-SI" w:eastAsia="sl-SI"/>
              </w:rPr>
              <w:t>E</w:t>
            </w:r>
            <w:r w:rsidR="00CC3F92" w:rsidRPr="000C0C2D">
              <w:rPr>
                <w:sz w:val="20"/>
                <w:lang w:val="sl-SI" w:eastAsia="sl-SI"/>
              </w:rPr>
              <w:t>.2 Raznolikost partnerstva</w:t>
            </w:r>
            <w:r w:rsidR="008D5CD5">
              <w:rPr>
                <w:sz w:val="20"/>
                <w:lang w:val="sl-SI" w:eastAsia="sl-SI"/>
              </w:rPr>
              <w:t xml:space="preserve"> glede na vključenost sektorjev</w:t>
            </w:r>
          </w:p>
        </w:tc>
        <w:tc>
          <w:tcPr>
            <w:tcW w:w="1194" w:type="dxa"/>
            <w:shd w:val="clear" w:color="auto" w:fill="auto"/>
            <w:vAlign w:val="center"/>
          </w:tcPr>
          <w:p w:rsidR="00CC3F92" w:rsidRPr="000C0C2D" w:rsidRDefault="008D5CD5" w:rsidP="00DF1DC8">
            <w:pPr>
              <w:tabs>
                <w:tab w:val="left" w:pos="3547"/>
              </w:tabs>
              <w:spacing w:before="0" w:after="0"/>
              <w:jc w:val="center"/>
              <w:rPr>
                <w:bCs/>
                <w:sz w:val="20"/>
                <w:lang w:val="sl-SI" w:eastAsia="sl-SI"/>
              </w:rPr>
            </w:pPr>
            <w:r>
              <w:rPr>
                <w:bCs/>
                <w:sz w:val="20"/>
                <w:lang w:val="sl-SI" w:eastAsia="sl-SI"/>
              </w:rPr>
              <w:t>2</w:t>
            </w:r>
            <w:r w:rsidR="00EE1160">
              <w:rPr>
                <w:bCs/>
                <w:sz w:val="20"/>
                <w:lang w:val="sl-SI" w:eastAsia="sl-SI"/>
              </w:rPr>
              <w:t>5</w:t>
            </w:r>
          </w:p>
        </w:tc>
      </w:tr>
      <w:tr w:rsidR="00CC3F92" w:rsidRPr="000C0C2D" w:rsidTr="00DF1DC8">
        <w:trPr>
          <w:trHeight w:val="340"/>
          <w:tblHeader/>
          <w:jc w:val="center"/>
        </w:trPr>
        <w:tc>
          <w:tcPr>
            <w:tcW w:w="7894" w:type="dxa"/>
            <w:shd w:val="clear" w:color="auto" w:fill="auto"/>
          </w:tcPr>
          <w:p w:rsidR="00CC3F92" w:rsidRPr="000C0C2D" w:rsidRDefault="00FE1D24" w:rsidP="00DF1DC8">
            <w:pPr>
              <w:spacing w:before="0" w:after="0"/>
              <w:ind w:left="720"/>
              <w:jc w:val="left"/>
              <w:rPr>
                <w:bCs/>
                <w:sz w:val="20"/>
                <w:lang w:val="sl-SI" w:eastAsia="sl-SI"/>
              </w:rPr>
            </w:pPr>
            <w:r>
              <w:rPr>
                <w:bCs/>
                <w:sz w:val="20"/>
                <w:lang w:val="sl-SI" w:eastAsia="sl-SI"/>
              </w:rPr>
              <w:t>E</w:t>
            </w:r>
            <w:r w:rsidR="00CC3F92" w:rsidRPr="000C0C2D">
              <w:rPr>
                <w:bCs/>
                <w:sz w:val="20"/>
                <w:lang w:val="sl-SI" w:eastAsia="sl-SI"/>
              </w:rPr>
              <w:t>.3 Finančna porazdelitev stroškov</w:t>
            </w:r>
          </w:p>
        </w:tc>
        <w:tc>
          <w:tcPr>
            <w:tcW w:w="1194" w:type="dxa"/>
            <w:shd w:val="clear" w:color="auto" w:fill="auto"/>
            <w:vAlign w:val="center"/>
          </w:tcPr>
          <w:p w:rsidR="00CC3F92" w:rsidRPr="000C0C2D" w:rsidRDefault="00CC3F92" w:rsidP="00DF1DC8">
            <w:pPr>
              <w:tabs>
                <w:tab w:val="left" w:pos="3547"/>
              </w:tabs>
              <w:spacing w:before="0" w:after="0"/>
              <w:jc w:val="center"/>
              <w:rPr>
                <w:bCs/>
                <w:sz w:val="20"/>
                <w:lang w:val="sl-SI" w:eastAsia="sl-SI"/>
              </w:rPr>
            </w:pPr>
            <w:r w:rsidRPr="000C0C2D">
              <w:rPr>
                <w:bCs/>
                <w:sz w:val="20"/>
                <w:lang w:val="sl-SI" w:eastAsia="sl-SI"/>
              </w:rPr>
              <w:t>10</w:t>
            </w:r>
          </w:p>
        </w:tc>
      </w:tr>
      <w:tr w:rsidR="00CC3F92" w:rsidRPr="000C0C2D" w:rsidTr="00DF1DC8">
        <w:trPr>
          <w:trHeight w:val="340"/>
          <w:tblHeader/>
          <w:jc w:val="center"/>
        </w:trPr>
        <w:tc>
          <w:tcPr>
            <w:tcW w:w="7894" w:type="dxa"/>
            <w:shd w:val="clear" w:color="auto" w:fill="auto"/>
          </w:tcPr>
          <w:p w:rsidR="00CC3F92" w:rsidRPr="000C0C2D" w:rsidRDefault="00FE1D24" w:rsidP="00FC3F47">
            <w:pPr>
              <w:spacing w:before="0" w:after="0"/>
              <w:ind w:left="720"/>
              <w:jc w:val="left"/>
              <w:rPr>
                <w:b/>
                <w:bCs/>
                <w:sz w:val="20"/>
                <w:lang w:val="sl-SI" w:eastAsia="sl-SI"/>
              </w:rPr>
            </w:pPr>
            <w:r>
              <w:rPr>
                <w:b/>
                <w:bCs/>
                <w:sz w:val="20"/>
                <w:lang w:val="sl-SI" w:eastAsia="sl-SI"/>
              </w:rPr>
              <w:t xml:space="preserve">F. </w:t>
            </w:r>
            <w:r w:rsidR="00CC3F92" w:rsidRPr="000C0C2D">
              <w:rPr>
                <w:b/>
                <w:bCs/>
                <w:sz w:val="20"/>
                <w:lang w:val="sl-SI" w:eastAsia="sl-SI"/>
              </w:rPr>
              <w:t>VPLIV NA OBMOČJE LAS</w:t>
            </w:r>
          </w:p>
        </w:tc>
        <w:tc>
          <w:tcPr>
            <w:tcW w:w="1194" w:type="dxa"/>
            <w:shd w:val="clear" w:color="auto" w:fill="auto"/>
            <w:vAlign w:val="center"/>
          </w:tcPr>
          <w:p w:rsidR="00CC3F92" w:rsidRPr="000C0C2D" w:rsidRDefault="008D5CD5" w:rsidP="00DF1DC8">
            <w:pPr>
              <w:tabs>
                <w:tab w:val="left" w:pos="3547"/>
              </w:tabs>
              <w:spacing w:before="0" w:after="0"/>
              <w:jc w:val="center"/>
              <w:rPr>
                <w:b/>
                <w:bCs/>
                <w:sz w:val="20"/>
                <w:lang w:val="sl-SI" w:eastAsia="sl-SI"/>
              </w:rPr>
            </w:pPr>
            <w:r>
              <w:rPr>
                <w:b/>
                <w:bCs/>
                <w:sz w:val="20"/>
                <w:lang w:val="sl-SI" w:eastAsia="sl-SI"/>
              </w:rPr>
              <w:t>2</w:t>
            </w:r>
            <w:r w:rsidR="008D2539">
              <w:rPr>
                <w:b/>
                <w:bCs/>
                <w:sz w:val="20"/>
                <w:lang w:val="sl-SI" w:eastAsia="sl-SI"/>
              </w:rPr>
              <w:t>5</w:t>
            </w:r>
          </w:p>
        </w:tc>
      </w:tr>
      <w:tr w:rsidR="00CC3F92" w:rsidRPr="000C0C2D" w:rsidTr="00DF1DC8">
        <w:trPr>
          <w:trHeight w:val="340"/>
          <w:tblHeader/>
          <w:jc w:val="center"/>
        </w:trPr>
        <w:tc>
          <w:tcPr>
            <w:tcW w:w="7894" w:type="dxa"/>
            <w:shd w:val="clear" w:color="auto" w:fill="auto"/>
          </w:tcPr>
          <w:p w:rsidR="00CC3F92" w:rsidRPr="000C0C2D" w:rsidRDefault="00FE1D24" w:rsidP="00FE1D24">
            <w:pPr>
              <w:spacing w:before="0" w:after="0"/>
              <w:ind w:left="720"/>
              <w:jc w:val="left"/>
              <w:rPr>
                <w:bCs/>
                <w:sz w:val="20"/>
                <w:lang w:val="sl-SI" w:eastAsia="sl-SI"/>
              </w:rPr>
            </w:pPr>
            <w:r>
              <w:rPr>
                <w:bCs/>
                <w:sz w:val="20"/>
                <w:lang w:val="sl-SI" w:eastAsia="sl-SI"/>
              </w:rPr>
              <w:t>F</w:t>
            </w:r>
            <w:r w:rsidR="00CC3F92" w:rsidRPr="000C0C2D">
              <w:rPr>
                <w:bCs/>
                <w:sz w:val="20"/>
                <w:lang w:val="sl-SI" w:eastAsia="sl-SI"/>
              </w:rPr>
              <w:t>.1 Vpliv na krepitev zmogljivosti LAS</w:t>
            </w:r>
          </w:p>
        </w:tc>
        <w:tc>
          <w:tcPr>
            <w:tcW w:w="1194" w:type="dxa"/>
            <w:shd w:val="clear" w:color="auto" w:fill="auto"/>
            <w:vAlign w:val="center"/>
          </w:tcPr>
          <w:p w:rsidR="00CC3F92" w:rsidRPr="000C0C2D" w:rsidRDefault="00CC3F92" w:rsidP="00DF1DC8">
            <w:pPr>
              <w:tabs>
                <w:tab w:val="left" w:pos="3547"/>
              </w:tabs>
              <w:spacing w:before="0" w:after="0"/>
              <w:jc w:val="center"/>
              <w:rPr>
                <w:bCs/>
                <w:sz w:val="20"/>
                <w:lang w:val="sl-SI" w:eastAsia="sl-SI"/>
              </w:rPr>
            </w:pPr>
            <w:r w:rsidRPr="000C0C2D">
              <w:rPr>
                <w:bCs/>
                <w:sz w:val="20"/>
                <w:lang w:val="sl-SI" w:eastAsia="sl-SI"/>
              </w:rPr>
              <w:t>1</w:t>
            </w:r>
            <w:r w:rsidR="008D2539">
              <w:rPr>
                <w:bCs/>
                <w:sz w:val="20"/>
                <w:lang w:val="sl-SI" w:eastAsia="sl-SI"/>
              </w:rPr>
              <w:t>5</w:t>
            </w:r>
          </w:p>
        </w:tc>
      </w:tr>
      <w:tr w:rsidR="00CC3F92" w:rsidRPr="000C0C2D" w:rsidTr="00DF1DC8">
        <w:trPr>
          <w:trHeight w:val="340"/>
          <w:tblHeader/>
          <w:jc w:val="center"/>
        </w:trPr>
        <w:tc>
          <w:tcPr>
            <w:tcW w:w="7894" w:type="dxa"/>
            <w:shd w:val="clear" w:color="auto" w:fill="auto"/>
          </w:tcPr>
          <w:p w:rsidR="00CC3F92" w:rsidRPr="000C0C2D" w:rsidRDefault="00CC3F92" w:rsidP="00FE1D24">
            <w:pPr>
              <w:spacing w:before="0" w:after="0"/>
              <w:ind w:left="720"/>
              <w:jc w:val="left"/>
              <w:rPr>
                <w:bCs/>
                <w:sz w:val="20"/>
                <w:lang w:val="sl-SI" w:eastAsia="sl-SI"/>
              </w:rPr>
            </w:pPr>
            <w:r w:rsidRPr="000C0C2D">
              <w:rPr>
                <w:bCs/>
                <w:sz w:val="20"/>
                <w:lang w:val="sl-SI" w:eastAsia="sl-SI"/>
              </w:rPr>
              <w:t>F</w:t>
            </w:r>
            <w:r w:rsidR="00EE1160">
              <w:rPr>
                <w:bCs/>
                <w:sz w:val="20"/>
                <w:lang w:val="sl-SI" w:eastAsia="sl-SI"/>
              </w:rPr>
              <w:t>.</w:t>
            </w:r>
            <w:r w:rsidRPr="000C0C2D">
              <w:rPr>
                <w:bCs/>
                <w:sz w:val="20"/>
                <w:lang w:val="sl-SI" w:eastAsia="sl-SI"/>
              </w:rPr>
              <w:t>2 Prenos dobrih praks</w:t>
            </w:r>
          </w:p>
        </w:tc>
        <w:tc>
          <w:tcPr>
            <w:tcW w:w="1194" w:type="dxa"/>
            <w:shd w:val="clear" w:color="auto" w:fill="auto"/>
            <w:vAlign w:val="center"/>
          </w:tcPr>
          <w:p w:rsidR="00CC3F92" w:rsidRPr="000C0C2D" w:rsidRDefault="00CC3F92" w:rsidP="00DF1DC8">
            <w:pPr>
              <w:tabs>
                <w:tab w:val="left" w:pos="3547"/>
              </w:tabs>
              <w:spacing w:before="0" w:after="0"/>
              <w:jc w:val="center"/>
              <w:rPr>
                <w:bCs/>
                <w:sz w:val="20"/>
                <w:lang w:val="sl-SI" w:eastAsia="sl-SI"/>
              </w:rPr>
            </w:pPr>
            <w:r w:rsidRPr="000C0C2D">
              <w:rPr>
                <w:bCs/>
                <w:sz w:val="20"/>
                <w:lang w:val="sl-SI" w:eastAsia="sl-SI"/>
              </w:rPr>
              <w:t>1</w:t>
            </w:r>
            <w:r w:rsidR="008D5CD5">
              <w:rPr>
                <w:bCs/>
                <w:sz w:val="20"/>
                <w:lang w:val="sl-SI" w:eastAsia="sl-SI"/>
              </w:rPr>
              <w:t>0</w:t>
            </w:r>
          </w:p>
        </w:tc>
      </w:tr>
    </w:tbl>
    <w:p w:rsidR="00CC3F92" w:rsidRPr="000C0C2D" w:rsidRDefault="00CC3F92" w:rsidP="00FD64DF">
      <w:pPr>
        <w:rPr>
          <w:lang w:val="sl-SI"/>
        </w:rPr>
      </w:pPr>
    </w:p>
    <w:p w:rsidR="00FD64DF" w:rsidRPr="000C0C2D" w:rsidRDefault="0022127D" w:rsidP="008F0161">
      <w:pPr>
        <w:pStyle w:val="Naslov2"/>
        <w:numPr>
          <w:ilvl w:val="2"/>
          <w:numId w:val="26"/>
        </w:numPr>
      </w:pPr>
      <w:bookmarkStart w:id="249" w:name="_Toc415225139"/>
      <w:bookmarkStart w:id="250" w:name="_Toc425254315"/>
      <w:bookmarkStart w:id="251" w:name="_Toc425315589"/>
      <w:bookmarkStart w:id="252" w:name="_Toc124500526"/>
      <w:r w:rsidRPr="000C0C2D">
        <w:t xml:space="preserve">Podukrep </w:t>
      </w:r>
      <w:r w:rsidR="00FD64DF" w:rsidRPr="000C0C2D">
        <w:t>19.4 – Podpora za tekoče stroške in stroške animacije</w:t>
      </w:r>
      <w:bookmarkEnd w:id="249"/>
      <w:bookmarkEnd w:id="250"/>
      <w:bookmarkEnd w:id="251"/>
      <w:bookmarkEnd w:id="252"/>
    </w:p>
    <w:p w:rsidR="00FD64DF" w:rsidRPr="000C0C2D" w:rsidRDefault="00FD64DF" w:rsidP="008F0161">
      <w:pPr>
        <w:pStyle w:val="Naslov4"/>
        <w:spacing w:before="240" w:after="120"/>
      </w:pPr>
      <w:r w:rsidRPr="000C0C2D">
        <w:t>Opis vrste operacije</w:t>
      </w:r>
      <w:r w:rsidR="0022127D" w:rsidRPr="000C0C2D">
        <w:t xml:space="preserve"> </w:t>
      </w:r>
    </w:p>
    <w:p w:rsidR="00FD64DF" w:rsidRPr="000C0C2D" w:rsidRDefault="00FD64DF" w:rsidP="00FD64DF">
      <w:pPr>
        <w:rPr>
          <w:lang w:val="sl-SI"/>
        </w:rPr>
      </w:pPr>
      <w:r w:rsidRPr="000C0C2D">
        <w:rPr>
          <w:lang w:val="sl-SI"/>
        </w:rPr>
        <w:t>Podpora iz naslova tega podukrepa je namenjena sofinanciranju stroškov nastalih pri upravljanju in delovanju LAS, vključno s spremljanjem in vrednotenjem SLR.</w:t>
      </w:r>
    </w:p>
    <w:p w:rsidR="00FD64DF" w:rsidRPr="000C0C2D" w:rsidRDefault="00FD64DF" w:rsidP="00FD64DF">
      <w:pPr>
        <w:rPr>
          <w:lang w:val="sl-SI"/>
        </w:rPr>
      </w:pPr>
      <w:r w:rsidRPr="000C0C2D">
        <w:rPr>
          <w:lang w:val="sl-SI"/>
        </w:rPr>
        <w:t>Podpora je namenjena tudi za animacijo območja LAS in pomoč potencialnim upravičencem za razvijanje idej in pripravo operacij.</w:t>
      </w:r>
    </w:p>
    <w:p w:rsidR="00FD64DF" w:rsidRPr="000C0C2D" w:rsidRDefault="00FD64DF" w:rsidP="00FD64DF">
      <w:pPr>
        <w:rPr>
          <w:lang w:val="sl-SI"/>
        </w:rPr>
      </w:pPr>
      <w:r w:rsidRPr="000C0C2D">
        <w:rPr>
          <w:lang w:val="sl-SI"/>
        </w:rPr>
        <w:t>Za financiranje tekočih stroškov in stroškov animacije bo določen glavni sklad. Glavni sklad za financiranje tekočih stroškov in stroškov animacije se določi na območju posameznega LAS. Glavni sklad bo tisti, katerega prispevek finančnih sredstev bo na podlagi finančnega okvira na posameznem območju LAS, najvišji.</w:t>
      </w:r>
    </w:p>
    <w:p w:rsidR="00FD64DF" w:rsidRPr="000C0C2D" w:rsidRDefault="00FD64DF" w:rsidP="00FD64DF">
      <w:pPr>
        <w:rPr>
          <w:lang w:val="sl-SI"/>
        </w:rPr>
      </w:pPr>
      <w:r w:rsidRPr="000C0C2D">
        <w:rPr>
          <w:lang w:val="sl-SI"/>
        </w:rPr>
        <w:t xml:space="preserve">Za namen izvajanja tega podukrepa LAS </w:t>
      </w:r>
      <w:r w:rsidR="000E2E01" w:rsidRPr="000C0C2D">
        <w:rPr>
          <w:lang w:val="sl-SI"/>
        </w:rPr>
        <w:t xml:space="preserve">morajo LAS pripraviti letni načrt aktivnosti. Po tem LAS </w:t>
      </w:r>
      <w:r w:rsidRPr="000C0C2D">
        <w:rPr>
          <w:lang w:val="sl-SI"/>
        </w:rPr>
        <w:t>vlagajo zahtevke za izplačilo. LAS lahko letno vloži največ tri zahtevke za izplačilo.</w:t>
      </w:r>
    </w:p>
    <w:p w:rsidR="00FD64DF" w:rsidRPr="000C0C2D" w:rsidRDefault="00FD64DF" w:rsidP="008F0161">
      <w:pPr>
        <w:pStyle w:val="Naslov4"/>
        <w:spacing w:before="240" w:after="120"/>
      </w:pPr>
      <w:r w:rsidRPr="000C0C2D">
        <w:t>Upravičenci</w:t>
      </w:r>
    </w:p>
    <w:p w:rsidR="00FD64DF" w:rsidRPr="000C0C2D" w:rsidRDefault="000E2E01" w:rsidP="00FD64DF">
      <w:pPr>
        <w:rPr>
          <w:lang w:val="sl-SI"/>
        </w:rPr>
      </w:pPr>
      <w:r w:rsidRPr="000C0C2D">
        <w:rPr>
          <w:lang w:val="sl-SI"/>
        </w:rPr>
        <w:t>Upravičenci do podpore so LAS</w:t>
      </w:r>
      <w:r w:rsidR="00FD64DF" w:rsidRPr="000C0C2D">
        <w:rPr>
          <w:lang w:val="sl-SI"/>
        </w:rPr>
        <w:t>.</w:t>
      </w:r>
    </w:p>
    <w:p w:rsidR="00FD64DF" w:rsidRPr="000C0C2D" w:rsidRDefault="00FD64DF" w:rsidP="008F0161">
      <w:pPr>
        <w:pStyle w:val="Naslov4"/>
        <w:spacing w:before="240" w:after="120"/>
      </w:pPr>
      <w:r w:rsidRPr="000C0C2D">
        <w:t>Načela pri določanju meril za izbor</w:t>
      </w:r>
      <w:r w:rsidR="0022127D" w:rsidRPr="000C0C2D">
        <w:t xml:space="preserve"> </w:t>
      </w:r>
    </w:p>
    <w:p w:rsidR="0022127D" w:rsidRPr="000C0C2D" w:rsidRDefault="00FD64DF" w:rsidP="00FD64DF">
      <w:pPr>
        <w:rPr>
          <w:lang w:val="sl-SI"/>
        </w:rPr>
      </w:pPr>
      <w:r w:rsidRPr="000C0C2D">
        <w:rPr>
          <w:lang w:val="sl-SI"/>
        </w:rPr>
        <w:t>Se ne uporablja.</w:t>
      </w:r>
      <w:r w:rsidR="000E2E01" w:rsidRPr="000C0C2D">
        <w:rPr>
          <w:lang w:val="sl-SI"/>
        </w:rPr>
        <w:t xml:space="preserve"> Do sredstev iz naslova tega podukrepa so upravičeni LAS, ki so prejeli pozitivno odločbo s katero je bil potrjen SLR in LAS.</w:t>
      </w:r>
    </w:p>
    <w:p w:rsidR="0067428C" w:rsidRPr="00DB5EBF" w:rsidRDefault="0067428C" w:rsidP="0067428C">
      <w:pPr>
        <w:rPr>
          <w:lang w:val="sl-SI"/>
        </w:rPr>
      </w:pPr>
    </w:p>
    <w:p w:rsidR="0067428C" w:rsidRPr="00DB5EBF" w:rsidRDefault="0067428C" w:rsidP="0067428C">
      <w:pPr>
        <w:pStyle w:val="Naslov2"/>
        <w:numPr>
          <w:ilvl w:val="2"/>
          <w:numId w:val="26"/>
        </w:numPr>
      </w:pPr>
      <w:bookmarkStart w:id="253" w:name="_Toc124500527"/>
      <w:r w:rsidRPr="00DB5EBF">
        <w:t>M21 – Izjemna začasna podpora kmetom ter MSP, ki jih je kriza zaradi COVID-19 še posebej prizadela (člen 39b).</w:t>
      </w:r>
      <w:bookmarkEnd w:id="253"/>
    </w:p>
    <w:p w:rsidR="0067428C" w:rsidRPr="00DB5EBF" w:rsidRDefault="0067428C" w:rsidP="0067428C">
      <w:pPr>
        <w:rPr>
          <w:lang w:val="sl-SI"/>
        </w:rPr>
      </w:pPr>
    </w:p>
    <w:p w:rsidR="0067428C" w:rsidRPr="00DB5EBF" w:rsidRDefault="0067428C" w:rsidP="0067428C">
      <w:pPr>
        <w:rPr>
          <w:b/>
          <w:lang w:val="sl-SI"/>
        </w:rPr>
      </w:pPr>
      <w:r w:rsidRPr="00DB5EBF">
        <w:rPr>
          <w:b/>
          <w:lang w:val="sl-SI"/>
        </w:rPr>
        <w:t>Opis vrste operacije</w:t>
      </w:r>
    </w:p>
    <w:p w:rsidR="0067428C" w:rsidRPr="00DB5EBF" w:rsidRDefault="0067428C" w:rsidP="0067428C">
      <w:pPr>
        <w:rPr>
          <w:lang w:val="sl-SI"/>
        </w:rPr>
      </w:pPr>
    </w:p>
    <w:p w:rsidR="0067428C" w:rsidRPr="00DB5EBF" w:rsidRDefault="0067428C" w:rsidP="0067428C">
      <w:pPr>
        <w:rPr>
          <w:szCs w:val="24"/>
          <w:lang w:val="sl-SI"/>
        </w:rPr>
      </w:pPr>
      <w:r w:rsidRPr="00DB5EBF">
        <w:rPr>
          <w:szCs w:val="24"/>
          <w:lang w:val="sl-SI"/>
        </w:rPr>
        <w:t>Namen ukrepa je podpora kmetijskim gospodarstvom ter MSP, ki opravljajo dejavnosti predelave ali trženja kmetijskih proizvodov</w:t>
      </w:r>
      <w:r>
        <w:rPr>
          <w:szCs w:val="24"/>
          <w:lang w:val="sl-SI"/>
        </w:rPr>
        <w:t>,</w:t>
      </w:r>
      <w:r w:rsidRPr="00DB5EBF">
        <w:rPr>
          <w:szCs w:val="24"/>
          <w:lang w:val="sl-SI"/>
        </w:rPr>
        <w:t xml:space="preserve"> in jih je zaprtje javni</w:t>
      </w:r>
      <w:r>
        <w:rPr>
          <w:szCs w:val="24"/>
          <w:lang w:val="sl-SI"/>
        </w:rPr>
        <w:t>h</w:t>
      </w:r>
      <w:r w:rsidRPr="00DB5EBF">
        <w:rPr>
          <w:szCs w:val="24"/>
          <w:lang w:val="sl-SI"/>
        </w:rPr>
        <w:t xml:space="preserve"> zavodov zaradi epidemije COVID-19 še posebej prizadelo </w:t>
      </w:r>
      <w:r>
        <w:rPr>
          <w:szCs w:val="24"/>
          <w:lang w:val="sl-SI"/>
        </w:rPr>
        <w:t>ter</w:t>
      </w:r>
      <w:r w:rsidRPr="00DB5EBF">
        <w:rPr>
          <w:szCs w:val="24"/>
          <w:lang w:val="sl-SI"/>
        </w:rPr>
        <w:t xml:space="preserve"> povzročilo izpad dohodka</w:t>
      </w:r>
      <w:r>
        <w:rPr>
          <w:szCs w:val="24"/>
          <w:lang w:val="sl-SI"/>
        </w:rPr>
        <w:t xml:space="preserve"> zaradi</w:t>
      </w:r>
      <w:r w:rsidRPr="00DB5EBF">
        <w:rPr>
          <w:szCs w:val="24"/>
          <w:lang w:val="sl-SI"/>
        </w:rPr>
        <w:t xml:space="preserve"> manjše prodaje. </w:t>
      </w:r>
    </w:p>
    <w:p w:rsidR="0067428C" w:rsidRPr="00DB5EBF" w:rsidRDefault="0067428C" w:rsidP="0067428C">
      <w:pPr>
        <w:rPr>
          <w:szCs w:val="24"/>
          <w:lang w:val="sl-SI"/>
        </w:rPr>
      </w:pPr>
      <w:r w:rsidRPr="00DB5EBF">
        <w:rPr>
          <w:szCs w:val="24"/>
          <w:lang w:val="sl-SI"/>
        </w:rPr>
        <w:t xml:space="preserve">Zdravstveni ukrepi, povezani z zajezitvijo epidemije virusa COVID-19, so zaradi zaprtja številnih javnih ustanov, kot so osnovne in srednje šole, vrtci, dijaški domovi, onemogočili ali pa povzročili bistveno zmanjšanje možnosti dobave proizvodov na trg in s tem znaten upad prihodkov od prodaje v kmetijskem in živilskem sektorju. Zaradi prekinjenih dobav se kmetijska gospodarstva in živilsko-predelovalna podjetja soočajo z likvidnostnimi težavami, ki bodo zagotovo imele vpliv na njihovo kratkoročno produktivnost, sposobnost vlaganja v osnovna sredstva, tehnološki razvoj. </w:t>
      </w:r>
    </w:p>
    <w:p w:rsidR="0067428C" w:rsidRPr="00DB5EBF" w:rsidRDefault="0067428C" w:rsidP="0067428C">
      <w:pPr>
        <w:rPr>
          <w:lang w:val="sl-SI"/>
        </w:rPr>
      </w:pPr>
    </w:p>
    <w:p w:rsidR="0067428C" w:rsidRPr="00DB5EBF" w:rsidRDefault="0067428C" w:rsidP="0067428C">
      <w:pPr>
        <w:rPr>
          <w:b/>
          <w:szCs w:val="24"/>
          <w:lang w:val="sl-SI"/>
        </w:rPr>
      </w:pPr>
      <w:r w:rsidRPr="00DB5EBF">
        <w:rPr>
          <w:b/>
          <w:szCs w:val="24"/>
          <w:lang w:val="sl-SI"/>
        </w:rPr>
        <w:t>Cilj</w:t>
      </w:r>
    </w:p>
    <w:p w:rsidR="0067428C" w:rsidRPr="00612588" w:rsidRDefault="0067428C" w:rsidP="0067428C">
      <w:pPr>
        <w:rPr>
          <w:szCs w:val="24"/>
          <w:lang w:val="sl-SI"/>
        </w:rPr>
      </w:pPr>
      <w:r w:rsidRPr="00612588">
        <w:rPr>
          <w:szCs w:val="24"/>
          <w:lang w:val="sl-SI"/>
        </w:rPr>
        <w:t>- zagotavljanje hitre likvidnostne pomoči kmetijskim gospodarstvom in MSP, ki se ukvarjajo s predelavo, trženjem ali razvojem kmetijskih proizvodov, in jih je zaprtje javnih zavodov močno oškodovalo.</w:t>
      </w:r>
    </w:p>
    <w:p w:rsidR="0067428C" w:rsidRPr="00612588" w:rsidRDefault="0067428C" w:rsidP="0067428C">
      <w:pPr>
        <w:rPr>
          <w:szCs w:val="24"/>
          <w:lang w:val="sl-SI"/>
        </w:rPr>
      </w:pPr>
    </w:p>
    <w:p w:rsidR="0067428C" w:rsidRPr="00612588" w:rsidRDefault="0067428C" w:rsidP="0067428C">
      <w:pPr>
        <w:rPr>
          <w:b/>
          <w:szCs w:val="24"/>
          <w:lang w:val="sl-SI"/>
        </w:rPr>
      </w:pPr>
      <w:r w:rsidRPr="00612588">
        <w:rPr>
          <w:b/>
          <w:szCs w:val="24"/>
          <w:lang w:val="sl-SI"/>
        </w:rPr>
        <w:t>Upravičenci</w:t>
      </w:r>
    </w:p>
    <w:p w:rsidR="0067428C" w:rsidRPr="00612588" w:rsidRDefault="0067428C" w:rsidP="0067428C">
      <w:pPr>
        <w:rPr>
          <w:szCs w:val="24"/>
          <w:lang w:val="sl-SI"/>
        </w:rPr>
      </w:pPr>
      <w:r w:rsidRPr="00612588">
        <w:rPr>
          <w:szCs w:val="24"/>
          <w:lang w:val="sl-SI"/>
        </w:rPr>
        <w:t>Upravičenci do podpore so:</w:t>
      </w:r>
    </w:p>
    <w:p w:rsidR="0067428C" w:rsidRPr="00612588" w:rsidRDefault="0067428C" w:rsidP="0067428C">
      <w:pPr>
        <w:pStyle w:val="Odstavekseznama"/>
        <w:numPr>
          <w:ilvl w:val="0"/>
          <w:numId w:val="137"/>
        </w:numPr>
        <w:spacing w:before="0" w:after="0"/>
        <w:rPr>
          <w:szCs w:val="24"/>
          <w:lang w:val="sl-SI"/>
        </w:rPr>
      </w:pPr>
      <w:r w:rsidRPr="00612588">
        <w:rPr>
          <w:szCs w:val="24"/>
          <w:lang w:val="sl-SI"/>
        </w:rPr>
        <w:t>nosilci kmetijskega gospodarstva, vpisani v register kmetijskih gospodarstev,</w:t>
      </w:r>
    </w:p>
    <w:p w:rsidR="0067428C" w:rsidRPr="00612588" w:rsidRDefault="0067428C" w:rsidP="0067428C">
      <w:pPr>
        <w:pStyle w:val="Odstavekseznama"/>
        <w:numPr>
          <w:ilvl w:val="0"/>
          <w:numId w:val="137"/>
        </w:numPr>
        <w:spacing w:before="0" w:after="0"/>
        <w:rPr>
          <w:szCs w:val="24"/>
          <w:lang w:val="sl-SI"/>
        </w:rPr>
      </w:pPr>
      <w:r w:rsidRPr="00612588">
        <w:rPr>
          <w:szCs w:val="24"/>
          <w:lang w:val="sl-SI"/>
        </w:rPr>
        <w:t>nosilci dopolnilnih dejavnosti na kmetiji, ki niso nosilci kmetijskega gospodarstva,</w:t>
      </w:r>
    </w:p>
    <w:p w:rsidR="0067428C" w:rsidRPr="00612588" w:rsidRDefault="0067428C" w:rsidP="0067428C">
      <w:pPr>
        <w:pStyle w:val="Odstavekseznama"/>
        <w:numPr>
          <w:ilvl w:val="0"/>
          <w:numId w:val="137"/>
        </w:numPr>
        <w:spacing w:before="0" w:after="0"/>
        <w:rPr>
          <w:szCs w:val="24"/>
          <w:lang w:val="sl-SI"/>
        </w:rPr>
      </w:pPr>
      <w:r w:rsidRPr="00612588">
        <w:rPr>
          <w:szCs w:val="24"/>
          <w:lang w:val="sl-SI"/>
        </w:rPr>
        <w:t>MSP, ki se ukvarjajo s predelavo, trženjem ali razvojem kmetijskih proizvodov iz Priloge I k PDEU ali bombaža, razen ribiških proizvodov. Rezultat proizvodnega procesa je lahko proizvod, ki ni zajet v navedeni prilogi.</w:t>
      </w:r>
    </w:p>
    <w:p w:rsidR="0067428C" w:rsidRPr="00612588" w:rsidRDefault="0067428C" w:rsidP="0067428C">
      <w:pPr>
        <w:rPr>
          <w:szCs w:val="24"/>
          <w:lang w:val="sl-SI"/>
        </w:rPr>
      </w:pPr>
      <w:r w:rsidRPr="00612588">
        <w:rPr>
          <w:szCs w:val="24"/>
          <w:lang w:val="sl-SI"/>
        </w:rPr>
        <w:t>Upravičenec je v letu 2019 ustvaril prihodke s prodajo kmetijskih oziroma živilskih proizvodov javnim zavodom (npr. vrtcem, osnovnim oziroma srednjim šolam, zavodom za vzgojo in izobraževanje otrok in mladostnikov s posebnimi potrebami, dijaškim domovom, centrom za usposabljanje, delo in varstvo, centrom šolskih in obšolskih dejavnosti).</w:t>
      </w:r>
    </w:p>
    <w:p w:rsidR="008D2B8C" w:rsidRPr="00612588" w:rsidRDefault="008D2B8C" w:rsidP="00612588">
      <w:pPr>
        <w:rPr>
          <w:szCs w:val="24"/>
          <w:lang w:val="sl-SI"/>
        </w:rPr>
      </w:pPr>
    </w:p>
    <w:p w:rsidR="008D2B8C" w:rsidRPr="00612588" w:rsidRDefault="008D2B8C" w:rsidP="00612588">
      <w:pPr>
        <w:rPr>
          <w:szCs w:val="24"/>
          <w:lang w:val="sl-SI"/>
        </w:rPr>
      </w:pPr>
      <w:r w:rsidRPr="00612588">
        <w:rPr>
          <w:szCs w:val="24"/>
          <w:lang w:val="sl-SI"/>
        </w:rPr>
        <w:t xml:space="preserve">Upravičenec </w:t>
      </w:r>
      <w:r w:rsidR="00741C2B" w:rsidRPr="00612588">
        <w:rPr>
          <w:szCs w:val="24"/>
          <w:lang w:val="sl-SI"/>
        </w:rPr>
        <w:t xml:space="preserve">je </w:t>
      </w:r>
      <w:r w:rsidRPr="00612588">
        <w:rPr>
          <w:szCs w:val="24"/>
          <w:lang w:val="sl-SI"/>
        </w:rPr>
        <w:t>mor</w:t>
      </w:r>
      <w:r w:rsidR="00741C2B" w:rsidRPr="00612588">
        <w:rPr>
          <w:szCs w:val="24"/>
          <w:lang w:val="sl-SI"/>
        </w:rPr>
        <w:t>al</w:t>
      </w:r>
      <w:r w:rsidRPr="00612588">
        <w:rPr>
          <w:szCs w:val="24"/>
          <w:lang w:val="sl-SI"/>
        </w:rPr>
        <w:t xml:space="preserve"> v obdobju od 13. 3. 2020 do 12. 6. 2020 </w:t>
      </w:r>
      <w:r w:rsidR="00741C2B" w:rsidRPr="00612588">
        <w:rPr>
          <w:szCs w:val="24"/>
          <w:lang w:val="sl-SI"/>
        </w:rPr>
        <w:t>utrpeti</w:t>
      </w:r>
      <w:r w:rsidRPr="00612588">
        <w:rPr>
          <w:szCs w:val="24"/>
          <w:lang w:val="sl-SI"/>
        </w:rPr>
        <w:t xml:space="preserve"> več kot 30 odstotni izpad prihodka od prodaje proizvodov javnimi zavodom, glede na enako obdobje v letu 2019, </w:t>
      </w:r>
      <w:r w:rsidR="00741C2B" w:rsidRPr="00612588">
        <w:rPr>
          <w:szCs w:val="24"/>
          <w:lang w:val="sl-SI"/>
        </w:rPr>
        <w:t>kar</w:t>
      </w:r>
      <w:r w:rsidRPr="00612588">
        <w:rPr>
          <w:szCs w:val="24"/>
          <w:lang w:val="sl-SI"/>
        </w:rPr>
        <w:t xml:space="preserve"> je razviden</w:t>
      </w:r>
      <w:r w:rsidR="00741C2B" w:rsidRPr="00612588">
        <w:rPr>
          <w:szCs w:val="24"/>
          <w:lang w:val="sl-SI"/>
        </w:rPr>
        <w:t>o</w:t>
      </w:r>
      <w:r w:rsidRPr="00612588">
        <w:rPr>
          <w:szCs w:val="24"/>
          <w:lang w:val="sl-SI"/>
        </w:rPr>
        <w:t xml:space="preserve"> iz prejetih računov Uprave Republike Slovenije za javna plačila.</w:t>
      </w:r>
    </w:p>
    <w:p w:rsidR="008D2B8C" w:rsidRPr="00612588" w:rsidRDefault="008D2B8C" w:rsidP="00612588">
      <w:pPr>
        <w:rPr>
          <w:szCs w:val="24"/>
          <w:lang w:val="sl-SI"/>
        </w:rPr>
      </w:pPr>
    </w:p>
    <w:p w:rsidR="008D2B8C" w:rsidRPr="00612588" w:rsidRDefault="008D2B8C" w:rsidP="00612588">
      <w:pPr>
        <w:rPr>
          <w:szCs w:val="24"/>
          <w:lang w:val="sl-SI"/>
        </w:rPr>
      </w:pPr>
      <w:r w:rsidRPr="00612588">
        <w:rPr>
          <w:szCs w:val="24"/>
          <w:lang w:val="sl-SI"/>
        </w:rPr>
        <w:t xml:space="preserve">Upravičenec, ki je nosilec kmetijskega gospodarstva ali nosilec dopolnilne dejavnosti na kmetiji, ki </w:t>
      </w:r>
      <w:r w:rsidR="00612588" w:rsidRPr="00612588">
        <w:rPr>
          <w:szCs w:val="24"/>
          <w:lang w:val="sl-SI"/>
        </w:rPr>
        <w:t>ni</w:t>
      </w:r>
      <w:r w:rsidRPr="00612588">
        <w:rPr>
          <w:szCs w:val="24"/>
          <w:lang w:val="sl-SI"/>
        </w:rPr>
        <w:t xml:space="preserve"> nosilec kmetijskega gospodarstva je v obdobju od 13. 3. 2019 do 12. 6. 2019 ustvaril prihodek od prodaje javnimi zavodom v višini najmanj 7.000 eurov.</w:t>
      </w:r>
    </w:p>
    <w:p w:rsidR="008D2B8C" w:rsidRPr="00612588" w:rsidRDefault="008D2B8C" w:rsidP="00612588">
      <w:pPr>
        <w:rPr>
          <w:szCs w:val="24"/>
          <w:lang w:val="sl-SI"/>
        </w:rPr>
      </w:pPr>
    </w:p>
    <w:p w:rsidR="0067428C" w:rsidRPr="00612588" w:rsidRDefault="008D2B8C" w:rsidP="0067428C">
      <w:pPr>
        <w:rPr>
          <w:szCs w:val="24"/>
          <w:lang w:val="sl-SI"/>
        </w:rPr>
      </w:pPr>
      <w:r w:rsidRPr="00612588">
        <w:rPr>
          <w:szCs w:val="24"/>
          <w:lang w:val="sl-SI"/>
        </w:rPr>
        <w:t>U</w:t>
      </w:r>
      <w:r w:rsidR="00612588" w:rsidRPr="00612588">
        <w:rPr>
          <w:szCs w:val="24"/>
          <w:lang w:val="sl-SI"/>
        </w:rPr>
        <w:t>pravičenec</w:t>
      </w:r>
      <w:r w:rsidRPr="00612588">
        <w:rPr>
          <w:szCs w:val="24"/>
          <w:lang w:val="sl-SI"/>
        </w:rPr>
        <w:t>, ki je MSP je v obdobju od 13. 3. 2019 do 12. 6. 2019 ustvaril prihodek od prodaje javnimi zavodom v višini najmanj 50.000 eurov.</w:t>
      </w:r>
    </w:p>
    <w:p w:rsidR="00612588" w:rsidRDefault="00612588" w:rsidP="0067428C">
      <w:pPr>
        <w:rPr>
          <w:b/>
          <w:szCs w:val="24"/>
          <w:lang w:val="sl-SI"/>
        </w:rPr>
      </w:pPr>
    </w:p>
    <w:p w:rsidR="0067428C" w:rsidRPr="00612588" w:rsidRDefault="0067428C" w:rsidP="0067428C">
      <w:pPr>
        <w:rPr>
          <w:b/>
          <w:szCs w:val="24"/>
          <w:lang w:val="sl-SI"/>
        </w:rPr>
      </w:pPr>
      <w:r w:rsidRPr="00612588">
        <w:rPr>
          <w:b/>
          <w:szCs w:val="24"/>
          <w:lang w:val="sl-SI"/>
        </w:rPr>
        <w:t>Načela pri določanju meril za izbor</w:t>
      </w:r>
    </w:p>
    <w:p w:rsidR="0067428C" w:rsidRPr="00612588" w:rsidRDefault="0067428C" w:rsidP="0067428C">
      <w:pPr>
        <w:rPr>
          <w:szCs w:val="24"/>
          <w:lang w:val="sl-SI"/>
        </w:rPr>
      </w:pPr>
      <w:r w:rsidRPr="00612588">
        <w:rPr>
          <w:szCs w:val="24"/>
          <w:lang w:val="sl-SI"/>
        </w:rPr>
        <w:t xml:space="preserve">Ukrep se izvaja z zaprtim javnim razpisom. Vstopna meja točk za ta ukrep znaša 20 odstotkov vseh možnih točk. Med vlogami, ki presežejo vstopno mejo točk, se izberejo tiste, ki dosežejo višje število točk, do porabe razpisanih sredstev. </w:t>
      </w:r>
    </w:p>
    <w:p w:rsidR="0067428C" w:rsidRPr="00612588" w:rsidRDefault="0067428C" w:rsidP="0067428C">
      <w:pPr>
        <w:rPr>
          <w:szCs w:val="24"/>
          <w:lang w:val="sl-SI"/>
        </w:rPr>
      </w:pPr>
      <w:r w:rsidRPr="00612588">
        <w:rPr>
          <w:szCs w:val="24"/>
          <w:lang w:val="sl-SI"/>
        </w:rPr>
        <w:t>Merila za ocenjevanje vlog se izvajajo po naslednjih skupinah meril:</w:t>
      </w:r>
    </w:p>
    <w:p w:rsidR="0067428C" w:rsidRPr="00612588" w:rsidRDefault="0067428C" w:rsidP="0067428C">
      <w:pPr>
        <w:rPr>
          <w:szCs w:val="24"/>
          <w:lang w:val="sl-SI"/>
        </w:rPr>
      </w:pPr>
    </w:p>
    <w:p w:rsidR="0067428C" w:rsidRPr="00612588" w:rsidRDefault="0067428C" w:rsidP="0067428C">
      <w:pPr>
        <w:rPr>
          <w:b/>
          <w:szCs w:val="24"/>
          <w:lang w:val="sl-SI"/>
        </w:rPr>
      </w:pPr>
      <w:r w:rsidRPr="00612588">
        <w:rPr>
          <w:b/>
          <w:szCs w:val="24"/>
          <w:lang w:val="sl-SI"/>
        </w:rPr>
        <w:t xml:space="preserve">Višini prihodka od prodaje javnim zavodom </w:t>
      </w:r>
    </w:p>
    <w:p w:rsidR="0067428C" w:rsidRPr="00612588" w:rsidRDefault="0067428C" w:rsidP="0067428C">
      <w:pPr>
        <w:rPr>
          <w:szCs w:val="24"/>
          <w:lang w:val="sl-SI"/>
        </w:rPr>
      </w:pPr>
      <w:r w:rsidRPr="00612588">
        <w:rPr>
          <w:szCs w:val="24"/>
          <w:lang w:val="sl-SI"/>
        </w:rPr>
        <w:t xml:space="preserve">Višina prihodka od prodaje javnim zavodom je pokazatelj, kako zelo so bila kmetijska gospodarstva in MSP, ki se ukvarjajo s predelavo, trženjem ali razvojem kmetijskih proizvodov, prizadeta s tem, ko v času zaprtja javnih zavodov niso mogla, prodajati svojih kmetijskih proizvodov le-tem. Pri dodelitvi podpore bodo imeli prednost tisti upravičenci, ki so imeli v letu 2019 višje prihodke od prodaje javnim zavodom. </w:t>
      </w:r>
    </w:p>
    <w:p w:rsidR="0067428C" w:rsidRPr="00612588" w:rsidRDefault="0067428C" w:rsidP="0067428C">
      <w:pPr>
        <w:rPr>
          <w:szCs w:val="24"/>
          <w:lang w:val="sl-SI"/>
        </w:rPr>
      </w:pPr>
    </w:p>
    <w:p w:rsidR="0067428C" w:rsidRPr="00612588" w:rsidRDefault="0067428C" w:rsidP="0067428C">
      <w:pPr>
        <w:rPr>
          <w:b/>
          <w:szCs w:val="24"/>
          <w:lang w:val="sl-SI"/>
        </w:rPr>
      </w:pPr>
      <w:r w:rsidRPr="00612588">
        <w:rPr>
          <w:b/>
          <w:szCs w:val="24"/>
          <w:lang w:val="sl-SI"/>
        </w:rPr>
        <w:t>Upad prihodkov od prodaje javnim zavodom</w:t>
      </w:r>
    </w:p>
    <w:p w:rsidR="0067428C" w:rsidRPr="00612588" w:rsidRDefault="0067428C" w:rsidP="0067428C">
      <w:pPr>
        <w:rPr>
          <w:szCs w:val="24"/>
          <w:lang w:val="sl-SI"/>
        </w:rPr>
      </w:pPr>
      <w:r w:rsidRPr="00612588">
        <w:rPr>
          <w:szCs w:val="24"/>
          <w:lang w:val="sl-SI"/>
        </w:rPr>
        <w:t>Pri dodelitvi podpore bodo imeli prednost tisti upravičenci, katerih delež znižanja prihodkov od prodaje javnim zavodom v letu 2020 glede na prihodke od prodaje v enakem obdobju v letu 2019 je višji. Najvišje število točk dobi tisti upravičenec, ki ima v opazovanem obdobju največji delež upada prihodkov od prodaje.</w:t>
      </w:r>
    </w:p>
    <w:p w:rsidR="0067428C" w:rsidRPr="00612588" w:rsidRDefault="0067428C" w:rsidP="0067428C">
      <w:pPr>
        <w:rPr>
          <w:szCs w:val="24"/>
          <w:lang w:val="sl-SI"/>
        </w:rPr>
      </w:pPr>
    </w:p>
    <w:p w:rsidR="0067428C" w:rsidRPr="00612588" w:rsidRDefault="0067428C" w:rsidP="0067428C">
      <w:pPr>
        <w:rPr>
          <w:b/>
          <w:szCs w:val="24"/>
          <w:lang w:val="sl-SI"/>
        </w:rPr>
      </w:pPr>
      <w:r w:rsidRPr="00612588">
        <w:rPr>
          <w:b/>
          <w:szCs w:val="24"/>
          <w:lang w:val="sl-SI"/>
        </w:rPr>
        <w:t>Koeficient razvitosti občin</w:t>
      </w:r>
    </w:p>
    <w:p w:rsidR="0067428C" w:rsidRPr="00612588" w:rsidRDefault="0067428C" w:rsidP="0067428C">
      <w:pPr>
        <w:pStyle w:val="Odstavekseznama"/>
        <w:tabs>
          <w:tab w:val="left" w:pos="426"/>
        </w:tabs>
        <w:autoSpaceDE w:val="0"/>
        <w:autoSpaceDN w:val="0"/>
        <w:adjustRightInd w:val="0"/>
        <w:spacing w:before="0" w:after="0"/>
        <w:ind w:left="0"/>
        <w:contextualSpacing w:val="0"/>
        <w:rPr>
          <w:szCs w:val="24"/>
          <w:lang w:val="sl-SI"/>
        </w:rPr>
      </w:pPr>
      <w:r w:rsidRPr="00612588">
        <w:rPr>
          <w:szCs w:val="24"/>
          <w:lang w:val="sl-SI"/>
        </w:rPr>
        <w:t xml:space="preserve">Vlada Republike Slovenije določi koeficient razvitosti občin. Nižji kot je koeficient, slabše razvita je občina. Kmetijska gospodarstva in MSP, ki se ukvarjajo s predelavo, trženjem ali razvojem kmetijskih proizvodov, ki so bila zaradi epidemije COVID-19 še posebej prizadeta, so v občinah z nižjim koeficientom razvitosti težje prodajala svoje kmetijske pridelke, ki so jim ostali zaradi nezmožnosti dobav javnim zavodom. Najviše število točk dobi tisti upravičenec, ki ima sedež v občinah z nižjim koeficientom razvitosti. </w:t>
      </w:r>
    </w:p>
    <w:p w:rsidR="0067428C" w:rsidRPr="00612588" w:rsidRDefault="0067428C" w:rsidP="0067428C">
      <w:pPr>
        <w:pStyle w:val="Odstavekseznama"/>
        <w:tabs>
          <w:tab w:val="left" w:pos="426"/>
        </w:tabs>
        <w:autoSpaceDE w:val="0"/>
        <w:autoSpaceDN w:val="0"/>
        <w:adjustRightInd w:val="0"/>
        <w:spacing w:before="0" w:after="0"/>
        <w:ind w:left="0"/>
        <w:contextualSpacing w:val="0"/>
        <w:rPr>
          <w:szCs w:val="24"/>
          <w:lang w:val="sl-SI"/>
        </w:rPr>
      </w:pPr>
    </w:p>
    <w:p w:rsidR="0067428C" w:rsidRPr="0001244B" w:rsidRDefault="0067428C" w:rsidP="0067428C">
      <w:pPr>
        <w:rPr>
          <w:lang w:val="sl-S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7894"/>
        <w:gridCol w:w="1194"/>
      </w:tblGrid>
      <w:tr w:rsidR="0067428C" w:rsidRPr="00612588" w:rsidTr="00C41C53">
        <w:trPr>
          <w:trHeight w:val="340"/>
          <w:tblHeader/>
          <w:jc w:val="center"/>
        </w:trPr>
        <w:tc>
          <w:tcPr>
            <w:tcW w:w="7894" w:type="dxa"/>
            <w:shd w:val="clear" w:color="auto" w:fill="BFBFBF"/>
            <w:vAlign w:val="center"/>
          </w:tcPr>
          <w:p w:rsidR="0067428C" w:rsidRPr="0001244B" w:rsidRDefault="0067428C" w:rsidP="00C41C53">
            <w:pPr>
              <w:spacing w:before="0" w:after="0" w:line="276" w:lineRule="auto"/>
              <w:rPr>
                <w:b/>
                <w:sz w:val="20"/>
                <w:lang w:val="sl-SI"/>
              </w:rPr>
            </w:pPr>
            <w:r w:rsidRPr="0001244B">
              <w:rPr>
                <w:b/>
                <w:sz w:val="20"/>
                <w:lang w:val="sl-SI"/>
              </w:rPr>
              <w:t>Število točk:</w:t>
            </w:r>
          </w:p>
        </w:tc>
        <w:tc>
          <w:tcPr>
            <w:tcW w:w="1194" w:type="dxa"/>
            <w:shd w:val="clear" w:color="auto" w:fill="BFBFBF"/>
            <w:vAlign w:val="center"/>
          </w:tcPr>
          <w:p w:rsidR="0067428C" w:rsidRPr="0001244B" w:rsidRDefault="0067428C" w:rsidP="00C41C53">
            <w:pPr>
              <w:spacing w:before="0" w:after="0" w:line="276" w:lineRule="auto"/>
              <w:rPr>
                <w:b/>
                <w:sz w:val="20"/>
                <w:lang w:val="sl-SI"/>
              </w:rPr>
            </w:pPr>
            <w:r w:rsidRPr="0001244B">
              <w:rPr>
                <w:b/>
                <w:sz w:val="20"/>
                <w:lang w:val="sl-SI"/>
              </w:rPr>
              <w:t>Max. št. točk</w:t>
            </w:r>
          </w:p>
        </w:tc>
      </w:tr>
      <w:tr w:rsidR="0067428C" w:rsidRPr="00612588" w:rsidTr="00C41C53">
        <w:trPr>
          <w:trHeight w:val="340"/>
          <w:tblHeader/>
          <w:jc w:val="center"/>
        </w:trPr>
        <w:tc>
          <w:tcPr>
            <w:tcW w:w="7894" w:type="dxa"/>
            <w:shd w:val="clear" w:color="auto" w:fill="auto"/>
            <w:vAlign w:val="center"/>
          </w:tcPr>
          <w:p w:rsidR="0067428C" w:rsidRPr="001F4B6B" w:rsidRDefault="0067428C" w:rsidP="00C41C53">
            <w:pPr>
              <w:spacing w:before="0" w:after="0"/>
              <w:jc w:val="left"/>
              <w:rPr>
                <w:b/>
                <w:bCs/>
                <w:sz w:val="20"/>
                <w:lang w:val="sl-SI" w:eastAsia="sl-SI"/>
              </w:rPr>
            </w:pPr>
            <w:r>
              <w:rPr>
                <w:rFonts w:ascii="Arial" w:hAnsi="Arial" w:cs="Arial"/>
                <w:sz w:val="20"/>
                <w:lang w:val="sl-SI"/>
              </w:rPr>
              <w:t>V</w:t>
            </w:r>
            <w:r w:rsidRPr="001F4B6B">
              <w:rPr>
                <w:rFonts w:ascii="Arial" w:hAnsi="Arial" w:cs="Arial"/>
                <w:sz w:val="20"/>
                <w:lang w:val="sl-SI"/>
              </w:rPr>
              <w:t>išin</w:t>
            </w:r>
            <w:r>
              <w:rPr>
                <w:rFonts w:ascii="Arial" w:hAnsi="Arial" w:cs="Arial"/>
                <w:sz w:val="20"/>
                <w:lang w:val="sl-SI"/>
              </w:rPr>
              <w:t>a</w:t>
            </w:r>
            <w:r w:rsidRPr="001F4B6B">
              <w:rPr>
                <w:rFonts w:ascii="Arial" w:hAnsi="Arial" w:cs="Arial"/>
                <w:sz w:val="20"/>
                <w:lang w:val="sl-SI"/>
              </w:rPr>
              <w:t xml:space="preserve"> prihodka od prodaje javnim zavodom</w:t>
            </w:r>
          </w:p>
        </w:tc>
        <w:tc>
          <w:tcPr>
            <w:tcW w:w="1194" w:type="dxa"/>
            <w:shd w:val="clear" w:color="auto" w:fill="auto"/>
            <w:vAlign w:val="center"/>
          </w:tcPr>
          <w:p w:rsidR="0067428C" w:rsidRPr="001F4B6B" w:rsidRDefault="0067428C" w:rsidP="00C41C53">
            <w:pPr>
              <w:spacing w:before="0" w:after="0"/>
              <w:jc w:val="center"/>
              <w:rPr>
                <w:b/>
                <w:sz w:val="20"/>
                <w:lang w:val="sl-SI" w:eastAsia="sl-SI"/>
              </w:rPr>
            </w:pPr>
            <w:r w:rsidRPr="001F4B6B">
              <w:rPr>
                <w:b/>
                <w:sz w:val="20"/>
                <w:lang w:val="sl-SI" w:eastAsia="sl-SI"/>
              </w:rPr>
              <w:t>20</w:t>
            </w:r>
          </w:p>
        </w:tc>
      </w:tr>
      <w:tr w:rsidR="0067428C" w:rsidRPr="00612588" w:rsidTr="00C41C53">
        <w:trPr>
          <w:trHeight w:val="340"/>
          <w:tblHeader/>
          <w:jc w:val="center"/>
        </w:trPr>
        <w:tc>
          <w:tcPr>
            <w:tcW w:w="7894" w:type="dxa"/>
            <w:shd w:val="clear" w:color="auto" w:fill="auto"/>
          </w:tcPr>
          <w:p w:rsidR="0067428C" w:rsidRPr="001F4B6B" w:rsidRDefault="0067428C" w:rsidP="00C41C53">
            <w:pPr>
              <w:spacing w:before="0" w:after="0"/>
              <w:jc w:val="left"/>
              <w:rPr>
                <w:sz w:val="20"/>
                <w:lang w:val="sl-SI" w:eastAsia="sl-SI"/>
              </w:rPr>
            </w:pPr>
            <w:r>
              <w:rPr>
                <w:rFonts w:ascii="Arial" w:hAnsi="Arial" w:cs="Arial"/>
                <w:sz w:val="20"/>
                <w:lang w:val="sl-SI"/>
              </w:rPr>
              <w:t>U</w:t>
            </w:r>
            <w:r w:rsidRPr="001F4B6B">
              <w:rPr>
                <w:rFonts w:ascii="Arial" w:hAnsi="Arial" w:cs="Arial"/>
                <w:sz w:val="20"/>
                <w:lang w:val="sl-SI"/>
              </w:rPr>
              <w:t>pad prihodkov od prodaje javnim zavodom</w:t>
            </w:r>
          </w:p>
        </w:tc>
        <w:tc>
          <w:tcPr>
            <w:tcW w:w="1194" w:type="dxa"/>
            <w:shd w:val="clear" w:color="auto" w:fill="auto"/>
            <w:vAlign w:val="center"/>
          </w:tcPr>
          <w:p w:rsidR="0067428C" w:rsidRPr="0067428C" w:rsidRDefault="0067428C" w:rsidP="00C41C53">
            <w:pPr>
              <w:tabs>
                <w:tab w:val="left" w:pos="3547"/>
              </w:tabs>
              <w:spacing w:before="0" w:after="0"/>
              <w:jc w:val="center"/>
              <w:rPr>
                <w:b/>
                <w:bCs/>
                <w:sz w:val="20"/>
                <w:lang w:val="sl-SI" w:eastAsia="sl-SI"/>
              </w:rPr>
            </w:pPr>
            <w:r w:rsidRPr="001F4B6B">
              <w:rPr>
                <w:b/>
                <w:bCs/>
                <w:sz w:val="20"/>
                <w:lang w:val="sl-SI" w:eastAsia="sl-SI"/>
              </w:rPr>
              <w:t>30</w:t>
            </w:r>
          </w:p>
        </w:tc>
      </w:tr>
      <w:tr w:rsidR="0067428C" w:rsidRPr="00612588" w:rsidTr="00C41C53">
        <w:trPr>
          <w:trHeight w:val="340"/>
          <w:tblHeader/>
          <w:jc w:val="center"/>
        </w:trPr>
        <w:tc>
          <w:tcPr>
            <w:tcW w:w="7894" w:type="dxa"/>
            <w:shd w:val="clear" w:color="auto" w:fill="auto"/>
          </w:tcPr>
          <w:p w:rsidR="0067428C" w:rsidRPr="0001244B" w:rsidRDefault="0067428C" w:rsidP="00C41C53">
            <w:pPr>
              <w:spacing w:before="0" w:after="0"/>
              <w:jc w:val="left"/>
              <w:rPr>
                <w:rFonts w:ascii="Arial" w:hAnsi="Arial" w:cs="Arial"/>
                <w:sz w:val="20"/>
                <w:lang w:val="sl-SI"/>
              </w:rPr>
            </w:pPr>
            <w:r w:rsidRPr="0001244B">
              <w:rPr>
                <w:rFonts w:ascii="Arial" w:hAnsi="Arial" w:cs="Arial"/>
                <w:sz w:val="20"/>
                <w:lang w:val="sl-SI"/>
              </w:rPr>
              <w:t>Koeficient razvitosti občin</w:t>
            </w:r>
          </w:p>
        </w:tc>
        <w:tc>
          <w:tcPr>
            <w:tcW w:w="1194" w:type="dxa"/>
            <w:shd w:val="clear" w:color="auto" w:fill="auto"/>
            <w:vAlign w:val="center"/>
          </w:tcPr>
          <w:p w:rsidR="0067428C" w:rsidRPr="0001244B" w:rsidRDefault="0067428C" w:rsidP="00C41C53">
            <w:pPr>
              <w:tabs>
                <w:tab w:val="left" w:pos="3547"/>
              </w:tabs>
              <w:spacing w:before="0" w:after="0"/>
              <w:jc w:val="center"/>
              <w:rPr>
                <w:b/>
                <w:bCs/>
                <w:sz w:val="20"/>
                <w:lang w:val="sl-SI" w:eastAsia="sl-SI"/>
              </w:rPr>
            </w:pPr>
            <w:r>
              <w:rPr>
                <w:b/>
                <w:bCs/>
                <w:sz w:val="20"/>
                <w:lang w:val="sl-SI" w:eastAsia="sl-SI"/>
              </w:rPr>
              <w:t>10</w:t>
            </w:r>
          </w:p>
        </w:tc>
      </w:tr>
      <w:tr w:rsidR="0067428C" w:rsidRPr="00DB5EBF" w:rsidTr="00C41C53">
        <w:trPr>
          <w:trHeight w:val="340"/>
          <w:tblHeader/>
          <w:jc w:val="center"/>
        </w:trPr>
        <w:tc>
          <w:tcPr>
            <w:tcW w:w="7894" w:type="dxa"/>
            <w:shd w:val="clear" w:color="auto" w:fill="auto"/>
            <w:vAlign w:val="center"/>
          </w:tcPr>
          <w:p w:rsidR="0067428C" w:rsidRPr="00612588" w:rsidRDefault="0067428C" w:rsidP="00C41C53">
            <w:pPr>
              <w:spacing w:before="0" w:after="0"/>
              <w:jc w:val="left"/>
              <w:rPr>
                <w:b/>
                <w:bCs/>
                <w:sz w:val="20"/>
                <w:lang w:val="sl-SI" w:eastAsia="sl-SI"/>
              </w:rPr>
            </w:pPr>
            <w:r w:rsidRPr="00612588">
              <w:rPr>
                <w:b/>
                <w:sz w:val="20"/>
                <w:lang w:val="sl-SI"/>
              </w:rPr>
              <w:t>SKUPAJ</w:t>
            </w:r>
          </w:p>
        </w:tc>
        <w:tc>
          <w:tcPr>
            <w:tcW w:w="1194" w:type="dxa"/>
            <w:shd w:val="clear" w:color="auto" w:fill="auto"/>
          </w:tcPr>
          <w:p w:rsidR="0067428C" w:rsidRPr="00DB5EBF" w:rsidRDefault="0067428C" w:rsidP="00C41C53">
            <w:pPr>
              <w:tabs>
                <w:tab w:val="left" w:pos="3547"/>
              </w:tabs>
              <w:spacing w:before="0" w:after="0"/>
              <w:jc w:val="center"/>
              <w:rPr>
                <w:b/>
                <w:bCs/>
                <w:sz w:val="20"/>
                <w:lang w:val="sl-SI" w:eastAsia="sl-SI"/>
              </w:rPr>
            </w:pPr>
            <w:r>
              <w:rPr>
                <w:b/>
                <w:bCs/>
                <w:sz w:val="20"/>
                <w:lang w:val="sl-SI" w:eastAsia="sl-SI"/>
              </w:rPr>
              <w:t>6</w:t>
            </w:r>
            <w:r w:rsidRPr="0001244B">
              <w:rPr>
                <w:b/>
                <w:bCs/>
                <w:sz w:val="20"/>
                <w:lang w:val="sl-SI" w:eastAsia="sl-SI"/>
              </w:rPr>
              <w:t>0</w:t>
            </w:r>
          </w:p>
        </w:tc>
      </w:tr>
    </w:tbl>
    <w:p w:rsidR="0067428C" w:rsidRPr="00DB5EBF" w:rsidRDefault="0067428C" w:rsidP="0067428C">
      <w:pPr>
        <w:rPr>
          <w:lang w:val="sl-SI"/>
        </w:rPr>
      </w:pPr>
    </w:p>
    <w:p w:rsidR="00257773" w:rsidRPr="00DB5EBF" w:rsidRDefault="00257773" w:rsidP="0067428C">
      <w:pPr>
        <w:rPr>
          <w:lang w:val="sl-SI"/>
        </w:rPr>
      </w:pPr>
    </w:p>
    <w:sectPr w:rsidR="00257773" w:rsidRPr="00DB5EBF" w:rsidSect="00D85DC8">
      <w:footerReference w:type="default" r:id="rId15"/>
      <w:headerReference w:type="first" r:id="rId16"/>
      <w:footerReference w:type="first" r:id="rId17"/>
      <w:pgSz w:w="12240" w:h="15840"/>
      <w:pgMar w:top="900" w:right="900" w:bottom="900" w:left="9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4871" w:rsidRDefault="00CC4871">
      <w:pPr>
        <w:spacing w:after="0"/>
      </w:pPr>
      <w:r>
        <w:separator/>
      </w:r>
    </w:p>
  </w:endnote>
  <w:endnote w:type="continuationSeparator" w:id="0">
    <w:p w:rsidR="00CC4871" w:rsidRDefault="00CC48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3058F704-6C38-412E-92DA-51F4FA9FFCD7}"/>
  </w:font>
  <w:font w:name="Times New Roman">
    <w:panose1 w:val="02020603050405020304"/>
    <w:charset w:val="EE"/>
    <w:family w:val="roman"/>
    <w:pitch w:val="variable"/>
    <w:sig w:usb0="E0002EFF" w:usb1="C000785B" w:usb2="00000009" w:usb3="00000000" w:csb0="000001FF" w:csb1="00000000"/>
    <w:embedRegular r:id="rId2" w:fontKey="{E01FFBF8-BF05-40FB-8823-564421067562}"/>
    <w:embedBold r:id="rId3" w:fontKey="{6BA73E5F-A615-4159-9BF1-2705C800074F}"/>
    <w:embedItalic r:id="rId4" w:fontKey="{1917F7D7-7139-4E25-88A6-02AFB4F21059}"/>
    <w:embedBoldItalic r:id="rId5" w:fontKey="{D34AD730-C526-41F0-A9BF-E0A7301E5907}"/>
  </w:font>
  <w:font w:name="Arial">
    <w:panose1 w:val="020B0604020202020204"/>
    <w:charset w:val="EE"/>
    <w:family w:val="swiss"/>
    <w:pitch w:val="variable"/>
    <w:sig w:usb0="E0002EFF" w:usb1="C000785B" w:usb2="00000009" w:usb3="00000000" w:csb0="000001FF" w:csb1="00000000"/>
    <w:embedRegular r:id="rId6" w:fontKey="{60647C55-405E-4112-B08A-1CB715E1CED8}"/>
    <w:embedBold r:id="rId7" w:fontKey="{DE8DE448-861F-4CAB-A71D-7DC1C0058E11}"/>
    <w:embedItalic r:id="rId8" w:fontKey="{267762B9-9122-4285-9D92-6352451CA91D}"/>
    <w:embedBoldItalic r:id="rId9" w:fontKey="{05159CDF-8F39-4EC3-97AB-136D9899CB46}"/>
  </w:font>
  <w:font w:name="Courier New">
    <w:panose1 w:val="02070309020205020404"/>
    <w:charset w:val="EE"/>
    <w:family w:val="modern"/>
    <w:pitch w:val="fixed"/>
    <w:sig w:usb0="E0002EFF" w:usb1="C0007843" w:usb2="00000009" w:usb3="00000000" w:csb0="000001FF" w:csb1="00000000"/>
    <w:embedRegular r:id="rId10" w:fontKey="{4F872014-A9E5-4342-A9AB-E09143238B0F}"/>
  </w:font>
  <w:font w:name="Wingdings">
    <w:panose1 w:val="05000000000000000000"/>
    <w:charset w:val="02"/>
    <w:family w:val="auto"/>
    <w:pitch w:val="variable"/>
    <w:sig w:usb0="00000000" w:usb1="10000000" w:usb2="00000000" w:usb3="00000000" w:csb0="80000000" w:csb1="00000000"/>
    <w:embedRegular r:id="rId11" w:fontKey="{C4815FB0-71A3-44FF-AEAD-016AB372F52E}"/>
  </w:font>
  <w:font w:name="Courier">
    <w:panose1 w:val="02070309020205020404"/>
    <w:charset w:val="00"/>
    <w:family w:val="modern"/>
    <w:notTrueType/>
    <w:pitch w:val="fixed"/>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embedRegular r:id="rId12" w:fontKey="{D378E6D0-75ED-440F-8E45-CB883F5E3826}"/>
    <w:embedBold r:id="rId13" w:fontKey="{468CCB7F-93D6-43CF-B583-B82390777E3B}"/>
    <w:embedItalic r:id="rId14" w:fontKey="{6BECD50D-319B-4A57-897A-BF1A73B5226B}"/>
    <w:embedBoldItalic r:id="rId15" w:fontKey="{3D3B5301-03EE-44A7-B553-FC12CD9F019B}"/>
  </w:font>
  <w:font w:name="Tahoma">
    <w:panose1 w:val="020B0604030504040204"/>
    <w:charset w:val="EE"/>
    <w:family w:val="swiss"/>
    <w:pitch w:val="variable"/>
    <w:sig w:usb0="E1002EFF" w:usb1="C000605B" w:usb2="00000029" w:usb3="00000000" w:csb0="000101FF" w:csb1="00000000"/>
    <w:embedRegular r:id="rId16" w:fontKey="{A620493A-696C-4D05-A2B1-171D56973D8B}"/>
  </w:font>
  <w:font w:name="EUAlbertina">
    <w:altName w:val="Times New Roman"/>
    <w:panose1 w:val="00000000000000000000"/>
    <w:charset w:val="CC"/>
    <w:family w:val="roman"/>
    <w:notTrueType/>
    <w:pitch w:val="default"/>
    <w:sig w:usb0="00000001" w:usb1="00000000" w:usb2="00000000" w:usb3="00000000" w:csb0="00000005" w:csb1="00000000"/>
  </w:font>
  <w:font w:name="TimesNewRomanPSMT">
    <w:altName w:val="Arial"/>
    <w:panose1 w:val="00000000000000000000"/>
    <w:charset w:val="00"/>
    <w:family w:val="swiss"/>
    <w:notTrueType/>
    <w:pitch w:val="default"/>
    <w:sig w:usb0="00000007" w:usb1="00000000" w:usb2="00000000" w:usb3="00000000" w:csb0="00000003" w:csb1="00000000"/>
  </w:font>
  <w:font w:name="TimesNewRoman,Bold">
    <w:panose1 w:val="00000000000000000000"/>
    <w:charset w:val="EE"/>
    <w:family w:val="auto"/>
    <w:notTrueType/>
    <w:pitch w:val="default"/>
    <w:sig w:usb0="00000005" w:usb1="00000000" w:usb2="00000000" w:usb3="00000000" w:csb0="00000002"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embedRegular r:id="rId17" w:fontKey="{938081D9-6D46-4BF3-B320-8A919FE755F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0A5" w:rsidRDefault="004770A5">
    <w:pPr>
      <w:pStyle w:val="Noga"/>
      <w:jc w:val="center"/>
    </w:pPr>
    <w:r>
      <w:fldChar w:fldCharType="begin"/>
    </w:r>
    <w:r>
      <w:instrText>PAGE</w:instrText>
    </w:r>
    <w:r>
      <w:fldChar w:fldCharType="separate"/>
    </w:r>
    <w:r w:rsidR="009733B8">
      <w:rPr>
        <w:noProof/>
      </w:rPr>
      <w:t>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0A5" w:rsidRDefault="004770A5">
    <w:pPr>
      <w:pStyle w:val="Noga"/>
      <w:jc w:val="center"/>
    </w:pPr>
    <w:r>
      <w:fldChar w:fldCharType="begin"/>
    </w:r>
    <w:r>
      <w:instrText xml:space="preserve"> PAGE   \* MERGEFORMAT </w:instrText>
    </w:r>
    <w:r>
      <w:fldChar w:fldCharType="separate"/>
    </w:r>
    <w:r>
      <w:rPr>
        <w:noProof/>
      </w:rPr>
      <w:t>1</w:t>
    </w:r>
    <w:r>
      <w:rPr>
        <w:noProof/>
      </w:rPr>
      <w:fldChar w:fldCharType="end"/>
    </w:r>
  </w:p>
  <w:p w:rsidR="004770A5" w:rsidRDefault="004770A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4871" w:rsidRDefault="00CC4871">
      <w:pPr>
        <w:spacing w:after="0"/>
      </w:pPr>
      <w:r>
        <w:separator/>
      </w:r>
    </w:p>
  </w:footnote>
  <w:footnote w:type="continuationSeparator" w:id="0">
    <w:p w:rsidR="00CC4871" w:rsidRDefault="00CC4871">
      <w:pPr>
        <w:spacing w:after="0"/>
      </w:pPr>
      <w:r>
        <w:continuationSeparator/>
      </w:r>
    </w:p>
  </w:footnote>
  <w:footnote w:id="1">
    <w:p w:rsidR="004770A5" w:rsidRPr="00DA2784" w:rsidRDefault="004770A5" w:rsidP="0004191A">
      <w:pPr>
        <w:pStyle w:val="Sprotnaopomba-besedilo"/>
        <w:rPr>
          <w:lang w:val="sl-SI"/>
        </w:rPr>
      </w:pPr>
      <w:r>
        <w:rPr>
          <w:rStyle w:val="Sprotnaopomba-sklic"/>
        </w:rPr>
        <w:footnoteRef/>
      </w:r>
      <w:r w:rsidRPr="00833CB1">
        <w:rPr>
          <w:lang w:val="pl-PL"/>
        </w:rPr>
        <w:t xml:space="preserve"> Konkretne okoljsko-podnebne vsebine</w:t>
      </w:r>
      <w:r w:rsidRPr="00911E9A">
        <w:rPr>
          <w:lang w:val="sl-SI"/>
        </w:rPr>
        <w:t xml:space="preserve"> bodo</w:t>
      </w:r>
      <w:r w:rsidRPr="00833CB1">
        <w:rPr>
          <w:lang w:val="pl-PL"/>
        </w:rPr>
        <w:t xml:space="preserve"> določene glede na vsebino posameznega javnega naročila.</w:t>
      </w:r>
    </w:p>
  </w:footnote>
  <w:footnote w:id="2">
    <w:p w:rsidR="004770A5" w:rsidRPr="00AA0464" w:rsidRDefault="004770A5" w:rsidP="0004191A">
      <w:pPr>
        <w:pStyle w:val="Sprotnaopomba-besedilo"/>
        <w:rPr>
          <w:lang w:val="sl-SI"/>
        </w:rPr>
      </w:pPr>
      <w:r>
        <w:rPr>
          <w:rStyle w:val="Sprotnaopomba-sklic"/>
        </w:rPr>
        <w:footnoteRef/>
      </w:r>
      <w:r w:rsidRPr="00833CB1">
        <w:rPr>
          <w:lang w:val="pl-PL"/>
        </w:rPr>
        <w:t xml:space="preserve"> Konkretne podnebn</w:t>
      </w:r>
      <w:r>
        <w:rPr>
          <w:lang w:val="pl-PL"/>
        </w:rPr>
        <w:t>o-okoljske</w:t>
      </w:r>
      <w:r w:rsidRPr="00833CB1">
        <w:rPr>
          <w:lang w:val="pl-PL"/>
        </w:rPr>
        <w:t xml:space="preserve"> vsebine bodo določene glede na vsebino posameznega javnega naročila.</w:t>
      </w:r>
    </w:p>
  </w:footnote>
  <w:footnote w:id="3">
    <w:p w:rsidR="004770A5" w:rsidRPr="00AA0464" w:rsidRDefault="004770A5" w:rsidP="0004191A">
      <w:pPr>
        <w:pStyle w:val="Sprotnaopomba-besedilo"/>
        <w:rPr>
          <w:lang w:val="sl-SI"/>
        </w:rPr>
      </w:pPr>
      <w:r>
        <w:rPr>
          <w:rStyle w:val="Sprotnaopomba-sklic"/>
        </w:rPr>
        <w:footnoteRef/>
      </w:r>
      <w:r w:rsidRPr="00833CB1">
        <w:rPr>
          <w:lang w:val="pl-PL"/>
        </w:rPr>
        <w:t xml:space="preserve"> Konkretn</w:t>
      </w:r>
      <w:r>
        <w:rPr>
          <w:lang w:val="pl-PL"/>
        </w:rPr>
        <w:t>i</w:t>
      </w:r>
      <w:r w:rsidRPr="00833CB1">
        <w:rPr>
          <w:lang w:val="pl-PL"/>
        </w:rPr>
        <w:t xml:space="preserve"> </w:t>
      </w:r>
      <w:r>
        <w:rPr>
          <w:lang w:val="pl-PL"/>
        </w:rPr>
        <w:t>okoljski vidik</w:t>
      </w:r>
      <w:r w:rsidRPr="00833CB1">
        <w:rPr>
          <w:lang w:val="pl-PL"/>
        </w:rPr>
        <w:t xml:space="preserve"> bo določen glede na vsebino posameznega javnega naročila.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0A5" w:rsidRPr="004551CD" w:rsidRDefault="004770A5">
    <w:pPr>
      <w:pStyle w:val="Glava"/>
      <w:spacing w:after="0"/>
      <w:rPr>
        <w:lang w:val="fr-B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A58E78E"/>
    <w:lvl w:ilvl="0">
      <w:start w:val="1"/>
      <w:numFmt w:val="decimal"/>
      <w:pStyle w:val="Otevilenseznam5"/>
      <w:lvlText w:val="%1."/>
      <w:lvlJc w:val="left"/>
      <w:pPr>
        <w:tabs>
          <w:tab w:val="num" w:pos="1492"/>
        </w:tabs>
        <w:ind w:left="1492" w:hanging="360"/>
      </w:pPr>
    </w:lvl>
  </w:abstractNum>
  <w:abstractNum w:abstractNumId="1" w15:restartNumberingAfterBreak="0">
    <w:nsid w:val="FFFFFF80"/>
    <w:multiLevelType w:val="singleLevel"/>
    <w:tmpl w:val="E7A64A6A"/>
    <w:lvl w:ilvl="0">
      <w:start w:val="1"/>
      <w:numFmt w:val="bullet"/>
      <w:pStyle w:val="Oznaenseznam5"/>
      <w:lvlText w:val=""/>
      <w:lvlJc w:val="left"/>
      <w:pPr>
        <w:tabs>
          <w:tab w:val="num" w:pos="1492"/>
        </w:tabs>
        <w:ind w:left="1492" w:hanging="360"/>
      </w:pPr>
      <w:rPr>
        <w:rFonts w:ascii="Symbol" w:hAnsi="Symbol" w:hint="default"/>
      </w:rPr>
    </w:lvl>
  </w:abstractNum>
  <w:abstractNum w:abstractNumId="2" w15:restartNumberingAfterBreak="0">
    <w:nsid w:val="008759EC"/>
    <w:multiLevelType w:val="hybridMultilevel"/>
    <w:tmpl w:val="4A586922"/>
    <w:lvl w:ilvl="0" w:tplc="EC82CD7A">
      <w:start w:val="1"/>
      <w:numFmt w:val="upperLetter"/>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1C04130"/>
    <w:multiLevelType w:val="hybridMultilevel"/>
    <w:tmpl w:val="4B2E8B00"/>
    <w:lvl w:ilvl="0" w:tplc="B7C6D050">
      <w:start w:val="1"/>
      <w:numFmt w:val="upperLetter"/>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4" w15:restartNumberingAfterBreak="0">
    <w:nsid w:val="03F20DA8"/>
    <w:multiLevelType w:val="hybridMultilevel"/>
    <w:tmpl w:val="4A08949E"/>
    <w:lvl w:ilvl="0" w:tplc="C4242C6C">
      <w:start w:val="1"/>
      <w:numFmt w:val="bullet"/>
      <w:lvlText w:val="–"/>
      <w:lvlJc w:val="left"/>
      <w:pPr>
        <w:ind w:left="774" w:hanging="360"/>
      </w:pPr>
      <w:rPr>
        <w:rFonts w:ascii="Arial" w:eastAsia="Times New Roman" w:hAnsi="Arial" w:cs="Arial" w:hint="default"/>
      </w:rPr>
    </w:lvl>
    <w:lvl w:ilvl="1" w:tplc="04240003" w:tentative="1">
      <w:start w:val="1"/>
      <w:numFmt w:val="bullet"/>
      <w:lvlText w:val="o"/>
      <w:lvlJc w:val="left"/>
      <w:pPr>
        <w:ind w:left="1494" w:hanging="360"/>
      </w:pPr>
      <w:rPr>
        <w:rFonts w:ascii="Courier New" w:hAnsi="Courier New" w:cs="Courier New" w:hint="default"/>
      </w:rPr>
    </w:lvl>
    <w:lvl w:ilvl="2" w:tplc="04240005" w:tentative="1">
      <w:start w:val="1"/>
      <w:numFmt w:val="bullet"/>
      <w:lvlText w:val=""/>
      <w:lvlJc w:val="left"/>
      <w:pPr>
        <w:ind w:left="2214" w:hanging="360"/>
      </w:pPr>
      <w:rPr>
        <w:rFonts w:ascii="Wingdings" w:hAnsi="Wingdings" w:hint="default"/>
      </w:rPr>
    </w:lvl>
    <w:lvl w:ilvl="3" w:tplc="04240001" w:tentative="1">
      <w:start w:val="1"/>
      <w:numFmt w:val="bullet"/>
      <w:lvlText w:val=""/>
      <w:lvlJc w:val="left"/>
      <w:pPr>
        <w:ind w:left="2934" w:hanging="360"/>
      </w:pPr>
      <w:rPr>
        <w:rFonts w:ascii="Symbol" w:hAnsi="Symbol" w:hint="default"/>
      </w:rPr>
    </w:lvl>
    <w:lvl w:ilvl="4" w:tplc="04240003" w:tentative="1">
      <w:start w:val="1"/>
      <w:numFmt w:val="bullet"/>
      <w:lvlText w:val="o"/>
      <w:lvlJc w:val="left"/>
      <w:pPr>
        <w:ind w:left="3654" w:hanging="360"/>
      </w:pPr>
      <w:rPr>
        <w:rFonts w:ascii="Courier New" w:hAnsi="Courier New" w:cs="Courier New" w:hint="default"/>
      </w:rPr>
    </w:lvl>
    <w:lvl w:ilvl="5" w:tplc="04240005" w:tentative="1">
      <w:start w:val="1"/>
      <w:numFmt w:val="bullet"/>
      <w:lvlText w:val=""/>
      <w:lvlJc w:val="left"/>
      <w:pPr>
        <w:ind w:left="4374" w:hanging="360"/>
      </w:pPr>
      <w:rPr>
        <w:rFonts w:ascii="Wingdings" w:hAnsi="Wingdings" w:hint="default"/>
      </w:rPr>
    </w:lvl>
    <w:lvl w:ilvl="6" w:tplc="04240001" w:tentative="1">
      <w:start w:val="1"/>
      <w:numFmt w:val="bullet"/>
      <w:lvlText w:val=""/>
      <w:lvlJc w:val="left"/>
      <w:pPr>
        <w:ind w:left="5094" w:hanging="360"/>
      </w:pPr>
      <w:rPr>
        <w:rFonts w:ascii="Symbol" w:hAnsi="Symbol" w:hint="default"/>
      </w:rPr>
    </w:lvl>
    <w:lvl w:ilvl="7" w:tplc="04240003" w:tentative="1">
      <w:start w:val="1"/>
      <w:numFmt w:val="bullet"/>
      <w:lvlText w:val="o"/>
      <w:lvlJc w:val="left"/>
      <w:pPr>
        <w:ind w:left="5814" w:hanging="360"/>
      </w:pPr>
      <w:rPr>
        <w:rFonts w:ascii="Courier New" w:hAnsi="Courier New" w:cs="Courier New" w:hint="default"/>
      </w:rPr>
    </w:lvl>
    <w:lvl w:ilvl="8" w:tplc="04240005" w:tentative="1">
      <w:start w:val="1"/>
      <w:numFmt w:val="bullet"/>
      <w:lvlText w:val=""/>
      <w:lvlJc w:val="left"/>
      <w:pPr>
        <w:ind w:left="6534" w:hanging="360"/>
      </w:pPr>
      <w:rPr>
        <w:rFonts w:ascii="Wingdings" w:hAnsi="Wingdings" w:hint="default"/>
      </w:rPr>
    </w:lvl>
  </w:abstractNum>
  <w:abstractNum w:abstractNumId="5" w15:restartNumberingAfterBreak="0">
    <w:nsid w:val="059C6FA7"/>
    <w:multiLevelType w:val="hybridMultilevel"/>
    <w:tmpl w:val="72D4BF06"/>
    <w:lvl w:ilvl="0" w:tplc="FF726A24">
      <w:start w:val="2"/>
      <w:numFmt w:val="bullet"/>
      <w:lvlText w:val="-"/>
      <w:lvlJc w:val="left"/>
      <w:pPr>
        <w:ind w:left="644" w:hanging="360"/>
      </w:pPr>
      <w:rPr>
        <w:rFonts w:ascii="Times New Roman" w:eastAsia="Times New Roman" w:hAnsi="Times New Roman" w:cs="Times New Roman"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6" w15:restartNumberingAfterBreak="0">
    <w:nsid w:val="075872C2"/>
    <w:multiLevelType w:val="hybridMultilevel"/>
    <w:tmpl w:val="B5B2FEC8"/>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7E45CDB"/>
    <w:multiLevelType w:val="hybridMultilevel"/>
    <w:tmpl w:val="21A2AE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82E7BF8"/>
    <w:multiLevelType w:val="hybridMultilevel"/>
    <w:tmpl w:val="598E279C"/>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08333411"/>
    <w:multiLevelType w:val="hybridMultilevel"/>
    <w:tmpl w:val="462A2324"/>
    <w:lvl w:ilvl="0" w:tplc="C4242C6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96F0C89"/>
    <w:multiLevelType w:val="hybridMultilevel"/>
    <w:tmpl w:val="180CFA20"/>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98A258D"/>
    <w:multiLevelType w:val="multilevel"/>
    <w:tmpl w:val="6F86E6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Naslov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B33640D"/>
    <w:multiLevelType w:val="hybridMultilevel"/>
    <w:tmpl w:val="02749D02"/>
    <w:lvl w:ilvl="0" w:tplc="6D9087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C704BAB"/>
    <w:multiLevelType w:val="hybridMultilevel"/>
    <w:tmpl w:val="80EEAA88"/>
    <w:lvl w:ilvl="0" w:tplc="6D908742">
      <w:numFmt w:val="bullet"/>
      <w:lvlText w:val="-"/>
      <w:lvlJc w:val="left"/>
      <w:pPr>
        <w:ind w:left="720" w:hanging="360"/>
      </w:pPr>
      <w:rPr>
        <w:rFonts w:ascii="Calibri" w:eastAsia="Calibri" w:hAnsi="Calibri" w:cs="Times New Roman" w:hint="default"/>
      </w:rPr>
    </w:lvl>
    <w:lvl w:ilvl="1" w:tplc="9362A9B2">
      <w:start w:val="4"/>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0CE15756"/>
    <w:multiLevelType w:val="hybridMultilevel"/>
    <w:tmpl w:val="8D2090A0"/>
    <w:lvl w:ilvl="0" w:tplc="FD5429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0D57677E"/>
    <w:multiLevelType w:val="hybridMultilevel"/>
    <w:tmpl w:val="23EC90B6"/>
    <w:lvl w:ilvl="0" w:tplc="4D2E6D76">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2946089"/>
    <w:multiLevelType w:val="hybridMultilevel"/>
    <w:tmpl w:val="72EAFAAE"/>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6AA23CF"/>
    <w:multiLevelType w:val="hybridMultilevel"/>
    <w:tmpl w:val="C7BAE7F8"/>
    <w:lvl w:ilvl="0" w:tplc="6868FC7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AC64A2"/>
    <w:multiLevelType w:val="hybridMultilevel"/>
    <w:tmpl w:val="D4E01AAC"/>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18CB6BF5"/>
    <w:multiLevelType w:val="hybridMultilevel"/>
    <w:tmpl w:val="D8724762"/>
    <w:lvl w:ilvl="0" w:tplc="6D9087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1B1530A4"/>
    <w:multiLevelType w:val="multilevel"/>
    <w:tmpl w:val="8CE23BCC"/>
    <w:lvl w:ilvl="0">
      <w:start w:val="1"/>
      <w:numFmt w:val="decimal"/>
      <w:pStyle w:val="Otevilenseznam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C035BFC"/>
    <w:multiLevelType w:val="hybridMultilevel"/>
    <w:tmpl w:val="4CE45F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1C6165BE"/>
    <w:multiLevelType w:val="hybridMultilevel"/>
    <w:tmpl w:val="E222F5C6"/>
    <w:lvl w:ilvl="0" w:tplc="6868FC7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7B624F"/>
    <w:multiLevelType w:val="singleLevel"/>
    <w:tmpl w:val="55144760"/>
    <w:name w:val="ListDash 1222"/>
    <w:lvl w:ilvl="0">
      <w:start w:val="1"/>
      <w:numFmt w:val="bullet"/>
      <w:lvlText w:val="-"/>
      <w:lvlJc w:val="left"/>
      <w:pPr>
        <w:tabs>
          <w:tab w:val="num" w:pos="283"/>
        </w:tabs>
        <w:ind w:left="283" w:hanging="283"/>
      </w:pPr>
      <w:rPr>
        <w:rFonts w:ascii="Symbol" w:hAnsi="Symbol" w:cs="Times New Roman" w:hint="default"/>
      </w:rPr>
    </w:lvl>
  </w:abstractNum>
  <w:abstractNum w:abstractNumId="24" w15:restartNumberingAfterBreak="0">
    <w:nsid w:val="1C7F7B25"/>
    <w:multiLevelType w:val="hybridMultilevel"/>
    <w:tmpl w:val="3C6EC824"/>
    <w:lvl w:ilvl="0" w:tplc="04240001">
      <w:start w:val="1"/>
      <w:numFmt w:val="bullet"/>
      <w:lvlText w:val=""/>
      <w:lvlJc w:val="left"/>
      <w:pPr>
        <w:ind w:left="720" w:hanging="360"/>
      </w:pPr>
      <w:rPr>
        <w:rFonts w:ascii="Symbol" w:hAnsi="Symbol" w:hint="default"/>
      </w:rPr>
    </w:lvl>
    <w:lvl w:ilvl="1" w:tplc="9362A9B2">
      <w:start w:val="4"/>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1D020B61"/>
    <w:multiLevelType w:val="hybridMultilevel"/>
    <w:tmpl w:val="5D9821C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1FDB4E3C"/>
    <w:multiLevelType w:val="hybridMultilevel"/>
    <w:tmpl w:val="20860246"/>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20E65569"/>
    <w:multiLevelType w:val="hybridMultilevel"/>
    <w:tmpl w:val="5DB07EE0"/>
    <w:lvl w:ilvl="0" w:tplc="A262F4E4">
      <w:start w:val="1"/>
      <w:numFmt w:val="lowerLetter"/>
      <w:lvlText w:val="%1)"/>
      <w:lvlJc w:val="left"/>
      <w:pPr>
        <w:ind w:left="720" w:hanging="360"/>
      </w:pPr>
      <w:rPr>
        <w:rFonts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20FB6BB2"/>
    <w:multiLevelType w:val="hybridMultilevel"/>
    <w:tmpl w:val="457AA46A"/>
    <w:lvl w:ilvl="0" w:tplc="7A1E4FB4">
      <w:start w:val="3"/>
      <w:numFmt w:val="upp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9" w15:restartNumberingAfterBreak="0">
    <w:nsid w:val="229A1E91"/>
    <w:multiLevelType w:val="hybridMultilevel"/>
    <w:tmpl w:val="8C400EE8"/>
    <w:lvl w:ilvl="0" w:tplc="6D9087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22DD3599"/>
    <w:multiLevelType w:val="multilevel"/>
    <w:tmpl w:val="4EAA5BA6"/>
    <w:lvl w:ilvl="0">
      <w:start w:val="1"/>
      <w:numFmt w:val="decimal"/>
      <w:pStyle w:val="Otevilenseznam"/>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25AC651B"/>
    <w:multiLevelType w:val="hybridMultilevel"/>
    <w:tmpl w:val="47BC4548"/>
    <w:lvl w:ilvl="0" w:tplc="6D9087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26303A85"/>
    <w:multiLevelType w:val="hybridMultilevel"/>
    <w:tmpl w:val="582CFB8A"/>
    <w:lvl w:ilvl="0" w:tplc="EA487AB4">
      <w:start w:val="5"/>
      <w:numFmt w:val="bullet"/>
      <w:lvlText w:val="-"/>
      <w:lvlJc w:val="left"/>
      <w:pPr>
        <w:ind w:left="720" w:hanging="360"/>
      </w:pPr>
      <w:rPr>
        <w:rFonts w:ascii="Courier" w:eastAsia="Times New Roman" w:hAnsi="Courier"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27791056"/>
    <w:multiLevelType w:val="hybridMultilevel"/>
    <w:tmpl w:val="A6800BB6"/>
    <w:lvl w:ilvl="0" w:tplc="430C788C">
      <w:start w:val="1"/>
      <w:numFmt w:val="decimal"/>
      <w:pStyle w:val="tevilnatoka"/>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4" w15:restartNumberingAfterBreak="0">
    <w:nsid w:val="279D76B0"/>
    <w:multiLevelType w:val="multilevel"/>
    <w:tmpl w:val="E618D090"/>
    <w:lvl w:ilvl="0">
      <w:start w:val="1"/>
      <w:numFmt w:val="bullet"/>
      <w:pStyle w:val="Alineazaodstavkom"/>
      <w:lvlText w:val="-"/>
      <w:lvlJc w:val="left"/>
      <w:pPr>
        <w:tabs>
          <w:tab w:val="num" w:pos="425"/>
        </w:tabs>
        <w:ind w:left="425" w:hanging="425"/>
      </w:pPr>
      <w:rPr>
        <w:rFonts w:ascii="Arial" w:hAnsi="Arial" w:hint="default"/>
        <w:b w:val="0"/>
        <w:bCs w:val="0"/>
        <w:i w:val="0"/>
        <w:iCs w:val="0"/>
        <w:caps w:val="0"/>
        <w:smallCaps w:val="0"/>
        <w:strike w:val="0"/>
        <w:dstrike w:val="0"/>
        <w:noProof w:val="0"/>
        <w:vanish w:val="0"/>
        <w:color w:val="000000"/>
        <w:spacing w:val="0"/>
        <w:kern w:val="0"/>
        <w:position w:val="0"/>
        <w:sz w:val="20"/>
        <w:szCs w:val="20"/>
        <w:u w:val="none"/>
        <w:vertAlign w:val="baseline"/>
        <w:em w:val="no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28003AE9"/>
    <w:multiLevelType w:val="hybridMultilevel"/>
    <w:tmpl w:val="CD302EDA"/>
    <w:lvl w:ilvl="0" w:tplc="EA487AB4">
      <w:start w:val="5"/>
      <w:numFmt w:val="bullet"/>
      <w:lvlText w:val="-"/>
      <w:lvlJc w:val="left"/>
      <w:pPr>
        <w:ind w:left="360" w:hanging="360"/>
      </w:pPr>
      <w:rPr>
        <w:rFonts w:ascii="Courier" w:eastAsia="Times New Roman" w:hAnsi="Courier"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28562F6C"/>
    <w:multiLevelType w:val="hybridMultilevel"/>
    <w:tmpl w:val="195ACF8A"/>
    <w:lvl w:ilvl="0" w:tplc="EA487AB4">
      <w:start w:val="5"/>
      <w:numFmt w:val="bullet"/>
      <w:lvlText w:val="-"/>
      <w:lvlJc w:val="left"/>
      <w:pPr>
        <w:ind w:left="360" w:hanging="360"/>
      </w:pPr>
      <w:rPr>
        <w:rFonts w:ascii="Courier" w:eastAsia="Times New Roman" w:hAnsi="Courier"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29E86562"/>
    <w:multiLevelType w:val="hybridMultilevel"/>
    <w:tmpl w:val="7DD242C4"/>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39" w15:restartNumberingAfterBreak="0">
    <w:nsid w:val="2BF93CDB"/>
    <w:multiLevelType w:val="hybridMultilevel"/>
    <w:tmpl w:val="987C7048"/>
    <w:lvl w:ilvl="0" w:tplc="04240015">
      <w:start w:val="3"/>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2CAB4527"/>
    <w:multiLevelType w:val="multilevel"/>
    <w:tmpl w:val="26C24C12"/>
    <w:lvl w:ilvl="0">
      <w:start w:val="1"/>
      <w:numFmt w:val="decimal"/>
      <w:pStyle w:val="Otevilenseznam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2CFE46E4"/>
    <w:multiLevelType w:val="hybridMultilevel"/>
    <w:tmpl w:val="ABE4C7CE"/>
    <w:lvl w:ilvl="0" w:tplc="4D2E6D76">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2E4830D3"/>
    <w:multiLevelType w:val="hybridMultilevel"/>
    <w:tmpl w:val="A7329492"/>
    <w:lvl w:ilvl="0" w:tplc="6D9087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2E691FA2"/>
    <w:multiLevelType w:val="hybridMultilevel"/>
    <w:tmpl w:val="8B9EBD5C"/>
    <w:lvl w:ilvl="0" w:tplc="5358AA6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2F7C7512"/>
    <w:multiLevelType w:val="hybridMultilevel"/>
    <w:tmpl w:val="FFA64872"/>
    <w:lvl w:ilvl="0" w:tplc="6D9087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2F9F2234"/>
    <w:multiLevelType w:val="hybridMultilevel"/>
    <w:tmpl w:val="9D7C3390"/>
    <w:lvl w:ilvl="0" w:tplc="6D9087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3001597B"/>
    <w:multiLevelType w:val="hybridMultilevel"/>
    <w:tmpl w:val="2FF8ACF8"/>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7" w15:restartNumberingAfterBreak="0">
    <w:nsid w:val="30532455"/>
    <w:multiLevelType w:val="hybridMultilevel"/>
    <w:tmpl w:val="2C704DAE"/>
    <w:lvl w:ilvl="0" w:tplc="5358AA6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31AE1BEF"/>
    <w:multiLevelType w:val="hybridMultilevel"/>
    <w:tmpl w:val="8A52F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50"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36324F1E"/>
    <w:multiLevelType w:val="singleLevel"/>
    <w:tmpl w:val="E7764108"/>
    <w:name w:val="List Dash 1222"/>
    <w:lvl w:ilvl="0">
      <w:start w:val="1"/>
      <w:numFmt w:val="bullet"/>
      <w:lvlText w:val="-"/>
      <w:lvlJc w:val="left"/>
      <w:pPr>
        <w:tabs>
          <w:tab w:val="num" w:pos="283"/>
        </w:tabs>
        <w:ind w:left="283" w:hanging="283"/>
      </w:pPr>
      <w:rPr>
        <w:rFonts w:ascii="Symbol" w:hAnsi="Symbol" w:cs="Times New Roman" w:hint="default"/>
      </w:rPr>
    </w:lvl>
  </w:abstractNum>
  <w:abstractNum w:abstractNumId="52" w15:restartNumberingAfterBreak="0">
    <w:nsid w:val="37CB1E1C"/>
    <w:multiLevelType w:val="singleLevel"/>
    <w:tmpl w:val="628C12D0"/>
    <w:name w:val="List Dash 1223"/>
    <w:lvl w:ilvl="0">
      <w:start w:val="1"/>
      <w:numFmt w:val="bullet"/>
      <w:lvlText w:val="-"/>
      <w:lvlJc w:val="left"/>
      <w:pPr>
        <w:tabs>
          <w:tab w:val="num" w:pos="283"/>
        </w:tabs>
        <w:ind w:left="283" w:hanging="283"/>
      </w:pPr>
      <w:rPr>
        <w:rFonts w:ascii="Symbol" w:hAnsi="Symbol" w:cs="Times New Roman" w:hint="default"/>
      </w:rPr>
    </w:lvl>
  </w:abstractNum>
  <w:abstractNum w:abstractNumId="53" w15:restartNumberingAfterBreak="0">
    <w:nsid w:val="38F00B1D"/>
    <w:multiLevelType w:val="hybridMultilevel"/>
    <w:tmpl w:val="E00A6CDA"/>
    <w:lvl w:ilvl="0" w:tplc="6D908742">
      <w:numFmt w:val="bullet"/>
      <w:lvlText w:val="-"/>
      <w:lvlJc w:val="left"/>
      <w:pPr>
        <w:ind w:left="784" w:hanging="360"/>
      </w:pPr>
      <w:rPr>
        <w:rFonts w:ascii="Calibri" w:eastAsia="Calibri" w:hAnsi="Calibri" w:cs="Times New Roman" w:hint="default"/>
      </w:rPr>
    </w:lvl>
    <w:lvl w:ilvl="1" w:tplc="04240003" w:tentative="1">
      <w:start w:val="1"/>
      <w:numFmt w:val="bullet"/>
      <w:lvlText w:val="o"/>
      <w:lvlJc w:val="left"/>
      <w:pPr>
        <w:ind w:left="1504" w:hanging="360"/>
      </w:pPr>
      <w:rPr>
        <w:rFonts w:ascii="Courier New" w:hAnsi="Courier New" w:cs="Courier New" w:hint="default"/>
      </w:rPr>
    </w:lvl>
    <w:lvl w:ilvl="2" w:tplc="04240005" w:tentative="1">
      <w:start w:val="1"/>
      <w:numFmt w:val="bullet"/>
      <w:lvlText w:val=""/>
      <w:lvlJc w:val="left"/>
      <w:pPr>
        <w:ind w:left="2224" w:hanging="360"/>
      </w:pPr>
      <w:rPr>
        <w:rFonts w:ascii="Wingdings" w:hAnsi="Wingdings" w:hint="default"/>
      </w:rPr>
    </w:lvl>
    <w:lvl w:ilvl="3" w:tplc="04240001" w:tentative="1">
      <w:start w:val="1"/>
      <w:numFmt w:val="bullet"/>
      <w:lvlText w:val=""/>
      <w:lvlJc w:val="left"/>
      <w:pPr>
        <w:ind w:left="2944" w:hanging="360"/>
      </w:pPr>
      <w:rPr>
        <w:rFonts w:ascii="Symbol" w:hAnsi="Symbol" w:hint="default"/>
      </w:rPr>
    </w:lvl>
    <w:lvl w:ilvl="4" w:tplc="04240003" w:tentative="1">
      <w:start w:val="1"/>
      <w:numFmt w:val="bullet"/>
      <w:lvlText w:val="o"/>
      <w:lvlJc w:val="left"/>
      <w:pPr>
        <w:ind w:left="3664" w:hanging="360"/>
      </w:pPr>
      <w:rPr>
        <w:rFonts w:ascii="Courier New" w:hAnsi="Courier New" w:cs="Courier New" w:hint="default"/>
      </w:rPr>
    </w:lvl>
    <w:lvl w:ilvl="5" w:tplc="04240005" w:tentative="1">
      <w:start w:val="1"/>
      <w:numFmt w:val="bullet"/>
      <w:lvlText w:val=""/>
      <w:lvlJc w:val="left"/>
      <w:pPr>
        <w:ind w:left="4384" w:hanging="360"/>
      </w:pPr>
      <w:rPr>
        <w:rFonts w:ascii="Wingdings" w:hAnsi="Wingdings" w:hint="default"/>
      </w:rPr>
    </w:lvl>
    <w:lvl w:ilvl="6" w:tplc="04240001" w:tentative="1">
      <w:start w:val="1"/>
      <w:numFmt w:val="bullet"/>
      <w:lvlText w:val=""/>
      <w:lvlJc w:val="left"/>
      <w:pPr>
        <w:ind w:left="5104" w:hanging="360"/>
      </w:pPr>
      <w:rPr>
        <w:rFonts w:ascii="Symbol" w:hAnsi="Symbol" w:hint="default"/>
      </w:rPr>
    </w:lvl>
    <w:lvl w:ilvl="7" w:tplc="04240003" w:tentative="1">
      <w:start w:val="1"/>
      <w:numFmt w:val="bullet"/>
      <w:lvlText w:val="o"/>
      <w:lvlJc w:val="left"/>
      <w:pPr>
        <w:ind w:left="5824" w:hanging="360"/>
      </w:pPr>
      <w:rPr>
        <w:rFonts w:ascii="Courier New" w:hAnsi="Courier New" w:cs="Courier New" w:hint="default"/>
      </w:rPr>
    </w:lvl>
    <w:lvl w:ilvl="8" w:tplc="04240005" w:tentative="1">
      <w:start w:val="1"/>
      <w:numFmt w:val="bullet"/>
      <w:lvlText w:val=""/>
      <w:lvlJc w:val="left"/>
      <w:pPr>
        <w:ind w:left="6544" w:hanging="360"/>
      </w:pPr>
      <w:rPr>
        <w:rFonts w:ascii="Wingdings" w:hAnsi="Wingdings" w:hint="default"/>
      </w:rPr>
    </w:lvl>
  </w:abstractNum>
  <w:abstractNum w:abstractNumId="54" w15:restartNumberingAfterBreak="0">
    <w:nsid w:val="39761C4E"/>
    <w:multiLevelType w:val="hybridMultilevel"/>
    <w:tmpl w:val="0D62CF86"/>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3AFB6DC8"/>
    <w:multiLevelType w:val="singleLevel"/>
    <w:tmpl w:val="D97CFDF8"/>
    <w:lvl w:ilvl="0">
      <w:start w:val="1"/>
      <w:numFmt w:val="bullet"/>
      <w:pStyle w:val="Oznaenseznam2"/>
      <w:lvlText w:val=""/>
      <w:lvlJc w:val="left"/>
      <w:pPr>
        <w:tabs>
          <w:tab w:val="num" w:pos="1485"/>
        </w:tabs>
        <w:ind w:left="1485" w:hanging="283"/>
      </w:pPr>
      <w:rPr>
        <w:rFonts w:ascii="Symbol" w:hAnsi="Symbol"/>
      </w:rPr>
    </w:lvl>
  </w:abstractNum>
  <w:abstractNum w:abstractNumId="56" w15:restartNumberingAfterBreak="0">
    <w:nsid w:val="3C356FEA"/>
    <w:multiLevelType w:val="hybridMultilevel"/>
    <w:tmpl w:val="72D27434"/>
    <w:lvl w:ilvl="0" w:tplc="6D9087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3CB523EA"/>
    <w:multiLevelType w:val="hybridMultilevel"/>
    <w:tmpl w:val="F2A8C950"/>
    <w:lvl w:ilvl="0" w:tplc="C4242C6C">
      <w:start w:val="1"/>
      <w:numFmt w:val="bullet"/>
      <w:lvlText w:val="–"/>
      <w:lvlJc w:val="left"/>
      <w:pPr>
        <w:ind w:left="644" w:hanging="360"/>
      </w:pPr>
      <w:rPr>
        <w:rFonts w:ascii="Arial" w:eastAsia="Times New Roman" w:hAnsi="Arial" w:cs="Arial" w:hint="default"/>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8" w15:restartNumberingAfterBreak="0">
    <w:nsid w:val="3CF00E18"/>
    <w:multiLevelType w:val="singleLevel"/>
    <w:tmpl w:val="4E1A982C"/>
    <w:lvl w:ilvl="0">
      <w:start w:val="1"/>
      <w:numFmt w:val="bullet"/>
      <w:pStyle w:val="Oznaenseznam"/>
      <w:lvlText w:val=""/>
      <w:lvlJc w:val="left"/>
      <w:pPr>
        <w:tabs>
          <w:tab w:val="num" w:pos="283"/>
        </w:tabs>
        <w:ind w:left="283" w:hanging="283"/>
      </w:pPr>
      <w:rPr>
        <w:rFonts w:ascii="Symbol" w:hAnsi="Symbol"/>
      </w:rPr>
    </w:lvl>
  </w:abstractNum>
  <w:abstractNum w:abstractNumId="59" w15:restartNumberingAfterBreak="0">
    <w:nsid w:val="40716F0C"/>
    <w:multiLevelType w:val="hybridMultilevel"/>
    <w:tmpl w:val="3BAA3E42"/>
    <w:lvl w:ilvl="0" w:tplc="AA9A816A">
      <w:start w:val="1"/>
      <w:numFmt w:val="lowerLetter"/>
      <w:lvlText w:val="%1)"/>
      <w:lvlJc w:val="left"/>
      <w:pPr>
        <w:ind w:left="1065" w:hanging="70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15:restartNumberingAfterBreak="0">
    <w:nsid w:val="41547ED4"/>
    <w:multiLevelType w:val="hybridMultilevel"/>
    <w:tmpl w:val="BEA2EB8A"/>
    <w:lvl w:ilvl="0" w:tplc="B60A4BB8">
      <w:start w:val="1"/>
      <w:numFmt w:val="decimal"/>
      <w:pStyle w:val="LEN"/>
      <w:lvlText w:val="%1."/>
      <w:lvlJc w:val="left"/>
      <w:pPr>
        <w:ind w:left="4613"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D8B0649E">
      <w:start w:val="1"/>
      <w:numFmt w:val="lowerLetter"/>
      <w:lvlText w:val="%6)"/>
      <w:lvlJc w:val="left"/>
      <w:pPr>
        <w:ind w:left="4500" w:hanging="360"/>
      </w:pPr>
      <w:rPr>
        <w:rFonts w:hint="default"/>
      </w:r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1" w15:restartNumberingAfterBreak="0">
    <w:nsid w:val="418F4C2F"/>
    <w:multiLevelType w:val="hybridMultilevel"/>
    <w:tmpl w:val="46DAA410"/>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42905328"/>
    <w:multiLevelType w:val="hybridMultilevel"/>
    <w:tmpl w:val="8A52F2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45F80028"/>
    <w:multiLevelType w:val="hybridMultilevel"/>
    <w:tmpl w:val="6406A4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65" w15:restartNumberingAfterBreak="0">
    <w:nsid w:val="4C83042A"/>
    <w:multiLevelType w:val="hybridMultilevel"/>
    <w:tmpl w:val="CC847312"/>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4D073F47"/>
    <w:multiLevelType w:val="hybridMultilevel"/>
    <w:tmpl w:val="6E9E1916"/>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4F8A3494"/>
    <w:multiLevelType w:val="hybridMultilevel"/>
    <w:tmpl w:val="B434BBC0"/>
    <w:lvl w:ilvl="0" w:tplc="4D2E6D76">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512248C4"/>
    <w:multiLevelType w:val="hybridMultilevel"/>
    <w:tmpl w:val="98B27B60"/>
    <w:lvl w:ilvl="0" w:tplc="4BB6DE68">
      <w:start w:val="1"/>
      <w:numFmt w:val="bullet"/>
      <w:lvlText w:val=""/>
      <w:lvlJc w:val="left"/>
      <w:pPr>
        <w:ind w:left="360" w:hanging="360"/>
      </w:pPr>
      <w:rPr>
        <w:rFonts w:ascii="Symbol" w:hAnsi="Symbol"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9" w15:restartNumberingAfterBreak="0">
    <w:nsid w:val="52D739F5"/>
    <w:multiLevelType w:val="hybridMultilevel"/>
    <w:tmpl w:val="4086DE6A"/>
    <w:lvl w:ilvl="0" w:tplc="6D9087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548073DB"/>
    <w:multiLevelType w:val="hybridMultilevel"/>
    <w:tmpl w:val="B32C41F4"/>
    <w:lvl w:ilvl="0" w:tplc="6D9087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72" w15:restartNumberingAfterBreak="0">
    <w:nsid w:val="555277D2"/>
    <w:multiLevelType w:val="multilevel"/>
    <w:tmpl w:val="71D46D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3" w15:restartNumberingAfterBreak="0">
    <w:nsid w:val="56096779"/>
    <w:multiLevelType w:val="hybridMultilevel"/>
    <w:tmpl w:val="D59EB6BC"/>
    <w:lvl w:ilvl="0" w:tplc="68004552">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69739CC"/>
    <w:multiLevelType w:val="hybridMultilevel"/>
    <w:tmpl w:val="23EC8A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57594894"/>
    <w:multiLevelType w:val="multilevel"/>
    <w:tmpl w:val="A09AD310"/>
    <w:styleLink w:val="Headings"/>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color w:val="auto"/>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76" w15:restartNumberingAfterBreak="0">
    <w:nsid w:val="57BB65EF"/>
    <w:multiLevelType w:val="hybridMultilevel"/>
    <w:tmpl w:val="919691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5B8C5328"/>
    <w:multiLevelType w:val="hybridMultilevel"/>
    <w:tmpl w:val="B9A8175C"/>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15:restartNumberingAfterBreak="0">
    <w:nsid w:val="5C7418CD"/>
    <w:multiLevelType w:val="hybridMultilevel"/>
    <w:tmpl w:val="4204006E"/>
    <w:lvl w:ilvl="0" w:tplc="BBD8EB08">
      <w:start w:val="1"/>
      <w:numFmt w:val="decimal"/>
      <w:lvlText w:val="%1."/>
      <w:lvlJc w:val="left"/>
      <w:pPr>
        <w:ind w:left="1211"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9"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80" w15:restartNumberingAfterBreak="0">
    <w:nsid w:val="5E942550"/>
    <w:multiLevelType w:val="hybridMultilevel"/>
    <w:tmpl w:val="6DEA3B5E"/>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15:restartNumberingAfterBreak="0">
    <w:nsid w:val="602E1C28"/>
    <w:multiLevelType w:val="hybridMultilevel"/>
    <w:tmpl w:val="DF9CEE20"/>
    <w:lvl w:ilvl="0" w:tplc="C4242C6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83" w15:restartNumberingAfterBreak="0">
    <w:nsid w:val="609D3594"/>
    <w:multiLevelType w:val="hybridMultilevel"/>
    <w:tmpl w:val="DFAA1C42"/>
    <w:lvl w:ilvl="0" w:tplc="A416758C">
      <w:start w:val="8"/>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15:restartNumberingAfterBreak="0">
    <w:nsid w:val="620F2440"/>
    <w:multiLevelType w:val="singleLevel"/>
    <w:tmpl w:val="6860A420"/>
    <w:lvl w:ilvl="0">
      <w:start w:val="1"/>
      <w:numFmt w:val="bullet"/>
      <w:pStyle w:val="Oznaenseznam3"/>
      <w:lvlText w:val=""/>
      <w:lvlJc w:val="left"/>
      <w:pPr>
        <w:tabs>
          <w:tab w:val="num" w:pos="1485"/>
        </w:tabs>
        <w:ind w:left="1485" w:hanging="283"/>
      </w:pPr>
      <w:rPr>
        <w:rFonts w:ascii="Symbol" w:hAnsi="Symbol"/>
      </w:rPr>
    </w:lvl>
  </w:abstractNum>
  <w:abstractNum w:abstractNumId="85" w15:restartNumberingAfterBreak="0">
    <w:nsid w:val="627F718B"/>
    <w:multiLevelType w:val="hybridMultilevel"/>
    <w:tmpl w:val="84D2D86C"/>
    <w:lvl w:ilvl="0" w:tplc="EA487AB4">
      <w:start w:val="5"/>
      <w:numFmt w:val="bullet"/>
      <w:lvlText w:val="-"/>
      <w:lvlJc w:val="left"/>
      <w:pPr>
        <w:ind w:left="720" w:hanging="360"/>
      </w:pPr>
      <w:rPr>
        <w:rFonts w:ascii="Courier" w:eastAsia="Times New Roman" w:hAnsi="Courier"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6" w15:restartNumberingAfterBreak="0">
    <w:nsid w:val="63C66483"/>
    <w:multiLevelType w:val="hybridMultilevel"/>
    <w:tmpl w:val="2030233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7" w15:restartNumberingAfterBreak="0">
    <w:nsid w:val="65DE4E24"/>
    <w:multiLevelType w:val="multilevel"/>
    <w:tmpl w:val="0D6E8BF4"/>
    <w:lvl w:ilvl="0">
      <w:start w:val="1"/>
      <w:numFmt w:val="decimal"/>
      <w:lvlText w:val="%1."/>
      <w:lvlJc w:val="left"/>
      <w:pPr>
        <w:ind w:left="360" w:hanging="360"/>
      </w:pPr>
      <w:rPr>
        <w:rFonts w:cs="Times New Roman" w:hint="default"/>
        <w:color w:val="auto"/>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8" w15:restartNumberingAfterBreak="0">
    <w:nsid w:val="67380EC6"/>
    <w:multiLevelType w:val="hybridMultilevel"/>
    <w:tmpl w:val="01F8DDB0"/>
    <w:lvl w:ilvl="0" w:tplc="4D2E6D76">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15:restartNumberingAfterBreak="0">
    <w:nsid w:val="67917915"/>
    <w:multiLevelType w:val="hybridMultilevel"/>
    <w:tmpl w:val="EC261960"/>
    <w:lvl w:ilvl="0" w:tplc="6D9087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0" w15:restartNumberingAfterBreak="0">
    <w:nsid w:val="67D3560E"/>
    <w:multiLevelType w:val="hybridMultilevel"/>
    <w:tmpl w:val="98D80DF8"/>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1" w15:restartNumberingAfterBreak="0">
    <w:nsid w:val="68014197"/>
    <w:multiLevelType w:val="multilevel"/>
    <w:tmpl w:val="E8F0C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8DC1718"/>
    <w:multiLevelType w:val="hybridMultilevel"/>
    <w:tmpl w:val="6EBA7494"/>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3" w15:restartNumberingAfterBreak="0">
    <w:nsid w:val="697919CA"/>
    <w:multiLevelType w:val="hybridMultilevel"/>
    <w:tmpl w:val="449EBE4C"/>
    <w:lvl w:ilvl="0" w:tplc="EA487AB4">
      <w:start w:val="5"/>
      <w:numFmt w:val="bullet"/>
      <w:lvlText w:val="-"/>
      <w:lvlJc w:val="left"/>
      <w:pPr>
        <w:ind w:left="770" w:hanging="360"/>
      </w:pPr>
      <w:rPr>
        <w:rFonts w:ascii="Courier" w:eastAsia="Times New Roman" w:hAnsi="Courier"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94" w15:restartNumberingAfterBreak="0">
    <w:nsid w:val="6BE15F34"/>
    <w:multiLevelType w:val="hybridMultilevel"/>
    <w:tmpl w:val="5DB07EE0"/>
    <w:lvl w:ilvl="0" w:tplc="A262F4E4">
      <w:start w:val="1"/>
      <w:numFmt w:val="lowerLetter"/>
      <w:lvlText w:val="%1)"/>
      <w:lvlJc w:val="left"/>
      <w:pPr>
        <w:ind w:left="720" w:hanging="360"/>
      </w:pPr>
      <w:rPr>
        <w:rFonts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5" w15:restartNumberingAfterBreak="0">
    <w:nsid w:val="6C65292D"/>
    <w:multiLevelType w:val="hybridMultilevel"/>
    <w:tmpl w:val="BA60AEAC"/>
    <w:lvl w:ilvl="0" w:tplc="4D2E6D76">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6" w15:restartNumberingAfterBreak="0">
    <w:nsid w:val="6CB2346E"/>
    <w:multiLevelType w:val="hybridMultilevel"/>
    <w:tmpl w:val="2EC82D8A"/>
    <w:lvl w:ilvl="0" w:tplc="FD5429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7" w15:restartNumberingAfterBreak="0">
    <w:nsid w:val="6DF118C0"/>
    <w:multiLevelType w:val="singleLevel"/>
    <w:tmpl w:val="B90C8B88"/>
    <w:lvl w:ilvl="0">
      <w:start w:val="1"/>
      <w:numFmt w:val="bullet"/>
      <w:pStyle w:val="Oznaenseznam4"/>
      <w:lvlText w:val=""/>
      <w:lvlJc w:val="left"/>
      <w:pPr>
        <w:tabs>
          <w:tab w:val="num" w:pos="1485"/>
        </w:tabs>
        <w:ind w:left="1485" w:hanging="283"/>
      </w:pPr>
      <w:rPr>
        <w:rFonts w:ascii="Symbol" w:hAnsi="Symbol"/>
      </w:rPr>
    </w:lvl>
  </w:abstractNum>
  <w:abstractNum w:abstractNumId="98" w15:restartNumberingAfterBreak="0">
    <w:nsid w:val="722304D7"/>
    <w:multiLevelType w:val="multilevel"/>
    <w:tmpl w:val="9DE2758E"/>
    <w:lvl w:ilvl="0">
      <w:start w:val="1"/>
      <w:numFmt w:val="decimal"/>
      <w:pStyle w:val="Otevilenseznam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9" w15:restartNumberingAfterBreak="0">
    <w:nsid w:val="72230586"/>
    <w:multiLevelType w:val="hybridMultilevel"/>
    <w:tmpl w:val="72230586"/>
    <w:lvl w:ilvl="0" w:tplc="E23CD540">
      <w:start w:val="1"/>
      <w:numFmt w:val="bullet"/>
      <w:lvlText w:val=""/>
      <w:lvlJc w:val="left"/>
      <w:pPr>
        <w:ind w:left="720" w:hanging="360"/>
      </w:pPr>
      <w:rPr>
        <w:rFonts w:ascii="Symbol" w:hAnsi="Symbol"/>
      </w:rPr>
    </w:lvl>
    <w:lvl w:ilvl="1" w:tplc="7B18CBE8">
      <w:start w:val="1"/>
      <w:numFmt w:val="bullet"/>
      <w:lvlText w:val="o"/>
      <w:lvlJc w:val="left"/>
      <w:pPr>
        <w:tabs>
          <w:tab w:val="num" w:pos="1440"/>
        </w:tabs>
        <w:ind w:left="1440" w:hanging="360"/>
      </w:pPr>
      <w:rPr>
        <w:rFonts w:ascii="Courier New" w:hAnsi="Courier New"/>
      </w:rPr>
    </w:lvl>
    <w:lvl w:ilvl="2" w:tplc="FEBE8360">
      <w:start w:val="1"/>
      <w:numFmt w:val="bullet"/>
      <w:lvlText w:val=""/>
      <w:lvlJc w:val="left"/>
      <w:pPr>
        <w:tabs>
          <w:tab w:val="num" w:pos="2160"/>
        </w:tabs>
        <w:ind w:left="2160" w:hanging="360"/>
      </w:pPr>
      <w:rPr>
        <w:rFonts w:ascii="Wingdings" w:hAnsi="Wingdings"/>
      </w:rPr>
    </w:lvl>
    <w:lvl w:ilvl="3" w:tplc="91E47672">
      <w:start w:val="1"/>
      <w:numFmt w:val="bullet"/>
      <w:lvlText w:val=""/>
      <w:lvlJc w:val="left"/>
      <w:pPr>
        <w:tabs>
          <w:tab w:val="num" w:pos="2880"/>
        </w:tabs>
        <w:ind w:left="2880" w:hanging="360"/>
      </w:pPr>
      <w:rPr>
        <w:rFonts w:ascii="Symbol" w:hAnsi="Symbol"/>
      </w:rPr>
    </w:lvl>
    <w:lvl w:ilvl="4" w:tplc="92069B00">
      <w:start w:val="1"/>
      <w:numFmt w:val="bullet"/>
      <w:lvlText w:val="o"/>
      <w:lvlJc w:val="left"/>
      <w:pPr>
        <w:tabs>
          <w:tab w:val="num" w:pos="3600"/>
        </w:tabs>
        <w:ind w:left="3600" w:hanging="360"/>
      </w:pPr>
      <w:rPr>
        <w:rFonts w:ascii="Courier New" w:hAnsi="Courier New"/>
      </w:rPr>
    </w:lvl>
    <w:lvl w:ilvl="5" w:tplc="D9508C60">
      <w:start w:val="1"/>
      <w:numFmt w:val="bullet"/>
      <w:lvlText w:val=""/>
      <w:lvlJc w:val="left"/>
      <w:pPr>
        <w:tabs>
          <w:tab w:val="num" w:pos="4320"/>
        </w:tabs>
        <w:ind w:left="4320" w:hanging="360"/>
      </w:pPr>
      <w:rPr>
        <w:rFonts w:ascii="Wingdings" w:hAnsi="Wingdings"/>
      </w:rPr>
    </w:lvl>
    <w:lvl w:ilvl="6" w:tplc="A5B25054">
      <w:start w:val="1"/>
      <w:numFmt w:val="bullet"/>
      <w:lvlText w:val=""/>
      <w:lvlJc w:val="left"/>
      <w:pPr>
        <w:tabs>
          <w:tab w:val="num" w:pos="5040"/>
        </w:tabs>
        <w:ind w:left="5040" w:hanging="360"/>
      </w:pPr>
      <w:rPr>
        <w:rFonts w:ascii="Symbol" w:hAnsi="Symbol"/>
      </w:rPr>
    </w:lvl>
    <w:lvl w:ilvl="7" w:tplc="03481ED6">
      <w:start w:val="1"/>
      <w:numFmt w:val="bullet"/>
      <w:lvlText w:val="o"/>
      <w:lvlJc w:val="left"/>
      <w:pPr>
        <w:tabs>
          <w:tab w:val="num" w:pos="5760"/>
        </w:tabs>
        <w:ind w:left="5760" w:hanging="360"/>
      </w:pPr>
      <w:rPr>
        <w:rFonts w:ascii="Courier New" w:hAnsi="Courier New"/>
      </w:rPr>
    </w:lvl>
    <w:lvl w:ilvl="8" w:tplc="4060F43E">
      <w:start w:val="1"/>
      <w:numFmt w:val="bullet"/>
      <w:lvlText w:val=""/>
      <w:lvlJc w:val="left"/>
      <w:pPr>
        <w:tabs>
          <w:tab w:val="num" w:pos="6480"/>
        </w:tabs>
        <w:ind w:left="6480" w:hanging="360"/>
      </w:pPr>
      <w:rPr>
        <w:rFonts w:ascii="Wingdings" w:hAnsi="Wingdings"/>
      </w:rPr>
    </w:lvl>
  </w:abstractNum>
  <w:abstractNum w:abstractNumId="100" w15:restartNumberingAfterBreak="0">
    <w:nsid w:val="72230587"/>
    <w:multiLevelType w:val="hybridMultilevel"/>
    <w:tmpl w:val="72230587"/>
    <w:lvl w:ilvl="0" w:tplc="4BB28334">
      <w:start w:val="1"/>
      <w:numFmt w:val="bullet"/>
      <w:lvlText w:val=""/>
      <w:lvlJc w:val="left"/>
      <w:pPr>
        <w:ind w:left="720" w:hanging="360"/>
      </w:pPr>
      <w:rPr>
        <w:rFonts w:ascii="Symbol" w:hAnsi="Symbol"/>
      </w:rPr>
    </w:lvl>
    <w:lvl w:ilvl="1" w:tplc="DA36E058">
      <w:start w:val="1"/>
      <w:numFmt w:val="bullet"/>
      <w:lvlText w:val="o"/>
      <w:lvlJc w:val="left"/>
      <w:pPr>
        <w:tabs>
          <w:tab w:val="num" w:pos="1440"/>
        </w:tabs>
        <w:ind w:left="1440" w:hanging="360"/>
      </w:pPr>
      <w:rPr>
        <w:rFonts w:ascii="Courier New" w:hAnsi="Courier New"/>
      </w:rPr>
    </w:lvl>
    <w:lvl w:ilvl="2" w:tplc="281AE0BE">
      <w:start w:val="1"/>
      <w:numFmt w:val="bullet"/>
      <w:lvlText w:val=""/>
      <w:lvlJc w:val="left"/>
      <w:pPr>
        <w:tabs>
          <w:tab w:val="num" w:pos="2160"/>
        </w:tabs>
        <w:ind w:left="2160" w:hanging="360"/>
      </w:pPr>
      <w:rPr>
        <w:rFonts w:ascii="Wingdings" w:hAnsi="Wingdings"/>
      </w:rPr>
    </w:lvl>
    <w:lvl w:ilvl="3" w:tplc="7E26F27C">
      <w:start w:val="1"/>
      <w:numFmt w:val="bullet"/>
      <w:lvlText w:val=""/>
      <w:lvlJc w:val="left"/>
      <w:pPr>
        <w:tabs>
          <w:tab w:val="num" w:pos="2880"/>
        </w:tabs>
        <w:ind w:left="2880" w:hanging="360"/>
      </w:pPr>
      <w:rPr>
        <w:rFonts w:ascii="Symbol" w:hAnsi="Symbol"/>
      </w:rPr>
    </w:lvl>
    <w:lvl w:ilvl="4" w:tplc="07B65186">
      <w:start w:val="1"/>
      <w:numFmt w:val="bullet"/>
      <w:lvlText w:val="o"/>
      <w:lvlJc w:val="left"/>
      <w:pPr>
        <w:tabs>
          <w:tab w:val="num" w:pos="3600"/>
        </w:tabs>
        <w:ind w:left="3600" w:hanging="360"/>
      </w:pPr>
      <w:rPr>
        <w:rFonts w:ascii="Courier New" w:hAnsi="Courier New"/>
      </w:rPr>
    </w:lvl>
    <w:lvl w:ilvl="5" w:tplc="178CD9FA">
      <w:start w:val="1"/>
      <w:numFmt w:val="bullet"/>
      <w:lvlText w:val=""/>
      <w:lvlJc w:val="left"/>
      <w:pPr>
        <w:tabs>
          <w:tab w:val="num" w:pos="4320"/>
        </w:tabs>
        <w:ind w:left="4320" w:hanging="360"/>
      </w:pPr>
      <w:rPr>
        <w:rFonts w:ascii="Wingdings" w:hAnsi="Wingdings"/>
      </w:rPr>
    </w:lvl>
    <w:lvl w:ilvl="6" w:tplc="06D0961E">
      <w:start w:val="1"/>
      <w:numFmt w:val="bullet"/>
      <w:lvlText w:val=""/>
      <w:lvlJc w:val="left"/>
      <w:pPr>
        <w:tabs>
          <w:tab w:val="num" w:pos="5040"/>
        </w:tabs>
        <w:ind w:left="5040" w:hanging="360"/>
      </w:pPr>
      <w:rPr>
        <w:rFonts w:ascii="Symbol" w:hAnsi="Symbol"/>
      </w:rPr>
    </w:lvl>
    <w:lvl w:ilvl="7" w:tplc="8C2AA514">
      <w:start w:val="1"/>
      <w:numFmt w:val="bullet"/>
      <w:lvlText w:val="o"/>
      <w:lvlJc w:val="left"/>
      <w:pPr>
        <w:tabs>
          <w:tab w:val="num" w:pos="5760"/>
        </w:tabs>
        <w:ind w:left="5760" w:hanging="360"/>
      </w:pPr>
      <w:rPr>
        <w:rFonts w:ascii="Courier New" w:hAnsi="Courier New"/>
      </w:rPr>
    </w:lvl>
    <w:lvl w:ilvl="8" w:tplc="66CC3822">
      <w:start w:val="1"/>
      <w:numFmt w:val="bullet"/>
      <w:lvlText w:val=""/>
      <w:lvlJc w:val="left"/>
      <w:pPr>
        <w:tabs>
          <w:tab w:val="num" w:pos="6480"/>
        </w:tabs>
        <w:ind w:left="6480" w:hanging="360"/>
      </w:pPr>
      <w:rPr>
        <w:rFonts w:ascii="Wingdings" w:hAnsi="Wingdings"/>
      </w:rPr>
    </w:lvl>
  </w:abstractNum>
  <w:abstractNum w:abstractNumId="101" w15:restartNumberingAfterBreak="0">
    <w:nsid w:val="72230588"/>
    <w:multiLevelType w:val="hybridMultilevel"/>
    <w:tmpl w:val="72230588"/>
    <w:lvl w:ilvl="0" w:tplc="FDF65A6E">
      <w:start w:val="1"/>
      <w:numFmt w:val="bullet"/>
      <w:lvlText w:val=""/>
      <w:lvlJc w:val="left"/>
      <w:pPr>
        <w:ind w:left="720" w:hanging="360"/>
      </w:pPr>
      <w:rPr>
        <w:rFonts w:ascii="Symbol" w:hAnsi="Symbol"/>
      </w:rPr>
    </w:lvl>
    <w:lvl w:ilvl="1" w:tplc="BE3456C0">
      <w:start w:val="1"/>
      <w:numFmt w:val="bullet"/>
      <w:lvlText w:val="o"/>
      <w:lvlJc w:val="left"/>
      <w:pPr>
        <w:tabs>
          <w:tab w:val="num" w:pos="1440"/>
        </w:tabs>
        <w:ind w:left="1440" w:hanging="360"/>
      </w:pPr>
      <w:rPr>
        <w:rFonts w:ascii="Courier New" w:hAnsi="Courier New"/>
      </w:rPr>
    </w:lvl>
    <w:lvl w:ilvl="2" w:tplc="760C15F8">
      <w:start w:val="1"/>
      <w:numFmt w:val="bullet"/>
      <w:lvlText w:val=""/>
      <w:lvlJc w:val="left"/>
      <w:pPr>
        <w:tabs>
          <w:tab w:val="num" w:pos="2160"/>
        </w:tabs>
        <w:ind w:left="2160" w:hanging="360"/>
      </w:pPr>
      <w:rPr>
        <w:rFonts w:ascii="Wingdings" w:hAnsi="Wingdings"/>
      </w:rPr>
    </w:lvl>
    <w:lvl w:ilvl="3" w:tplc="4392A036">
      <w:start w:val="1"/>
      <w:numFmt w:val="bullet"/>
      <w:lvlText w:val=""/>
      <w:lvlJc w:val="left"/>
      <w:pPr>
        <w:tabs>
          <w:tab w:val="num" w:pos="2880"/>
        </w:tabs>
        <w:ind w:left="2880" w:hanging="360"/>
      </w:pPr>
      <w:rPr>
        <w:rFonts w:ascii="Symbol" w:hAnsi="Symbol"/>
      </w:rPr>
    </w:lvl>
    <w:lvl w:ilvl="4" w:tplc="DB70D032">
      <w:start w:val="1"/>
      <w:numFmt w:val="bullet"/>
      <w:lvlText w:val="o"/>
      <w:lvlJc w:val="left"/>
      <w:pPr>
        <w:tabs>
          <w:tab w:val="num" w:pos="3600"/>
        </w:tabs>
        <w:ind w:left="3600" w:hanging="360"/>
      </w:pPr>
      <w:rPr>
        <w:rFonts w:ascii="Courier New" w:hAnsi="Courier New"/>
      </w:rPr>
    </w:lvl>
    <w:lvl w:ilvl="5" w:tplc="90441BEA">
      <w:start w:val="1"/>
      <w:numFmt w:val="bullet"/>
      <w:lvlText w:val=""/>
      <w:lvlJc w:val="left"/>
      <w:pPr>
        <w:tabs>
          <w:tab w:val="num" w:pos="4320"/>
        </w:tabs>
        <w:ind w:left="4320" w:hanging="360"/>
      </w:pPr>
      <w:rPr>
        <w:rFonts w:ascii="Wingdings" w:hAnsi="Wingdings"/>
      </w:rPr>
    </w:lvl>
    <w:lvl w:ilvl="6" w:tplc="316AFC06">
      <w:start w:val="1"/>
      <w:numFmt w:val="bullet"/>
      <w:lvlText w:val=""/>
      <w:lvlJc w:val="left"/>
      <w:pPr>
        <w:tabs>
          <w:tab w:val="num" w:pos="5040"/>
        </w:tabs>
        <w:ind w:left="5040" w:hanging="360"/>
      </w:pPr>
      <w:rPr>
        <w:rFonts w:ascii="Symbol" w:hAnsi="Symbol"/>
      </w:rPr>
    </w:lvl>
    <w:lvl w:ilvl="7" w:tplc="F55EDCF2">
      <w:start w:val="1"/>
      <w:numFmt w:val="bullet"/>
      <w:lvlText w:val="o"/>
      <w:lvlJc w:val="left"/>
      <w:pPr>
        <w:tabs>
          <w:tab w:val="num" w:pos="5760"/>
        </w:tabs>
        <w:ind w:left="5760" w:hanging="360"/>
      </w:pPr>
      <w:rPr>
        <w:rFonts w:ascii="Courier New" w:hAnsi="Courier New"/>
      </w:rPr>
    </w:lvl>
    <w:lvl w:ilvl="8" w:tplc="B1907212">
      <w:start w:val="1"/>
      <w:numFmt w:val="bullet"/>
      <w:lvlText w:val=""/>
      <w:lvlJc w:val="left"/>
      <w:pPr>
        <w:tabs>
          <w:tab w:val="num" w:pos="6480"/>
        </w:tabs>
        <w:ind w:left="6480" w:hanging="360"/>
      </w:pPr>
      <w:rPr>
        <w:rFonts w:ascii="Wingdings" w:hAnsi="Wingdings"/>
      </w:rPr>
    </w:lvl>
  </w:abstractNum>
  <w:abstractNum w:abstractNumId="102" w15:restartNumberingAfterBreak="0">
    <w:nsid w:val="73B81D8D"/>
    <w:multiLevelType w:val="hybridMultilevel"/>
    <w:tmpl w:val="C2E8F5B8"/>
    <w:lvl w:ilvl="0" w:tplc="8462466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3" w15:restartNumberingAfterBreak="0">
    <w:nsid w:val="75841525"/>
    <w:multiLevelType w:val="hybridMultilevel"/>
    <w:tmpl w:val="BE6E36A4"/>
    <w:lvl w:ilvl="0" w:tplc="6D9087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4" w15:restartNumberingAfterBreak="0">
    <w:nsid w:val="75DD6D5E"/>
    <w:multiLevelType w:val="hybridMultilevel"/>
    <w:tmpl w:val="FA44C262"/>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5" w15:restartNumberingAfterBreak="0">
    <w:nsid w:val="77E13F52"/>
    <w:multiLevelType w:val="hybridMultilevel"/>
    <w:tmpl w:val="CF4C27C0"/>
    <w:lvl w:ilvl="0" w:tplc="6D9087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6" w15:restartNumberingAfterBreak="0">
    <w:nsid w:val="784D77A8"/>
    <w:multiLevelType w:val="hybridMultilevel"/>
    <w:tmpl w:val="5E508E2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7" w15:restartNumberingAfterBreak="0">
    <w:nsid w:val="79B3297D"/>
    <w:multiLevelType w:val="hybridMultilevel"/>
    <w:tmpl w:val="108AC338"/>
    <w:lvl w:ilvl="0" w:tplc="467086C0">
      <w:start w:val="1"/>
      <w:numFmt w:val="lowerLetter"/>
      <w:lvlText w:val="%1)"/>
      <w:lvlJc w:val="left"/>
      <w:pPr>
        <w:ind w:left="720" w:hanging="360"/>
      </w:pPr>
      <w:rPr>
        <w:rFonts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8" w15:restartNumberingAfterBreak="0">
    <w:nsid w:val="7ACF1E84"/>
    <w:multiLevelType w:val="hybridMultilevel"/>
    <w:tmpl w:val="B76C4D0E"/>
    <w:lvl w:ilvl="0" w:tplc="4D2E6D76">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9" w15:restartNumberingAfterBreak="0">
    <w:nsid w:val="7B303BBC"/>
    <w:multiLevelType w:val="hybridMultilevel"/>
    <w:tmpl w:val="BD70F2B2"/>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0" w15:restartNumberingAfterBreak="0">
    <w:nsid w:val="7C14676E"/>
    <w:multiLevelType w:val="hybridMultilevel"/>
    <w:tmpl w:val="66702C22"/>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1" w15:restartNumberingAfterBreak="0">
    <w:nsid w:val="7E3339DA"/>
    <w:multiLevelType w:val="hybridMultilevel"/>
    <w:tmpl w:val="38321EB6"/>
    <w:lvl w:ilvl="0" w:tplc="3138944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8"/>
  </w:num>
  <w:num w:numId="4">
    <w:abstractNumId w:val="38"/>
  </w:num>
  <w:num w:numId="5">
    <w:abstractNumId w:val="55"/>
  </w:num>
  <w:num w:numId="6">
    <w:abstractNumId w:val="84"/>
  </w:num>
  <w:num w:numId="7">
    <w:abstractNumId w:val="97"/>
  </w:num>
  <w:num w:numId="8">
    <w:abstractNumId w:val="49"/>
  </w:num>
  <w:num w:numId="9">
    <w:abstractNumId w:val="82"/>
  </w:num>
  <w:num w:numId="10">
    <w:abstractNumId w:val="79"/>
  </w:num>
  <w:num w:numId="11">
    <w:abstractNumId w:val="64"/>
  </w:num>
  <w:num w:numId="12">
    <w:abstractNumId w:val="71"/>
  </w:num>
  <w:num w:numId="13">
    <w:abstractNumId w:val="30"/>
  </w:num>
  <w:num w:numId="14">
    <w:abstractNumId w:val="50"/>
  </w:num>
  <w:num w:numId="15">
    <w:abstractNumId w:val="20"/>
  </w:num>
  <w:num w:numId="16">
    <w:abstractNumId w:val="40"/>
  </w:num>
  <w:num w:numId="17">
    <w:abstractNumId w:val="98"/>
  </w:num>
  <w:num w:numId="18">
    <w:abstractNumId w:val="75"/>
  </w:num>
  <w:num w:numId="19">
    <w:abstractNumId w:val="60"/>
  </w:num>
  <w:num w:numId="20">
    <w:abstractNumId w:val="35"/>
  </w:num>
  <w:num w:numId="21">
    <w:abstractNumId w:val="66"/>
  </w:num>
  <w:num w:numId="22">
    <w:abstractNumId w:val="33"/>
  </w:num>
  <w:num w:numId="23">
    <w:abstractNumId w:val="78"/>
  </w:num>
  <w:num w:numId="24">
    <w:abstractNumId w:val="6"/>
  </w:num>
  <w:num w:numId="25">
    <w:abstractNumId w:val="87"/>
  </w:num>
  <w:num w:numId="26">
    <w:abstractNumId w:val="72"/>
  </w:num>
  <w:num w:numId="27">
    <w:abstractNumId w:val="104"/>
  </w:num>
  <w:num w:numId="28">
    <w:abstractNumId w:val="106"/>
  </w:num>
  <w:num w:numId="29">
    <w:abstractNumId w:val="32"/>
  </w:num>
  <w:num w:numId="30">
    <w:abstractNumId w:val="80"/>
  </w:num>
  <w:num w:numId="31">
    <w:abstractNumId w:val="54"/>
  </w:num>
  <w:num w:numId="32">
    <w:abstractNumId w:val="16"/>
  </w:num>
  <w:num w:numId="33">
    <w:abstractNumId w:val="10"/>
  </w:num>
  <w:num w:numId="34">
    <w:abstractNumId w:val="77"/>
  </w:num>
  <w:num w:numId="35">
    <w:abstractNumId w:val="37"/>
  </w:num>
  <w:num w:numId="36">
    <w:abstractNumId w:val="110"/>
  </w:num>
  <w:num w:numId="37">
    <w:abstractNumId w:val="18"/>
  </w:num>
  <w:num w:numId="38">
    <w:abstractNumId w:val="92"/>
  </w:num>
  <w:num w:numId="39">
    <w:abstractNumId w:val="26"/>
  </w:num>
  <w:num w:numId="40">
    <w:abstractNumId w:val="61"/>
  </w:num>
  <w:num w:numId="41">
    <w:abstractNumId w:val="85"/>
  </w:num>
  <w:num w:numId="42">
    <w:abstractNumId w:val="70"/>
  </w:num>
  <w:num w:numId="43">
    <w:abstractNumId w:val="89"/>
  </w:num>
  <w:num w:numId="44">
    <w:abstractNumId w:val="44"/>
  </w:num>
  <w:num w:numId="45">
    <w:abstractNumId w:val="11"/>
  </w:num>
  <w:num w:numId="46">
    <w:abstractNumId w:val="103"/>
  </w:num>
  <w:num w:numId="47">
    <w:abstractNumId w:val="69"/>
  </w:num>
  <w:num w:numId="48">
    <w:abstractNumId w:val="105"/>
  </w:num>
  <w:num w:numId="49">
    <w:abstractNumId w:val="13"/>
  </w:num>
  <w:num w:numId="50">
    <w:abstractNumId w:val="19"/>
  </w:num>
  <w:num w:numId="51">
    <w:abstractNumId w:val="45"/>
  </w:num>
  <w:num w:numId="52">
    <w:abstractNumId w:val="53"/>
  </w:num>
  <w:num w:numId="53">
    <w:abstractNumId w:val="31"/>
  </w:num>
  <w:num w:numId="54">
    <w:abstractNumId w:val="56"/>
  </w:num>
  <w:num w:numId="55">
    <w:abstractNumId w:val="29"/>
  </w:num>
  <w:num w:numId="56">
    <w:abstractNumId w:val="42"/>
  </w:num>
  <w:num w:numId="57">
    <w:abstractNumId w:val="9"/>
  </w:num>
  <w:num w:numId="58">
    <w:abstractNumId w:val="57"/>
  </w:num>
  <w:num w:numId="59">
    <w:abstractNumId w:val="95"/>
  </w:num>
  <w:num w:numId="60">
    <w:abstractNumId w:val="67"/>
  </w:num>
  <w:num w:numId="61">
    <w:abstractNumId w:val="88"/>
  </w:num>
  <w:num w:numId="62">
    <w:abstractNumId w:val="41"/>
  </w:num>
  <w:num w:numId="63">
    <w:abstractNumId w:val="108"/>
  </w:num>
  <w:num w:numId="64">
    <w:abstractNumId w:val="72"/>
  </w:num>
  <w:num w:numId="65">
    <w:abstractNumId w:val="72"/>
  </w:num>
  <w:num w:numId="66">
    <w:abstractNumId w:val="72"/>
  </w:num>
  <w:num w:numId="67">
    <w:abstractNumId w:val="72"/>
  </w:num>
  <w:num w:numId="68">
    <w:abstractNumId w:val="72"/>
  </w:num>
  <w:num w:numId="69">
    <w:abstractNumId w:val="72"/>
  </w:num>
  <w:num w:numId="70">
    <w:abstractNumId w:val="72"/>
  </w:num>
  <w:num w:numId="71">
    <w:abstractNumId w:val="72"/>
  </w:num>
  <w:num w:numId="72">
    <w:abstractNumId w:val="72"/>
  </w:num>
  <w:num w:numId="73">
    <w:abstractNumId w:val="72"/>
  </w:num>
  <w:num w:numId="74">
    <w:abstractNumId w:val="72"/>
  </w:num>
  <w:num w:numId="75">
    <w:abstractNumId w:val="72"/>
  </w:num>
  <w:num w:numId="76">
    <w:abstractNumId w:val="72"/>
  </w:num>
  <w:num w:numId="77">
    <w:abstractNumId w:val="72"/>
  </w:num>
  <w:num w:numId="78">
    <w:abstractNumId w:val="72"/>
  </w:num>
  <w:num w:numId="79">
    <w:abstractNumId w:val="72"/>
  </w:num>
  <w:num w:numId="80">
    <w:abstractNumId w:val="72"/>
  </w:num>
  <w:num w:numId="81">
    <w:abstractNumId w:val="72"/>
  </w:num>
  <w:num w:numId="82">
    <w:abstractNumId w:val="72"/>
  </w:num>
  <w:num w:numId="83">
    <w:abstractNumId w:val="72"/>
  </w:num>
  <w:num w:numId="84">
    <w:abstractNumId w:val="72"/>
  </w:num>
  <w:num w:numId="85">
    <w:abstractNumId w:val="72"/>
  </w:num>
  <w:num w:numId="86">
    <w:abstractNumId w:val="72"/>
  </w:num>
  <w:num w:numId="87">
    <w:abstractNumId w:val="72"/>
  </w:num>
  <w:num w:numId="88">
    <w:abstractNumId w:val="72"/>
  </w:num>
  <w:num w:numId="89">
    <w:abstractNumId w:val="72"/>
  </w:num>
  <w:num w:numId="90">
    <w:abstractNumId w:val="72"/>
  </w:num>
  <w:num w:numId="91">
    <w:abstractNumId w:val="72"/>
  </w:num>
  <w:num w:numId="92">
    <w:abstractNumId w:val="72"/>
  </w:num>
  <w:num w:numId="93">
    <w:abstractNumId w:val="72"/>
  </w:num>
  <w:num w:numId="94">
    <w:abstractNumId w:val="72"/>
  </w:num>
  <w:num w:numId="95">
    <w:abstractNumId w:val="72"/>
  </w:num>
  <w:num w:numId="96">
    <w:abstractNumId w:val="72"/>
  </w:num>
  <w:num w:numId="97">
    <w:abstractNumId w:val="72"/>
  </w:num>
  <w:num w:numId="98">
    <w:abstractNumId w:val="72"/>
  </w:num>
  <w:num w:numId="99">
    <w:abstractNumId w:val="72"/>
  </w:num>
  <w:num w:numId="100">
    <w:abstractNumId w:val="72"/>
  </w:num>
  <w:num w:numId="101">
    <w:abstractNumId w:val="72"/>
  </w:num>
  <w:num w:numId="102">
    <w:abstractNumId w:val="72"/>
  </w:num>
  <w:num w:numId="103">
    <w:abstractNumId w:val="72"/>
  </w:num>
  <w:num w:numId="104">
    <w:abstractNumId w:val="72"/>
  </w:num>
  <w:num w:numId="105">
    <w:abstractNumId w:val="25"/>
  </w:num>
  <w:num w:numId="106">
    <w:abstractNumId w:val="63"/>
  </w:num>
  <w:num w:numId="107">
    <w:abstractNumId w:val="12"/>
  </w:num>
  <w:num w:numId="108">
    <w:abstractNumId w:val="109"/>
  </w:num>
  <w:num w:numId="109">
    <w:abstractNumId w:val="74"/>
  </w:num>
  <w:num w:numId="110">
    <w:abstractNumId w:val="91"/>
  </w:num>
  <w:num w:numId="111">
    <w:abstractNumId w:val="90"/>
  </w:num>
  <w:num w:numId="112">
    <w:abstractNumId w:val="39"/>
  </w:num>
  <w:num w:numId="113">
    <w:abstractNumId w:val="68"/>
  </w:num>
  <w:num w:numId="114">
    <w:abstractNumId w:val="94"/>
  </w:num>
  <w:num w:numId="115">
    <w:abstractNumId w:val="107"/>
  </w:num>
  <w:num w:numId="116">
    <w:abstractNumId w:val="21"/>
  </w:num>
  <w:num w:numId="117">
    <w:abstractNumId w:val="14"/>
  </w:num>
  <w:num w:numId="118">
    <w:abstractNumId w:val="93"/>
  </w:num>
  <w:num w:numId="119">
    <w:abstractNumId w:val="96"/>
  </w:num>
  <w:num w:numId="120">
    <w:abstractNumId w:val="86"/>
  </w:num>
  <w:num w:numId="121">
    <w:abstractNumId w:val="22"/>
  </w:num>
  <w:num w:numId="122">
    <w:abstractNumId w:val="34"/>
  </w:num>
  <w:num w:numId="123">
    <w:abstractNumId w:val="48"/>
  </w:num>
  <w:num w:numId="124">
    <w:abstractNumId w:val="17"/>
  </w:num>
  <w:num w:numId="125">
    <w:abstractNumId w:val="73"/>
  </w:num>
  <w:num w:numId="126">
    <w:abstractNumId w:val="62"/>
  </w:num>
  <w:num w:numId="127">
    <w:abstractNumId w:val="76"/>
  </w:num>
  <w:num w:numId="128">
    <w:abstractNumId w:val="43"/>
  </w:num>
  <w:num w:numId="129">
    <w:abstractNumId w:val="47"/>
  </w:num>
  <w:num w:numId="130">
    <w:abstractNumId w:val="111"/>
  </w:num>
  <w:num w:numId="131">
    <w:abstractNumId w:val="81"/>
  </w:num>
  <w:num w:numId="132">
    <w:abstractNumId w:val="4"/>
  </w:num>
  <w:num w:numId="133">
    <w:abstractNumId w:val="102"/>
  </w:num>
  <w:num w:numId="134">
    <w:abstractNumId w:val="5"/>
  </w:num>
  <w:num w:numId="135">
    <w:abstractNumId w:val="46"/>
  </w:num>
  <w:num w:numId="136">
    <w:abstractNumId w:val="36"/>
  </w:num>
  <w:num w:numId="137">
    <w:abstractNumId w:val="83"/>
  </w:num>
  <w:num w:numId="138">
    <w:abstractNumId w:val="2"/>
  </w:num>
  <w:num w:numId="139">
    <w:abstractNumId w:val="8"/>
  </w:num>
  <w:num w:numId="140">
    <w:abstractNumId w:val="15"/>
  </w:num>
  <w:num w:numId="141">
    <w:abstractNumId w:val="28"/>
  </w:num>
  <w:num w:numId="142">
    <w:abstractNumId w:val="3"/>
  </w:num>
  <w:num w:numId="143">
    <w:abstractNumId w:val="99"/>
  </w:num>
  <w:num w:numId="144">
    <w:abstractNumId w:val="100"/>
  </w:num>
  <w:num w:numId="145">
    <w:abstractNumId w:val="101"/>
  </w:num>
  <w:num w:numId="146">
    <w:abstractNumId w:val="24"/>
  </w:num>
  <w:num w:numId="147">
    <w:abstractNumId w:val="27"/>
  </w:num>
  <w:num w:numId="148">
    <w:abstractNumId w:val="59"/>
  </w:num>
  <w:num w:numId="149">
    <w:abstractNumId w:val="7"/>
  </w:num>
  <w:num w:numId="150">
    <w:abstractNumId w:val="65"/>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REP"/>
  </w:docVars>
  <w:rsids>
    <w:rsidRoot w:val="00B538D8"/>
    <w:rsid w:val="00001307"/>
    <w:rsid w:val="00002FD8"/>
    <w:rsid w:val="00004AD5"/>
    <w:rsid w:val="00004E94"/>
    <w:rsid w:val="00005AFE"/>
    <w:rsid w:val="00005D33"/>
    <w:rsid w:val="00006213"/>
    <w:rsid w:val="000063B6"/>
    <w:rsid w:val="00010AF7"/>
    <w:rsid w:val="0001164E"/>
    <w:rsid w:val="0001244B"/>
    <w:rsid w:val="00013C69"/>
    <w:rsid w:val="0001438E"/>
    <w:rsid w:val="000143AA"/>
    <w:rsid w:val="0001441F"/>
    <w:rsid w:val="00014D1B"/>
    <w:rsid w:val="000155B6"/>
    <w:rsid w:val="000167BC"/>
    <w:rsid w:val="0001752E"/>
    <w:rsid w:val="000200C2"/>
    <w:rsid w:val="000236CC"/>
    <w:rsid w:val="000259AF"/>
    <w:rsid w:val="0002616E"/>
    <w:rsid w:val="000263FC"/>
    <w:rsid w:val="00026AC5"/>
    <w:rsid w:val="00027CFA"/>
    <w:rsid w:val="00030A64"/>
    <w:rsid w:val="00030BE9"/>
    <w:rsid w:val="00030F54"/>
    <w:rsid w:val="000324B4"/>
    <w:rsid w:val="000335CC"/>
    <w:rsid w:val="00033A7C"/>
    <w:rsid w:val="00033FB4"/>
    <w:rsid w:val="00036476"/>
    <w:rsid w:val="00036C69"/>
    <w:rsid w:val="000374A3"/>
    <w:rsid w:val="000400B2"/>
    <w:rsid w:val="00041770"/>
    <w:rsid w:val="0004191A"/>
    <w:rsid w:val="00041B63"/>
    <w:rsid w:val="00042B2C"/>
    <w:rsid w:val="00043068"/>
    <w:rsid w:val="00043C91"/>
    <w:rsid w:val="00043F62"/>
    <w:rsid w:val="00044312"/>
    <w:rsid w:val="0004559B"/>
    <w:rsid w:val="000455B5"/>
    <w:rsid w:val="00045712"/>
    <w:rsid w:val="0004584C"/>
    <w:rsid w:val="00045DAD"/>
    <w:rsid w:val="00047727"/>
    <w:rsid w:val="00047E2F"/>
    <w:rsid w:val="00047F9F"/>
    <w:rsid w:val="00050A4E"/>
    <w:rsid w:val="00052BE2"/>
    <w:rsid w:val="00053473"/>
    <w:rsid w:val="0005407C"/>
    <w:rsid w:val="000549FD"/>
    <w:rsid w:val="00055140"/>
    <w:rsid w:val="000554A4"/>
    <w:rsid w:val="00056866"/>
    <w:rsid w:val="00062214"/>
    <w:rsid w:val="00062426"/>
    <w:rsid w:val="00062A28"/>
    <w:rsid w:val="0006341E"/>
    <w:rsid w:val="00063427"/>
    <w:rsid w:val="00063442"/>
    <w:rsid w:val="000635DC"/>
    <w:rsid w:val="00063B85"/>
    <w:rsid w:val="00063C6A"/>
    <w:rsid w:val="00063D62"/>
    <w:rsid w:val="00064520"/>
    <w:rsid w:val="00064584"/>
    <w:rsid w:val="0006582B"/>
    <w:rsid w:val="00065F1F"/>
    <w:rsid w:val="000669A0"/>
    <w:rsid w:val="00066F4B"/>
    <w:rsid w:val="0006751E"/>
    <w:rsid w:val="00067DB3"/>
    <w:rsid w:val="00072608"/>
    <w:rsid w:val="000745CC"/>
    <w:rsid w:val="00075598"/>
    <w:rsid w:val="00075871"/>
    <w:rsid w:val="000758B8"/>
    <w:rsid w:val="000763C5"/>
    <w:rsid w:val="00076C77"/>
    <w:rsid w:val="0007751B"/>
    <w:rsid w:val="00081603"/>
    <w:rsid w:val="00081E40"/>
    <w:rsid w:val="00082F08"/>
    <w:rsid w:val="0008433C"/>
    <w:rsid w:val="0008508E"/>
    <w:rsid w:val="0008675A"/>
    <w:rsid w:val="00086B28"/>
    <w:rsid w:val="00086C80"/>
    <w:rsid w:val="00086DD0"/>
    <w:rsid w:val="00087AB8"/>
    <w:rsid w:val="000908B3"/>
    <w:rsid w:val="00092952"/>
    <w:rsid w:val="00093944"/>
    <w:rsid w:val="000941C2"/>
    <w:rsid w:val="0009539F"/>
    <w:rsid w:val="00095831"/>
    <w:rsid w:val="00097D20"/>
    <w:rsid w:val="000A05EB"/>
    <w:rsid w:val="000A145B"/>
    <w:rsid w:val="000A183B"/>
    <w:rsid w:val="000A1A0D"/>
    <w:rsid w:val="000A1F1B"/>
    <w:rsid w:val="000A2664"/>
    <w:rsid w:val="000A363C"/>
    <w:rsid w:val="000A41DD"/>
    <w:rsid w:val="000A433D"/>
    <w:rsid w:val="000A53AD"/>
    <w:rsid w:val="000A6302"/>
    <w:rsid w:val="000A6789"/>
    <w:rsid w:val="000A698E"/>
    <w:rsid w:val="000A790A"/>
    <w:rsid w:val="000A7F8A"/>
    <w:rsid w:val="000B24BC"/>
    <w:rsid w:val="000B2F89"/>
    <w:rsid w:val="000B3FFC"/>
    <w:rsid w:val="000B733E"/>
    <w:rsid w:val="000B7F53"/>
    <w:rsid w:val="000C0C2D"/>
    <w:rsid w:val="000C1D84"/>
    <w:rsid w:val="000C25E5"/>
    <w:rsid w:val="000C289C"/>
    <w:rsid w:val="000C3CDB"/>
    <w:rsid w:val="000C53E2"/>
    <w:rsid w:val="000C5B84"/>
    <w:rsid w:val="000C7B7F"/>
    <w:rsid w:val="000C7CA7"/>
    <w:rsid w:val="000D2C96"/>
    <w:rsid w:val="000D2CFC"/>
    <w:rsid w:val="000D3021"/>
    <w:rsid w:val="000D387F"/>
    <w:rsid w:val="000D3B4A"/>
    <w:rsid w:val="000D3C70"/>
    <w:rsid w:val="000D4BF8"/>
    <w:rsid w:val="000D5614"/>
    <w:rsid w:val="000D6B28"/>
    <w:rsid w:val="000D6D24"/>
    <w:rsid w:val="000D734D"/>
    <w:rsid w:val="000E03DE"/>
    <w:rsid w:val="000E0794"/>
    <w:rsid w:val="000E0C8E"/>
    <w:rsid w:val="000E1756"/>
    <w:rsid w:val="000E2E01"/>
    <w:rsid w:val="000E31FC"/>
    <w:rsid w:val="000E3900"/>
    <w:rsid w:val="000E48D9"/>
    <w:rsid w:val="000E4DAE"/>
    <w:rsid w:val="000E5256"/>
    <w:rsid w:val="000E5699"/>
    <w:rsid w:val="000E669C"/>
    <w:rsid w:val="000E712C"/>
    <w:rsid w:val="000F0D30"/>
    <w:rsid w:val="000F1BB7"/>
    <w:rsid w:val="000F1FC4"/>
    <w:rsid w:val="000F26C7"/>
    <w:rsid w:val="000F2F44"/>
    <w:rsid w:val="000F49CA"/>
    <w:rsid w:val="000F4E51"/>
    <w:rsid w:val="000F504C"/>
    <w:rsid w:val="000F5976"/>
    <w:rsid w:val="00102880"/>
    <w:rsid w:val="001039A9"/>
    <w:rsid w:val="00103A77"/>
    <w:rsid w:val="00105230"/>
    <w:rsid w:val="00105419"/>
    <w:rsid w:val="00105A98"/>
    <w:rsid w:val="00106154"/>
    <w:rsid w:val="00106D46"/>
    <w:rsid w:val="00110AD8"/>
    <w:rsid w:val="00110BDE"/>
    <w:rsid w:val="0011100E"/>
    <w:rsid w:val="00111016"/>
    <w:rsid w:val="00111356"/>
    <w:rsid w:val="00111483"/>
    <w:rsid w:val="001127B5"/>
    <w:rsid w:val="00112DD6"/>
    <w:rsid w:val="001132E2"/>
    <w:rsid w:val="00113D71"/>
    <w:rsid w:val="00114758"/>
    <w:rsid w:val="001150B3"/>
    <w:rsid w:val="001156A0"/>
    <w:rsid w:val="001172A7"/>
    <w:rsid w:val="00117749"/>
    <w:rsid w:val="001200C5"/>
    <w:rsid w:val="00121C47"/>
    <w:rsid w:val="001233EF"/>
    <w:rsid w:val="00123C52"/>
    <w:rsid w:val="00124B8C"/>
    <w:rsid w:val="001269A5"/>
    <w:rsid w:val="0013014D"/>
    <w:rsid w:val="00130C2A"/>
    <w:rsid w:val="00131C55"/>
    <w:rsid w:val="00132072"/>
    <w:rsid w:val="00133DD6"/>
    <w:rsid w:val="001341C2"/>
    <w:rsid w:val="00135751"/>
    <w:rsid w:val="00136CDF"/>
    <w:rsid w:val="0013767B"/>
    <w:rsid w:val="001405EA"/>
    <w:rsid w:val="00143619"/>
    <w:rsid w:val="001440FD"/>
    <w:rsid w:val="00144923"/>
    <w:rsid w:val="00144E60"/>
    <w:rsid w:val="001458BA"/>
    <w:rsid w:val="00145ACA"/>
    <w:rsid w:val="00146258"/>
    <w:rsid w:val="00147748"/>
    <w:rsid w:val="00150D7A"/>
    <w:rsid w:val="00151955"/>
    <w:rsid w:val="00152546"/>
    <w:rsid w:val="001535F2"/>
    <w:rsid w:val="001540EE"/>
    <w:rsid w:val="00154574"/>
    <w:rsid w:val="0015484D"/>
    <w:rsid w:val="00155034"/>
    <w:rsid w:val="00155BB7"/>
    <w:rsid w:val="00156061"/>
    <w:rsid w:val="001562BE"/>
    <w:rsid w:val="00156C17"/>
    <w:rsid w:val="00156F90"/>
    <w:rsid w:val="001572AF"/>
    <w:rsid w:val="00160C92"/>
    <w:rsid w:val="001611E6"/>
    <w:rsid w:val="001615FB"/>
    <w:rsid w:val="00161921"/>
    <w:rsid w:val="001625C2"/>
    <w:rsid w:val="00162A6A"/>
    <w:rsid w:val="001637B5"/>
    <w:rsid w:val="00164CFF"/>
    <w:rsid w:val="001654F5"/>
    <w:rsid w:val="00165626"/>
    <w:rsid w:val="001656BA"/>
    <w:rsid w:val="00165CA5"/>
    <w:rsid w:val="001668FE"/>
    <w:rsid w:val="00166B9A"/>
    <w:rsid w:val="001672B2"/>
    <w:rsid w:val="00170920"/>
    <w:rsid w:val="00170F85"/>
    <w:rsid w:val="001713F0"/>
    <w:rsid w:val="00171E6A"/>
    <w:rsid w:val="00172068"/>
    <w:rsid w:val="0017211F"/>
    <w:rsid w:val="00173222"/>
    <w:rsid w:val="0017432D"/>
    <w:rsid w:val="00174491"/>
    <w:rsid w:val="00174839"/>
    <w:rsid w:val="0017583E"/>
    <w:rsid w:val="001759E8"/>
    <w:rsid w:val="00175C01"/>
    <w:rsid w:val="001805E0"/>
    <w:rsid w:val="0018060A"/>
    <w:rsid w:val="001806CD"/>
    <w:rsid w:val="00181FA2"/>
    <w:rsid w:val="001825E3"/>
    <w:rsid w:val="00182A62"/>
    <w:rsid w:val="001849A5"/>
    <w:rsid w:val="00184A22"/>
    <w:rsid w:val="00185720"/>
    <w:rsid w:val="001858D4"/>
    <w:rsid w:val="00185FC7"/>
    <w:rsid w:val="00186BB6"/>
    <w:rsid w:val="00187AAA"/>
    <w:rsid w:val="0019018F"/>
    <w:rsid w:val="00190B2E"/>
    <w:rsid w:val="00190F5F"/>
    <w:rsid w:val="00190FC5"/>
    <w:rsid w:val="0019132A"/>
    <w:rsid w:val="00192317"/>
    <w:rsid w:val="001928A3"/>
    <w:rsid w:val="001952B1"/>
    <w:rsid w:val="00195438"/>
    <w:rsid w:val="00195DD6"/>
    <w:rsid w:val="0019716E"/>
    <w:rsid w:val="00197EE3"/>
    <w:rsid w:val="00197FE3"/>
    <w:rsid w:val="001A0022"/>
    <w:rsid w:val="001A0B82"/>
    <w:rsid w:val="001A1F27"/>
    <w:rsid w:val="001A699C"/>
    <w:rsid w:val="001B073C"/>
    <w:rsid w:val="001B1151"/>
    <w:rsid w:val="001B24DD"/>
    <w:rsid w:val="001B3232"/>
    <w:rsid w:val="001B4969"/>
    <w:rsid w:val="001B4B2C"/>
    <w:rsid w:val="001B7B67"/>
    <w:rsid w:val="001C0F43"/>
    <w:rsid w:val="001C1008"/>
    <w:rsid w:val="001C154E"/>
    <w:rsid w:val="001C2624"/>
    <w:rsid w:val="001C2D4B"/>
    <w:rsid w:val="001C339D"/>
    <w:rsid w:val="001C38CE"/>
    <w:rsid w:val="001C3D63"/>
    <w:rsid w:val="001C4660"/>
    <w:rsid w:val="001C47EA"/>
    <w:rsid w:val="001C5347"/>
    <w:rsid w:val="001C5572"/>
    <w:rsid w:val="001C624D"/>
    <w:rsid w:val="001D00AD"/>
    <w:rsid w:val="001D00CC"/>
    <w:rsid w:val="001D02ED"/>
    <w:rsid w:val="001D073A"/>
    <w:rsid w:val="001D103D"/>
    <w:rsid w:val="001D1CFE"/>
    <w:rsid w:val="001D1E03"/>
    <w:rsid w:val="001D2216"/>
    <w:rsid w:val="001D238D"/>
    <w:rsid w:val="001D26F5"/>
    <w:rsid w:val="001D2702"/>
    <w:rsid w:val="001D4D65"/>
    <w:rsid w:val="001D535E"/>
    <w:rsid w:val="001D558F"/>
    <w:rsid w:val="001D55EF"/>
    <w:rsid w:val="001D5788"/>
    <w:rsid w:val="001D5EFF"/>
    <w:rsid w:val="001D666D"/>
    <w:rsid w:val="001D6697"/>
    <w:rsid w:val="001D79EA"/>
    <w:rsid w:val="001E3964"/>
    <w:rsid w:val="001E6AD2"/>
    <w:rsid w:val="001E72C9"/>
    <w:rsid w:val="001F0023"/>
    <w:rsid w:val="001F0E44"/>
    <w:rsid w:val="001F2F05"/>
    <w:rsid w:val="001F33D9"/>
    <w:rsid w:val="001F3C68"/>
    <w:rsid w:val="001F40A9"/>
    <w:rsid w:val="001F46AD"/>
    <w:rsid w:val="001F4B6B"/>
    <w:rsid w:val="001F6483"/>
    <w:rsid w:val="001F6C1C"/>
    <w:rsid w:val="002006F2"/>
    <w:rsid w:val="002017D4"/>
    <w:rsid w:val="00201BF0"/>
    <w:rsid w:val="00201DBD"/>
    <w:rsid w:val="00203ABD"/>
    <w:rsid w:val="00203D25"/>
    <w:rsid w:val="0020468E"/>
    <w:rsid w:val="00205187"/>
    <w:rsid w:val="00205291"/>
    <w:rsid w:val="002059AE"/>
    <w:rsid w:val="00205C31"/>
    <w:rsid w:val="00205FFA"/>
    <w:rsid w:val="00206873"/>
    <w:rsid w:val="002071D3"/>
    <w:rsid w:val="002104E1"/>
    <w:rsid w:val="00210AD8"/>
    <w:rsid w:val="00212CD7"/>
    <w:rsid w:val="00212F23"/>
    <w:rsid w:val="00213576"/>
    <w:rsid w:val="00214A1C"/>
    <w:rsid w:val="0022127D"/>
    <w:rsid w:val="00221F6D"/>
    <w:rsid w:val="00222A64"/>
    <w:rsid w:val="00224D20"/>
    <w:rsid w:val="0022513F"/>
    <w:rsid w:val="00225A1F"/>
    <w:rsid w:val="00225D10"/>
    <w:rsid w:val="00226233"/>
    <w:rsid w:val="00227C69"/>
    <w:rsid w:val="00227F93"/>
    <w:rsid w:val="00232421"/>
    <w:rsid w:val="002332D5"/>
    <w:rsid w:val="00233A4A"/>
    <w:rsid w:val="00233CB7"/>
    <w:rsid w:val="002365EC"/>
    <w:rsid w:val="00241772"/>
    <w:rsid w:val="00241E41"/>
    <w:rsid w:val="002436CB"/>
    <w:rsid w:val="00243AEE"/>
    <w:rsid w:val="00244040"/>
    <w:rsid w:val="002454EB"/>
    <w:rsid w:val="00245960"/>
    <w:rsid w:val="002460E4"/>
    <w:rsid w:val="002501F6"/>
    <w:rsid w:val="0025064D"/>
    <w:rsid w:val="00251062"/>
    <w:rsid w:val="00251F70"/>
    <w:rsid w:val="00252713"/>
    <w:rsid w:val="0025330B"/>
    <w:rsid w:val="00253853"/>
    <w:rsid w:val="00254AB4"/>
    <w:rsid w:val="0025541B"/>
    <w:rsid w:val="00255B64"/>
    <w:rsid w:val="002562C4"/>
    <w:rsid w:val="00257483"/>
    <w:rsid w:val="00257773"/>
    <w:rsid w:val="00257F07"/>
    <w:rsid w:val="00260016"/>
    <w:rsid w:val="002601C7"/>
    <w:rsid w:val="00260D5C"/>
    <w:rsid w:val="00262610"/>
    <w:rsid w:val="00262D03"/>
    <w:rsid w:val="002635A1"/>
    <w:rsid w:val="002636C0"/>
    <w:rsid w:val="00263D59"/>
    <w:rsid w:val="00264121"/>
    <w:rsid w:val="00264238"/>
    <w:rsid w:val="002649B1"/>
    <w:rsid w:val="00264B67"/>
    <w:rsid w:val="00265175"/>
    <w:rsid w:val="00265846"/>
    <w:rsid w:val="0026665E"/>
    <w:rsid w:val="0026673E"/>
    <w:rsid w:val="00266827"/>
    <w:rsid w:val="00266D75"/>
    <w:rsid w:val="00267E96"/>
    <w:rsid w:val="002702D6"/>
    <w:rsid w:val="00270561"/>
    <w:rsid w:val="00270770"/>
    <w:rsid w:val="0027082C"/>
    <w:rsid w:val="002715E1"/>
    <w:rsid w:val="00271F79"/>
    <w:rsid w:val="00271FB4"/>
    <w:rsid w:val="00272200"/>
    <w:rsid w:val="00272FD4"/>
    <w:rsid w:val="002740BC"/>
    <w:rsid w:val="002747C7"/>
    <w:rsid w:val="0027547B"/>
    <w:rsid w:val="00275D00"/>
    <w:rsid w:val="00275EA2"/>
    <w:rsid w:val="002760B8"/>
    <w:rsid w:val="00280633"/>
    <w:rsid w:val="0028116F"/>
    <w:rsid w:val="00281DA2"/>
    <w:rsid w:val="0028295F"/>
    <w:rsid w:val="00282E4D"/>
    <w:rsid w:val="00283506"/>
    <w:rsid w:val="00283EEF"/>
    <w:rsid w:val="00284C27"/>
    <w:rsid w:val="00285364"/>
    <w:rsid w:val="00285769"/>
    <w:rsid w:val="00286137"/>
    <w:rsid w:val="0028655F"/>
    <w:rsid w:val="00287B32"/>
    <w:rsid w:val="0029290C"/>
    <w:rsid w:val="002944C3"/>
    <w:rsid w:val="00294B14"/>
    <w:rsid w:val="002950D9"/>
    <w:rsid w:val="002951B3"/>
    <w:rsid w:val="002952B1"/>
    <w:rsid w:val="00295557"/>
    <w:rsid w:val="0029618B"/>
    <w:rsid w:val="002A0AD5"/>
    <w:rsid w:val="002A12DC"/>
    <w:rsid w:val="002A15DD"/>
    <w:rsid w:val="002A19F6"/>
    <w:rsid w:val="002A1D26"/>
    <w:rsid w:val="002A1E91"/>
    <w:rsid w:val="002A215B"/>
    <w:rsid w:val="002A252A"/>
    <w:rsid w:val="002A33B5"/>
    <w:rsid w:val="002A39AB"/>
    <w:rsid w:val="002A410C"/>
    <w:rsid w:val="002A44AE"/>
    <w:rsid w:val="002A55B3"/>
    <w:rsid w:val="002A5609"/>
    <w:rsid w:val="002A6538"/>
    <w:rsid w:val="002A65CE"/>
    <w:rsid w:val="002A7484"/>
    <w:rsid w:val="002B147B"/>
    <w:rsid w:val="002B21B4"/>
    <w:rsid w:val="002B22DD"/>
    <w:rsid w:val="002B48D7"/>
    <w:rsid w:val="002B56A6"/>
    <w:rsid w:val="002B6090"/>
    <w:rsid w:val="002B797F"/>
    <w:rsid w:val="002C16D1"/>
    <w:rsid w:val="002C1ED7"/>
    <w:rsid w:val="002C2B79"/>
    <w:rsid w:val="002C42A7"/>
    <w:rsid w:val="002C5B19"/>
    <w:rsid w:val="002C5EB8"/>
    <w:rsid w:val="002C75F5"/>
    <w:rsid w:val="002D0D03"/>
    <w:rsid w:val="002D1352"/>
    <w:rsid w:val="002D1B88"/>
    <w:rsid w:val="002D226C"/>
    <w:rsid w:val="002D3580"/>
    <w:rsid w:val="002D3607"/>
    <w:rsid w:val="002D3A1C"/>
    <w:rsid w:val="002D5611"/>
    <w:rsid w:val="002D602C"/>
    <w:rsid w:val="002D717D"/>
    <w:rsid w:val="002E014B"/>
    <w:rsid w:val="002E0819"/>
    <w:rsid w:val="002E0A2C"/>
    <w:rsid w:val="002E1A6C"/>
    <w:rsid w:val="002E1B11"/>
    <w:rsid w:val="002E24F4"/>
    <w:rsid w:val="002E5779"/>
    <w:rsid w:val="002E64E0"/>
    <w:rsid w:val="002E656B"/>
    <w:rsid w:val="002F139F"/>
    <w:rsid w:val="002F204A"/>
    <w:rsid w:val="002F3068"/>
    <w:rsid w:val="002F31AF"/>
    <w:rsid w:val="002F49D6"/>
    <w:rsid w:val="002F4B67"/>
    <w:rsid w:val="002F4D2F"/>
    <w:rsid w:val="002F4D72"/>
    <w:rsid w:val="002F5ED4"/>
    <w:rsid w:val="002F7F7A"/>
    <w:rsid w:val="003011FD"/>
    <w:rsid w:val="003013C6"/>
    <w:rsid w:val="00301800"/>
    <w:rsid w:val="003020CF"/>
    <w:rsid w:val="00302D04"/>
    <w:rsid w:val="00303A48"/>
    <w:rsid w:val="00304196"/>
    <w:rsid w:val="00305648"/>
    <w:rsid w:val="00305F54"/>
    <w:rsid w:val="00307E28"/>
    <w:rsid w:val="0031054A"/>
    <w:rsid w:val="00310D0C"/>
    <w:rsid w:val="003117E5"/>
    <w:rsid w:val="00312A66"/>
    <w:rsid w:val="0031329E"/>
    <w:rsid w:val="00314A15"/>
    <w:rsid w:val="00314ABD"/>
    <w:rsid w:val="00314D26"/>
    <w:rsid w:val="00314FFE"/>
    <w:rsid w:val="00316A83"/>
    <w:rsid w:val="00317241"/>
    <w:rsid w:val="003172A6"/>
    <w:rsid w:val="003175D9"/>
    <w:rsid w:val="0032018B"/>
    <w:rsid w:val="00320208"/>
    <w:rsid w:val="003208AF"/>
    <w:rsid w:val="003229B6"/>
    <w:rsid w:val="0032376C"/>
    <w:rsid w:val="0032402C"/>
    <w:rsid w:val="00324936"/>
    <w:rsid w:val="00324CA0"/>
    <w:rsid w:val="003256AD"/>
    <w:rsid w:val="00326B47"/>
    <w:rsid w:val="0032751B"/>
    <w:rsid w:val="0032765F"/>
    <w:rsid w:val="00327E66"/>
    <w:rsid w:val="003312BA"/>
    <w:rsid w:val="00331309"/>
    <w:rsid w:val="00331409"/>
    <w:rsid w:val="00331BAE"/>
    <w:rsid w:val="00331ED7"/>
    <w:rsid w:val="00332758"/>
    <w:rsid w:val="00333876"/>
    <w:rsid w:val="00335DFB"/>
    <w:rsid w:val="00336699"/>
    <w:rsid w:val="003375B3"/>
    <w:rsid w:val="00337710"/>
    <w:rsid w:val="00340A34"/>
    <w:rsid w:val="00341A63"/>
    <w:rsid w:val="0034252D"/>
    <w:rsid w:val="00346261"/>
    <w:rsid w:val="00346278"/>
    <w:rsid w:val="003465AA"/>
    <w:rsid w:val="00346B26"/>
    <w:rsid w:val="00347F0B"/>
    <w:rsid w:val="00351FB6"/>
    <w:rsid w:val="00352C09"/>
    <w:rsid w:val="00353242"/>
    <w:rsid w:val="00354388"/>
    <w:rsid w:val="00354C08"/>
    <w:rsid w:val="0035668A"/>
    <w:rsid w:val="00356968"/>
    <w:rsid w:val="00357C1D"/>
    <w:rsid w:val="0036073B"/>
    <w:rsid w:val="00360ABA"/>
    <w:rsid w:val="00361AEF"/>
    <w:rsid w:val="003626F8"/>
    <w:rsid w:val="00363219"/>
    <w:rsid w:val="00363338"/>
    <w:rsid w:val="00364FCC"/>
    <w:rsid w:val="00365695"/>
    <w:rsid w:val="00365760"/>
    <w:rsid w:val="003667AB"/>
    <w:rsid w:val="00366C39"/>
    <w:rsid w:val="0036704E"/>
    <w:rsid w:val="00367F73"/>
    <w:rsid w:val="0037142E"/>
    <w:rsid w:val="003714EA"/>
    <w:rsid w:val="003716C6"/>
    <w:rsid w:val="00371BF7"/>
    <w:rsid w:val="003732CC"/>
    <w:rsid w:val="00373A6B"/>
    <w:rsid w:val="00373CDB"/>
    <w:rsid w:val="00376682"/>
    <w:rsid w:val="003768D7"/>
    <w:rsid w:val="00380BFD"/>
    <w:rsid w:val="0038187A"/>
    <w:rsid w:val="0038260B"/>
    <w:rsid w:val="00383C99"/>
    <w:rsid w:val="00384E55"/>
    <w:rsid w:val="00387544"/>
    <w:rsid w:val="0038771E"/>
    <w:rsid w:val="003908B3"/>
    <w:rsid w:val="00390B02"/>
    <w:rsid w:val="00391505"/>
    <w:rsid w:val="0039277B"/>
    <w:rsid w:val="0039312B"/>
    <w:rsid w:val="0039365C"/>
    <w:rsid w:val="00393F91"/>
    <w:rsid w:val="00396495"/>
    <w:rsid w:val="00396548"/>
    <w:rsid w:val="00397DFB"/>
    <w:rsid w:val="003A0C63"/>
    <w:rsid w:val="003A0D97"/>
    <w:rsid w:val="003A1CFC"/>
    <w:rsid w:val="003A2831"/>
    <w:rsid w:val="003A2F52"/>
    <w:rsid w:val="003A3284"/>
    <w:rsid w:val="003A3715"/>
    <w:rsid w:val="003A3CFD"/>
    <w:rsid w:val="003A3E7D"/>
    <w:rsid w:val="003A4CEB"/>
    <w:rsid w:val="003A5C25"/>
    <w:rsid w:val="003A75D2"/>
    <w:rsid w:val="003A7BCD"/>
    <w:rsid w:val="003B0450"/>
    <w:rsid w:val="003B0959"/>
    <w:rsid w:val="003B0ABC"/>
    <w:rsid w:val="003B0DF6"/>
    <w:rsid w:val="003B0F46"/>
    <w:rsid w:val="003B10EF"/>
    <w:rsid w:val="003B2B19"/>
    <w:rsid w:val="003B2F0A"/>
    <w:rsid w:val="003B3C6A"/>
    <w:rsid w:val="003B41F3"/>
    <w:rsid w:val="003B4657"/>
    <w:rsid w:val="003B4766"/>
    <w:rsid w:val="003B5B79"/>
    <w:rsid w:val="003B7551"/>
    <w:rsid w:val="003C06ED"/>
    <w:rsid w:val="003C2590"/>
    <w:rsid w:val="003C2B18"/>
    <w:rsid w:val="003C383E"/>
    <w:rsid w:val="003C4893"/>
    <w:rsid w:val="003C55EB"/>
    <w:rsid w:val="003C5BBC"/>
    <w:rsid w:val="003C5CD6"/>
    <w:rsid w:val="003C64B5"/>
    <w:rsid w:val="003C653C"/>
    <w:rsid w:val="003C659D"/>
    <w:rsid w:val="003C672A"/>
    <w:rsid w:val="003C6D16"/>
    <w:rsid w:val="003C6D2E"/>
    <w:rsid w:val="003C7A5E"/>
    <w:rsid w:val="003D1DE7"/>
    <w:rsid w:val="003D22AA"/>
    <w:rsid w:val="003D2650"/>
    <w:rsid w:val="003D2989"/>
    <w:rsid w:val="003D3A61"/>
    <w:rsid w:val="003D3EAC"/>
    <w:rsid w:val="003D4723"/>
    <w:rsid w:val="003D4F67"/>
    <w:rsid w:val="003D586C"/>
    <w:rsid w:val="003D6322"/>
    <w:rsid w:val="003D66C0"/>
    <w:rsid w:val="003D67DD"/>
    <w:rsid w:val="003D6C17"/>
    <w:rsid w:val="003D7A13"/>
    <w:rsid w:val="003D7F6F"/>
    <w:rsid w:val="003E0441"/>
    <w:rsid w:val="003E0AA7"/>
    <w:rsid w:val="003E234F"/>
    <w:rsid w:val="003E2536"/>
    <w:rsid w:val="003E30DD"/>
    <w:rsid w:val="003E3557"/>
    <w:rsid w:val="003E4325"/>
    <w:rsid w:val="003E516D"/>
    <w:rsid w:val="003E56B1"/>
    <w:rsid w:val="003E5E0F"/>
    <w:rsid w:val="003E5E68"/>
    <w:rsid w:val="003E5EBD"/>
    <w:rsid w:val="003E63D1"/>
    <w:rsid w:val="003E6983"/>
    <w:rsid w:val="003E772D"/>
    <w:rsid w:val="003F0098"/>
    <w:rsid w:val="003F0387"/>
    <w:rsid w:val="003F0894"/>
    <w:rsid w:val="003F0AFA"/>
    <w:rsid w:val="003F1C49"/>
    <w:rsid w:val="003F3555"/>
    <w:rsid w:val="003F440D"/>
    <w:rsid w:val="003F4D6D"/>
    <w:rsid w:val="003F4DE2"/>
    <w:rsid w:val="003F665D"/>
    <w:rsid w:val="003F6B8B"/>
    <w:rsid w:val="003F6BF7"/>
    <w:rsid w:val="003F7145"/>
    <w:rsid w:val="00402395"/>
    <w:rsid w:val="00402507"/>
    <w:rsid w:val="00402622"/>
    <w:rsid w:val="004028D2"/>
    <w:rsid w:val="0040467A"/>
    <w:rsid w:val="004047D2"/>
    <w:rsid w:val="0040691C"/>
    <w:rsid w:val="00407F87"/>
    <w:rsid w:val="0041160D"/>
    <w:rsid w:val="00411660"/>
    <w:rsid w:val="00411865"/>
    <w:rsid w:val="0041419A"/>
    <w:rsid w:val="00414A6E"/>
    <w:rsid w:val="00414B2A"/>
    <w:rsid w:val="00417AF5"/>
    <w:rsid w:val="00420371"/>
    <w:rsid w:val="004203A4"/>
    <w:rsid w:val="004223B2"/>
    <w:rsid w:val="0042302D"/>
    <w:rsid w:val="0042322E"/>
    <w:rsid w:val="0042372A"/>
    <w:rsid w:val="00423CC5"/>
    <w:rsid w:val="00424F3E"/>
    <w:rsid w:val="00425C21"/>
    <w:rsid w:val="004267BA"/>
    <w:rsid w:val="00427348"/>
    <w:rsid w:val="004274BA"/>
    <w:rsid w:val="00427B29"/>
    <w:rsid w:val="00427FEA"/>
    <w:rsid w:val="00430384"/>
    <w:rsid w:val="00430857"/>
    <w:rsid w:val="00431419"/>
    <w:rsid w:val="00431B28"/>
    <w:rsid w:val="0043279A"/>
    <w:rsid w:val="00435494"/>
    <w:rsid w:val="00435B7B"/>
    <w:rsid w:val="00436173"/>
    <w:rsid w:val="004369D6"/>
    <w:rsid w:val="0044068A"/>
    <w:rsid w:val="004412C8"/>
    <w:rsid w:val="0044234D"/>
    <w:rsid w:val="0044350F"/>
    <w:rsid w:val="0044382D"/>
    <w:rsid w:val="00443BA0"/>
    <w:rsid w:val="00444070"/>
    <w:rsid w:val="0044558B"/>
    <w:rsid w:val="004457B2"/>
    <w:rsid w:val="0044746B"/>
    <w:rsid w:val="00447907"/>
    <w:rsid w:val="00447A5D"/>
    <w:rsid w:val="00450283"/>
    <w:rsid w:val="0045053B"/>
    <w:rsid w:val="00451B9A"/>
    <w:rsid w:val="0045310D"/>
    <w:rsid w:val="00453268"/>
    <w:rsid w:val="004532B3"/>
    <w:rsid w:val="0045374F"/>
    <w:rsid w:val="0045389F"/>
    <w:rsid w:val="004539A3"/>
    <w:rsid w:val="004554AD"/>
    <w:rsid w:val="0045582D"/>
    <w:rsid w:val="00455966"/>
    <w:rsid w:val="00455E03"/>
    <w:rsid w:val="0045668C"/>
    <w:rsid w:val="00456ADC"/>
    <w:rsid w:val="00460122"/>
    <w:rsid w:val="0046056D"/>
    <w:rsid w:val="00460BAA"/>
    <w:rsid w:val="00460F3B"/>
    <w:rsid w:val="00461E6A"/>
    <w:rsid w:val="00462C31"/>
    <w:rsid w:val="004636E9"/>
    <w:rsid w:val="00463AC4"/>
    <w:rsid w:val="00464CB9"/>
    <w:rsid w:val="00464FD4"/>
    <w:rsid w:val="0046503F"/>
    <w:rsid w:val="0046656A"/>
    <w:rsid w:val="00470086"/>
    <w:rsid w:val="004701B9"/>
    <w:rsid w:val="00470C65"/>
    <w:rsid w:val="00470FFD"/>
    <w:rsid w:val="0047124D"/>
    <w:rsid w:val="00471E11"/>
    <w:rsid w:val="00472E9A"/>
    <w:rsid w:val="0047433E"/>
    <w:rsid w:val="004765E7"/>
    <w:rsid w:val="004770A5"/>
    <w:rsid w:val="004770F7"/>
    <w:rsid w:val="00477109"/>
    <w:rsid w:val="00480931"/>
    <w:rsid w:val="004812BC"/>
    <w:rsid w:val="004828DB"/>
    <w:rsid w:val="00483ADA"/>
    <w:rsid w:val="00484C47"/>
    <w:rsid w:val="004850F5"/>
    <w:rsid w:val="004852BD"/>
    <w:rsid w:val="004861DB"/>
    <w:rsid w:val="00486AB4"/>
    <w:rsid w:val="00487A8D"/>
    <w:rsid w:val="00491317"/>
    <w:rsid w:val="004913D6"/>
    <w:rsid w:val="004936FC"/>
    <w:rsid w:val="004961E7"/>
    <w:rsid w:val="00496901"/>
    <w:rsid w:val="00496F1D"/>
    <w:rsid w:val="004A2D04"/>
    <w:rsid w:val="004A39BA"/>
    <w:rsid w:val="004A4685"/>
    <w:rsid w:val="004A6941"/>
    <w:rsid w:val="004B0B81"/>
    <w:rsid w:val="004B1AC9"/>
    <w:rsid w:val="004B3BAF"/>
    <w:rsid w:val="004B40E1"/>
    <w:rsid w:val="004B484C"/>
    <w:rsid w:val="004B780F"/>
    <w:rsid w:val="004B7941"/>
    <w:rsid w:val="004C0689"/>
    <w:rsid w:val="004C0F51"/>
    <w:rsid w:val="004C1FE8"/>
    <w:rsid w:val="004C253B"/>
    <w:rsid w:val="004C45F5"/>
    <w:rsid w:val="004C67B0"/>
    <w:rsid w:val="004C7FA6"/>
    <w:rsid w:val="004D0CBB"/>
    <w:rsid w:val="004D0E26"/>
    <w:rsid w:val="004D11BF"/>
    <w:rsid w:val="004D1E3D"/>
    <w:rsid w:val="004D2069"/>
    <w:rsid w:val="004D23D8"/>
    <w:rsid w:val="004D31AC"/>
    <w:rsid w:val="004D5D7C"/>
    <w:rsid w:val="004D701E"/>
    <w:rsid w:val="004D71AE"/>
    <w:rsid w:val="004D782D"/>
    <w:rsid w:val="004E1220"/>
    <w:rsid w:val="004E1A4B"/>
    <w:rsid w:val="004E2166"/>
    <w:rsid w:val="004E2936"/>
    <w:rsid w:val="004E4866"/>
    <w:rsid w:val="004E5EFE"/>
    <w:rsid w:val="004E667D"/>
    <w:rsid w:val="004E703B"/>
    <w:rsid w:val="004F0463"/>
    <w:rsid w:val="004F2426"/>
    <w:rsid w:val="004F41C9"/>
    <w:rsid w:val="004F41D7"/>
    <w:rsid w:val="004F47F5"/>
    <w:rsid w:val="004F64E4"/>
    <w:rsid w:val="004F6B45"/>
    <w:rsid w:val="004F6DEC"/>
    <w:rsid w:val="005001FE"/>
    <w:rsid w:val="00500ACC"/>
    <w:rsid w:val="0050140B"/>
    <w:rsid w:val="00501523"/>
    <w:rsid w:val="00501B79"/>
    <w:rsid w:val="0050205F"/>
    <w:rsid w:val="00502835"/>
    <w:rsid w:val="005036EB"/>
    <w:rsid w:val="00503818"/>
    <w:rsid w:val="0050399D"/>
    <w:rsid w:val="00507C97"/>
    <w:rsid w:val="00511C97"/>
    <w:rsid w:val="00511CE4"/>
    <w:rsid w:val="0051222F"/>
    <w:rsid w:val="0051234D"/>
    <w:rsid w:val="005140E9"/>
    <w:rsid w:val="005160BB"/>
    <w:rsid w:val="00516FEF"/>
    <w:rsid w:val="00517DF1"/>
    <w:rsid w:val="00521C70"/>
    <w:rsid w:val="00521E04"/>
    <w:rsid w:val="00522F06"/>
    <w:rsid w:val="00523C34"/>
    <w:rsid w:val="005249E4"/>
    <w:rsid w:val="00526017"/>
    <w:rsid w:val="00526087"/>
    <w:rsid w:val="00527F82"/>
    <w:rsid w:val="0053066C"/>
    <w:rsid w:val="005311D9"/>
    <w:rsid w:val="00531492"/>
    <w:rsid w:val="00531A76"/>
    <w:rsid w:val="00531E29"/>
    <w:rsid w:val="0053262A"/>
    <w:rsid w:val="00532637"/>
    <w:rsid w:val="00532C6F"/>
    <w:rsid w:val="00535021"/>
    <w:rsid w:val="005352D9"/>
    <w:rsid w:val="005353AE"/>
    <w:rsid w:val="0053553E"/>
    <w:rsid w:val="0053553F"/>
    <w:rsid w:val="005358F9"/>
    <w:rsid w:val="00535BDE"/>
    <w:rsid w:val="005364E7"/>
    <w:rsid w:val="00537B39"/>
    <w:rsid w:val="00540370"/>
    <w:rsid w:val="0054093D"/>
    <w:rsid w:val="00541282"/>
    <w:rsid w:val="00543A91"/>
    <w:rsid w:val="00544A5F"/>
    <w:rsid w:val="00544B62"/>
    <w:rsid w:val="00545139"/>
    <w:rsid w:val="00547299"/>
    <w:rsid w:val="00547347"/>
    <w:rsid w:val="00550656"/>
    <w:rsid w:val="0055102F"/>
    <w:rsid w:val="00553A39"/>
    <w:rsid w:val="00553C77"/>
    <w:rsid w:val="00554044"/>
    <w:rsid w:val="00554526"/>
    <w:rsid w:val="00554548"/>
    <w:rsid w:val="005549ED"/>
    <w:rsid w:val="0055570E"/>
    <w:rsid w:val="00555A8D"/>
    <w:rsid w:val="00556BF2"/>
    <w:rsid w:val="0055721E"/>
    <w:rsid w:val="0055785E"/>
    <w:rsid w:val="00557BE5"/>
    <w:rsid w:val="005600CB"/>
    <w:rsid w:val="00561676"/>
    <w:rsid w:val="00561B85"/>
    <w:rsid w:val="00562A90"/>
    <w:rsid w:val="00562BE7"/>
    <w:rsid w:val="0056436A"/>
    <w:rsid w:val="00564FCE"/>
    <w:rsid w:val="005656B1"/>
    <w:rsid w:val="00566511"/>
    <w:rsid w:val="00567014"/>
    <w:rsid w:val="00567DD8"/>
    <w:rsid w:val="00570483"/>
    <w:rsid w:val="00571001"/>
    <w:rsid w:val="00571097"/>
    <w:rsid w:val="00571599"/>
    <w:rsid w:val="00573BDD"/>
    <w:rsid w:val="00574099"/>
    <w:rsid w:val="00574145"/>
    <w:rsid w:val="0057435E"/>
    <w:rsid w:val="00574A5E"/>
    <w:rsid w:val="00577EF4"/>
    <w:rsid w:val="0058064D"/>
    <w:rsid w:val="00580989"/>
    <w:rsid w:val="00580F40"/>
    <w:rsid w:val="00581284"/>
    <w:rsid w:val="00582591"/>
    <w:rsid w:val="005837B9"/>
    <w:rsid w:val="0058424C"/>
    <w:rsid w:val="0058604F"/>
    <w:rsid w:val="00586906"/>
    <w:rsid w:val="00586F28"/>
    <w:rsid w:val="00587BE3"/>
    <w:rsid w:val="00591512"/>
    <w:rsid w:val="0059485D"/>
    <w:rsid w:val="00595C6C"/>
    <w:rsid w:val="00595EF8"/>
    <w:rsid w:val="00596056"/>
    <w:rsid w:val="005A04EA"/>
    <w:rsid w:val="005A0631"/>
    <w:rsid w:val="005A081D"/>
    <w:rsid w:val="005A0F7C"/>
    <w:rsid w:val="005A15C5"/>
    <w:rsid w:val="005A1E79"/>
    <w:rsid w:val="005A22B8"/>
    <w:rsid w:val="005A35FB"/>
    <w:rsid w:val="005A3C2F"/>
    <w:rsid w:val="005A6ABD"/>
    <w:rsid w:val="005A6D6B"/>
    <w:rsid w:val="005B00AF"/>
    <w:rsid w:val="005B0853"/>
    <w:rsid w:val="005B17C4"/>
    <w:rsid w:val="005B28D9"/>
    <w:rsid w:val="005B2B18"/>
    <w:rsid w:val="005B3BEB"/>
    <w:rsid w:val="005B4D4E"/>
    <w:rsid w:val="005B5132"/>
    <w:rsid w:val="005B7055"/>
    <w:rsid w:val="005B7174"/>
    <w:rsid w:val="005C22E7"/>
    <w:rsid w:val="005C2A64"/>
    <w:rsid w:val="005C2AEF"/>
    <w:rsid w:val="005C35CA"/>
    <w:rsid w:val="005C35DD"/>
    <w:rsid w:val="005C433D"/>
    <w:rsid w:val="005C446F"/>
    <w:rsid w:val="005C4F6D"/>
    <w:rsid w:val="005C6D9F"/>
    <w:rsid w:val="005C6FB3"/>
    <w:rsid w:val="005C7356"/>
    <w:rsid w:val="005C7607"/>
    <w:rsid w:val="005D01EE"/>
    <w:rsid w:val="005D02B9"/>
    <w:rsid w:val="005D0529"/>
    <w:rsid w:val="005D10AE"/>
    <w:rsid w:val="005D14D6"/>
    <w:rsid w:val="005D31AE"/>
    <w:rsid w:val="005D3A6F"/>
    <w:rsid w:val="005D491E"/>
    <w:rsid w:val="005D57D0"/>
    <w:rsid w:val="005D62EC"/>
    <w:rsid w:val="005D6B65"/>
    <w:rsid w:val="005D710E"/>
    <w:rsid w:val="005D75BA"/>
    <w:rsid w:val="005E23B1"/>
    <w:rsid w:val="005E3386"/>
    <w:rsid w:val="005E3463"/>
    <w:rsid w:val="005E456E"/>
    <w:rsid w:val="005E4F87"/>
    <w:rsid w:val="005E5DAB"/>
    <w:rsid w:val="005E6966"/>
    <w:rsid w:val="005E70F2"/>
    <w:rsid w:val="005F0B21"/>
    <w:rsid w:val="005F0EC6"/>
    <w:rsid w:val="005F1413"/>
    <w:rsid w:val="005F2A06"/>
    <w:rsid w:val="005F3420"/>
    <w:rsid w:val="005F3D54"/>
    <w:rsid w:val="005F42EF"/>
    <w:rsid w:val="005F4B87"/>
    <w:rsid w:val="005F547B"/>
    <w:rsid w:val="005F57B6"/>
    <w:rsid w:val="005F66E5"/>
    <w:rsid w:val="005F7AAB"/>
    <w:rsid w:val="006006EB"/>
    <w:rsid w:val="006038F0"/>
    <w:rsid w:val="00604AEC"/>
    <w:rsid w:val="0060526B"/>
    <w:rsid w:val="00605705"/>
    <w:rsid w:val="006057E1"/>
    <w:rsid w:val="00605982"/>
    <w:rsid w:val="0060760B"/>
    <w:rsid w:val="00607671"/>
    <w:rsid w:val="00611184"/>
    <w:rsid w:val="00612588"/>
    <w:rsid w:val="0061333B"/>
    <w:rsid w:val="00613EF9"/>
    <w:rsid w:val="006156B2"/>
    <w:rsid w:val="00615BA2"/>
    <w:rsid w:val="00615C29"/>
    <w:rsid w:val="00615E04"/>
    <w:rsid w:val="00617588"/>
    <w:rsid w:val="006175BE"/>
    <w:rsid w:val="00617746"/>
    <w:rsid w:val="006177F8"/>
    <w:rsid w:val="00617C70"/>
    <w:rsid w:val="006211BC"/>
    <w:rsid w:val="00621662"/>
    <w:rsid w:val="00621700"/>
    <w:rsid w:val="00621867"/>
    <w:rsid w:val="00621F64"/>
    <w:rsid w:val="00622CBE"/>
    <w:rsid w:val="0062306B"/>
    <w:rsid w:val="006231EE"/>
    <w:rsid w:val="0062479F"/>
    <w:rsid w:val="006249A2"/>
    <w:rsid w:val="006252A7"/>
    <w:rsid w:val="00625389"/>
    <w:rsid w:val="00625550"/>
    <w:rsid w:val="006267B0"/>
    <w:rsid w:val="006304C9"/>
    <w:rsid w:val="00633B92"/>
    <w:rsid w:val="00634CB2"/>
    <w:rsid w:val="006359D4"/>
    <w:rsid w:val="00636396"/>
    <w:rsid w:val="00640081"/>
    <w:rsid w:val="00640FF1"/>
    <w:rsid w:val="00641B49"/>
    <w:rsid w:val="00641C32"/>
    <w:rsid w:val="006428C6"/>
    <w:rsid w:val="00645B8A"/>
    <w:rsid w:val="00646310"/>
    <w:rsid w:val="006479A7"/>
    <w:rsid w:val="0065019C"/>
    <w:rsid w:val="00650750"/>
    <w:rsid w:val="0065134E"/>
    <w:rsid w:val="00652B15"/>
    <w:rsid w:val="00654767"/>
    <w:rsid w:val="0065674B"/>
    <w:rsid w:val="00657990"/>
    <w:rsid w:val="00657F6E"/>
    <w:rsid w:val="006603C1"/>
    <w:rsid w:val="0066050F"/>
    <w:rsid w:val="006607B0"/>
    <w:rsid w:val="0066195F"/>
    <w:rsid w:val="00661C16"/>
    <w:rsid w:val="0066236A"/>
    <w:rsid w:val="00662987"/>
    <w:rsid w:val="006631EC"/>
    <w:rsid w:val="0066399B"/>
    <w:rsid w:val="00663C9B"/>
    <w:rsid w:val="00666343"/>
    <w:rsid w:val="0066727C"/>
    <w:rsid w:val="00667C6D"/>
    <w:rsid w:val="00670710"/>
    <w:rsid w:val="00670764"/>
    <w:rsid w:val="006719A6"/>
    <w:rsid w:val="00671EE4"/>
    <w:rsid w:val="00672068"/>
    <w:rsid w:val="0067374E"/>
    <w:rsid w:val="00673ACD"/>
    <w:rsid w:val="0067428C"/>
    <w:rsid w:val="00675145"/>
    <w:rsid w:val="0067550A"/>
    <w:rsid w:val="006767F6"/>
    <w:rsid w:val="00676D26"/>
    <w:rsid w:val="00677F70"/>
    <w:rsid w:val="00681E1B"/>
    <w:rsid w:val="00681F5C"/>
    <w:rsid w:val="00682BCE"/>
    <w:rsid w:val="00682FBC"/>
    <w:rsid w:val="006842A6"/>
    <w:rsid w:val="00685DB8"/>
    <w:rsid w:val="00686999"/>
    <w:rsid w:val="00686C0D"/>
    <w:rsid w:val="00690D35"/>
    <w:rsid w:val="00691015"/>
    <w:rsid w:val="00691BAE"/>
    <w:rsid w:val="00691BE2"/>
    <w:rsid w:val="0069284C"/>
    <w:rsid w:val="006929E5"/>
    <w:rsid w:val="00692C3A"/>
    <w:rsid w:val="0069309A"/>
    <w:rsid w:val="00695628"/>
    <w:rsid w:val="00695E71"/>
    <w:rsid w:val="006966F9"/>
    <w:rsid w:val="0069680A"/>
    <w:rsid w:val="00696AEE"/>
    <w:rsid w:val="006A0038"/>
    <w:rsid w:val="006A012D"/>
    <w:rsid w:val="006A2EF5"/>
    <w:rsid w:val="006A3C30"/>
    <w:rsid w:val="006A4ACC"/>
    <w:rsid w:val="006A53FF"/>
    <w:rsid w:val="006A557D"/>
    <w:rsid w:val="006A6D4E"/>
    <w:rsid w:val="006B05D0"/>
    <w:rsid w:val="006B07FE"/>
    <w:rsid w:val="006B0A25"/>
    <w:rsid w:val="006B20D6"/>
    <w:rsid w:val="006B3A1E"/>
    <w:rsid w:val="006B407D"/>
    <w:rsid w:val="006B4188"/>
    <w:rsid w:val="006B4A43"/>
    <w:rsid w:val="006B6C6A"/>
    <w:rsid w:val="006B7119"/>
    <w:rsid w:val="006B7952"/>
    <w:rsid w:val="006B7B87"/>
    <w:rsid w:val="006C03E0"/>
    <w:rsid w:val="006C09D0"/>
    <w:rsid w:val="006C0C73"/>
    <w:rsid w:val="006C1D92"/>
    <w:rsid w:val="006C266D"/>
    <w:rsid w:val="006C498D"/>
    <w:rsid w:val="006C4B34"/>
    <w:rsid w:val="006C4C04"/>
    <w:rsid w:val="006C6A12"/>
    <w:rsid w:val="006C77AB"/>
    <w:rsid w:val="006D04C0"/>
    <w:rsid w:val="006D1A50"/>
    <w:rsid w:val="006D1BB7"/>
    <w:rsid w:val="006D2087"/>
    <w:rsid w:val="006D270E"/>
    <w:rsid w:val="006D3044"/>
    <w:rsid w:val="006D3045"/>
    <w:rsid w:val="006D3E40"/>
    <w:rsid w:val="006D411D"/>
    <w:rsid w:val="006D4A50"/>
    <w:rsid w:val="006D569F"/>
    <w:rsid w:val="006D6C7A"/>
    <w:rsid w:val="006D6D31"/>
    <w:rsid w:val="006D7A8B"/>
    <w:rsid w:val="006E091F"/>
    <w:rsid w:val="006E14C2"/>
    <w:rsid w:val="006E27AC"/>
    <w:rsid w:val="006E3CBB"/>
    <w:rsid w:val="006E40E9"/>
    <w:rsid w:val="006E49CC"/>
    <w:rsid w:val="006E60F4"/>
    <w:rsid w:val="006E68B4"/>
    <w:rsid w:val="006E6A8A"/>
    <w:rsid w:val="006E6C89"/>
    <w:rsid w:val="006E6CE9"/>
    <w:rsid w:val="006E77C5"/>
    <w:rsid w:val="006E7D77"/>
    <w:rsid w:val="006F00EE"/>
    <w:rsid w:val="006F0594"/>
    <w:rsid w:val="006F05CB"/>
    <w:rsid w:val="006F0D09"/>
    <w:rsid w:val="006F0DF9"/>
    <w:rsid w:val="006F19F8"/>
    <w:rsid w:val="006F2268"/>
    <w:rsid w:val="006F2BC6"/>
    <w:rsid w:val="006F3475"/>
    <w:rsid w:val="006F39B0"/>
    <w:rsid w:val="006F4279"/>
    <w:rsid w:val="006F48D1"/>
    <w:rsid w:val="006F4B35"/>
    <w:rsid w:val="006F5328"/>
    <w:rsid w:val="006F5450"/>
    <w:rsid w:val="006F54EE"/>
    <w:rsid w:val="006F5C65"/>
    <w:rsid w:val="007019C7"/>
    <w:rsid w:val="007037AF"/>
    <w:rsid w:val="007049FA"/>
    <w:rsid w:val="00705756"/>
    <w:rsid w:val="00705CBA"/>
    <w:rsid w:val="00705DF3"/>
    <w:rsid w:val="00706F1D"/>
    <w:rsid w:val="00707B39"/>
    <w:rsid w:val="00710128"/>
    <w:rsid w:val="007101FC"/>
    <w:rsid w:val="00710904"/>
    <w:rsid w:val="00711186"/>
    <w:rsid w:val="0071126C"/>
    <w:rsid w:val="007136CA"/>
    <w:rsid w:val="007139E7"/>
    <w:rsid w:val="007141D9"/>
    <w:rsid w:val="00714B18"/>
    <w:rsid w:val="00716AEA"/>
    <w:rsid w:val="0071716D"/>
    <w:rsid w:val="00721A2A"/>
    <w:rsid w:val="00721DFE"/>
    <w:rsid w:val="00721F25"/>
    <w:rsid w:val="00724643"/>
    <w:rsid w:val="00724F4B"/>
    <w:rsid w:val="007259F4"/>
    <w:rsid w:val="00725DF8"/>
    <w:rsid w:val="00726071"/>
    <w:rsid w:val="00726DBD"/>
    <w:rsid w:val="00727172"/>
    <w:rsid w:val="00730563"/>
    <w:rsid w:val="00730DF3"/>
    <w:rsid w:val="00730FAF"/>
    <w:rsid w:val="007311D9"/>
    <w:rsid w:val="0073177D"/>
    <w:rsid w:val="007328DA"/>
    <w:rsid w:val="00733F47"/>
    <w:rsid w:val="00734572"/>
    <w:rsid w:val="00734758"/>
    <w:rsid w:val="007348AF"/>
    <w:rsid w:val="00734EAE"/>
    <w:rsid w:val="007351FA"/>
    <w:rsid w:val="00735FD1"/>
    <w:rsid w:val="00736AEB"/>
    <w:rsid w:val="0073781B"/>
    <w:rsid w:val="00737EBE"/>
    <w:rsid w:val="00740CA0"/>
    <w:rsid w:val="00740E4D"/>
    <w:rsid w:val="0074193D"/>
    <w:rsid w:val="00741BBF"/>
    <w:rsid w:val="00741C2B"/>
    <w:rsid w:val="00742F25"/>
    <w:rsid w:val="007436ED"/>
    <w:rsid w:val="00743F07"/>
    <w:rsid w:val="007442D0"/>
    <w:rsid w:val="00744B4D"/>
    <w:rsid w:val="00745ED0"/>
    <w:rsid w:val="007460C4"/>
    <w:rsid w:val="00746F3F"/>
    <w:rsid w:val="00747C82"/>
    <w:rsid w:val="00752200"/>
    <w:rsid w:val="0075558B"/>
    <w:rsid w:val="00757231"/>
    <w:rsid w:val="00760060"/>
    <w:rsid w:val="00760375"/>
    <w:rsid w:val="00760396"/>
    <w:rsid w:val="007608A7"/>
    <w:rsid w:val="00762893"/>
    <w:rsid w:val="007633A1"/>
    <w:rsid w:val="00763D18"/>
    <w:rsid w:val="007655AC"/>
    <w:rsid w:val="00767B0D"/>
    <w:rsid w:val="00771768"/>
    <w:rsid w:val="0077224F"/>
    <w:rsid w:val="00774D03"/>
    <w:rsid w:val="00776C8B"/>
    <w:rsid w:val="00780469"/>
    <w:rsid w:val="0078196D"/>
    <w:rsid w:val="00782151"/>
    <w:rsid w:val="007825D6"/>
    <w:rsid w:val="007826AE"/>
    <w:rsid w:val="00782F25"/>
    <w:rsid w:val="007833B9"/>
    <w:rsid w:val="00783E8F"/>
    <w:rsid w:val="007840AA"/>
    <w:rsid w:val="00784279"/>
    <w:rsid w:val="0078454B"/>
    <w:rsid w:val="007848C1"/>
    <w:rsid w:val="007851C9"/>
    <w:rsid w:val="00786DE8"/>
    <w:rsid w:val="00790F60"/>
    <w:rsid w:val="007914C9"/>
    <w:rsid w:val="00791573"/>
    <w:rsid w:val="007917B6"/>
    <w:rsid w:val="00792F8A"/>
    <w:rsid w:val="007932F3"/>
    <w:rsid w:val="0079388F"/>
    <w:rsid w:val="00794DDB"/>
    <w:rsid w:val="00795AC6"/>
    <w:rsid w:val="00795FE4"/>
    <w:rsid w:val="0079649D"/>
    <w:rsid w:val="00796954"/>
    <w:rsid w:val="00796B74"/>
    <w:rsid w:val="00796D86"/>
    <w:rsid w:val="007A0198"/>
    <w:rsid w:val="007A0CC4"/>
    <w:rsid w:val="007A1CB9"/>
    <w:rsid w:val="007A1E48"/>
    <w:rsid w:val="007A2E38"/>
    <w:rsid w:val="007A4C0C"/>
    <w:rsid w:val="007A5FCA"/>
    <w:rsid w:val="007A69E0"/>
    <w:rsid w:val="007B1F8D"/>
    <w:rsid w:val="007B20A0"/>
    <w:rsid w:val="007B3223"/>
    <w:rsid w:val="007B365E"/>
    <w:rsid w:val="007B3747"/>
    <w:rsid w:val="007B3E1D"/>
    <w:rsid w:val="007B4109"/>
    <w:rsid w:val="007B719A"/>
    <w:rsid w:val="007B740F"/>
    <w:rsid w:val="007B7577"/>
    <w:rsid w:val="007C1C0C"/>
    <w:rsid w:val="007C28B8"/>
    <w:rsid w:val="007C28D8"/>
    <w:rsid w:val="007C4DBD"/>
    <w:rsid w:val="007C4E5D"/>
    <w:rsid w:val="007C54AD"/>
    <w:rsid w:val="007C6B5B"/>
    <w:rsid w:val="007C771E"/>
    <w:rsid w:val="007C7E4C"/>
    <w:rsid w:val="007D0B7A"/>
    <w:rsid w:val="007D0DF7"/>
    <w:rsid w:val="007D194B"/>
    <w:rsid w:val="007D2041"/>
    <w:rsid w:val="007D2CA9"/>
    <w:rsid w:val="007D41FB"/>
    <w:rsid w:val="007D4441"/>
    <w:rsid w:val="007D4DD9"/>
    <w:rsid w:val="007D5AC8"/>
    <w:rsid w:val="007D67F8"/>
    <w:rsid w:val="007D6906"/>
    <w:rsid w:val="007D7FB5"/>
    <w:rsid w:val="007E07BD"/>
    <w:rsid w:val="007E1339"/>
    <w:rsid w:val="007E432C"/>
    <w:rsid w:val="007E5AA5"/>
    <w:rsid w:val="007F0572"/>
    <w:rsid w:val="007F0D4F"/>
    <w:rsid w:val="007F0F92"/>
    <w:rsid w:val="007F1064"/>
    <w:rsid w:val="007F1766"/>
    <w:rsid w:val="007F29B4"/>
    <w:rsid w:val="007F2EE8"/>
    <w:rsid w:val="007F34AD"/>
    <w:rsid w:val="007F373A"/>
    <w:rsid w:val="007F509D"/>
    <w:rsid w:val="007F5ED5"/>
    <w:rsid w:val="007F6F2B"/>
    <w:rsid w:val="007F6F9B"/>
    <w:rsid w:val="0080018C"/>
    <w:rsid w:val="0080023C"/>
    <w:rsid w:val="008005E6"/>
    <w:rsid w:val="00800B0A"/>
    <w:rsid w:val="008012B3"/>
    <w:rsid w:val="008015DA"/>
    <w:rsid w:val="008020BE"/>
    <w:rsid w:val="00802D82"/>
    <w:rsid w:val="00803104"/>
    <w:rsid w:val="008045C5"/>
    <w:rsid w:val="00804B92"/>
    <w:rsid w:val="00804C63"/>
    <w:rsid w:val="008063D9"/>
    <w:rsid w:val="008064DB"/>
    <w:rsid w:val="00806CB5"/>
    <w:rsid w:val="00806E8B"/>
    <w:rsid w:val="008073D9"/>
    <w:rsid w:val="00807840"/>
    <w:rsid w:val="00811D1A"/>
    <w:rsid w:val="00813CBE"/>
    <w:rsid w:val="00814416"/>
    <w:rsid w:val="00814B70"/>
    <w:rsid w:val="0081542E"/>
    <w:rsid w:val="00815802"/>
    <w:rsid w:val="00816E93"/>
    <w:rsid w:val="00817F5D"/>
    <w:rsid w:val="00817FE1"/>
    <w:rsid w:val="00821365"/>
    <w:rsid w:val="00823466"/>
    <w:rsid w:val="0082367E"/>
    <w:rsid w:val="0082548D"/>
    <w:rsid w:val="008255D2"/>
    <w:rsid w:val="008261E5"/>
    <w:rsid w:val="00830C73"/>
    <w:rsid w:val="00830FB9"/>
    <w:rsid w:val="008317DA"/>
    <w:rsid w:val="00831B90"/>
    <w:rsid w:val="008320A6"/>
    <w:rsid w:val="008322AA"/>
    <w:rsid w:val="0083274B"/>
    <w:rsid w:val="00833251"/>
    <w:rsid w:val="00833CB1"/>
    <w:rsid w:val="00833ECE"/>
    <w:rsid w:val="00836229"/>
    <w:rsid w:val="00836CC9"/>
    <w:rsid w:val="00836F1B"/>
    <w:rsid w:val="0083769A"/>
    <w:rsid w:val="00840A8E"/>
    <w:rsid w:val="008424F4"/>
    <w:rsid w:val="00842B05"/>
    <w:rsid w:val="008431DA"/>
    <w:rsid w:val="008438C9"/>
    <w:rsid w:val="00844589"/>
    <w:rsid w:val="00844F1F"/>
    <w:rsid w:val="00845128"/>
    <w:rsid w:val="00845932"/>
    <w:rsid w:val="008513B1"/>
    <w:rsid w:val="008531CE"/>
    <w:rsid w:val="008535C4"/>
    <w:rsid w:val="00853A33"/>
    <w:rsid w:val="00853DF6"/>
    <w:rsid w:val="00855FC7"/>
    <w:rsid w:val="00861CE0"/>
    <w:rsid w:val="008624F3"/>
    <w:rsid w:val="00862630"/>
    <w:rsid w:val="00867584"/>
    <w:rsid w:val="008677AD"/>
    <w:rsid w:val="0087066F"/>
    <w:rsid w:val="008715BC"/>
    <w:rsid w:val="0087206F"/>
    <w:rsid w:val="008734FF"/>
    <w:rsid w:val="008735E4"/>
    <w:rsid w:val="00874DAC"/>
    <w:rsid w:val="00875D0D"/>
    <w:rsid w:val="00876789"/>
    <w:rsid w:val="00876909"/>
    <w:rsid w:val="008770E4"/>
    <w:rsid w:val="00877D12"/>
    <w:rsid w:val="00880F74"/>
    <w:rsid w:val="00881094"/>
    <w:rsid w:val="008816EE"/>
    <w:rsid w:val="00881DAF"/>
    <w:rsid w:val="0088263E"/>
    <w:rsid w:val="00882F1B"/>
    <w:rsid w:val="00883A2B"/>
    <w:rsid w:val="00886512"/>
    <w:rsid w:val="00887AFE"/>
    <w:rsid w:val="00890065"/>
    <w:rsid w:val="008903DB"/>
    <w:rsid w:val="00890ACD"/>
    <w:rsid w:val="00891F2A"/>
    <w:rsid w:val="00893304"/>
    <w:rsid w:val="0089352E"/>
    <w:rsid w:val="00893E37"/>
    <w:rsid w:val="00894EC1"/>
    <w:rsid w:val="00895445"/>
    <w:rsid w:val="008967CE"/>
    <w:rsid w:val="008974EA"/>
    <w:rsid w:val="008A0182"/>
    <w:rsid w:val="008A10CB"/>
    <w:rsid w:val="008A1BAB"/>
    <w:rsid w:val="008A2F81"/>
    <w:rsid w:val="008A3E98"/>
    <w:rsid w:val="008A4828"/>
    <w:rsid w:val="008A4D26"/>
    <w:rsid w:val="008A5907"/>
    <w:rsid w:val="008A5CA9"/>
    <w:rsid w:val="008A5FCA"/>
    <w:rsid w:val="008A6512"/>
    <w:rsid w:val="008A7181"/>
    <w:rsid w:val="008A7DBB"/>
    <w:rsid w:val="008B1801"/>
    <w:rsid w:val="008B3F2B"/>
    <w:rsid w:val="008B434A"/>
    <w:rsid w:val="008B590C"/>
    <w:rsid w:val="008B5F21"/>
    <w:rsid w:val="008B6115"/>
    <w:rsid w:val="008B7F61"/>
    <w:rsid w:val="008C0A85"/>
    <w:rsid w:val="008C246E"/>
    <w:rsid w:val="008C2686"/>
    <w:rsid w:val="008C2DE4"/>
    <w:rsid w:val="008C3C97"/>
    <w:rsid w:val="008C4974"/>
    <w:rsid w:val="008C5028"/>
    <w:rsid w:val="008C5D89"/>
    <w:rsid w:val="008C6DCE"/>
    <w:rsid w:val="008C7CF2"/>
    <w:rsid w:val="008C7CFA"/>
    <w:rsid w:val="008D0142"/>
    <w:rsid w:val="008D05A8"/>
    <w:rsid w:val="008D0FD0"/>
    <w:rsid w:val="008D189A"/>
    <w:rsid w:val="008D218C"/>
    <w:rsid w:val="008D2539"/>
    <w:rsid w:val="008D2888"/>
    <w:rsid w:val="008D2B8C"/>
    <w:rsid w:val="008D51F1"/>
    <w:rsid w:val="008D52B7"/>
    <w:rsid w:val="008D54B2"/>
    <w:rsid w:val="008D5A0F"/>
    <w:rsid w:val="008D5CD5"/>
    <w:rsid w:val="008D733D"/>
    <w:rsid w:val="008E0661"/>
    <w:rsid w:val="008E0CFA"/>
    <w:rsid w:val="008E1497"/>
    <w:rsid w:val="008E189F"/>
    <w:rsid w:val="008E1ADA"/>
    <w:rsid w:val="008E1D26"/>
    <w:rsid w:val="008E1F82"/>
    <w:rsid w:val="008E27A2"/>
    <w:rsid w:val="008E3811"/>
    <w:rsid w:val="008E459A"/>
    <w:rsid w:val="008E4AA6"/>
    <w:rsid w:val="008E508D"/>
    <w:rsid w:val="008E5CE3"/>
    <w:rsid w:val="008E5E71"/>
    <w:rsid w:val="008E732D"/>
    <w:rsid w:val="008F0161"/>
    <w:rsid w:val="008F0A57"/>
    <w:rsid w:val="008F0C65"/>
    <w:rsid w:val="008F0D7F"/>
    <w:rsid w:val="008F201A"/>
    <w:rsid w:val="008F2AED"/>
    <w:rsid w:val="008F3267"/>
    <w:rsid w:val="008F3579"/>
    <w:rsid w:val="008F3783"/>
    <w:rsid w:val="008F576A"/>
    <w:rsid w:val="008F66EA"/>
    <w:rsid w:val="009013F7"/>
    <w:rsid w:val="0090181F"/>
    <w:rsid w:val="009023E0"/>
    <w:rsid w:val="00902544"/>
    <w:rsid w:val="00902925"/>
    <w:rsid w:val="00902F77"/>
    <w:rsid w:val="0090741B"/>
    <w:rsid w:val="009119B5"/>
    <w:rsid w:val="00911DBE"/>
    <w:rsid w:val="00911E9A"/>
    <w:rsid w:val="0091361E"/>
    <w:rsid w:val="0091369D"/>
    <w:rsid w:val="00913FD0"/>
    <w:rsid w:val="009146A4"/>
    <w:rsid w:val="00914E24"/>
    <w:rsid w:val="00915EF0"/>
    <w:rsid w:val="0091613B"/>
    <w:rsid w:val="009176DF"/>
    <w:rsid w:val="009204D1"/>
    <w:rsid w:val="009218B0"/>
    <w:rsid w:val="009221A5"/>
    <w:rsid w:val="00922915"/>
    <w:rsid w:val="009235C5"/>
    <w:rsid w:val="00923635"/>
    <w:rsid w:val="00923791"/>
    <w:rsid w:val="00925287"/>
    <w:rsid w:val="009256A9"/>
    <w:rsid w:val="009259E4"/>
    <w:rsid w:val="009273A8"/>
    <w:rsid w:val="00927458"/>
    <w:rsid w:val="00927B3B"/>
    <w:rsid w:val="00930D1A"/>
    <w:rsid w:val="00931BF4"/>
    <w:rsid w:val="009321D6"/>
    <w:rsid w:val="00933334"/>
    <w:rsid w:val="009333FC"/>
    <w:rsid w:val="009360E9"/>
    <w:rsid w:val="00936BA9"/>
    <w:rsid w:val="009372E7"/>
    <w:rsid w:val="00937706"/>
    <w:rsid w:val="00940BA7"/>
    <w:rsid w:val="00941965"/>
    <w:rsid w:val="00941F18"/>
    <w:rsid w:val="00943F3E"/>
    <w:rsid w:val="0094463F"/>
    <w:rsid w:val="009461E9"/>
    <w:rsid w:val="0095050E"/>
    <w:rsid w:val="00951274"/>
    <w:rsid w:val="00951ED0"/>
    <w:rsid w:val="00952B2C"/>
    <w:rsid w:val="00952BFA"/>
    <w:rsid w:val="009531EE"/>
    <w:rsid w:val="0095335F"/>
    <w:rsid w:val="00954063"/>
    <w:rsid w:val="00956453"/>
    <w:rsid w:val="0095653D"/>
    <w:rsid w:val="00956E87"/>
    <w:rsid w:val="009577D1"/>
    <w:rsid w:val="009607AC"/>
    <w:rsid w:val="0096173D"/>
    <w:rsid w:val="00961C47"/>
    <w:rsid w:val="009631DD"/>
    <w:rsid w:val="009638C3"/>
    <w:rsid w:val="009650DC"/>
    <w:rsid w:val="009653DA"/>
    <w:rsid w:val="009666B1"/>
    <w:rsid w:val="00966B08"/>
    <w:rsid w:val="009703F5"/>
    <w:rsid w:val="009707CB"/>
    <w:rsid w:val="00970B10"/>
    <w:rsid w:val="00971570"/>
    <w:rsid w:val="00971946"/>
    <w:rsid w:val="00971E8B"/>
    <w:rsid w:val="00972158"/>
    <w:rsid w:val="009733B8"/>
    <w:rsid w:val="00973A7A"/>
    <w:rsid w:val="00973B2B"/>
    <w:rsid w:val="009756BB"/>
    <w:rsid w:val="009772B2"/>
    <w:rsid w:val="0098076C"/>
    <w:rsid w:val="00981B57"/>
    <w:rsid w:val="00981B83"/>
    <w:rsid w:val="00981F4D"/>
    <w:rsid w:val="00982036"/>
    <w:rsid w:val="00982514"/>
    <w:rsid w:val="0098269B"/>
    <w:rsid w:val="00983181"/>
    <w:rsid w:val="00983FE3"/>
    <w:rsid w:val="00984F5A"/>
    <w:rsid w:val="00985AFB"/>
    <w:rsid w:val="00985CAB"/>
    <w:rsid w:val="00985FA6"/>
    <w:rsid w:val="00986509"/>
    <w:rsid w:val="00986F26"/>
    <w:rsid w:val="0098798A"/>
    <w:rsid w:val="00987B5C"/>
    <w:rsid w:val="0099081B"/>
    <w:rsid w:val="0099120D"/>
    <w:rsid w:val="00992167"/>
    <w:rsid w:val="00992E8A"/>
    <w:rsid w:val="00994468"/>
    <w:rsid w:val="009A06BD"/>
    <w:rsid w:val="009A1C9A"/>
    <w:rsid w:val="009A338D"/>
    <w:rsid w:val="009A377A"/>
    <w:rsid w:val="009A3A98"/>
    <w:rsid w:val="009A3DEA"/>
    <w:rsid w:val="009A6843"/>
    <w:rsid w:val="009A7F8B"/>
    <w:rsid w:val="009B02EE"/>
    <w:rsid w:val="009B0829"/>
    <w:rsid w:val="009B148E"/>
    <w:rsid w:val="009B15D0"/>
    <w:rsid w:val="009B1EE3"/>
    <w:rsid w:val="009B2C05"/>
    <w:rsid w:val="009B2CB8"/>
    <w:rsid w:val="009B334C"/>
    <w:rsid w:val="009B463C"/>
    <w:rsid w:val="009B57BF"/>
    <w:rsid w:val="009B6922"/>
    <w:rsid w:val="009B7867"/>
    <w:rsid w:val="009B7B7F"/>
    <w:rsid w:val="009C026D"/>
    <w:rsid w:val="009C0AFE"/>
    <w:rsid w:val="009C1682"/>
    <w:rsid w:val="009C1986"/>
    <w:rsid w:val="009C2711"/>
    <w:rsid w:val="009C29B1"/>
    <w:rsid w:val="009C2ABA"/>
    <w:rsid w:val="009C3F7E"/>
    <w:rsid w:val="009C4266"/>
    <w:rsid w:val="009C4821"/>
    <w:rsid w:val="009C4D8D"/>
    <w:rsid w:val="009C4E03"/>
    <w:rsid w:val="009C54E4"/>
    <w:rsid w:val="009C5D80"/>
    <w:rsid w:val="009C7957"/>
    <w:rsid w:val="009C7E8A"/>
    <w:rsid w:val="009D01B1"/>
    <w:rsid w:val="009D0291"/>
    <w:rsid w:val="009D2B21"/>
    <w:rsid w:val="009D2EA6"/>
    <w:rsid w:val="009D32B9"/>
    <w:rsid w:val="009D44E5"/>
    <w:rsid w:val="009D49EC"/>
    <w:rsid w:val="009D5520"/>
    <w:rsid w:val="009D6D05"/>
    <w:rsid w:val="009D6DCF"/>
    <w:rsid w:val="009D7147"/>
    <w:rsid w:val="009D7424"/>
    <w:rsid w:val="009E1B84"/>
    <w:rsid w:val="009E35F4"/>
    <w:rsid w:val="009E3B13"/>
    <w:rsid w:val="009E3C6F"/>
    <w:rsid w:val="009E585B"/>
    <w:rsid w:val="009E5AA7"/>
    <w:rsid w:val="009E5DC6"/>
    <w:rsid w:val="009E655F"/>
    <w:rsid w:val="009E6A69"/>
    <w:rsid w:val="009E6B5C"/>
    <w:rsid w:val="009E6BAB"/>
    <w:rsid w:val="009E740D"/>
    <w:rsid w:val="009F03D5"/>
    <w:rsid w:val="009F04FE"/>
    <w:rsid w:val="009F06B6"/>
    <w:rsid w:val="009F0B5D"/>
    <w:rsid w:val="009F0E8C"/>
    <w:rsid w:val="009F22B5"/>
    <w:rsid w:val="009F2E54"/>
    <w:rsid w:val="009F3150"/>
    <w:rsid w:val="009F39E1"/>
    <w:rsid w:val="009F3F96"/>
    <w:rsid w:val="009F5891"/>
    <w:rsid w:val="009F58C3"/>
    <w:rsid w:val="009F5DE8"/>
    <w:rsid w:val="009F6B72"/>
    <w:rsid w:val="009F780F"/>
    <w:rsid w:val="00A002E6"/>
    <w:rsid w:val="00A025B1"/>
    <w:rsid w:val="00A031FD"/>
    <w:rsid w:val="00A03498"/>
    <w:rsid w:val="00A03E93"/>
    <w:rsid w:val="00A07458"/>
    <w:rsid w:val="00A11A2A"/>
    <w:rsid w:val="00A13111"/>
    <w:rsid w:val="00A14B97"/>
    <w:rsid w:val="00A15223"/>
    <w:rsid w:val="00A1567B"/>
    <w:rsid w:val="00A1661A"/>
    <w:rsid w:val="00A16C8B"/>
    <w:rsid w:val="00A16D44"/>
    <w:rsid w:val="00A16DA7"/>
    <w:rsid w:val="00A20F02"/>
    <w:rsid w:val="00A22ED8"/>
    <w:rsid w:val="00A22F65"/>
    <w:rsid w:val="00A2345D"/>
    <w:rsid w:val="00A23754"/>
    <w:rsid w:val="00A24FDA"/>
    <w:rsid w:val="00A25A24"/>
    <w:rsid w:val="00A25DD2"/>
    <w:rsid w:val="00A25E0B"/>
    <w:rsid w:val="00A26B2F"/>
    <w:rsid w:val="00A272E4"/>
    <w:rsid w:val="00A27925"/>
    <w:rsid w:val="00A27AB5"/>
    <w:rsid w:val="00A27E6D"/>
    <w:rsid w:val="00A311E7"/>
    <w:rsid w:val="00A32AD9"/>
    <w:rsid w:val="00A32BB6"/>
    <w:rsid w:val="00A33099"/>
    <w:rsid w:val="00A337FC"/>
    <w:rsid w:val="00A3392E"/>
    <w:rsid w:val="00A359AD"/>
    <w:rsid w:val="00A36DF5"/>
    <w:rsid w:val="00A370A7"/>
    <w:rsid w:val="00A37519"/>
    <w:rsid w:val="00A375E9"/>
    <w:rsid w:val="00A403E8"/>
    <w:rsid w:val="00A41EB9"/>
    <w:rsid w:val="00A42AC8"/>
    <w:rsid w:val="00A43B57"/>
    <w:rsid w:val="00A43BA5"/>
    <w:rsid w:val="00A43FE1"/>
    <w:rsid w:val="00A4417B"/>
    <w:rsid w:val="00A442CA"/>
    <w:rsid w:val="00A44345"/>
    <w:rsid w:val="00A44808"/>
    <w:rsid w:val="00A4528B"/>
    <w:rsid w:val="00A458E8"/>
    <w:rsid w:val="00A46994"/>
    <w:rsid w:val="00A469A9"/>
    <w:rsid w:val="00A505F3"/>
    <w:rsid w:val="00A521DE"/>
    <w:rsid w:val="00A5298D"/>
    <w:rsid w:val="00A53F62"/>
    <w:rsid w:val="00A5402C"/>
    <w:rsid w:val="00A540C4"/>
    <w:rsid w:val="00A54DBB"/>
    <w:rsid w:val="00A54F01"/>
    <w:rsid w:val="00A56143"/>
    <w:rsid w:val="00A56A38"/>
    <w:rsid w:val="00A57CDB"/>
    <w:rsid w:val="00A61AB7"/>
    <w:rsid w:val="00A625D1"/>
    <w:rsid w:val="00A62D3C"/>
    <w:rsid w:val="00A64306"/>
    <w:rsid w:val="00A64405"/>
    <w:rsid w:val="00A64C3E"/>
    <w:rsid w:val="00A656A7"/>
    <w:rsid w:val="00A65829"/>
    <w:rsid w:val="00A65B7D"/>
    <w:rsid w:val="00A66B8A"/>
    <w:rsid w:val="00A66DA6"/>
    <w:rsid w:val="00A70AA5"/>
    <w:rsid w:val="00A70DCC"/>
    <w:rsid w:val="00A714CC"/>
    <w:rsid w:val="00A715E2"/>
    <w:rsid w:val="00A729B0"/>
    <w:rsid w:val="00A73011"/>
    <w:rsid w:val="00A7374E"/>
    <w:rsid w:val="00A73A9C"/>
    <w:rsid w:val="00A75DD7"/>
    <w:rsid w:val="00A76356"/>
    <w:rsid w:val="00A76813"/>
    <w:rsid w:val="00A76B92"/>
    <w:rsid w:val="00A7712E"/>
    <w:rsid w:val="00A802BD"/>
    <w:rsid w:val="00A802ED"/>
    <w:rsid w:val="00A81048"/>
    <w:rsid w:val="00A812A2"/>
    <w:rsid w:val="00A81E42"/>
    <w:rsid w:val="00A8208A"/>
    <w:rsid w:val="00A83191"/>
    <w:rsid w:val="00A8419D"/>
    <w:rsid w:val="00A86EA2"/>
    <w:rsid w:val="00A916C0"/>
    <w:rsid w:val="00A91AC6"/>
    <w:rsid w:val="00A92038"/>
    <w:rsid w:val="00A92134"/>
    <w:rsid w:val="00A924F6"/>
    <w:rsid w:val="00A9264C"/>
    <w:rsid w:val="00A9284B"/>
    <w:rsid w:val="00A938E6"/>
    <w:rsid w:val="00A944BC"/>
    <w:rsid w:val="00A94898"/>
    <w:rsid w:val="00A9520D"/>
    <w:rsid w:val="00AA022C"/>
    <w:rsid w:val="00AA0446"/>
    <w:rsid w:val="00AA078E"/>
    <w:rsid w:val="00AA12CF"/>
    <w:rsid w:val="00AA2965"/>
    <w:rsid w:val="00AA2A3D"/>
    <w:rsid w:val="00AA384B"/>
    <w:rsid w:val="00AA5ADB"/>
    <w:rsid w:val="00AA5CD4"/>
    <w:rsid w:val="00AA6123"/>
    <w:rsid w:val="00AA6BD8"/>
    <w:rsid w:val="00AA6C1D"/>
    <w:rsid w:val="00AA7A13"/>
    <w:rsid w:val="00AB0823"/>
    <w:rsid w:val="00AB101C"/>
    <w:rsid w:val="00AB10C6"/>
    <w:rsid w:val="00AB15B3"/>
    <w:rsid w:val="00AB315A"/>
    <w:rsid w:val="00AB41F4"/>
    <w:rsid w:val="00AB4E2C"/>
    <w:rsid w:val="00AB5D4F"/>
    <w:rsid w:val="00AB719D"/>
    <w:rsid w:val="00AC0A41"/>
    <w:rsid w:val="00AC0B6D"/>
    <w:rsid w:val="00AC150C"/>
    <w:rsid w:val="00AC3679"/>
    <w:rsid w:val="00AC41C2"/>
    <w:rsid w:val="00AC5519"/>
    <w:rsid w:val="00AC7E0C"/>
    <w:rsid w:val="00AD0CF5"/>
    <w:rsid w:val="00AD3626"/>
    <w:rsid w:val="00AD42D3"/>
    <w:rsid w:val="00AD5155"/>
    <w:rsid w:val="00AD5177"/>
    <w:rsid w:val="00AD5628"/>
    <w:rsid w:val="00AD6FC1"/>
    <w:rsid w:val="00AD706B"/>
    <w:rsid w:val="00AD71DA"/>
    <w:rsid w:val="00AD740D"/>
    <w:rsid w:val="00AD76D3"/>
    <w:rsid w:val="00AD7775"/>
    <w:rsid w:val="00AE10C9"/>
    <w:rsid w:val="00AE1E7D"/>
    <w:rsid w:val="00AE3B3C"/>
    <w:rsid w:val="00AE5562"/>
    <w:rsid w:val="00AE56EE"/>
    <w:rsid w:val="00AE7639"/>
    <w:rsid w:val="00AE7D62"/>
    <w:rsid w:val="00AF0136"/>
    <w:rsid w:val="00AF03B1"/>
    <w:rsid w:val="00AF1F03"/>
    <w:rsid w:val="00AF255E"/>
    <w:rsid w:val="00AF38A9"/>
    <w:rsid w:val="00AF5892"/>
    <w:rsid w:val="00AF6F34"/>
    <w:rsid w:val="00B007EB"/>
    <w:rsid w:val="00B02269"/>
    <w:rsid w:val="00B0258F"/>
    <w:rsid w:val="00B03EB8"/>
    <w:rsid w:val="00B05378"/>
    <w:rsid w:val="00B053BB"/>
    <w:rsid w:val="00B10457"/>
    <w:rsid w:val="00B117DF"/>
    <w:rsid w:val="00B128C9"/>
    <w:rsid w:val="00B14865"/>
    <w:rsid w:val="00B14878"/>
    <w:rsid w:val="00B15AB0"/>
    <w:rsid w:val="00B16CDB"/>
    <w:rsid w:val="00B17666"/>
    <w:rsid w:val="00B213C8"/>
    <w:rsid w:val="00B21671"/>
    <w:rsid w:val="00B21D38"/>
    <w:rsid w:val="00B22598"/>
    <w:rsid w:val="00B23A7C"/>
    <w:rsid w:val="00B23E5B"/>
    <w:rsid w:val="00B245CD"/>
    <w:rsid w:val="00B2534E"/>
    <w:rsid w:val="00B2548E"/>
    <w:rsid w:val="00B25ACD"/>
    <w:rsid w:val="00B262EE"/>
    <w:rsid w:val="00B2664B"/>
    <w:rsid w:val="00B27B7A"/>
    <w:rsid w:val="00B27EE3"/>
    <w:rsid w:val="00B30513"/>
    <w:rsid w:val="00B31F00"/>
    <w:rsid w:val="00B31F61"/>
    <w:rsid w:val="00B33D0F"/>
    <w:rsid w:val="00B34016"/>
    <w:rsid w:val="00B3428B"/>
    <w:rsid w:val="00B3466D"/>
    <w:rsid w:val="00B36904"/>
    <w:rsid w:val="00B37191"/>
    <w:rsid w:val="00B41260"/>
    <w:rsid w:val="00B43424"/>
    <w:rsid w:val="00B43A91"/>
    <w:rsid w:val="00B43AA2"/>
    <w:rsid w:val="00B43E86"/>
    <w:rsid w:val="00B445C6"/>
    <w:rsid w:val="00B44A5B"/>
    <w:rsid w:val="00B45065"/>
    <w:rsid w:val="00B4527B"/>
    <w:rsid w:val="00B45391"/>
    <w:rsid w:val="00B45593"/>
    <w:rsid w:val="00B45E3B"/>
    <w:rsid w:val="00B505F9"/>
    <w:rsid w:val="00B50AA8"/>
    <w:rsid w:val="00B538D8"/>
    <w:rsid w:val="00B53E47"/>
    <w:rsid w:val="00B54B6A"/>
    <w:rsid w:val="00B54C24"/>
    <w:rsid w:val="00B56FFE"/>
    <w:rsid w:val="00B57FF4"/>
    <w:rsid w:val="00B60374"/>
    <w:rsid w:val="00B60669"/>
    <w:rsid w:val="00B612D1"/>
    <w:rsid w:val="00B62FF0"/>
    <w:rsid w:val="00B6374F"/>
    <w:rsid w:val="00B65191"/>
    <w:rsid w:val="00B65B7A"/>
    <w:rsid w:val="00B66ABE"/>
    <w:rsid w:val="00B716A0"/>
    <w:rsid w:val="00B72529"/>
    <w:rsid w:val="00B72F40"/>
    <w:rsid w:val="00B747AC"/>
    <w:rsid w:val="00B748E9"/>
    <w:rsid w:val="00B749BA"/>
    <w:rsid w:val="00B75400"/>
    <w:rsid w:val="00B755B3"/>
    <w:rsid w:val="00B7587F"/>
    <w:rsid w:val="00B75A55"/>
    <w:rsid w:val="00B75DB4"/>
    <w:rsid w:val="00B7750D"/>
    <w:rsid w:val="00B807FD"/>
    <w:rsid w:val="00B826BA"/>
    <w:rsid w:val="00B829C3"/>
    <w:rsid w:val="00B82A8A"/>
    <w:rsid w:val="00B83A33"/>
    <w:rsid w:val="00B8555C"/>
    <w:rsid w:val="00B85D94"/>
    <w:rsid w:val="00B862FD"/>
    <w:rsid w:val="00B865BB"/>
    <w:rsid w:val="00B86BB5"/>
    <w:rsid w:val="00B86CDC"/>
    <w:rsid w:val="00B91E69"/>
    <w:rsid w:val="00B92500"/>
    <w:rsid w:val="00B92929"/>
    <w:rsid w:val="00B93549"/>
    <w:rsid w:val="00B94065"/>
    <w:rsid w:val="00B941FC"/>
    <w:rsid w:val="00B96948"/>
    <w:rsid w:val="00B97E74"/>
    <w:rsid w:val="00B97EC8"/>
    <w:rsid w:val="00BA00D4"/>
    <w:rsid w:val="00BA0850"/>
    <w:rsid w:val="00BA0923"/>
    <w:rsid w:val="00BA0DCF"/>
    <w:rsid w:val="00BA2081"/>
    <w:rsid w:val="00BA2E82"/>
    <w:rsid w:val="00BA3F3C"/>
    <w:rsid w:val="00BA4689"/>
    <w:rsid w:val="00BA5057"/>
    <w:rsid w:val="00BA5489"/>
    <w:rsid w:val="00BA5A72"/>
    <w:rsid w:val="00BA5C19"/>
    <w:rsid w:val="00BA6444"/>
    <w:rsid w:val="00BA735F"/>
    <w:rsid w:val="00BA758D"/>
    <w:rsid w:val="00BA7633"/>
    <w:rsid w:val="00BA78C2"/>
    <w:rsid w:val="00BA7D39"/>
    <w:rsid w:val="00BB04FF"/>
    <w:rsid w:val="00BB0CF6"/>
    <w:rsid w:val="00BB2389"/>
    <w:rsid w:val="00BB254A"/>
    <w:rsid w:val="00BB2988"/>
    <w:rsid w:val="00BB2A7A"/>
    <w:rsid w:val="00BB3001"/>
    <w:rsid w:val="00BB351A"/>
    <w:rsid w:val="00BB3686"/>
    <w:rsid w:val="00BB39A3"/>
    <w:rsid w:val="00BB4BA7"/>
    <w:rsid w:val="00BB637F"/>
    <w:rsid w:val="00BB6EE5"/>
    <w:rsid w:val="00BB70B9"/>
    <w:rsid w:val="00BC00EB"/>
    <w:rsid w:val="00BC1625"/>
    <w:rsid w:val="00BC19C7"/>
    <w:rsid w:val="00BC45A2"/>
    <w:rsid w:val="00BC4AFD"/>
    <w:rsid w:val="00BC5587"/>
    <w:rsid w:val="00BC5E9B"/>
    <w:rsid w:val="00BC6929"/>
    <w:rsid w:val="00BC699E"/>
    <w:rsid w:val="00BC6BD6"/>
    <w:rsid w:val="00BC72E2"/>
    <w:rsid w:val="00BC7CED"/>
    <w:rsid w:val="00BC7D84"/>
    <w:rsid w:val="00BD1BAC"/>
    <w:rsid w:val="00BD2483"/>
    <w:rsid w:val="00BD276C"/>
    <w:rsid w:val="00BD3EB3"/>
    <w:rsid w:val="00BD4276"/>
    <w:rsid w:val="00BD46B4"/>
    <w:rsid w:val="00BD4DAF"/>
    <w:rsid w:val="00BD5922"/>
    <w:rsid w:val="00BD666B"/>
    <w:rsid w:val="00BE0236"/>
    <w:rsid w:val="00BE136C"/>
    <w:rsid w:val="00BE1DD5"/>
    <w:rsid w:val="00BE3414"/>
    <w:rsid w:val="00BE357C"/>
    <w:rsid w:val="00BE68DC"/>
    <w:rsid w:val="00BE6C38"/>
    <w:rsid w:val="00BF23DB"/>
    <w:rsid w:val="00BF3C11"/>
    <w:rsid w:val="00BF5341"/>
    <w:rsid w:val="00BF5C07"/>
    <w:rsid w:val="00BF5D70"/>
    <w:rsid w:val="00BF693C"/>
    <w:rsid w:val="00C01E49"/>
    <w:rsid w:val="00C01EAA"/>
    <w:rsid w:val="00C02532"/>
    <w:rsid w:val="00C0326B"/>
    <w:rsid w:val="00C03C52"/>
    <w:rsid w:val="00C04F29"/>
    <w:rsid w:val="00C04FF3"/>
    <w:rsid w:val="00C0595E"/>
    <w:rsid w:val="00C11394"/>
    <w:rsid w:val="00C1299A"/>
    <w:rsid w:val="00C13DFF"/>
    <w:rsid w:val="00C13F9A"/>
    <w:rsid w:val="00C158F4"/>
    <w:rsid w:val="00C15923"/>
    <w:rsid w:val="00C17200"/>
    <w:rsid w:val="00C17338"/>
    <w:rsid w:val="00C17964"/>
    <w:rsid w:val="00C20C4D"/>
    <w:rsid w:val="00C20C80"/>
    <w:rsid w:val="00C20E34"/>
    <w:rsid w:val="00C23CB5"/>
    <w:rsid w:val="00C27819"/>
    <w:rsid w:val="00C27CE5"/>
    <w:rsid w:val="00C30021"/>
    <w:rsid w:val="00C3012D"/>
    <w:rsid w:val="00C305DB"/>
    <w:rsid w:val="00C30A0E"/>
    <w:rsid w:val="00C30B73"/>
    <w:rsid w:val="00C31386"/>
    <w:rsid w:val="00C313B0"/>
    <w:rsid w:val="00C31469"/>
    <w:rsid w:val="00C31BEA"/>
    <w:rsid w:val="00C32F25"/>
    <w:rsid w:val="00C32F50"/>
    <w:rsid w:val="00C338C0"/>
    <w:rsid w:val="00C338DD"/>
    <w:rsid w:val="00C33CEC"/>
    <w:rsid w:val="00C34E19"/>
    <w:rsid w:val="00C35A17"/>
    <w:rsid w:val="00C35C4A"/>
    <w:rsid w:val="00C36705"/>
    <w:rsid w:val="00C37533"/>
    <w:rsid w:val="00C40219"/>
    <w:rsid w:val="00C411A2"/>
    <w:rsid w:val="00C41C53"/>
    <w:rsid w:val="00C41ECF"/>
    <w:rsid w:val="00C42BFC"/>
    <w:rsid w:val="00C44534"/>
    <w:rsid w:val="00C453A1"/>
    <w:rsid w:val="00C45516"/>
    <w:rsid w:val="00C463AE"/>
    <w:rsid w:val="00C46AA8"/>
    <w:rsid w:val="00C46D9C"/>
    <w:rsid w:val="00C46E24"/>
    <w:rsid w:val="00C47284"/>
    <w:rsid w:val="00C47440"/>
    <w:rsid w:val="00C47788"/>
    <w:rsid w:val="00C50051"/>
    <w:rsid w:val="00C51232"/>
    <w:rsid w:val="00C52134"/>
    <w:rsid w:val="00C55B41"/>
    <w:rsid w:val="00C55D99"/>
    <w:rsid w:val="00C55FD8"/>
    <w:rsid w:val="00C56CF5"/>
    <w:rsid w:val="00C5700D"/>
    <w:rsid w:val="00C57973"/>
    <w:rsid w:val="00C57B3A"/>
    <w:rsid w:val="00C61013"/>
    <w:rsid w:val="00C62BB4"/>
    <w:rsid w:val="00C63253"/>
    <w:rsid w:val="00C63D05"/>
    <w:rsid w:val="00C6482D"/>
    <w:rsid w:val="00C65061"/>
    <w:rsid w:val="00C6768E"/>
    <w:rsid w:val="00C67C21"/>
    <w:rsid w:val="00C704DF"/>
    <w:rsid w:val="00C720C2"/>
    <w:rsid w:val="00C73535"/>
    <w:rsid w:val="00C737A0"/>
    <w:rsid w:val="00C74DA2"/>
    <w:rsid w:val="00C754B0"/>
    <w:rsid w:val="00C75568"/>
    <w:rsid w:val="00C75EB2"/>
    <w:rsid w:val="00C77593"/>
    <w:rsid w:val="00C80847"/>
    <w:rsid w:val="00C8328F"/>
    <w:rsid w:val="00C83AD4"/>
    <w:rsid w:val="00C841D7"/>
    <w:rsid w:val="00C84D36"/>
    <w:rsid w:val="00C85A97"/>
    <w:rsid w:val="00C87795"/>
    <w:rsid w:val="00C9004A"/>
    <w:rsid w:val="00C929E9"/>
    <w:rsid w:val="00C92DA3"/>
    <w:rsid w:val="00CA0662"/>
    <w:rsid w:val="00CA250C"/>
    <w:rsid w:val="00CA3E1A"/>
    <w:rsid w:val="00CA4059"/>
    <w:rsid w:val="00CA40CC"/>
    <w:rsid w:val="00CA46C4"/>
    <w:rsid w:val="00CA540C"/>
    <w:rsid w:val="00CA5CD7"/>
    <w:rsid w:val="00CA67B5"/>
    <w:rsid w:val="00CA703B"/>
    <w:rsid w:val="00CA70EB"/>
    <w:rsid w:val="00CB1670"/>
    <w:rsid w:val="00CB22BC"/>
    <w:rsid w:val="00CB2F7B"/>
    <w:rsid w:val="00CB3522"/>
    <w:rsid w:val="00CB3749"/>
    <w:rsid w:val="00CB4B4E"/>
    <w:rsid w:val="00CB5269"/>
    <w:rsid w:val="00CB5D95"/>
    <w:rsid w:val="00CC147E"/>
    <w:rsid w:val="00CC1B32"/>
    <w:rsid w:val="00CC2134"/>
    <w:rsid w:val="00CC22FF"/>
    <w:rsid w:val="00CC3F92"/>
    <w:rsid w:val="00CC43A8"/>
    <w:rsid w:val="00CC46B7"/>
    <w:rsid w:val="00CC4871"/>
    <w:rsid w:val="00CC5524"/>
    <w:rsid w:val="00CC55D4"/>
    <w:rsid w:val="00CC5835"/>
    <w:rsid w:val="00CC6A5C"/>
    <w:rsid w:val="00CC6CED"/>
    <w:rsid w:val="00CC75EF"/>
    <w:rsid w:val="00CD013A"/>
    <w:rsid w:val="00CD0DCD"/>
    <w:rsid w:val="00CD198F"/>
    <w:rsid w:val="00CD2442"/>
    <w:rsid w:val="00CD2944"/>
    <w:rsid w:val="00CD2ADD"/>
    <w:rsid w:val="00CD2B74"/>
    <w:rsid w:val="00CD2E7B"/>
    <w:rsid w:val="00CD322F"/>
    <w:rsid w:val="00CD4E88"/>
    <w:rsid w:val="00CD5793"/>
    <w:rsid w:val="00CD6455"/>
    <w:rsid w:val="00CD6BEB"/>
    <w:rsid w:val="00CD6BEF"/>
    <w:rsid w:val="00CE00CF"/>
    <w:rsid w:val="00CE1176"/>
    <w:rsid w:val="00CE27AF"/>
    <w:rsid w:val="00CE4E92"/>
    <w:rsid w:val="00CE670E"/>
    <w:rsid w:val="00CE79BA"/>
    <w:rsid w:val="00CF02B4"/>
    <w:rsid w:val="00CF0483"/>
    <w:rsid w:val="00CF0B66"/>
    <w:rsid w:val="00CF0CD0"/>
    <w:rsid w:val="00CF0EF4"/>
    <w:rsid w:val="00CF1AE2"/>
    <w:rsid w:val="00CF216E"/>
    <w:rsid w:val="00CF2E75"/>
    <w:rsid w:val="00CF39FF"/>
    <w:rsid w:val="00CF3C32"/>
    <w:rsid w:val="00CF436F"/>
    <w:rsid w:val="00CF610D"/>
    <w:rsid w:val="00CF63D7"/>
    <w:rsid w:val="00CF681B"/>
    <w:rsid w:val="00CF7197"/>
    <w:rsid w:val="00CF79E5"/>
    <w:rsid w:val="00CF7CD7"/>
    <w:rsid w:val="00D00676"/>
    <w:rsid w:val="00D0112E"/>
    <w:rsid w:val="00D019EE"/>
    <w:rsid w:val="00D03F9F"/>
    <w:rsid w:val="00D04242"/>
    <w:rsid w:val="00D046C8"/>
    <w:rsid w:val="00D050FA"/>
    <w:rsid w:val="00D1153B"/>
    <w:rsid w:val="00D11A08"/>
    <w:rsid w:val="00D124CA"/>
    <w:rsid w:val="00D13282"/>
    <w:rsid w:val="00D1384A"/>
    <w:rsid w:val="00D13FD0"/>
    <w:rsid w:val="00D1457A"/>
    <w:rsid w:val="00D14E71"/>
    <w:rsid w:val="00D1631A"/>
    <w:rsid w:val="00D16B1D"/>
    <w:rsid w:val="00D178B6"/>
    <w:rsid w:val="00D210A4"/>
    <w:rsid w:val="00D212A3"/>
    <w:rsid w:val="00D22930"/>
    <w:rsid w:val="00D234C8"/>
    <w:rsid w:val="00D2614B"/>
    <w:rsid w:val="00D2622B"/>
    <w:rsid w:val="00D31CBE"/>
    <w:rsid w:val="00D32420"/>
    <w:rsid w:val="00D331F8"/>
    <w:rsid w:val="00D3327C"/>
    <w:rsid w:val="00D33E83"/>
    <w:rsid w:val="00D342C5"/>
    <w:rsid w:val="00D34C7B"/>
    <w:rsid w:val="00D357A6"/>
    <w:rsid w:val="00D35CFB"/>
    <w:rsid w:val="00D364FD"/>
    <w:rsid w:val="00D3678A"/>
    <w:rsid w:val="00D37DE1"/>
    <w:rsid w:val="00D416EB"/>
    <w:rsid w:val="00D41ED3"/>
    <w:rsid w:val="00D4290F"/>
    <w:rsid w:val="00D429F0"/>
    <w:rsid w:val="00D43A08"/>
    <w:rsid w:val="00D4526D"/>
    <w:rsid w:val="00D46277"/>
    <w:rsid w:val="00D46D47"/>
    <w:rsid w:val="00D474CE"/>
    <w:rsid w:val="00D47E75"/>
    <w:rsid w:val="00D50FE5"/>
    <w:rsid w:val="00D52059"/>
    <w:rsid w:val="00D52B76"/>
    <w:rsid w:val="00D54A19"/>
    <w:rsid w:val="00D54A84"/>
    <w:rsid w:val="00D5559F"/>
    <w:rsid w:val="00D55A6B"/>
    <w:rsid w:val="00D562EB"/>
    <w:rsid w:val="00D56CE7"/>
    <w:rsid w:val="00D57351"/>
    <w:rsid w:val="00D57A98"/>
    <w:rsid w:val="00D60518"/>
    <w:rsid w:val="00D60D03"/>
    <w:rsid w:val="00D60D36"/>
    <w:rsid w:val="00D61EAD"/>
    <w:rsid w:val="00D622DF"/>
    <w:rsid w:val="00D62AD4"/>
    <w:rsid w:val="00D65582"/>
    <w:rsid w:val="00D66402"/>
    <w:rsid w:val="00D6794F"/>
    <w:rsid w:val="00D67BC5"/>
    <w:rsid w:val="00D70B6D"/>
    <w:rsid w:val="00D7180B"/>
    <w:rsid w:val="00D71977"/>
    <w:rsid w:val="00D71A47"/>
    <w:rsid w:val="00D724B3"/>
    <w:rsid w:val="00D72C7A"/>
    <w:rsid w:val="00D73AB3"/>
    <w:rsid w:val="00D742DB"/>
    <w:rsid w:val="00D7626C"/>
    <w:rsid w:val="00D77138"/>
    <w:rsid w:val="00D81136"/>
    <w:rsid w:val="00D840F8"/>
    <w:rsid w:val="00D848A8"/>
    <w:rsid w:val="00D85DC8"/>
    <w:rsid w:val="00D85E42"/>
    <w:rsid w:val="00D868FB"/>
    <w:rsid w:val="00D91951"/>
    <w:rsid w:val="00D9306F"/>
    <w:rsid w:val="00D96A78"/>
    <w:rsid w:val="00D96F41"/>
    <w:rsid w:val="00D974D6"/>
    <w:rsid w:val="00DA16F2"/>
    <w:rsid w:val="00DA19C3"/>
    <w:rsid w:val="00DA1EAF"/>
    <w:rsid w:val="00DA1F8B"/>
    <w:rsid w:val="00DA2135"/>
    <w:rsid w:val="00DA27D0"/>
    <w:rsid w:val="00DA2E3B"/>
    <w:rsid w:val="00DA30E1"/>
    <w:rsid w:val="00DA3D0F"/>
    <w:rsid w:val="00DA4655"/>
    <w:rsid w:val="00DA5CDB"/>
    <w:rsid w:val="00DA5D93"/>
    <w:rsid w:val="00DA6127"/>
    <w:rsid w:val="00DB09D4"/>
    <w:rsid w:val="00DB47F5"/>
    <w:rsid w:val="00DB588D"/>
    <w:rsid w:val="00DB5EBF"/>
    <w:rsid w:val="00DB61D7"/>
    <w:rsid w:val="00DB61E4"/>
    <w:rsid w:val="00DB792A"/>
    <w:rsid w:val="00DB7961"/>
    <w:rsid w:val="00DC0104"/>
    <w:rsid w:val="00DC0930"/>
    <w:rsid w:val="00DC4055"/>
    <w:rsid w:val="00DC46D5"/>
    <w:rsid w:val="00DC5211"/>
    <w:rsid w:val="00DC6137"/>
    <w:rsid w:val="00DC6BC0"/>
    <w:rsid w:val="00DC73B7"/>
    <w:rsid w:val="00DC75DD"/>
    <w:rsid w:val="00DC7F93"/>
    <w:rsid w:val="00DD06AA"/>
    <w:rsid w:val="00DD12F0"/>
    <w:rsid w:val="00DD204D"/>
    <w:rsid w:val="00DD2EDE"/>
    <w:rsid w:val="00DD3348"/>
    <w:rsid w:val="00DD33AE"/>
    <w:rsid w:val="00DD3A98"/>
    <w:rsid w:val="00DD3F33"/>
    <w:rsid w:val="00DD4079"/>
    <w:rsid w:val="00DD439E"/>
    <w:rsid w:val="00DD5351"/>
    <w:rsid w:val="00DD5F12"/>
    <w:rsid w:val="00DD5F73"/>
    <w:rsid w:val="00DD6357"/>
    <w:rsid w:val="00DD6563"/>
    <w:rsid w:val="00DD73D0"/>
    <w:rsid w:val="00DD7D6C"/>
    <w:rsid w:val="00DE2169"/>
    <w:rsid w:val="00DE238A"/>
    <w:rsid w:val="00DE386F"/>
    <w:rsid w:val="00DE3922"/>
    <w:rsid w:val="00DE4274"/>
    <w:rsid w:val="00DE4983"/>
    <w:rsid w:val="00DE4CFE"/>
    <w:rsid w:val="00DE4E5C"/>
    <w:rsid w:val="00DE537B"/>
    <w:rsid w:val="00DE5CCA"/>
    <w:rsid w:val="00DE5FC8"/>
    <w:rsid w:val="00DF0880"/>
    <w:rsid w:val="00DF14ED"/>
    <w:rsid w:val="00DF185B"/>
    <w:rsid w:val="00DF1DC8"/>
    <w:rsid w:val="00DF1FB3"/>
    <w:rsid w:val="00DF20D8"/>
    <w:rsid w:val="00DF48E4"/>
    <w:rsid w:val="00DF6164"/>
    <w:rsid w:val="00DF6BBA"/>
    <w:rsid w:val="00DF7BDC"/>
    <w:rsid w:val="00E01BE7"/>
    <w:rsid w:val="00E02509"/>
    <w:rsid w:val="00E029F0"/>
    <w:rsid w:val="00E02D6A"/>
    <w:rsid w:val="00E03BEA"/>
    <w:rsid w:val="00E04900"/>
    <w:rsid w:val="00E05B54"/>
    <w:rsid w:val="00E06311"/>
    <w:rsid w:val="00E0631F"/>
    <w:rsid w:val="00E0690B"/>
    <w:rsid w:val="00E06971"/>
    <w:rsid w:val="00E07E36"/>
    <w:rsid w:val="00E11803"/>
    <w:rsid w:val="00E1312E"/>
    <w:rsid w:val="00E1363D"/>
    <w:rsid w:val="00E13708"/>
    <w:rsid w:val="00E14E23"/>
    <w:rsid w:val="00E16289"/>
    <w:rsid w:val="00E207CF"/>
    <w:rsid w:val="00E20C06"/>
    <w:rsid w:val="00E22636"/>
    <w:rsid w:val="00E257C7"/>
    <w:rsid w:val="00E25A49"/>
    <w:rsid w:val="00E27155"/>
    <w:rsid w:val="00E27DD6"/>
    <w:rsid w:val="00E30366"/>
    <w:rsid w:val="00E30894"/>
    <w:rsid w:val="00E30D7F"/>
    <w:rsid w:val="00E30FDD"/>
    <w:rsid w:val="00E32222"/>
    <w:rsid w:val="00E329B3"/>
    <w:rsid w:val="00E32A2B"/>
    <w:rsid w:val="00E3327D"/>
    <w:rsid w:val="00E3483E"/>
    <w:rsid w:val="00E34E61"/>
    <w:rsid w:val="00E3703E"/>
    <w:rsid w:val="00E374A0"/>
    <w:rsid w:val="00E411D2"/>
    <w:rsid w:val="00E43284"/>
    <w:rsid w:val="00E43354"/>
    <w:rsid w:val="00E45DBD"/>
    <w:rsid w:val="00E467CB"/>
    <w:rsid w:val="00E50685"/>
    <w:rsid w:val="00E508AF"/>
    <w:rsid w:val="00E509FB"/>
    <w:rsid w:val="00E50B77"/>
    <w:rsid w:val="00E51249"/>
    <w:rsid w:val="00E530A3"/>
    <w:rsid w:val="00E53A38"/>
    <w:rsid w:val="00E53E9B"/>
    <w:rsid w:val="00E551BF"/>
    <w:rsid w:val="00E55B34"/>
    <w:rsid w:val="00E55B55"/>
    <w:rsid w:val="00E579E7"/>
    <w:rsid w:val="00E601AE"/>
    <w:rsid w:val="00E602C8"/>
    <w:rsid w:val="00E630E7"/>
    <w:rsid w:val="00E63275"/>
    <w:rsid w:val="00E63687"/>
    <w:rsid w:val="00E64C2D"/>
    <w:rsid w:val="00E65DAE"/>
    <w:rsid w:val="00E66A24"/>
    <w:rsid w:val="00E66B76"/>
    <w:rsid w:val="00E67A6C"/>
    <w:rsid w:val="00E67EFD"/>
    <w:rsid w:val="00E707F6"/>
    <w:rsid w:val="00E7122F"/>
    <w:rsid w:val="00E71AF6"/>
    <w:rsid w:val="00E71E96"/>
    <w:rsid w:val="00E7547C"/>
    <w:rsid w:val="00E75610"/>
    <w:rsid w:val="00E75A70"/>
    <w:rsid w:val="00E7632E"/>
    <w:rsid w:val="00E76771"/>
    <w:rsid w:val="00E77374"/>
    <w:rsid w:val="00E778E5"/>
    <w:rsid w:val="00E80E74"/>
    <w:rsid w:val="00E81DDB"/>
    <w:rsid w:val="00E8360D"/>
    <w:rsid w:val="00E857FB"/>
    <w:rsid w:val="00E86515"/>
    <w:rsid w:val="00E8674A"/>
    <w:rsid w:val="00E86A09"/>
    <w:rsid w:val="00E87A21"/>
    <w:rsid w:val="00E87ACA"/>
    <w:rsid w:val="00E9011E"/>
    <w:rsid w:val="00E902ED"/>
    <w:rsid w:val="00E90606"/>
    <w:rsid w:val="00E91040"/>
    <w:rsid w:val="00E91E38"/>
    <w:rsid w:val="00E92D6D"/>
    <w:rsid w:val="00E9349D"/>
    <w:rsid w:val="00E937DF"/>
    <w:rsid w:val="00E95452"/>
    <w:rsid w:val="00E96792"/>
    <w:rsid w:val="00E967FD"/>
    <w:rsid w:val="00E97D6D"/>
    <w:rsid w:val="00EA0E39"/>
    <w:rsid w:val="00EA156E"/>
    <w:rsid w:val="00EA2541"/>
    <w:rsid w:val="00EA259F"/>
    <w:rsid w:val="00EA283F"/>
    <w:rsid w:val="00EA5DEF"/>
    <w:rsid w:val="00EA6E97"/>
    <w:rsid w:val="00EA7ADA"/>
    <w:rsid w:val="00EB0EF8"/>
    <w:rsid w:val="00EB152C"/>
    <w:rsid w:val="00EB1677"/>
    <w:rsid w:val="00EB179B"/>
    <w:rsid w:val="00EB17C3"/>
    <w:rsid w:val="00EB1C2A"/>
    <w:rsid w:val="00EB1C93"/>
    <w:rsid w:val="00EB39F8"/>
    <w:rsid w:val="00EB451D"/>
    <w:rsid w:val="00EB559B"/>
    <w:rsid w:val="00EB5728"/>
    <w:rsid w:val="00EB6394"/>
    <w:rsid w:val="00EB66EF"/>
    <w:rsid w:val="00EB67F8"/>
    <w:rsid w:val="00EB71A1"/>
    <w:rsid w:val="00EB729C"/>
    <w:rsid w:val="00EC1F2C"/>
    <w:rsid w:val="00EC210B"/>
    <w:rsid w:val="00EC25E1"/>
    <w:rsid w:val="00EC3301"/>
    <w:rsid w:val="00EC3933"/>
    <w:rsid w:val="00EC5395"/>
    <w:rsid w:val="00EC646F"/>
    <w:rsid w:val="00EC6D19"/>
    <w:rsid w:val="00EC7FAB"/>
    <w:rsid w:val="00ED181D"/>
    <w:rsid w:val="00ED3A52"/>
    <w:rsid w:val="00ED404C"/>
    <w:rsid w:val="00ED40FA"/>
    <w:rsid w:val="00ED5722"/>
    <w:rsid w:val="00ED5A06"/>
    <w:rsid w:val="00ED79DB"/>
    <w:rsid w:val="00ED7A6F"/>
    <w:rsid w:val="00EE0A94"/>
    <w:rsid w:val="00EE1160"/>
    <w:rsid w:val="00EE157C"/>
    <w:rsid w:val="00EE311C"/>
    <w:rsid w:val="00EE3CA1"/>
    <w:rsid w:val="00EE5761"/>
    <w:rsid w:val="00EE729A"/>
    <w:rsid w:val="00EE797B"/>
    <w:rsid w:val="00EF033E"/>
    <w:rsid w:val="00EF32C3"/>
    <w:rsid w:val="00EF340B"/>
    <w:rsid w:val="00EF39EE"/>
    <w:rsid w:val="00EF5306"/>
    <w:rsid w:val="00EF5F42"/>
    <w:rsid w:val="00EF6298"/>
    <w:rsid w:val="00EF66ED"/>
    <w:rsid w:val="00EF6A0D"/>
    <w:rsid w:val="00F01585"/>
    <w:rsid w:val="00F02948"/>
    <w:rsid w:val="00F02EEF"/>
    <w:rsid w:val="00F03080"/>
    <w:rsid w:val="00F032BC"/>
    <w:rsid w:val="00F049E6"/>
    <w:rsid w:val="00F04AC3"/>
    <w:rsid w:val="00F052BD"/>
    <w:rsid w:val="00F0546C"/>
    <w:rsid w:val="00F05659"/>
    <w:rsid w:val="00F05992"/>
    <w:rsid w:val="00F07029"/>
    <w:rsid w:val="00F070E3"/>
    <w:rsid w:val="00F105F5"/>
    <w:rsid w:val="00F1062F"/>
    <w:rsid w:val="00F10E0D"/>
    <w:rsid w:val="00F11118"/>
    <w:rsid w:val="00F11920"/>
    <w:rsid w:val="00F16042"/>
    <w:rsid w:val="00F16523"/>
    <w:rsid w:val="00F202A3"/>
    <w:rsid w:val="00F20F2F"/>
    <w:rsid w:val="00F215E4"/>
    <w:rsid w:val="00F21B9E"/>
    <w:rsid w:val="00F230DC"/>
    <w:rsid w:val="00F255E3"/>
    <w:rsid w:val="00F25715"/>
    <w:rsid w:val="00F2696E"/>
    <w:rsid w:val="00F26E95"/>
    <w:rsid w:val="00F27234"/>
    <w:rsid w:val="00F27540"/>
    <w:rsid w:val="00F31208"/>
    <w:rsid w:val="00F31EEA"/>
    <w:rsid w:val="00F32422"/>
    <w:rsid w:val="00F34599"/>
    <w:rsid w:val="00F34C75"/>
    <w:rsid w:val="00F34E1F"/>
    <w:rsid w:val="00F350F4"/>
    <w:rsid w:val="00F37D29"/>
    <w:rsid w:val="00F40737"/>
    <w:rsid w:val="00F407C3"/>
    <w:rsid w:val="00F41A48"/>
    <w:rsid w:val="00F424C1"/>
    <w:rsid w:val="00F42BF0"/>
    <w:rsid w:val="00F43ABF"/>
    <w:rsid w:val="00F44B6E"/>
    <w:rsid w:val="00F44D15"/>
    <w:rsid w:val="00F4596C"/>
    <w:rsid w:val="00F45A8A"/>
    <w:rsid w:val="00F46FCD"/>
    <w:rsid w:val="00F47C3F"/>
    <w:rsid w:val="00F50160"/>
    <w:rsid w:val="00F50ACB"/>
    <w:rsid w:val="00F50F76"/>
    <w:rsid w:val="00F51003"/>
    <w:rsid w:val="00F514B3"/>
    <w:rsid w:val="00F516DB"/>
    <w:rsid w:val="00F532A0"/>
    <w:rsid w:val="00F53FD1"/>
    <w:rsid w:val="00F54501"/>
    <w:rsid w:val="00F547BE"/>
    <w:rsid w:val="00F552F1"/>
    <w:rsid w:val="00F57D69"/>
    <w:rsid w:val="00F6095E"/>
    <w:rsid w:val="00F61CEF"/>
    <w:rsid w:val="00F62967"/>
    <w:rsid w:val="00F62D3C"/>
    <w:rsid w:val="00F63DA8"/>
    <w:rsid w:val="00F650FC"/>
    <w:rsid w:val="00F657C1"/>
    <w:rsid w:val="00F65FFF"/>
    <w:rsid w:val="00F715BC"/>
    <w:rsid w:val="00F716D2"/>
    <w:rsid w:val="00F72A82"/>
    <w:rsid w:val="00F72EB6"/>
    <w:rsid w:val="00F736DA"/>
    <w:rsid w:val="00F740C1"/>
    <w:rsid w:val="00F74BB3"/>
    <w:rsid w:val="00F76419"/>
    <w:rsid w:val="00F76D21"/>
    <w:rsid w:val="00F7774E"/>
    <w:rsid w:val="00F77828"/>
    <w:rsid w:val="00F7797C"/>
    <w:rsid w:val="00F7799F"/>
    <w:rsid w:val="00F8120C"/>
    <w:rsid w:val="00F81EC6"/>
    <w:rsid w:val="00F8388F"/>
    <w:rsid w:val="00F85140"/>
    <w:rsid w:val="00F86260"/>
    <w:rsid w:val="00F86A6C"/>
    <w:rsid w:val="00F871AA"/>
    <w:rsid w:val="00F90143"/>
    <w:rsid w:val="00F91182"/>
    <w:rsid w:val="00F915E8"/>
    <w:rsid w:val="00F91BC6"/>
    <w:rsid w:val="00F92926"/>
    <w:rsid w:val="00F9333A"/>
    <w:rsid w:val="00F93639"/>
    <w:rsid w:val="00F94F87"/>
    <w:rsid w:val="00F976D2"/>
    <w:rsid w:val="00FA1F8C"/>
    <w:rsid w:val="00FA2543"/>
    <w:rsid w:val="00FA2F13"/>
    <w:rsid w:val="00FA49BF"/>
    <w:rsid w:val="00FA5CF7"/>
    <w:rsid w:val="00FA7718"/>
    <w:rsid w:val="00FB0FD4"/>
    <w:rsid w:val="00FB1830"/>
    <w:rsid w:val="00FB187C"/>
    <w:rsid w:val="00FB2CB5"/>
    <w:rsid w:val="00FB377D"/>
    <w:rsid w:val="00FB3D37"/>
    <w:rsid w:val="00FB4200"/>
    <w:rsid w:val="00FB4738"/>
    <w:rsid w:val="00FB4FAA"/>
    <w:rsid w:val="00FB649D"/>
    <w:rsid w:val="00FB74EE"/>
    <w:rsid w:val="00FB7E23"/>
    <w:rsid w:val="00FC00D2"/>
    <w:rsid w:val="00FC1C7B"/>
    <w:rsid w:val="00FC3177"/>
    <w:rsid w:val="00FC369A"/>
    <w:rsid w:val="00FC3D23"/>
    <w:rsid w:val="00FC3F47"/>
    <w:rsid w:val="00FC45B3"/>
    <w:rsid w:val="00FC49F7"/>
    <w:rsid w:val="00FC4F7D"/>
    <w:rsid w:val="00FC5245"/>
    <w:rsid w:val="00FC5FA3"/>
    <w:rsid w:val="00FC6B38"/>
    <w:rsid w:val="00FC7455"/>
    <w:rsid w:val="00FD0D2E"/>
    <w:rsid w:val="00FD13C1"/>
    <w:rsid w:val="00FD17BE"/>
    <w:rsid w:val="00FD251F"/>
    <w:rsid w:val="00FD2569"/>
    <w:rsid w:val="00FD49C1"/>
    <w:rsid w:val="00FD506D"/>
    <w:rsid w:val="00FD52C6"/>
    <w:rsid w:val="00FD56B1"/>
    <w:rsid w:val="00FD5C8A"/>
    <w:rsid w:val="00FD64DF"/>
    <w:rsid w:val="00FD6B3D"/>
    <w:rsid w:val="00FD7242"/>
    <w:rsid w:val="00FD7A6C"/>
    <w:rsid w:val="00FE0507"/>
    <w:rsid w:val="00FE108D"/>
    <w:rsid w:val="00FE16DD"/>
    <w:rsid w:val="00FE1D24"/>
    <w:rsid w:val="00FE1F89"/>
    <w:rsid w:val="00FE38F4"/>
    <w:rsid w:val="00FE46D4"/>
    <w:rsid w:val="00FE523E"/>
    <w:rsid w:val="00FE6561"/>
    <w:rsid w:val="00FE6A72"/>
    <w:rsid w:val="00FE6E0C"/>
    <w:rsid w:val="00FE6F96"/>
    <w:rsid w:val="00FE7BA5"/>
    <w:rsid w:val="00FF07FE"/>
    <w:rsid w:val="00FF0C3C"/>
    <w:rsid w:val="00FF1C62"/>
    <w:rsid w:val="00FF25D7"/>
    <w:rsid w:val="00FF2E6A"/>
    <w:rsid w:val="00FF31A2"/>
    <w:rsid w:val="00FF4581"/>
    <w:rsid w:val="00FF4BEC"/>
    <w:rsid w:val="00FF5C31"/>
    <w:rsid w:val="00FF608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1"/>
    </o:shapelayout>
  </w:shapeDefaults>
  <w:decimalSymbol w:val=","/>
  <w:listSeparator w:val=";"/>
  <w14:docId w14:val="49133DCF"/>
  <w15:chartTrackingRefBased/>
  <w15:docId w15:val="{6476567C-A2C7-4142-B720-78E3FC020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E0A2C"/>
    <w:pPr>
      <w:spacing w:before="120" w:after="120"/>
      <w:jc w:val="both"/>
    </w:pPr>
    <w:rPr>
      <w:sz w:val="24"/>
      <w:lang w:val="en-GB" w:eastAsia="en-US"/>
    </w:rPr>
  </w:style>
  <w:style w:type="paragraph" w:styleId="Naslov1">
    <w:name w:val="heading 1"/>
    <w:aliases w:val="naslov 1,Numbered - 1,Outline1,kapitola,Heading 1,naslov 1b"/>
    <w:basedOn w:val="Navaden"/>
    <w:next w:val="Navaden"/>
    <w:link w:val="Naslov1Znak"/>
    <w:qFormat/>
    <w:rsid w:val="0042372A"/>
    <w:pPr>
      <w:keepNext/>
      <w:spacing w:before="240" w:after="240"/>
      <w:outlineLvl w:val="0"/>
    </w:pPr>
    <w:rPr>
      <w:b/>
      <w:sz w:val="28"/>
      <w:lang w:val="fr-BE"/>
    </w:rPr>
  </w:style>
  <w:style w:type="paragraph" w:styleId="Naslov2">
    <w:name w:val="heading 2"/>
    <w:basedOn w:val="Naslov1"/>
    <w:next w:val="Navaden"/>
    <w:link w:val="Naslov2Znak"/>
    <w:autoRedefine/>
    <w:qFormat/>
    <w:rsid w:val="003C6D16"/>
    <w:pPr>
      <w:outlineLvl w:val="1"/>
    </w:pPr>
    <w:rPr>
      <w:sz w:val="26"/>
      <w:lang w:val="sl-SI"/>
    </w:rPr>
  </w:style>
  <w:style w:type="paragraph" w:styleId="Naslov3">
    <w:name w:val="heading 3"/>
    <w:basedOn w:val="Naslov2"/>
    <w:next w:val="Navaden"/>
    <w:link w:val="Naslov3Znak"/>
    <w:autoRedefine/>
    <w:qFormat/>
    <w:rsid w:val="005F3420"/>
    <w:pPr>
      <w:numPr>
        <w:ilvl w:val="2"/>
        <w:numId w:val="45"/>
      </w:numPr>
      <w:ind w:left="504"/>
      <w:outlineLvl w:val="2"/>
    </w:pPr>
    <w:rPr>
      <w:i/>
      <w:color w:val="000000"/>
      <w:sz w:val="24"/>
    </w:rPr>
  </w:style>
  <w:style w:type="paragraph" w:styleId="Naslov4">
    <w:name w:val="heading 4"/>
    <w:basedOn w:val="Naslov3"/>
    <w:next w:val="Navaden"/>
    <w:link w:val="Naslov4Znak"/>
    <w:qFormat/>
    <w:rsid w:val="00D5559F"/>
    <w:pPr>
      <w:numPr>
        <w:ilvl w:val="0"/>
        <w:numId w:val="0"/>
      </w:numPr>
      <w:spacing w:before="0" w:after="0"/>
      <w:outlineLvl w:val="3"/>
    </w:pPr>
    <w:rPr>
      <w:i w:val="0"/>
    </w:rPr>
  </w:style>
  <w:style w:type="paragraph" w:styleId="Naslov5">
    <w:name w:val="heading 5"/>
    <w:basedOn w:val="Naslov4"/>
    <w:next w:val="Navaden"/>
    <w:qFormat/>
    <w:rsid w:val="001D534D"/>
    <w:pPr>
      <w:outlineLvl w:val="4"/>
    </w:pPr>
    <w:rPr>
      <w:rFonts w:ascii="Arial" w:hAnsi="Arial"/>
      <w:b w:val="0"/>
      <w:i/>
      <w:noProof/>
      <w:sz w:val="22"/>
    </w:rPr>
  </w:style>
  <w:style w:type="paragraph" w:styleId="Naslov6">
    <w:name w:val="heading 6"/>
    <w:basedOn w:val="Naslov5"/>
    <w:next w:val="Navaden"/>
    <w:qFormat/>
    <w:rsid w:val="00F235A7"/>
    <w:pPr>
      <w:spacing w:after="60"/>
      <w:outlineLvl w:val="5"/>
    </w:pPr>
    <w:rPr>
      <w:b/>
    </w:rPr>
  </w:style>
  <w:style w:type="paragraph" w:styleId="Naslov7">
    <w:name w:val="heading 7"/>
    <w:basedOn w:val="Naslov6"/>
    <w:next w:val="Navaden"/>
    <w:qFormat/>
    <w:rsid w:val="00F235A7"/>
    <w:pPr>
      <w:outlineLvl w:val="6"/>
    </w:pPr>
    <w:rPr>
      <w:i w:val="0"/>
    </w:rPr>
  </w:style>
  <w:style w:type="paragraph" w:styleId="Naslov8">
    <w:name w:val="heading 8"/>
    <w:basedOn w:val="Naslov7"/>
    <w:next w:val="Navaden"/>
    <w:qFormat/>
    <w:rsid w:val="001D534D"/>
    <w:pPr>
      <w:outlineLvl w:val="7"/>
    </w:pPr>
    <w:rPr>
      <w:rFonts w:ascii="Calibri" w:hAnsi="Calibri"/>
      <w:b w:val="0"/>
      <w:i/>
      <w:sz w:val="24"/>
    </w:rPr>
  </w:style>
  <w:style w:type="paragraph" w:styleId="Naslov9">
    <w:name w:val="heading 9"/>
    <w:basedOn w:val="Naslov8"/>
    <w:next w:val="Navaden"/>
    <w:qFormat/>
    <w:rsid w:val="00F235A7"/>
    <w:pPr>
      <w:outlineLvl w:val="8"/>
    </w:pPr>
    <w:rPr>
      <w: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Text1">
    <w:name w:val="Text 1"/>
    <w:basedOn w:val="Navaden"/>
    <w:pPr>
      <w:ind w:left="482"/>
    </w:pPr>
  </w:style>
  <w:style w:type="paragraph" w:customStyle="1" w:styleId="Text2">
    <w:name w:val="Text 2"/>
    <w:basedOn w:val="Navaden"/>
    <w:link w:val="Text2Char"/>
    <w:pPr>
      <w:tabs>
        <w:tab w:val="left" w:pos="2302"/>
      </w:tabs>
      <w:ind w:left="1202"/>
    </w:pPr>
  </w:style>
  <w:style w:type="paragraph" w:customStyle="1" w:styleId="Text3">
    <w:name w:val="Text 3"/>
    <w:basedOn w:val="Navaden"/>
    <w:pPr>
      <w:tabs>
        <w:tab w:val="left" w:pos="2302"/>
      </w:tabs>
      <w:ind w:left="1202"/>
    </w:pPr>
  </w:style>
  <w:style w:type="paragraph" w:customStyle="1" w:styleId="Text4">
    <w:name w:val="Text 4"/>
    <w:basedOn w:val="Navaden"/>
    <w:pPr>
      <w:tabs>
        <w:tab w:val="left" w:pos="2302"/>
      </w:tabs>
      <w:ind w:left="1202"/>
    </w:pPr>
  </w:style>
  <w:style w:type="paragraph" w:customStyle="1" w:styleId="Address">
    <w:name w:val="Address"/>
    <w:basedOn w:val="Navaden"/>
    <w:pPr>
      <w:spacing w:after="0"/>
      <w:jc w:val="left"/>
    </w:pPr>
  </w:style>
  <w:style w:type="paragraph" w:customStyle="1" w:styleId="AddressTL">
    <w:name w:val="AddressTL"/>
    <w:basedOn w:val="Navaden"/>
    <w:next w:val="Navaden"/>
    <w:pPr>
      <w:spacing w:after="720"/>
      <w:jc w:val="left"/>
    </w:pPr>
  </w:style>
  <w:style w:type="paragraph" w:customStyle="1" w:styleId="AddressTR">
    <w:name w:val="AddressTR"/>
    <w:basedOn w:val="Navaden"/>
    <w:next w:val="Navaden"/>
    <w:pPr>
      <w:spacing w:after="720"/>
      <w:ind w:left="5103"/>
      <w:jc w:val="left"/>
    </w:pPr>
  </w:style>
  <w:style w:type="paragraph" w:styleId="Blokbesedila">
    <w:name w:val="Block Text"/>
    <w:basedOn w:val="Navaden"/>
    <w:pPr>
      <w:ind w:left="1440" w:right="1440"/>
    </w:pPr>
  </w:style>
  <w:style w:type="paragraph" w:styleId="Telobesedila">
    <w:name w:val="Body Text"/>
    <w:basedOn w:val="Navaden"/>
  </w:style>
  <w:style w:type="paragraph" w:styleId="Telobesedila2">
    <w:name w:val="Body Text 2"/>
    <w:basedOn w:val="Navaden"/>
    <w:pPr>
      <w:spacing w:line="480" w:lineRule="auto"/>
    </w:pPr>
  </w:style>
  <w:style w:type="paragraph" w:styleId="Telobesedila3">
    <w:name w:val="Body Text 3"/>
    <w:basedOn w:val="Navaden"/>
    <w:rPr>
      <w:sz w:val="16"/>
    </w:rPr>
  </w:style>
  <w:style w:type="paragraph" w:styleId="Telobesedila-prvizamik">
    <w:name w:val="Body Text First Indent"/>
    <w:basedOn w:val="Telobesedila"/>
    <w:pPr>
      <w:ind w:firstLine="210"/>
    </w:pPr>
  </w:style>
  <w:style w:type="paragraph" w:styleId="Telobesedila-zamik">
    <w:name w:val="Body Text Indent"/>
    <w:basedOn w:val="Navaden"/>
    <w:pPr>
      <w:ind w:left="283"/>
    </w:pPr>
  </w:style>
  <w:style w:type="paragraph" w:styleId="Telobesedila-prvizamik2">
    <w:name w:val="Body Text First Indent 2"/>
    <w:basedOn w:val="Telobesedila-zamik"/>
    <w:pPr>
      <w:ind w:firstLine="210"/>
    </w:pPr>
  </w:style>
  <w:style w:type="paragraph" w:styleId="Telobesedila-zamik2">
    <w:name w:val="Body Text Indent 2"/>
    <w:basedOn w:val="Navaden"/>
    <w:pPr>
      <w:spacing w:line="480" w:lineRule="auto"/>
      <w:ind w:left="283"/>
    </w:pPr>
  </w:style>
  <w:style w:type="paragraph" w:styleId="Telobesedila-zamik3">
    <w:name w:val="Body Text Indent 3"/>
    <w:basedOn w:val="Navaden"/>
    <w:pPr>
      <w:ind w:left="283"/>
    </w:pPr>
    <w:rPr>
      <w:sz w:val="16"/>
    </w:rPr>
  </w:style>
  <w:style w:type="paragraph" w:styleId="Napis">
    <w:name w:val="caption"/>
    <w:basedOn w:val="Navaden"/>
    <w:next w:val="Navaden"/>
    <w:qFormat/>
    <w:rPr>
      <w:b/>
    </w:rPr>
  </w:style>
  <w:style w:type="paragraph" w:customStyle="1" w:styleId="ChapterTitle">
    <w:name w:val="ChapterTitle"/>
    <w:basedOn w:val="Navaden"/>
    <w:next w:val="SectionTitle"/>
    <w:pPr>
      <w:keepNext/>
      <w:spacing w:after="480"/>
      <w:jc w:val="center"/>
    </w:pPr>
    <w:rPr>
      <w:b/>
      <w:sz w:val="32"/>
    </w:rPr>
  </w:style>
  <w:style w:type="paragraph" w:customStyle="1" w:styleId="SectionTitle">
    <w:name w:val="SectionTitle"/>
    <w:basedOn w:val="Navaden"/>
    <w:next w:val="Naslov1"/>
    <w:pPr>
      <w:keepNext/>
      <w:spacing w:after="480"/>
      <w:jc w:val="center"/>
    </w:pPr>
    <w:rPr>
      <w:b/>
      <w:smallCaps/>
      <w:sz w:val="28"/>
    </w:rPr>
  </w:style>
  <w:style w:type="paragraph" w:styleId="Zakljunipozdrav">
    <w:name w:val="Closing"/>
    <w:basedOn w:val="Navaden"/>
    <w:pPr>
      <w:ind w:left="4252"/>
    </w:pPr>
  </w:style>
  <w:style w:type="paragraph" w:styleId="Pripombabesedilo">
    <w:name w:val="annotation text"/>
    <w:basedOn w:val="Navaden"/>
    <w:link w:val="PripombabesediloZnak"/>
    <w:uiPriority w:val="99"/>
    <w:rPr>
      <w:sz w:val="20"/>
    </w:rPr>
  </w:style>
  <w:style w:type="paragraph" w:styleId="Datum">
    <w:name w:val="Date"/>
    <w:basedOn w:val="Navaden"/>
    <w:next w:val="References"/>
    <w:pPr>
      <w:spacing w:after="0"/>
      <w:ind w:left="5103" w:right="-567"/>
      <w:jc w:val="left"/>
    </w:pPr>
  </w:style>
  <w:style w:type="paragraph" w:customStyle="1" w:styleId="References">
    <w:name w:val="References"/>
    <w:basedOn w:val="Navaden"/>
    <w:next w:val="AddressTR"/>
    <w:uiPriority w:val="99"/>
    <w:pPr>
      <w:ind w:left="5103"/>
      <w:jc w:val="left"/>
    </w:pPr>
    <w:rPr>
      <w:sz w:val="20"/>
    </w:rPr>
  </w:style>
  <w:style w:type="paragraph" w:styleId="Zgradbadokumenta">
    <w:name w:val="Document Map"/>
    <w:basedOn w:val="Navaden"/>
    <w:semiHidden/>
    <w:pPr>
      <w:shd w:val="clear" w:color="auto" w:fill="000080"/>
    </w:pPr>
    <w:rPr>
      <w:rFonts w:ascii="Tahoma" w:hAnsi="Tahoma"/>
    </w:rPr>
  </w:style>
  <w:style w:type="paragraph" w:customStyle="1" w:styleId="DoubSign">
    <w:name w:val="DoubSign"/>
    <w:basedOn w:val="Navaden"/>
    <w:next w:val="Enclosures"/>
    <w:pPr>
      <w:tabs>
        <w:tab w:val="left" w:pos="5103"/>
      </w:tabs>
      <w:spacing w:before="1200" w:after="0"/>
      <w:jc w:val="left"/>
    </w:pPr>
  </w:style>
  <w:style w:type="paragraph" w:customStyle="1" w:styleId="Enclosures">
    <w:name w:val="Enclosures"/>
    <w:basedOn w:val="Navaden"/>
    <w:pPr>
      <w:keepNext/>
      <w:keepLines/>
      <w:tabs>
        <w:tab w:val="left" w:pos="5642"/>
      </w:tabs>
      <w:spacing w:before="480" w:after="0"/>
      <w:ind w:left="1191" w:hanging="1191"/>
      <w:jc w:val="left"/>
    </w:pPr>
  </w:style>
  <w:style w:type="paragraph" w:styleId="Konnaopomba-besedilo">
    <w:name w:val="endnote text"/>
    <w:basedOn w:val="Navaden"/>
    <w:semiHidden/>
    <w:rPr>
      <w:sz w:val="20"/>
    </w:rPr>
  </w:style>
  <w:style w:type="paragraph" w:styleId="Naslovnaslovnika">
    <w:name w:val="envelope address"/>
    <w:basedOn w:val="Navaden"/>
    <w:pPr>
      <w:framePr w:w="7920" w:h="1980" w:hRule="exact" w:hSpace="180" w:wrap="auto" w:hAnchor="page" w:xAlign="center" w:yAlign="bottom"/>
      <w:spacing w:after="0"/>
    </w:pPr>
  </w:style>
  <w:style w:type="paragraph" w:styleId="Naslovpoiljatelja">
    <w:name w:val="envelope return"/>
    <w:basedOn w:val="Navaden"/>
    <w:pPr>
      <w:spacing w:after="0"/>
    </w:pPr>
    <w:rPr>
      <w:sz w:val="20"/>
    </w:rPr>
  </w:style>
  <w:style w:type="paragraph" w:styleId="Noga">
    <w:name w:val="footer"/>
    <w:basedOn w:val="Navaden"/>
    <w:link w:val="NogaZnak"/>
    <w:uiPriority w:val="99"/>
    <w:pPr>
      <w:spacing w:after="0"/>
      <w:ind w:right="-567"/>
      <w:jc w:val="left"/>
    </w:pPr>
    <w:rPr>
      <w:rFonts w:ascii="Arial" w:hAnsi="Arial"/>
      <w:sz w:val="16"/>
    </w:rPr>
  </w:style>
  <w:style w:type="paragraph" w:styleId="Sprotnaopomba-besedilo">
    <w:name w:val="footnote text"/>
    <w:basedOn w:val="Navaden"/>
    <w:link w:val="Sprotnaopomba-besediloZnak"/>
    <w:semiHidden/>
    <w:pPr>
      <w:ind w:left="357" w:hanging="357"/>
    </w:pPr>
    <w:rPr>
      <w:sz w:val="20"/>
    </w:rPr>
  </w:style>
  <w:style w:type="paragraph" w:styleId="Glava">
    <w:name w:val="header"/>
    <w:basedOn w:val="Navaden"/>
    <w:link w:val="GlavaZnak"/>
    <w:uiPriority w:val="99"/>
    <w:pPr>
      <w:tabs>
        <w:tab w:val="center" w:pos="4153"/>
        <w:tab w:val="right" w:pos="8306"/>
      </w:tabs>
    </w:pPr>
  </w:style>
  <w:style w:type="paragraph" w:styleId="Stvarnokazalo1">
    <w:name w:val="index 1"/>
    <w:basedOn w:val="Navaden"/>
    <w:next w:val="Navaden"/>
    <w:autoRedefine/>
    <w:semiHidden/>
    <w:pPr>
      <w:ind w:left="240" w:hanging="240"/>
    </w:pPr>
  </w:style>
  <w:style w:type="paragraph" w:styleId="Stvarnokazalo2">
    <w:name w:val="index 2"/>
    <w:basedOn w:val="Navaden"/>
    <w:next w:val="Navaden"/>
    <w:autoRedefine/>
    <w:semiHidden/>
    <w:pPr>
      <w:ind w:left="480" w:hanging="240"/>
    </w:pPr>
  </w:style>
  <w:style w:type="paragraph" w:styleId="Stvarnokazalo3">
    <w:name w:val="index 3"/>
    <w:basedOn w:val="Navaden"/>
    <w:next w:val="Navaden"/>
    <w:autoRedefine/>
    <w:semiHidden/>
    <w:pPr>
      <w:ind w:left="720" w:hanging="240"/>
    </w:pPr>
  </w:style>
  <w:style w:type="paragraph" w:styleId="Stvarnokazalo4">
    <w:name w:val="index 4"/>
    <w:basedOn w:val="Navaden"/>
    <w:next w:val="Navaden"/>
    <w:autoRedefine/>
    <w:semiHidden/>
    <w:pPr>
      <w:ind w:left="960" w:hanging="240"/>
    </w:pPr>
  </w:style>
  <w:style w:type="paragraph" w:styleId="Stvarnokazalo5">
    <w:name w:val="index 5"/>
    <w:basedOn w:val="Navaden"/>
    <w:next w:val="Navaden"/>
    <w:autoRedefine/>
    <w:semiHidden/>
    <w:pPr>
      <w:ind w:left="1200" w:hanging="240"/>
    </w:pPr>
  </w:style>
  <w:style w:type="paragraph" w:styleId="Stvarnokazalo6">
    <w:name w:val="index 6"/>
    <w:basedOn w:val="Navaden"/>
    <w:next w:val="Navaden"/>
    <w:autoRedefine/>
    <w:semiHidden/>
    <w:pPr>
      <w:ind w:left="1440" w:hanging="240"/>
    </w:pPr>
  </w:style>
  <w:style w:type="paragraph" w:styleId="Stvarnokazalo7">
    <w:name w:val="index 7"/>
    <w:basedOn w:val="Navaden"/>
    <w:next w:val="Navaden"/>
    <w:autoRedefine/>
    <w:semiHidden/>
    <w:pPr>
      <w:ind w:left="1680" w:hanging="240"/>
    </w:pPr>
  </w:style>
  <w:style w:type="paragraph" w:styleId="Stvarnokazalo8">
    <w:name w:val="index 8"/>
    <w:basedOn w:val="Navaden"/>
    <w:next w:val="Navaden"/>
    <w:autoRedefine/>
    <w:semiHidden/>
    <w:rsid w:val="004A6135"/>
  </w:style>
  <w:style w:type="paragraph" w:styleId="Stvarnokazalo9">
    <w:name w:val="index 9"/>
    <w:basedOn w:val="Navaden"/>
    <w:next w:val="Navaden"/>
    <w:autoRedefine/>
    <w:semiHidden/>
    <w:pPr>
      <w:ind w:left="2160" w:hanging="240"/>
    </w:pPr>
  </w:style>
  <w:style w:type="paragraph" w:styleId="Stvarnokazalo-naslov">
    <w:name w:val="index heading"/>
    <w:basedOn w:val="Navaden"/>
    <w:next w:val="Stvarnokazalo1"/>
    <w:semiHidden/>
    <w:rPr>
      <w:rFonts w:ascii="Arial" w:hAnsi="Arial"/>
      <w:b/>
    </w:rPr>
  </w:style>
  <w:style w:type="paragraph" w:styleId="Seznam">
    <w:name w:val="List"/>
    <w:basedOn w:val="Navaden"/>
    <w:pPr>
      <w:ind w:left="283" w:hanging="283"/>
    </w:pPr>
  </w:style>
  <w:style w:type="paragraph" w:styleId="Seznam2">
    <w:name w:val="List 2"/>
    <w:basedOn w:val="Navaden"/>
    <w:pPr>
      <w:ind w:left="566" w:hanging="283"/>
    </w:pPr>
  </w:style>
  <w:style w:type="paragraph" w:styleId="Seznam3">
    <w:name w:val="List 3"/>
    <w:basedOn w:val="Navaden"/>
    <w:pPr>
      <w:ind w:left="849" w:hanging="283"/>
    </w:pPr>
  </w:style>
  <w:style w:type="paragraph" w:styleId="Seznam4">
    <w:name w:val="List 4"/>
    <w:basedOn w:val="Navaden"/>
    <w:pPr>
      <w:ind w:left="1132" w:hanging="283"/>
    </w:pPr>
  </w:style>
  <w:style w:type="paragraph" w:styleId="Seznam5">
    <w:name w:val="List 5"/>
    <w:basedOn w:val="Navaden"/>
    <w:pPr>
      <w:ind w:left="1415" w:hanging="283"/>
    </w:pPr>
  </w:style>
  <w:style w:type="paragraph" w:styleId="Oznaenseznam">
    <w:name w:val="List Bullet"/>
    <w:basedOn w:val="Navaden"/>
    <w:pPr>
      <w:numPr>
        <w:numId w:val="3"/>
      </w:numPr>
    </w:pPr>
  </w:style>
  <w:style w:type="paragraph" w:styleId="Oznaenseznam2">
    <w:name w:val="List Bullet 2"/>
    <w:basedOn w:val="Text2"/>
    <w:pPr>
      <w:numPr>
        <w:numId w:val="5"/>
      </w:numPr>
      <w:tabs>
        <w:tab w:val="clear" w:pos="2302"/>
      </w:tabs>
    </w:pPr>
  </w:style>
  <w:style w:type="paragraph" w:styleId="Oznaenseznam3">
    <w:name w:val="List Bullet 3"/>
    <w:basedOn w:val="Text3"/>
    <w:pPr>
      <w:numPr>
        <w:numId w:val="6"/>
      </w:numPr>
      <w:tabs>
        <w:tab w:val="clear" w:pos="2302"/>
      </w:tabs>
    </w:pPr>
  </w:style>
  <w:style w:type="paragraph" w:styleId="Oznaenseznam4">
    <w:name w:val="List Bullet 4"/>
    <w:basedOn w:val="Text4"/>
    <w:pPr>
      <w:numPr>
        <w:numId w:val="7"/>
      </w:numPr>
      <w:tabs>
        <w:tab w:val="clear" w:pos="2302"/>
      </w:tabs>
    </w:pPr>
  </w:style>
  <w:style w:type="paragraph" w:styleId="Oznaenseznam5">
    <w:name w:val="List Bullet 5"/>
    <w:basedOn w:val="Navaden"/>
    <w:autoRedefine/>
    <w:pPr>
      <w:numPr>
        <w:numId w:val="1"/>
      </w:numPr>
    </w:pPr>
  </w:style>
  <w:style w:type="paragraph" w:styleId="Seznam-nadaljevanje">
    <w:name w:val="List Continue"/>
    <w:basedOn w:val="Navaden"/>
    <w:pPr>
      <w:ind w:left="283"/>
    </w:pPr>
  </w:style>
  <w:style w:type="paragraph" w:styleId="Seznam-nadaljevanje2">
    <w:name w:val="List Continue 2"/>
    <w:basedOn w:val="Navaden"/>
    <w:pPr>
      <w:ind w:left="566"/>
    </w:pPr>
  </w:style>
  <w:style w:type="paragraph" w:styleId="Seznam-nadaljevanje3">
    <w:name w:val="List Continue 3"/>
    <w:basedOn w:val="Navaden"/>
    <w:pPr>
      <w:ind w:left="849"/>
    </w:pPr>
  </w:style>
  <w:style w:type="paragraph" w:styleId="Seznam-nadaljevanje4">
    <w:name w:val="List Continue 4"/>
    <w:basedOn w:val="Navaden"/>
    <w:pPr>
      <w:ind w:left="1132"/>
    </w:pPr>
  </w:style>
  <w:style w:type="paragraph" w:styleId="Seznam-nadaljevanje5">
    <w:name w:val="List Continue 5"/>
    <w:basedOn w:val="Navaden"/>
    <w:pPr>
      <w:ind w:left="1415"/>
    </w:pPr>
  </w:style>
  <w:style w:type="paragraph" w:styleId="Otevilenseznam">
    <w:name w:val="List Number"/>
    <w:basedOn w:val="Navaden"/>
    <w:pPr>
      <w:numPr>
        <w:numId w:val="13"/>
      </w:numPr>
    </w:pPr>
  </w:style>
  <w:style w:type="paragraph" w:styleId="Otevilenseznam2">
    <w:name w:val="List Number 2"/>
    <w:basedOn w:val="Text2"/>
    <w:pPr>
      <w:numPr>
        <w:numId w:val="15"/>
      </w:numPr>
      <w:tabs>
        <w:tab w:val="clear" w:pos="2302"/>
      </w:tabs>
    </w:pPr>
  </w:style>
  <w:style w:type="paragraph" w:styleId="Otevilenseznam3">
    <w:name w:val="List Number 3"/>
    <w:basedOn w:val="Text3"/>
    <w:pPr>
      <w:numPr>
        <w:numId w:val="16"/>
      </w:numPr>
      <w:tabs>
        <w:tab w:val="clear" w:pos="2302"/>
      </w:tabs>
    </w:pPr>
  </w:style>
  <w:style w:type="paragraph" w:styleId="Otevilenseznam4">
    <w:name w:val="List Number 4"/>
    <w:basedOn w:val="Text4"/>
    <w:pPr>
      <w:numPr>
        <w:numId w:val="17"/>
      </w:numPr>
      <w:tabs>
        <w:tab w:val="clear" w:pos="2302"/>
      </w:tabs>
    </w:pPr>
  </w:style>
  <w:style w:type="paragraph" w:styleId="Otevilenseznam5">
    <w:name w:val="List Number 5"/>
    <w:basedOn w:val="Navaden"/>
    <w:pPr>
      <w:numPr>
        <w:numId w:val="2"/>
      </w:numPr>
    </w:pPr>
  </w:style>
  <w:style w:type="paragraph" w:styleId="Makrobesedilo">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Glavasporoila">
    <w:name w:val="Message Header"/>
    <w:basedOn w:val="Nava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avaden-zamik">
    <w:name w:val="Normal Indent"/>
    <w:basedOn w:val="Navaden"/>
    <w:pPr>
      <w:ind w:left="720"/>
    </w:pPr>
  </w:style>
  <w:style w:type="paragraph" w:styleId="Opomba-naslov">
    <w:name w:val="Note Heading"/>
    <w:basedOn w:val="Navaden"/>
    <w:next w:val="Navaden"/>
  </w:style>
  <w:style w:type="paragraph" w:customStyle="1" w:styleId="NoteHead">
    <w:name w:val="NoteHead"/>
    <w:basedOn w:val="Navaden"/>
    <w:next w:val="Subject"/>
    <w:pPr>
      <w:spacing w:before="720" w:after="720"/>
      <w:jc w:val="center"/>
    </w:pPr>
    <w:rPr>
      <w:b/>
      <w:smallCaps/>
    </w:rPr>
  </w:style>
  <w:style w:type="paragraph" w:customStyle="1" w:styleId="Subject">
    <w:name w:val="Subject"/>
    <w:basedOn w:val="Navaden"/>
    <w:next w:val="Navaden"/>
    <w:pPr>
      <w:spacing w:after="480"/>
      <w:ind w:left="1531" w:hanging="1531"/>
      <w:jc w:val="left"/>
    </w:pPr>
    <w:rPr>
      <w:b/>
    </w:rPr>
  </w:style>
  <w:style w:type="paragraph" w:customStyle="1" w:styleId="NoteList">
    <w:name w:val="NoteList"/>
    <w:basedOn w:val="Navaden"/>
    <w:next w:val="Subject"/>
    <w:pPr>
      <w:tabs>
        <w:tab w:val="left" w:pos="5823"/>
      </w:tabs>
      <w:spacing w:before="720" w:after="720"/>
      <w:ind w:left="5104" w:hanging="3119"/>
      <w:jc w:val="left"/>
    </w:pPr>
    <w:rPr>
      <w:b/>
      <w:smallCaps/>
    </w:rPr>
  </w:style>
  <w:style w:type="paragraph" w:customStyle="1" w:styleId="NumPar1">
    <w:name w:val="NumPar 1"/>
    <w:basedOn w:val="Naslov1"/>
    <w:next w:val="Text1"/>
    <w:pPr>
      <w:keepNext w:val="0"/>
      <w:spacing w:before="0"/>
      <w:outlineLvl w:val="9"/>
    </w:pPr>
    <w:rPr>
      <w:b w:val="0"/>
      <w:smallCaps/>
    </w:rPr>
  </w:style>
  <w:style w:type="paragraph" w:customStyle="1" w:styleId="NumPar2">
    <w:name w:val="NumPar 2"/>
    <w:basedOn w:val="Naslov2"/>
    <w:next w:val="Text2"/>
    <w:pPr>
      <w:keepNext w:val="0"/>
      <w:outlineLvl w:val="9"/>
    </w:pPr>
    <w:rPr>
      <w:b w:val="0"/>
    </w:rPr>
  </w:style>
  <w:style w:type="paragraph" w:customStyle="1" w:styleId="NumPar3">
    <w:name w:val="NumPar 3"/>
    <w:basedOn w:val="Naslov3"/>
    <w:next w:val="Text3"/>
    <w:pPr>
      <w:keepNext w:val="0"/>
      <w:outlineLvl w:val="9"/>
    </w:pPr>
    <w:rPr>
      <w:i w:val="0"/>
    </w:rPr>
  </w:style>
  <w:style w:type="paragraph" w:customStyle="1" w:styleId="NumPar4">
    <w:name w:val="NumPar 4"/>
    <w:basedOn w:val="Naslov4"/>
    <w:next w:val="Text4"/>
    <w:pPr>
      <w:keepNext w:val="0"/>
      <w:outlineLvl w:val="9"/>
    </w:pPr>
  </w:style>
  <w:style w:type="paragraph" w:customStyle="1" w:styleId="PartTitle">
    <w:name w:val="PartTitle"/>
    <w:basedOn w:val="Navaden"/>
    <w:next w:val="ChapterTitle"/>
    <w:pPr>
      <w:keepNext/>
      <w:pageBreakBefore/>
      <w:spacing w:after="480"/>
      <w:jc w:val="center"/>
    </w:pPr>
    <w:rPr>
      <w:b/>
      <w:sz w:val="36"/>
    </w:rPr>
  </w:style>
  <w:style w:type="paragraph" w:styleId="Golobesedilo">
    <w:name w:val="Plain Text"/>
    <w:basedOn w:val="Navaden"/>
    <w:rPr>
      <w:rFonts w:ascii="Courier New" w:hAnsi="Courier New"/>
      <w:sz w:val="20"/>
    </w:rPr>
  </w:style>
  <w:style w:type="paragraph" w:styleId="Uvodnipozdrav">
    <w:name w:val="Salutation"/>
    <w:basedOn w:val="Navaden"/>
    <w:next w:val="Navaden"/>
  </w:style>
  <w:style w:type="paragraph" w:styleId="Podpis">
    <w:name w:val="Signature"/>
    <w:basedOn w:val="Navaden"/>
    <w:next w:val="Enclosures"/>
    <w:pPr>
      <w:tabs>
        <w:tab w:val="left" w:pos="5103"/>
      </w:tabs>
      <w:spacing w:before="1200" w:after="0"/>
      <w:ind w:left="5103"/>
      <w:jc w:val="center"/>
    </w:pPr>
  </w:style>
  <w:style w:type="paragraph" w:styleId="Podnaslov">
    <w:name w:val="Subtitle"/>
    <w:basedOn w:val="Navaden"/>
    <w:qFormat/>
    <w:pPr>
      <w:spacing w:after="60"/>
      <w:jc w:val="center"/>
      <w:outlineLvl w:val="1"/>
    </w:pPr>
    <w:rPr>
      <w:rFonts w:ascii="Arial" w:hAnsi="Arial"/>
    </w:rPr>
  </w:style>
  <w:style w:type="paragraph" w:customStyle="1" w:styleId="SubTitle1">
    <w:name w:val="SubTitle 1"/>
    <w:basedOn w:val="Navaden"/>
    <w:next w:val="SubTitle2"/>
    <w:pPr>
      <w:jc w:val="center"/>
    </w:pPr>
    <w:rPr>
      <w:b/>
      <w:sz w:val="40"/>
    </w:rPr>
  </w:style>
  <w:style w:type="paragraph" w:customStyle="1" w:styleId="SubTitle2">
    <w:name w:val="SubTitle 2"/>
    <w:basedOn w:val="Navaden"/>
    <w:pPr>
      <w:jc w:val="center"/>
    </w:pPr>
    <w:rPr>
      <w:b/>
      <w:sz w:val="32"/>
    </w:rPr>
  </w:style>
  <w:style w:type="paragraph" w:styleId="Kazalovirov">
    <w:name w:val="table of authorities"/>
    <w:basedOn w:val="Navaden"/>
    <w:next w:val="Navaden"/>
    <w:semiHidden/>
    <w:pPr>
      <w:ind w:left="240" w:hanging="240"/>
    </w:pPr>
  </w:style>
  <w:style w:type="paragraph" w:styleId="Kazaloslik">
    <w:name w:val="table of figures"/>
    <w:basedOn w:val="Navaden"/>
    <w:next w:val="Navaden"/>
    <w:uiPriority w:val="99"/>
    <w:pPr>
      <w:ind w:left="480" w:hanging="480"/>
    </w:pPr>
  </w:style>
  <w:style w:type="paragraph" w:styleId="Naslov">
    <w:name w:val="Title"/>
    <w:basedOn w:val="Navaden"/>
    <w:next w:val="SubTitle1"/>
    <w:link w:val="NaslovZnak"/>
    <w:qFormat/>
    <w:pPr>
      <w:spacing w:after="480"/>
      <w:jc w:val="center"/>
    </w:pPr>
    <w:rPr>
      <w:b/>
      <w:kern w:val="28"/>
      <w:sz w:val="48"/>
    </w:rPr>
  </w:style>
  <w:style w:type="paragraph" w:styleId="Kazalovirov-naslov">
    <w:name w:val="toa heading"/>
    <w:basedOn w:val="Navaden"/>
    <w:next w:val="Navaden"/>
    <w:semiHidden/>
    <w:rPr>
      <w:rFonts w:ascii="Arial" w:hAnsi="Arial"/>
      <w:b/>
    </w:rPr>
  </w:style>
  <w:style w:type="paragraph" w:styleId="Kazalovsebine1">
    <w:name w:val="toc 1"/>
    <w:basedOn w:val="Navaden"/>
    <w:next w:val="Navaden"/>
    <w:uiPriority w:val="39"/>
    <w:qFormat/>
    <w:rsid w:val="00062C4F"/>
    <w:pPr>
      <w:tabs>
        <w:tab w:val="right" w:leader="dot" w:pos="10206"/>
      </w:tabs>
      <w:ind w:left="482" w:right="720" w:hanging="482"/>
    </w:pPr>
    <w:rPr>
      <w:caps/>
    </w:rPr>
  </w:style>
  <w:style w:type="paragraph" w:styleId="Kazalovsebine2">
    <w:name w:val="toc 2"/>
    <w:basedOn w:val="Navaden"/>
    <w:next w:val="Navaden"/>
    <w:uiPriority w:val="39"/>
    <w:qFormat/>
    <w:rsid w:val="00681D22"/>
    <w:pPr>
      <w:tabs>
        <w:tab w:val="right" w:leader="dot" w:pos="10206"/>
      </w:tabs>
      <w:spacing w:before="60" w:after="60"/>
      <w:ind w:left="595" w:right="720" w:hanging="595"/>
    </w:pPr>
  </w:style>
  <w:style w:type="paragraph" w:styleId="Kazalovsebine3">
    <w:name w:val="toc 3"/>
    <w:basedOn w:val="Navaden"/>
    <w:next w:val="Navaden"/>
    <w:uiPriority w:val="39"/>
    <w:qFormat/>
    <w:rsid w:val="00681D22"/>
    <w:pPr>
      <w:tabs>
        <w:tab w:val="right" w:leader="dot" w:pos="10206"/>
      </w:tabs>
      <w:spacing w:before="60" w:after="60"/>
      <w:ind w:left="839" w:right="720" w:hanging="839"/>
    </w:pPr>
  </w:style>
  <w:style w:type="paragraph" w:styleId="Kazalovsebine4">
    <w:name w:val="toc 4"/>
    <w:basedOn w:val="Navaden"/>
    <w:next w:val="Navaden"/>
    <w:uiPriority w:val="39"/>
    <w:pPr>
      <w:tabs>
        <w:tab w:val="right" w:leader="dot" w:pos="8641"/>
      </w:tabs>
      <w:spacing w:before="60" w:after="60"/>
      <w:ind w:left="2880" w:right="720" w:hanging="964"/>
    </w:pPr>
  </w:style>
  <w:style w:type="paragraph" w:styleId="Kazalovsebine5">
    <w:name w:val="toc 5"/>
    <w:basedOn w:val="Navaden"/>
    <w:next w:val="Navaden"/>
    <w:uiPriority w:val="39"/>
    <w:pPr>
      <w:tabs>
        <w:tab w:val="right" w:leader="dot" w:pos="8641"/>
      </w:tabs>
      <w:spacing w:before="240"/>
      <w:ind w:right="720"/>
    </w:pPr>
    <w:rPr>
      <w:caps/>
    </w:rPr>
  </w:style>
  <w:style w:type="paragraph" w:styleId="Kazalovsebine6">
    <w:name w:val="toc 6"/>
    <w:basedOn w:val="Navaden"/>
    <w:next w:val="Navaden"/>
    <w:autoRedefine/>
    <w:uiPriority w:val="39"/>
    <w:pPr>
      <w:ind w:left="1200"/>
    </w:pPr>
  </w:style>
  <w:style w:type="paragraph" w:styleId="Kazalovsebine7">
    <w:name w:val="toc 7"/>
    <w:basedOn w:val="Navaden"/>
    <w:next w:val="Navaden"/>
    <w:autoRedefine/>
    <w:uiPriority w:val="39"/>
    <w:pPr>
      <w:ind w:left="1440"/>
    </w:pPr>
  </w:style>
  <w:style w:type="paragraph" w:styleId="Kazalovsebine8">
    <w:name w:val="toc 8"/>
    <w:basedOn w:val="Navaden"/>
    <w:next w:val="Navaden"/>
    <w:autoRedefine/>
    <w:uiPriority w:val="39"/>
    <w:pPr>
      <w:ind w:left="1680"/>
    </w:pPr>
  </w:style>
  <w:style w:type="paragraph" w:styleId="Kazalovsebine9">
    <w:name w:val="toc 9"/>
    <w:basedOn w:val="Navaden"/>
    <w:next w:val="Navaden"/>
    <w:autoRedefine/>
    <w:uiPriority w:val="39"/>
    <w:pPr>
      <w:ind w:left="1920"/>
    </w:pPr>
  </w:style>
  <w:style w:type="paragraph" w:customStyle="1" w:styleId="YReferences">
    <w:name w:val="YReferences"/>
    <w:basedOn w:val="Navaden"/>
    <w:next w:val="Navaden"/>
    <w:pPr>
      <w:spacing w:after="480"/>
      <w:ind w:left="1531" w:hanging="1531"/>
    </w:pPr>
  </w:style>
  <w:style w:type="paragraph" w:customStyle="1" w:styleId="ListBullet1">
    <w:name w:val="List Bullet 1"/>
    <w:basedOn w:val="Text1"/>
    <w:pPr>
      <w:numPr>
        <w:numId w:val="4"/>
      </w:numPr>
    </w:pPr>
  </w:style>
  <w:style w:type="paragraph" w:customStyle="1" w:styleId="ListDash">
    <w:name w:val="List Dash"/>
    <w:basedOn w:val="Navaden"/>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avaden"/>
    <w:pPr>
      <w:numPr>
        <w:ilvl w:val="1"/>
        <w:numId w:val="13"/>
      </w:numPr>
    </w:pPr>
  </w:style>
  <w:style w:type="paragraph" w:customStyle="1" w:styleId="ListNumberLevel3">
    <w:name w:val="List Number (Level 3)"/>
    <w:basedOn w:val="Navaden"/>
    <w:pPr>
      <w:numPr>
        <w:ilvl w:val="2"/>
        <w:numId w:val="13"/>
      </w:numPr>
    </w:pPr>
  </w:style>
  <w:style w:type="paragraph" w:customStyle="1" w:styleId="ListNumberLevel4">
    <w:name w:val="List Number (Level 4)"/>
    <w:basedOn w:val="Navaden"/>
    <w:pPr>
      <w:numPr>
        <w:ilvl w:val="3"/>
        <w:numId w:val="13"/>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NaslovTOC">
    <w:name w:val="TOC Heading"/>
    <w:basedOn w:val="Navaden"/>
    <w:next w:val="Navaden"/>
    <w:uiPriority w:val="39"/>
    <w:qFormat/>
    <w:pPr>
      <w:keepNext/>
      <w:spacing w:before="240"/>
      <w:jc w:val="center"/>
    </w:pPr>
    <w:rPr>
      <w:b/>
    </w:rPr>
  </w:style>
  <w:style w:type="paragraph" w:customStyle="1" w:styleId="Contact">
    <w:name w:val="Contact"/>
    <w:basedOn w:val="Navaden"/>
    <w:next w:val="Navaden"/>
    <w:uiPriority w:val="99"/>
    <w:pPr>
      <w:spacing w:after="480"/>
      <w:ind w:left="567" w:hanging="567"/>
      <w:jc w:val="left"/>
    </w:pPr>
  </w:style>
  <w:style w:type="paragraph" w:customStyle="1" w:styleId="Designator">
    <w:name w:val="Designator"/>
    <w:basedOn w:val="Navaden"/>
    <w:pPr>
      <w:spacing w:after="0"/>
      <w:jc w:val="center"/>
    </w:pPr>
    <w:rPr>
      <w:b/>
      <w:caps/>
      <w:sz w:val="32"/>
    </w:rPr>
  </w:style>
  <w:style w:type="paragraph" w:customStyle="1" w:styleId="Releasable">
    <w:name w:val="Releasable"/>
    <w:basedOn w:val="Navaden"/>
    <w:qFormat/>
    <w:pPr>
      <w:spacing w:after="0"/>
      <w:jc w:val="center"/>
    </w:pPr>
    <w:rPr>
      <w:b/>
      <w:caps/>
      <w:sz w:val="32"/>
      <w:lang w:val="de-DE"/>
    </w:rPr>
  </w:style>
  <w:style w:type="paragraph" w:customStyle="1" w:styleId="RUE">
    <w:name w:val="RUE"/>
    <w:basedOn w:val="Navaden"/>
    <w:pPr>
      <w:spacing w:after="0"/>
      <w:jc w:val="center"/>
    </w:pPr>
    <w:rPr>
      <w:b/>
      <w:caps/>
      <w:sz w:val="32"/>
      <w:bdr w:val="single" w:sz="18" w:space="0" w:color="auto"/>
      <w:lang w:val="de-DE"/>
    </w:rPr>
  </w:style>
  <w:style w:type="paragraph" w:customStyle="1" w:styleId="ConfidentialUE">
    <w:name w:val="Confidential UE"/>
    <w:basedOn w:val="Navaden"/>
    <w:pPr>
      <w:spacing w:after="0"/>
      <w:jc w:val="center"/>
    </w:pPr>
    <w:rPr>
      <w:b/>
      <w:caps/>
      <w:sz w:val="32"/>
      <w:bdr w:val="single" w:sz="18" w:space="0" w:color="auto"/>
    </w:rPr>
  </w:style>
  <w:style w:type="paragraph" w:customStyle="1" w:styleId="SecretUE">
    <w:name w:val="Secret UE"/>
    <w:basedOn w:val="Navaden"/>
    <w:pPr>
      <w:spacing w:after="0"/>
      <w:jc w:val="center"/>
    </w:pPr>
    <w:rPr>
      <w:b/>
      <w:caps/>
      <w:color w:val="FF0000"/>
      <w:sz w:val="32"/>
      <w:bdr w:val="single" w:sz="18" w:space="0" w:color="FF0000"/>
    </w:rPr>
  </w:style>
  <w:style w:type="paragraph" w:customStyle="1" w:styleId="TrsSecretUE">
    <w:name w:val="Très Secret UE"/>
    <w:basedOn w:val="Navaden"/>
    <w:pPr>
      <w:spacing w:after="0"/>
      <w:jc w:val="center"/>
    </w:pPr>
    <w:rPr>
      <w:b/>
      <w:caps/>
      <w:color w:val="FF0000"/>
      <w:sz w:val="32"/>
      <w:bdr w:val="single" w:sz="18" w:space="0" w:color="FF0000"/>
    </w:rPr>
  </w:style>
  <w:style w:type="character" w:customStyle="1" w:styleId="NogaZnak">
    <w:name w:val="Noga Znak"/>
    <w:link w:val="Noga"/>
    <w:uiPriority w:val="99"/>
    <w:rsid w:val="00B538D8"/>
    <w:rPr>
      <w:rFonts w:ascii="Arial" w:hAnsi="Arial"/>
      <w:sz w:val="16"/>
      <w:lang w:eastAsia="en-US"/>
    </w:rPr>
  </w:style>
  <w:style w:type="paragraph" w:customStyle="1" w:styleId="ZCom">
    <w:name w:val="Z_Com"/>
    <w:basedOn w:val="Navaden"/>
    <w:next w:val="ZDGName"/>
    <w:uiPriority w:val="99"/>
    <w:rsid w:val="00B538D8"/>
    <w:pPr>
      <w:widowControl w:val="0"/>
      <w:autoSpaceDE w:val="0"/>
      <w:autoSpaceDN w:val="0"/>
      <w:spacing w:after="0"/>
      <w:ind w:right="85"/>
    </w:pPr>
    <w:rPr>
      <w:rFonts w:ascii="Arial" w:hAnsi="Arial" w:cs="Arial"/>
      <w:szCs w:val="24"/>
      <w:lang w:eastAsia="en-GB"/>
    </w:rPr>
  </w:style>
  <w:style w:type="paragraph" w:customStyle="1" w:styleId="ZDGName">
    <w:name w:val="Z_DGName"/>
    <w:basedOn w:val="Navaden"/>
    <w:uiPriority w:val="99"/>
    <w:rsid w:val="00B538D8"/>
    <w:pPr>
      <w:widowControl w:val="0"/>
      <w:autoSpaceDE w:val="0"/>
      <w:autoSpaceDN w:val="0"/>
      <w:spacing w:after="0"/>
      <w:ind w:right="85"/>
      <w:jc w:val="left"/>
    </w:pPr>
    <w:rPr>
      <w:rFonts w:ascii="Arial" w:hAnsi="Arial" w:cs="Arial"/>
      <w:sz w:val="16"/>
      <w:szCs w:val="16"/>
      <w:lang w:eastAsia="en-GB"/>
    </w:rPr>
  </w:style>
  <w:style w:type="character" w:customStyle="1" w:styleId="GlavaZnak">
    <w:name w:val="Glava Znak"/>
    <w:link w:val="Glava"/>
    <w:uiPriority w:val="99"/>
    <w:rsid w:val="00B538D8"/>
    <w:rPr>
      <w:sz w:val="24"/>
      <w:lang w:eastAsia="en-US"/>
    </w:rPr>
  </w:style>
  <w:style w:type="character" w:styleId="Hiperpovezava">
    <w:name w:val="Hyperlink"/>
    <w:uiPriority w:val="99"/>
    <w:unhideWhenUsed/>
    <w:rsid w:val="00BF61CA"/>
    <w:rPr>
      <w:color w:val="0000FF"/>
      <w:u w:val="single"/>
    </w:rPr>
  </w:style>
  <w:style w:type="paragraph" w:styleId="Besedilooblaka">
    <w:name w:val="Balloon Text"/>
    <w:basedOn w:val="Navaden"/>
    <w:link w:val="BesedilooblakaZnak"/>
    <w:uiPriority w:val="99"/>
    <w:semiHidden/>
    <w:unhideWhenUsed/>
    <w:rsid w:val="00AF341F"/>
    <w:pPr>
      <w:spacing w:after="0"/>
    </w:pPr>
    <w:rPr>
      <w:rFonts w:ascii="Tahoma" w:hAnsi="Tahoma" w:cs="Tahoma"/>
      <w:sz w:val="16"/>
      <w:szCs w:val="16"/>
    </w:rPr>
  </w:style>
  <w:style w:type="character" w:customStyle="1" w:styleId="BesedilooblakaZnak">
    <w:name w:val="Besedilo oblačka Znak"/>
    <w:link w:val="Besedilooblaka"/>
    <w:uiPriority w:val="99"/>
    <w:semiHidden/>
    <w:rsid w:val="00AF341F"/>
    <w:rPr>
      <w:rFonts w:ascii="Tahoma" w:hAnsi="Tahoma" w:cs="Tahoma"/>
      <w:sz w:val="16"/>
      <w:szCs w:val="16"/>
      <w:lang w:eastAsia="en-US"/>
    </w:rPr>
  </w:style>
  <w:style w:type="character" w:customStyle="1" w:styleId="Naslov4Znak">
    <w:name w:val="Naslov 4 Znak"/>
    <w:link w:val="Naslov4"/>
    <w:rsid w:val="004770F7"/>
    <w:rPr>
      <w:b/>
      <w:color w:val="000000"/>
      <w:sz w:val="24"/>
      <w:lang w:eastAsia="en-US"/>
    </w:rPr>
  </w:style>
  <w:style w:type="paragraph" w:customStyle="1" w:styleId="FITTable">
    <w:name w:val="FIT Table"/>
    <w:basedOn w:val="Navaden"/>
    <w:rsid w:val="00DB72E9"/>
    <w:pPr>
      <w:spacing w:before="60" w:after="60"/>
    </w:pPr>
    <w:rPr>
      <w:sz w:val="22"/>
    </w:rPr>
  </w:style>
  <w:style w:type="character" w:customStyle="1" w:styleId="NaslovZnak">
    <w:name w:val="Naslov Znak"/>
    <w:link w:val="Naslov"/>
    <w:rsid w:val="00DB72E9"/>
    <w:rPr>
      <w:b/>
      <w:kern w:val="28"/>
      <w:sz w:val="48"/>
      <w:lang w:eastAsia="en-US"/>
    </w:rPr>
  </w:style>
  <w:style w:type="table" w:styleId="Tabelamrea">
    <w:name w:val="Table Grid"/>
    <w:basedOn w:val="Navadnatabela"/>
    <w:uiPriority w:val="39"/>
    <w:rsid w:val="00D638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uidelines">
    <w:name w:val="Guidelines"/>
    <w:basedOn w:val="Text2"/>
    <w:link w:val="GuidelinesChar"/>
    <w:rsid w:val="00120799"/>
    <w:pPr>
      <w:pBdr>
        <w:top w:val="single" w:sz="4" w:space="1" w:color="auto"/>
        <w:left w:val="single" w:sz="4" w:space="4" w:color="auto"/>
        <w:bottom w:val="single" w:sz="4" w:space="1" w:color="auto"/>
        <w:right w:val="single" w:sz="4" w:space="4" w:color="auto"/>
      </w:pBdr>
      <w:ind w:left="0"/>
    </w:pPr>
    <w:rPr>
      <w:color w:val="4F81BD"/>
    </w:rPr>
  </w:style>
  <w:style w:type="character" w:customStyle="1" w:styleId="Text2Char">
    <w:name w:val="Text 2 Char"/>
    <w:link w:val="Text2"/>
    <w:rsid w:val="00120799"/>
    <w:rPr>
      <w:sz w:val="24"/>
      <w:lang w:eastAsia="en-US"/>
    </w:rPr>
  </w:style>
  <w:style w:type="character" w:customStyle="1" w:styleId="GuidelinesChar">
    <w:name w:val="Guidelines Char"/>
    <w:link w:val="Guidelines"/>
    <w:rsid w:val="00120799"/>
    <w:rPr>
      <w:color w:val="4F81BD"/>
      <w:sz w:val="24"/>
      <w:lang w:eastAsia="en-US"/>
    </w:rPr>
  </w:style>
  <w:style w:type="character" w:styleId="Sprotnaopomba-sklic">
    <w:name w:val="footnote reference"/>
    <w:uiPriority w:val="99"/>
    <w:semiHidden/>
    <w:unhideWhenUsed/>
    <w:rsid w:val="00D56D3F"/>
    <w:rPr>
      <w:vertAlign w:val="superscript"/>
    </w:rPr>
  </w:style>
  <w:style w:type="table" w:customStyle="1" w:styleId="TableGrid1">
    <w:name w:val="Table Grid1"/>
    <w:basedOn w:val="Navadnatabela"/>
    <w:next w:val="Tabelamrea"/>
    <w:rsid w:val="00990D9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Znak">
    <w:name w:val="Naslov 2 Znak"/>
    <w:link w:val="Naslov2"/>
    <w:rsid w:val="003C6D16"/>
    <w:rPr>
      <w:b/>
      <w:sz w:val="26"/>
      <w:lang w:eastAsia="en-US"/>
    </w:rPr>
  </w:style>
  <w:style w:type="character" w:customStyle="1" w:styleId="Naslov3Znak">
    <w:name w:val="Naslov 3 Znak"/>
    <w:link w:val="Naslov3"/>
    <w:rsid w:val="005F3420"/>
    <w:rPr>
      <w:b/>
      <w:i/>
      <w:color w:val="000000"/>
      <w:sz w:val="24"/>
      <w:lang w:eastAsia="en-US"/>
    </w:rPr>
  </w:style>
  <w:style w:type="paragraph" w:styleId="Odstavekseznama">
    <w:name w:val="List Paragraph"/>
    <w:basedOn w:val="Navaden"/>
    <w:link w:val="OdstavekseznamaZnak"/>
    <w:uiPriority w:val="34"/>
    <w:qFormat/>
    <w:rsid w:val="00592E64"/>
    <w:pPr>
      <w:ind w:left="720"/>
      <w:contextualSpacing/>
    </w:pPr>
  </w:style>
  <w:style w:type="numbering" w:customStyle="1" w:styleId="Headings">
    <w:name w:val="Headings"/>
    <w:uiPriority w:val="99"/>
    <w:rsid w:val="00162E7B"/>
    <w:pPr>
      <w:numPr>
        <w:numId w:val="18"/>
      </w:numPr>
    </w:pPr>
  </w:style>
  <w:style w:type="character" w:customStyle="1" w:styleId="OdstavekseznamaZnak">
    <w:name w:val="Odstavek seznama Znak"/>
    <w:link w:val="Odstavekseznama"/>
    <w:uiPriority w:val="34"/>
    <w:rsid w:val="0050205F"/>
    <w:rPr>
      <w:sz w:val="24"/>
      <w:lang w:val="en-GB" w:eastAsia="en-US"/>
    </w:rPr>
  </w:style>
  <w:style w:type="paragraph" w:customStyle="1" w:styleId="LEN">
    <w:name w:val="ČLEN"/>
    <w:basedOn w:val="Odstavekseznama"/>
    <w:qFormat/>
    <w:rsid w:val="0050205F"/>
    <w:pPr>
      <w:numPr>
        <w:numId w:val="19"/>
      </w:numPr>
      <w:tabs>
        <w:tab w:val="left" w:pos="284"/>
      </w:tabs>
      <w:autoSpaceDE w:val="0"/>
      <w:autoSpaceDN w:val="0"/>
      <w:adjustRightInd w:val="0"/>
      <w:spacing w:before="0" w:after="0"/>
      <w:jc w:val="center"/>
    </w:pPr>
    <w:rPr>
      <w:rFonts w:ascii="Arial" w:hAnsi="Arial"/>
      <w:b/>
      <w:sz w:val="20"/>
      <w:szCs w:val="22"/>
      <w:lang w:val="sl-SI" w:eastAsia="sl-SI"/>
    </w:rPr>
  </w:style>
  <w:style w:type="character" w:styleId="Pripombasklic">
    <w:name w:val="annotation reference"/>
    <w:unhideWhenUsed/>
    <w:rsid w:val="008C0A85"/>
    <w:rPr>
      <w:sz w:val="16"/>
      <w:szCs w:val="16"/>
    </w:rPr>
  </w:style>
  <w:style w:type="character" w:customStyle="1" w:styleId="PripombabesediloZnak">
    <w:name w:val="Pripomba – besedilo Znak"/>
    <w:link w:val="Pripombabesedilo"/>
    <w:uiPriority w:val="99"/>
    <w:rsid w:val="008C0A85"/>
    <w:rPr>
      <w:lang w:val="en-GB" w:eastAsia="en-US"/>
    </w:rPr>
  </w:style>
  <w:style w:type="paragraph" w:styleId="Navadensplet">
    <w:name w:val="Normal (Web)"/>
    <w:basedOn w:val="Navaden"/>
    <w:uiPriority w:val="99"/>
    <w:unhideWhenUsed/>
    <w:rsid w:val="005C22E7"/>
    <w:pPr>
      <w:spacing w:before="0" w:after="210"/>
      <w:jc w:val="left"/>
    </w:pPr>
    <w:rPr>
      <w:color w:val="333333"/>
      <w:sz w:val="18"/>
      <w:szCs w:val="18"/>
      <w:lang w:val="sl-SI" w:eastAsia="sl-SI"/>
    </w:rPr>
  </w:style>
  <w:style w:type="paragraph" w:customStyle="1" w:styleId="tevilnatoka">
    <w:name w:val="Številčna točka"/>
    <w:basedOn w:val="Navaden"/>
    <w:qFormat/>
    <w:rsid w:val="005C22E7"/>
    <w:pPr>
      <w:numPr>
        <w:numId w:val="22"/>
      </w:numPr>
      <w:tabs>
        <w:tab w:val="left" w:pos="540"/>
        <w:tab w:val="left" w:pos="900"/>
      </w:tabs>
      <w:spacing w:before="0" w:after="0"/>
    </w:pPr>
    <w:rPr>
      <w:rFonts w:ascii="Arial" w:hAnsi="Arial"/>
      <w:sz w:val="20"/>
      <w:szCs w:val="22"/>
      <w:lang w:val="sl-SI" w:eastAsia="sl-SI"/>
    </w:rPr>
  </w:style>
  <w:style w:type="paragraph" w:customStyle="1" w:styleId="Odstavekseznama1">
    <w:name w:val="Odstavek seznama1"/>
    <w:basedOn w:val="Navaden"/>
    <w:rsid w:val="005C22E7"/>
    <w:pPr>
      <w:spacing w:before="0" w:after="200" w:line="276" w:lineRule="auto"/>
      <w:ind w:left="720"/>
      <w:jc w:val="left"/>
    </w:pPr>
    <w:rPr>
      <w:rFonts w:ascii="Calibri" w:hAnsi="Calibri"/>
      <w:sz w:val="20"/>
      <w:szCs w:val="22"/>
      <w:lang w:val="sl-SI" w:eastAsia="sl-SI"/>
    </w:rPr>
  </w:style>
  <w:style w:type="paragraph" w:styleId="Brezrazmikov">
    <w:name w:val="No Spacing"/>
    <w:link w:val="BrezrazmikovZnak"/>
    <w:uiPriority w:val="1"/>
    <w:qFormat/>
    <w:rsid w:val="00B45593"/>
    <w:rPr>
      <w:rFonts w:ascii="Arial" w:hAnsi="Arial"/>
      <w:szCs w:val="24"/>
    </w:rPr>
  </w:style>
  <w:style w:type="character" w:customStyle="1" w:styleId="hps">
    <w:name w:val="hps"/>
    <w:rsid w:val="00B45593"/>
  </w:style>
  <w:style w:type="paragraph" w:customStyle="1" w:styleId="UredbaNavaden">
    <w:name w:val="Uredba Navaden"/>
    <w:basedOn w:val="Navaden"/>
    <w:link w:val="UredbaNavadenZnak"/>
    <w:qFormat/>
    <w:rsid w:val="00262610"/>
    <w:pPr>
      <w:spacing w:before="0" w:line="240" w:lineRule="exact"/>
    </w:pPr>
    <w:rPr>
      <w:rFonts w:ascii="Arial" w:hAnsi="Arial"/>
      <w:sz w:val="20"/>
      <w:szCs w:val="24"/>
      <w:lang w:val="sl-SI" w:eastAsia="sl-SI"/>
    </w:rPr>
  </w:style>
  <w:style w:type="character" w:customStyle="1" w:styleId="UredbaNavadenZnak">
    <w:name w:val="Uredba Navaden Znak"/>
    <w:link w:val="UredbaNavaden"/>
    <w:rsid w:val="00262610"/>
    <w:rPr>
      <w:rFonts w:ascii="Arial" w:hAnsi="Arial"/>
      <w:szCs w:val="24"/>
    </w:rPr>
  </w:style>
  <w:style w:type="paragraph" w:styleId="Zadevapripombe">
    <w:name w:val="annotation subject"/>
    <w:basedOn w:val="Pripombabesedilo"/>
    <w:next w:val="Pripombabesedilo"/>
    <w:link w:val="ZadevapripombeZnak"/>
    <w:uiPriority w:val="99"/>
    <w:semiHidden/>
    <w:unhideWhenUsed/>
    <w:rsid w:val="003013C6"/>
    <w:rPr>
      <w:b/>
      <w:bCs/>
    </w:rPr>
  </w:style>
  <w:style w:type="character" w:customStyle="1" w:styleId="ZadevapripombeZnak">
    <w:name w:val="Zadeva pripombe Znak"/>
    <w:link w:val="Zadevapripombe"/>
    <w:uiPriority w:val="99"/>
    <w:semiHidden/>
    <w:rsid w:val="003013C6"/>
    <w:rPr>
      <w:b/>
      <w:bCs/>
      <w:lang w:val="en-GB" w:eastAsia="en-US"/>
    </w:rPr>
  </w:style>
  <w:style w:type="paragraph" w:styleId="Revizija">
    <w:name w:val="Revision"/>
    <w:hidden/>
    <w:uiPriority w:val="99"/>
    <w:semiHidden/>
    <w:rsid w:val="00A73011"/>
    <w:rPr>
      <w:sz w:val="24"/>
      <w:lang w:val="en-GB" w:eastAsia="en-US"/>
    </w:rPr>
  </w:style>
  <w:style w:type="paragraph" w:customStyle="1" w:styleId="CM1">
    <w:name w:val="CM1"/>
    <w:basedOn w:val="Navaden"/>
    <w:next w:val="Navaden"/>
    <w:uiPriority w:val="99"/>
    <w:rsid w:val="002C1ED7"/>
    <w:pPr>
      <w:autoSpaceDE w:val="0"/>
      <w:autoSpaceDN w:val="0"/>
      <w:adjustRightInd w:val="0"/>
      <w:spacing w:before="0" w:after="0"/>
      <w:jc w:val="left"/>
    </w:pPr>
    <w:rPr>
      <w:rFonts w:ascii="EUAlbertina" w:hAnsi="EUAlbertina"/>
      <w:szCs w:val="24"/>
      <w:lang w:val="sl-SI" w:eastAsia="sl-SI"/>
    </w:rPr>
  </w:style>
  <w:style w:type="paragraph" w:customStyle="1" w:styleId="CM3">
    <w:name w:val="CM3"/>
    <w:basedOn w:val="Navaden"/>
    <w:next w:val="Navaden"/>
    <w:uiPriority w:val="99"/>
    <w:rsid w:val="002C1ED7"/>
    <w:pPr>
      <w:autoSpaceDE w:val="0"/>
      <w:autoSpaceDN w:val="0"/>
      <w:adjustRightInd w:val="0"/>
      <w:spacing w:before="0" w:after="0"/>
      <w:jc w:val="left"/>
    </w:pPr>
    <w:rPr>
      <w:rFonts w:ascii="EUAlbertina" w:hAnsi="EUAlbertina"/>
      <w:szCs w:val="24"/>
      <w:lang w:val="sl-SI" w:eastAsia="sl-SI"/>
    </w:rPr>
  </w:style>
  <w:style w:type="character" w:customStyle="1" w:styleId="Naslov1Znak">
    <w:name w:val="Naslov 1 Znak"/>
    <w:aliases w:val="naslov 1 Znak,Numbered - 1 Znak,Outline1 Znak,kapitola Znak,Heading 1 Znak,naslov 1b Znak"/>
    <w:link w:val="Naslov1"/>
    <w:rsid w:val="00555A8D"/>
    <w:rPr>
      <w:b/>
      <w:sz w:val="28"/>
      <w:lang w:val="fr-BE" w:eastAsia="en-US"/>
    </w:rPr>
  </w:style>
  <w:style w:type="paragraph" w:customStyle="1" w:styleId="Vsebinatabele">
    <w:name w:val="Vsebina tabele"/>
    <w:basedOn w:val="Navaden"/>
    <w:rsid w:val="00A91AC6"/>
    <w:pPr>
      <w:suppressLineNumbers/>
      <w:spacing w:before="0" w:after="0"/>
      <w:ind w:left="1224" w:hanging="504"/>
      <w:jc w:val="left"/>
    </w:pPr>
    <w:rPr>
      <w:szCs w:val="24"/>
      <w:lang w:val="sl-SI"/>
    </w:rPr>
  </w:style>
  <w:style w:type="paragraph" w:customStyle="1" w:styleId="Telobesedila21">
    <w:name w:val="Telo besedila 21"/>
    <w:basedOn w:val="Navaden"/>
    <w:rsid w:val="00A91AC6"/>
  </w:style>
  <w:style w:type="paragraph" w:customStyle="1" w:styleId="NavadenA">
    <w:name w:val="Navaden/÷A"/>
    <w:rsid w:val="00795FE4"/>
    <w:pPr>
      <w:widowControl w:val="0"/>
      <w:overflowPunct w:val="0"/>
      <w:autoSpaceDE w:val="0"/>
      <w:autoSpaceDN w:val="0"/>
      <w:adjustRightInd w:val="0"/>
      <w:jc w:val="both"/>
      <w:textAlignment w:val="baseline"/>
    </w:pPr>
    <w:rPr>
      <w:sz w:val="22"/>
      <w:lang w:val="en-US" w:eastAsia="en-US"/>
    </w:rPr>
  </w:style>
  <w:style w:type="paragraph" w:customStyle="1" w:styleId="odstavek1">
    <w:name w:val="odstavek1"/>
    <w:basedOn w:val="Navaden"/>
    <w:rsid w:val="0045389F"/>
    <w:pPr>
      <w:spacing w:before="240" w:after="0"/>
      <w:ind w:firstLine="1021"/>
    </w:pPr>
    <w:rPr>
      <w:rFonts w:ascii="Arial" w:hAnsi="Arial" w:cs="Arial"/>
      <w:sz w:val="22"/>
      <w:szCs w:val="22"/>
      <w:lang w:val="sl-SI" w:eastAsia="sl-SI"/>
    </w:rPr>
  </w:style>
  <w:style w:type="paragraph" w:customStyle="1" w:styleId="alineazaodstavkom1">
    <w:name w:val="alineazaodstavkom1"/>
    <w:basedOn w:val="Navaden"/>
    <w:rsid w:val="0045389F"/>
    <w:pPr>
      <w:spacing w:before="0" w:after="0"/>
      <w:ind w:left="425" w:hanging="425"/>
    </w:pPr>
    <w:rPr>
      <w:rFonts w:ascii="Arial" w:hAnsi="Arial" w:cs="Arial"/>
      <w:sz w:val="22"/>
      <w:szCs w:val="22"/>
      <w:lang w:val="sl-SI" w:eastAsia="sl-SI"/>
    </w:rPr>
  </w:style>
  <w:style w:type="character" w:customStyle="1" w:styleId="BrezrazmikovZnak">
    <w:name w:val="Brez razmikov Znak"/>
    <w:link w:val="Brezrazmikov"/>
    <w:uiPriority w:val="1"/>
    <w:rsid w:val="00E3327D"/>
    <w:rPr>
      <w:rFonts w:ascii="Arial" w:hAnsi="Arial"/>
      <w:szCs w:val="24"/>
    </w:rPr>
  </w:style>
  <w:style w:type="paragraph" w:customStyle="1" w:styleId="Navaden1">
    <w:name w:val="Navaden1"/>
    <w:basedOn w:val="Navaden"/>
    <w:rsid w:val="00E602C8"/>
    <w:pPr>
      <w:spacing w:before="100" w:beforeAutospacing="1" w:after="100" w:afterAutospacing="1"/>
      <w:jc w:val="left"/>
    </w:pPr>
    <w:rPr>
      <w:szCs w:val="24"/>
      <w:lang w:val="sl-SI" w:eastAsia="sl-SI"/>
    </w:rPr>
  </w:style>
  <w:style w:type="paragraph" w:customStyle="1" w:styleId="Odstavek">
    <w:name w:val="Odstavek"/>
    <w:basedOn w:val="Navaden"/>
    <w:link w:val="OdstavekZnak"/>
    <w:qFormat/>
    <w:rsid w:val="004B40E1"/>
    <w:pPr>
      <w:spacing w:before="240" w:after="0"/>
      <w:ind w:firstLine="1021"/>
    </w:pPr>
    <w:rPr>
      <w:rFonts w:ascii="Arial" w:hAnsi="Arial"/>
      <w:sz w:val="22"/>
      <w:szCs w:val="22"/>
      <w:lang w:val="sl-SI" w:eastAsia="sl-SI"/>
    </w:rPr>
  </w:style>
  <w:style w:type="character" w:customStyle="1" w:styleId="OdstavekZnak">
    <w:name w:val="Odstavek Znak"/>
    <w:link w:val="Odstavek"/>
    <w:rsid w:val="004B40E1"/>
    <w:rPr>
      <w:rFonts w:ascii="Arial" w:hAnsi="Arial"/>
      <w:sz w:val="22"/>
      <w:szCs w:val="22"/>
    </w:rPr>
  </w:style>
  <w:style w:type="paragraph" w:customStyle="1" w:styleId="Alineazaodstavkom">
    <w:name w:val="Alinea za odstavkom"/>
    <w:basedOn w:val="Navaden"/>
    <w:link w:val="AlineazaodstavkomZnak"/>
    <w:qFormat/>
    <w:rsid w:val="004B40E1"/>
    <w:pPr>
      <w:numPr>
        <w:numId w:val="122"/>
      </w:numPr>
      <w:spacing w:before="0" w:after="0"/>
    </w:pPr>
    <w:rPr>
      <w:rFonts w:ascii="Arial" w:hAnsi="Arial"/>
      <w:sz w:val="22"/>
      <w:szCs w:val="22"/>
      <w:lang w:val="sl-SI" w:eastAsia="sl-SI"/>
    </w:rPr>
  </w:style>
  <w:style w:type="character" w:customStyle="1" w:styleId="AlineazaodstavkomZnak">
    <w:name w:val="Alinea za odstavkom Znak"/>
    <w:link w:val="Alineazaodstavkom"/>
    <w:rsid w:val="004B40E1"/>
    <w:rPr>
      <w:rFonts w:ascii="Arial" w:hAnsi="Arial"/>
      <w:sz w:val="22"/>
      <w:szCs w:val="22"/>
    </w:rPr>
  </w:style>
  <w:style w:type="paragraph" w:customStyle="1" w:styleId="Default">
    <w:name w:val="Default"/>
    <w:rsid w:val="00E77374"/>
    <w:pPr>
      <w:autoSpaceDE w:val="0"/>
      <w:autoSpaceDN w:val="0"/>
      <w:adjustRightInd w:val="0"/>
    </w:pPr>
    <w:rPr>
      <w:rFonts w:ascii="Arial" w:hAnsi="Arial" w:cs="Arial"/>
      <w:color w:val="000000"/>
      <w:sz w:val="24"/>
      <w:szCs w:val="24"/>
    </w:rPr>
  </w:style>
  <w:style w:type="character" w:customStyle="1" w:styleId="Sprotnaopomba-besediloZnak">
    <w:name w:val="Sprotna opomba - besedilo Znak"/>
    <w:link w:val="Sprotnaopomba-besedilo"/>
    <w:semiHidden/>
    <w:rsid w:val="00C5700D"/>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417">
      <w:bodyDiv w:val="1"/>
      <w:marLeft w:val="0"/>
      <w:marRight w:val="0"/>
      <w:marTop w:val="0"/>
      <w:marBottom w:val="0"/>
      <w:divBdr>
        <w:top w:val="none" w:sz="0" w:space="0" w:color="auto"/>
        <w:left w:val="none" w:sz="0" w:space="0" w:color="auto"/>
        <w:bottom w:val="none" w:sz="0" w:space="0" w:color="auto"/>
        <w:right w:val="none" w:sz="0" w:space="0" w:color="auto"/>
      </w:divBdr>
    </w:div>
    <w:div w:id="83887518">
      <w:bodyDiv w:val="1"/>
      <w:marLeft w:val="0"/>
      <w:marRight w:val="0"/>
      <w:marTop w:val="0"/>
      <w:marBottom w:val="0"/>
      <w:divBdr>
        <w:top w:val="none" w:sz="0" w:space="0" w:color="auto"/>
        <w:left w:val="none" w:sz="0" w:space="0" w:color="auto"/>
        <w:bottom w:val="none" w:sz="0" w:space="0" w:color="auto"/>
        <w:right w:val="none" w:sz="0" w:space="0" w:color="auto"/>
      </w:divBdr>
    </w:div>
    <w:div w:id="199510156">
      <w:bodyDiv w:val="1"/>
      <w:marLeft w:val="0"/>
      <w:marRight w:val="0"/>
      <w:marTop w:val="0"/>
      <w:marBottom w:val="0"/>
      <w:divBdr>
        <w:top w:val="none" w:sz="0" w:space="0" w:color="auto"/>
        <w:left w:val="none" w:sz="0" w:space="0" w:color="auto"/>
        <w:bottom w:val="none" w:sz="0" w:space="0" w:color="auto"/>
        <w:right w:val="none" w:sz="0" w:space="0" w:color="auto"/>
      </w:divBdr>
      <w:divsChild>
        <w:div w:id="1023434332">
          <w:marLeft w:val="0"/>
          <w:marRight w:val="0"/>
          <w:marTop w:val="0"/>
          <w:marBottom w:val="0"/>
          <w:divBdr>
            <w:top w:val="none" w:sz="0" w:space="0" w:color="auto"/>
            <w:left w:val="none" w:sz="0" w:space="0" w:color="auto"/>
            <w:bottom w:val="none" w:sz="0" w:space="0" w:color="auto"/>
            <w:right w:val="none" w:sz="0" w:space="0" w:color="auto"/>
          </w:divBdr>
          <w:divsChild>
            <w:div w:id="211366924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09074939">
      <w:bodyDiv w:val="1"/>
      <w:marLeft w:val="0"/>
      <w:marRight w:val="0"/>
      <w:marTop w:val="0"/>
      <w:marBottom w:val="0"/>
      <w:divBdr>
        <w:top w:val="none" w:sz="0" w:space="0" w:color="auto"/>
        <w:left w:val="none" w:sz="0" w:space="0" w:color="auto"/>
        <w:bottom w:val="none" w:sz="0" w:space="0" w:color="auto"/>
        <w:right w:val="none" w:sz="0" w:space="0" w:color="auto"/>
      </w:divBdr>
    </w:div>
    <w:div w:id="313222748">
      <w:bodyDiv w:val="1"/>
      <w:marLeft w:val="0"/>
      <w:marRight w:val="0"/>
      <w:marTop w:val="0"/>
      <w:marBottom w:val="0"/>
      <w:divBdr>
        <w:top w:val="none" w:sz="0" w:space="0" w:color="auto"/>
        <w:left w:val="none" w:sz="0" w:space="0" w:color="auto"/>
        <w:bottom w:val="none" w:sz="0" w:space="0" w:color="auto"/>
        <w:right w:val="none" w:sz="0" w:space="0" w:color="auto"/>
      </w:divBdr>
    </w:div>
    <w:div w:id="341856618">
      <w:bodyDiv w:val="1"/>
      <w:marLeft w:val="0"/>
      <w:marRight w:val="0"/>
      <w:marTop w:val="0"/>
      <w:marBottom w:val="0"/>
      <w:divBdr>
        <w:top w:val="none" w:sz="0" w:space="0" w:color="auto"/>
        <w:left w:val="none" w:sz="0" w:space="0" w:color="auto"/>
        <w:bottom w:val="none" w:sz="0" w:space="0" w:color="auto"/>
        <w:right w:val="none" w:sz="0" w:space="0" w:color="auto"/>
      </w:divBdr>
    </w:div>
    <w:div w:id="481584485">
      <w:bodyDiv w:val="1"/>
      <w:marLeft w:val="0"/>
      <w:marRight w:val="0"/>
      <w:marTop w:val="0"/>
      <w:marBottom w:val="0"/>
      <w:divBdr>
        <w:top w:val="none" w:sz="0" w:space="0" w:color="auto"/>
        <w:left w:val="none" w:sz="0" w:space="0" w:color="auto"/>
        <w:bottom w:val="none" w:sz="0" w:space="0" w:color="auto"/>
        <w:right w:val="none" w:sz="0" w:space="0" w:color="auto"/>
      </w:divBdr>
    </w:div>
    <w:div w:id="543174334">
      <w:bodyDiv w:val="1"/>
      <w:marLeft w:val="0"/>
      <w:marRight w:val="0"/>
      <w:marTop w:val="0"/>
      <w:marBottom w:val="0"/>
      <w:divBdr>
        <w:top w:val="none" w:sz="0" w:space="0" w:color="auto"/>
        <w:left w:val="none" w:sz="0" w:space="0" w:color="auto"/>
        <w:bottom w:val="none" w:sz="0" w:space="0" w:color="auto"/>
        <w:right w:val="none" w:sz="0" w:space="0" w:color="auto"/>
      </w:divBdr>
    </w:div>
    <w:div w:id="594477467">
      <w:bodyDiv w:val="1"/>
      <w:marLeft w:val="0"/>
      <w:marRight w:val="0"/>
      <w:marTop w:val="0"/>
      <w:marBottom w:val="0"/>
      <w:divBdr>
        <w:top w:val="none" w:sz="0" w:space="0" w:color="auto"/>
        <w:left w:val="none" w:sz="0" w:space="0" w:color="auto"/>
        <w:bottom w:val="none" w:sz="0" w:space="0" w:color="auto"/>
        <w:right w:val="none" w:sz="0" w:space="0" w:color="auto"/>
      </w:divBdr>
      <w:divsChild>
        <w:div w:id="1956476153">
          <w:marLeft w:val="0"/>
          <w:marRight w:val="0"/>
          <w:marTop w:val="0"/>
          <w:marBottom w:val="0"/>
          <w:divBdr>
            <w:top w:val="none" w:sz="0" w:space="0" w:color="auto"/>
            <w:left w:val="none" w:sz="0" w:space="0" w:color="auto"/>
            <w:bottom w:val="none" w:sz="0" w:space="0" w:color="auto"/>
            <w:right w:val="none" w:sz="0" w:space="0" w:color="auto"/>
          </w:divBdr>
          <w:divsChild>
            <w:div w:id="298538907">
              <w:marLeft w:val="0"/>
              <w:marRight w:val="0"/>
              <w:marTop w:val="100"/>
              <w:marBottom w:val="100"/>
              <w:divBdr>
                <w:top w:val="none" w:sz="0" w:space="0" w:color="auto"/>
                <w:left w:val="none" w:sz="0" w:space="0" w:color="auto"/>
                <w:bottom w:val="none" w:sz="0" w:space="0" w:color="auto"/>
                <w:right w:val="none" w:sz="0" w:space="0" w:color="auto"/>
              </w:divBdr>
              <w:divsChild>
                <w:div w:id="1673489282">
                  <w:marLeft w:val="0"/>
                  <w:marRight w:val="0"/>
                  <w:marTop w:val="0"/>
                  <w:marBottom w:val="0"/>
                  <w:divBdr>
                    <w:top w:val="none" w:sz="0" w:space="0" w:color="auto"/>
                    <w:left w:val="none" w:sz="0" w:space="0" w:color="auto"/>
                    <w:bottom w:val="none" w:sz="0" w:space="0" w:color="auto"/>
                    <w:right w:val="none" w:sz="0" w:space="0" w:color="auto"/>
                  </w:divBdr>
                  <w:divsChild>
                    <w:div w:id="768549960">
                      <w:marLeft w:val="0"/>
                      <w:marRight w:val="0"/>
                      <w:marTop w:val="0"/>
                      <w:marBottom w:val="0"/>
                      <w:divBdr>
                        <w:top w:val="none" w:sz="0" w:space="0" w:color="auto"/>
                        <w:left w:val="none" w:sz="0" w:space="0" w:color="auto"/>
                        <w:bottom w:val="none" w:sz="0" w:space="0" w:color="auto"/>
                        <w:right w:val="none" w:sz="0" w:space="0" w:color="auto"/>
                      </w:divBdr>
                      <w:divsChild>
                        <w:div w:id="719285177">
                          <w:marLeft w:val="0"/>
                          <w:marRight w:val="0"/>
                          <w:marTop w:val="0"/>
                          <w:marBottom w:val="0"/>
                          <w:divBdr>
                            <w:top w:val="none" w:sz="0" w:space="0" w:color="auto"/>
                            <w:left w:val="none" w:sz="0" w:space="0" w:color="auto"/>
                            <w:bottom w:val="none" w:sz="0" w:space="0" w:color="auto"/>
                            <w:right w:val="none" w:sz="0" w:space="0" w:color="auto"/>
                          </w:divBdr>
                          <w:divsChild>
                            <w:div w:id="2111968909">
                              <w:marLeft w:val="0"/>
                              <w:marRight w:val="0"/>
                              <w:marTop w:val="0"/>
                              <w:marBottom w:val="0"/>
                              <w:divBdr>
                                <w:top w:val="none" w:sz="0" w:space="0" w:color="auto"/>
                                <w:left w:val="none" w:sz="0" w:space="0" w:color="auto"/>
                                <w:bottom w:val="none" w:sz="0" w:space="0" w:color="auto"/>
                                <w:right w:val="none" w:sz="0" w:space="0" w:color="auto"/>
                              </w:divBdr>
                              <w:divsChild>
                                <w:div w:id="1902590773">
                                  <w:marLeft w:val="0"/>
                                  <w:marRight w:val="0"/>
                                  <w:marTop w:val="0"/>
                                  <w:marBottom w:val="0"/>
                                  <w:divBdr>
                                    <w:top w:val="none" w:sz="0" w:space="0" w:color="auto"/>
                                    <w:left w:val="none" w:sz="0" w:space="0" w:color="auto"/>
                                    <w:bottom w:val="none" w:sz="0" w:space="0" w:color="auto"/>
                                    <w:right w:val="none" w:sz="0" w:space="0" w:color="auto"/>
                                  </w:divBdr>
                                  <w:divsChild>
                                    <w:div w:id="1056584667">
                                      <w:marLeft w:val="0"/>
                                      <w:marRight w:val="0"/>
                                      <w:marTop w:val="0"/>
                                      <w:marBottom w:val="0"/>
                                      <w:divBdr>
                                        <w:top w:val="none" w:sz="0" w:space="0" w:color="auto"/>
                                        <w:left w:val="none" w:sz="0" w:space="0" w:color="auto"/>
                                        <w:bottom w:val="none" w:sz="0" w:space="0" w:color="auto"/>
                                        <w:right w:val="none" w:sz="0" w:space="0" w:color="auto"/>
                                      </w:divBdr>
                                      <w:divsChild>
                                        <w:div w:id="203256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0428644">
      <w:bodyDiv w:val="1"/>
      <w:marLeft w:val="0"/>
      <w:marRight w:val="0"/>
      <w:marTop w:val="0"/>
      <w:marBottom w:val="0"/>
      <w:divBdr>
        <w:top w:val="none" w:sz="0" w:space="0" w:color="auto"/>
        <w:left w:val="none" w:sz="0" w:space="0" w:color="auto"/>
        <w:bottom w:val="none" w:sz="0" w:space="0" w:color="auto"/>
        <w:right w:val="none" w:sz="0" w:space="0" w:color="auto"/>
      </w:divBdr>
    </w:div>
    <w:div w:id="782265772">
      <w:bodyDiv w:val="1"/>
      <w:marLeft w:val="0"/>
      <w:marRight w:val="0"/>
      <w:marTop w:val="0"/>
      <w:marBottom w:val="0"/>
      <w:divBdr>
        <w:top w:val="none" w:sz="0" w:space="0" w:color="auto"/>
        <w:left w:val="none" w:sz="0" w:space="0" w:color="auto"/>
        <w:bottom w:val="none" w:sz="0" w:space="0" w:color="auto"/>
        <w:right w:val="none" w:sz="0" w:space="0" w:color="auto"/>
      </w:divBdr>
    </w:div>
    <w:div w:id="862859908">
      <w:bodyDiv w:val="1"/>
      <w:marLeft w:val="0"/>
      <w:marRight w:val="0"/>
      <w:marTop w:val="0"/>
      <w:marBottom w:val="0"/>
      <w:divBdr>
        <w:top w:val="none" w:sz="0" w:space="0" w:color="auto"/>
        <w:left w:val="none" w:sz="0" w:space="0" w:color="auto"/>
        <w:bottom w:val="none" w:sz="0" w:space="0" w:color="auto"/>
        <w:right w:val="none" w:sz="0" w:space="0" w:color="auto"/>
      </w:divBdr>
    </w:div>
    <w:div w:id="917790821">
      <w:bodyDiv w:val="1"/>
      <w:marLeft w:val="0"/>
      <w:marRight w:val="0"/>
      <w:marTop w:val="0"/>
      <w:marBottom w:val="0"/>
      <w:divBdr>
        <w:top w:val="none" w:sz="0" w:space="0" w:color="auto"/>
        <w:left w:val="none" w:sz="0" w:space="0" w:color="auto"/>
        <w:bottom w:val="none" w:sz="0" w:space="0" w:color="auto"/>
        <w:right w:val="none" w:sz="0" w:space="0" w:color="auto"/>
      </w:divBdr>
      <w:divsChild>
        <w:div w:id="563489199">
          <w:marLeft w:val="0"/>
          <w:marRight w:val="0"/>
          <w:marTop w:val="0"/>
          <w:marBottom w:val="0"/>
          <w:divBdr>
            <w:top w:val="none" w:sz="0" w:space="0" w:color="auto"/>
            <w:left w:val="none" w:sz="0" w:space="0" w:color="auto"/>
            <w:bottom w:val="none" w:sz="0" w:space="0" w:color="auto"/>
            <w:right w:val="none" w:sz="0" w:space="0" w:color="auto"/>
          </w:divBdr>
          <w:divsChild>
            <w:div w:id="417141094">
              <w:marLeft w:val="0"/>
              <w:marRight w:val="0"/>
              <w:marTop w:val="0"/>
              <w:marBottom w:val="0"/>
              <w:divBdr>
                <w:top w:val="none" w:sz="0" w:space="0" w:color="auto"/>
                <w:left w:val="none" w:sz="0" w:space="0" w:color="auto"/>
                <w:bottom w:val="none" w:sz="0" w:space="0" w:color="auto"/>
                <w:right w:val="none" w:sz="0" w:space="0" w:color="auto"/>
              </w:divBdr>
            </w:div>
            <w:div w:id="1412509827">
              <w:marLeft w:val="0"/>
              <w:marRight w:val="0"/>
              <w:marTop w:val="0"/>
              <w:marBottom w:val="0"/>
              <w:divBdr>
                <w:top w:val="none" w:sz="0" w:space="0" w:color="auto"/>
                <w:left w:val="none" w:sz="0" w:space="0" w:color="auto"/>
                <w:bottom w:val="none" w:sz="0" w:space="0" w:color="auto"/>
                <w:right w:val="none" w:sz="0" w:space="0" w:color="auto"/>
              </w:divBdr>
            </w:div>
            <w:div w:id="195798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38155">
      <w:bodyDiv w:val="1"/>
      <w:marLeft w:val="0"/>
      <w:marRight w:val="0"/>
      <w:marTop w:val="0"/>
      <w:marBottom w:val="0"/>
      <w:divBdr>
        <w:top w:val="none" w:sz="0" w:space="0" w:color="auto"/>
        <w:left w:val="none" w:sz="0" w:space="0" w:color="auto"/>
        <w:bottom w:val="none" w:sz="0" w:space="0" w:color="auto"/>
        <w:right w:val="none" w:sz="0" w:space="0" w:color="auto"/>
      </w:divBdr>
    </w:div>
    <w:div w:id="948198486">
      <w:bodyDiv w:val="1"/>
      <w:marLeft w:val="0"/>
      <w:marRight w:val="0"/>
      <w:marTop w:val="0"/>
      <w:marBottom w:val="0"/>
      <w:divBdr>
        <w:top w:val="none" w:sz="0" w:space="0" w:color="auto"/>
        <w:left w:val="none" w:sz="0" w:space="0" w:color="auto"/>
        <w:bottom w:val="none" w:sz="0" w:space="0" w:color="auto"/>
        <w:right w:val="none" w:sz="0" w:space="0" w:color="auto"/>
      </w:divBdr>
      <w:divsChild>
        <w:div w:id="1022244776">
          <w:marLeft w:val="0"/>
          <w:marRight w:val="0"/>
          <w:marTop w:val="0"/>
          <w:marBottom w:val="0"/>
          <w:divBdr>
            <w:top w:val="none" w:sz="0" w:space="0" w:color="auto"/>
            <w:left w:val="none" w:sz="0" w:space="0" w:color="auto"/>
            <w:bottom w:val="none" w:sz="0" w:space="0" w:color="auto"/>
            <w:right w:val="none" w:sz="0" w:space="0" w:color="auto"/>
          </w:divBdr>
          <w:divsChild>
            <w:div w:id="26276110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57976435">
      <w:bodyDiv w:val="1"/>
      <w:marLeft w:val="0"/>
      <w:marRight w:val="0"/>
      <w:marTop w:val="0"/>
      <w:marBottom w:val="0"/>
      <w:divBdr>
        <w:top w:val="none" w:sz="0" w:space="0" w:color="auto"/>
        <w:left w:val="none" w:sz="0" w:space="0" w:color="auto"/>
        <w:bottom w:val="none" w:sz="0" w:space="0" w:color="auto"/>
        <w:right w:val="none" w:sz="0" w:space="0" w:color="auto"/>
      </w:divBdr>
    </w:div>
    <w:div w:id="1187521424">
      <w:bodyDiv w:val="1"/>
      <w:marLeft w:val="0"/>
      <w:marRight w:val="0"/>
      <w:marTop w:val="0"/>
      <w:marBottom w:val="0"/>
      <w:divBdr>
        <w:top w:val="none" w:sz="0" w:space="0" w:color="auto"/>
        <w:left w:val="none" w:sz="0" w:space="0" w:color="auto"/>
        <w:bottom w:val="none" w:sz="0" w:space="0" w:color="auto"/>
        <w:right w:val="none" w:sz="0" w:space="0" w:color="auto"/>
      </w:divBdr>
    </w:div>
    <w:div w:id="1348096787">
      <w:bodyDiv w:val="1"/>
      <w:marLeft w:val="0"/>
      <w:marRight w:val="0"/>
      <w:marTop w:val="0"/>
      <w:marBottom w:val="0"/>
      <w:divBdr>
        <w:top w:val="none" w:sz="0" w:space="0" w:color="auto"/>
        <w:left w:val="none" w:sz="0" w:space="0" w:color="auto"/>
        <w:bottom w:val="none" w:sz="0" w:space="0" w:color="auto"/>
        <w:right w:val="none" w:sz="0" w:space="0" w:color="auto"/>
      </w:divBdr>
    </w:div>
    <w:div w:id="1363165560">
      <w:bodyDiv w:val="1"/>
      <w:marLeft w:val="0"/>
      <w:marRight w:val="0"/>
      <w:marTop w:val="0"/>
      <w:marBottom w:val="0"/>
      <w:divBdr>
        <w:top w:val="none" w:sz="0" w:space="0" w:color="auto"/>
        <w:left w:val="none" w:sz="0" w:space="0" w:color="auto"/>
        <w:bottom w:val="none" w:sz="0" w:space="0" w:color="auto"/>
        <w:right w:val="none" w:sz="0" w:space="0" w:color="auto"/>
      </w:divBdr>
    </w:div>
    <w:div w:id="1454135252">
      <w:bodyDiv w:val="1"/>
      <w:marLeft w:val="0"/>
      <w:marRight w:val="0"/>
      <w:marTop w:val="0"/>
      <w:marBottom w:val="0"/>
      <w:divBdr>
        <w:top w:val="none" w:sz="0" w:space="0" w:color="auto"/>
        <w:left w:val="none" w:sz="0" w:space="0" w:color="auto"/>
        <w:bottom w:val="none" w:sz="0" w:space="0" w:color="auto"/>
        <w:right w:val="none" w:sz="0" w:space="0" w:color="auto"/>
      </w:divBdr>
    </w:div>
    <w:div w:id="1456098183">
      <w:bodyDiv w:val="1"/>
      <w:marLeft w:val="0"/>
      <w:marRight w:val="0"/>
      <w:marTop w:val="0"/>
      <w:marBottom w:val="0"/>
      <w:divBdr>
        <w:top w:val="none" w:sz="0" w:space="0" w:color="auto"/>
        <w:left w:val="none" w:sz="0" w:space="0" w:color="auto"/>
        <w:bottom w:val="none" w:sz="0" w:space="0" w:color="auto"/>
        <w:right w:val="none" w:sz="0" w:space="0" w:color="auto"/>
      </w:divBdr>
    </w:div>
    <w:div w:id="1461459497">
      <w:bodyDiv w:val="1"/>
      <w:marLeft w:val="0"/>
      <w:marRight w:val="0"/>
      <w:marTop w:val="0"/>
      <w:marBottom w:val="0"/>
      <w:divBdr>
        <w:top w:val="none" w:sz="0" w:space="0" w:color="auto"/>
        <w:left w:val="none" w:sz="0" w:space="0" w:color="auto"/>
        <w:bottom w:val="none" w:sz="0" w:space="0" w:color="auto"/>
        <w:right w:val="none" w:sz="0" w:space="0" w:color="auto"/>
      </w:divBdr>
    </w:div>
    <w:div w:id="1478570272">
      <w:bodyDiv w:val="1"/>
      <w:marLeft w:val="0"/>
      <w:marRight w:val="0"/>
      <w:marTop w:val="0"/>
      <w:marBottom w:val="0"/>
      <w:divBdr>
        <w:top w:val="none" w:sz="0" w:space="0" w:color="auto"/>
        <w:left w:val="none" w:sz="0" w:space="0" w:color="auto"/>
        <w:bottom w:val="none" w:sz="0" w:space="0" w:color="auto"/>
        <w:right w:val="none" w:sz="0" w:space="0" w:color="auto"/>
      </w:divBdr>
    </w:div>
    <w:div w:id="1485269540">
      <w:bodyDiv w:val="1"/>
      <w:marLeft w:val="0"/>
      <w:marRight w:val="0"/>
      <w:marTop w:val="0"/>
      <w:marBottom w:val="0"/>
      <w:divBdr>
        <w:top w:val="none" w:sz="0" w:space="0" w:color="auto"/>
        <w:left w:val="none" w:sz="0" w:space="0" w:color="auto"/>
        <w:bottom w:val="none" w:sz="0" w:space="0" w:color="auto"/>
        <w:right w:val="none" w:sz="0" w:space="0" w:color="auto"/>
      </w:divBdr>
    </w:div>
    <w:div w:id="1528564983">
      <w:bodyDiv w:val="1"/>
      <w:marLeft w:val="0"/>
      <w:marRight w:val="0"/>
      <w:marTop w:val="0"/>
      <w:marBottom w:val="0"/>
      <w:divBdr>
        <w:top w:val="none" w:sz="0" w:space="0" w:color="auto"/>
        <w:left w:val="none" w:sz="0" w:space="0" w:color="auto"/>
        <w:bottom w:val="none" w:sz="0" w:space="0" w:color="auto"/>
        <w:right w:val="none" w:sz="0" w:space="0" w:color="auto"/>
      </w:divBdr>
    </w:div>
    <w:div w:id="1656912573">
      <w:bodyDiv w:val="1"/>
      <w:marLeft w:val="0"/>
      <w:marRight w:val="0"/>
      <w:marTop w:val="0"/>
      <w:marBottom w:val="0"/>
      <w:divBdr>
        <w:top w:val="none" w:sz="0" w:space="0" w:color="auto"/>
        <w:left w:val="none" w:sz="0" w:space="0" w:color="auto"/>
        <w:bottom w:val="none" w:sz="0" w:space="0" w:color="auto"/>
        <w:right w:val="none" w:sz="0" w:space="0" w:color="auto"/>
      </w:divBdr>
    </w:div>
    <w:div w:id="1695692808">
      <w:bodyDiv w:val="1"/>
      <w:marLeft w:val="0"/>
      <w:marRight w:val="0"/>
      <w:marTop w:val="0"/>
      <w:marBottom w:val="0"/>
      <w:divBdr>
        <w:top w:val="none" w:sz="0" w:space="0" w:color="auto"/>
        <w:left w:val="none" w:sz="0" w:space="0" w:color="auto"/>
        <w:bottom w:val="none" w:sz="0" w:space="0" w:color="auto"/>
        <w:right w:val="none" w:sz="0" w:space="0" w:color="auto"/>
      </w:divBdr>
    </w:div>
    <w:div w:id="1719818746">
      <w:bodyDiv w:val="1"/>
      <w:marLeft w:val="0"/>
      <w:marRight w:val="0"/>
      <w:marTop w:val="0"/>
      <w:marBottom w:val="0"/>
      <w:divBdr>
        <w:top w:val="none" w:sz="0" w:space="0" w:color="auto"/>
        <w:left w:val="none" w:sz="0" w:space="0" w:color="auto"/>
        <w:bottom w:val="none" w:sz="0" w:space="0" w:color="auto"/>
        <w:right w:val="none" w:sz="0" w:space="0" w:color="auto"/>
      </w:divBdr>
    </w:div>
    <w:div w:id="1786656302">
      <w:bodyDiv w:val="1"/>
      <w:marLeft w:val="0"/>
      <w:marRight w:val="0"/>
      <w:marTop w:val="0"/>
      <w:marBottom w:val="0"/>
      <w:divBdr>
        <w:top w:val="none" w:sz="0" w:space="0" w:color="auto"/>
        <w:left w:val="none" w:sz="0" w:space="0" w:color="auto"/>
        <w:bottom w:val="none" w:sz="0" w:space="0" w:color="auto"/>
        <w:right w:val="none" w:sz="0" w:space="0" w:color="auto"/>
      </w:divBdr>
    </w:div>
    <w:div w:id="1810047038">
      <w:bodyDiv w:val="1"/>
      <w:marLeft w:val="0"/>
      <w:marRight w:val="0"/>
      <w:marTop w:val="0"/>
      <w:marBottom w:val="0"/>
      <w:divBdr>
        <w:top w:val="none" w:sz="0" w:space="0" w:color="auto"/>
        <w:left w:val="none" w:sz="0" w:space="0" w:color="auto"/>
        <w:bottom w:val="none" w:sz="0" w:space="0" w:color="auto"/>
        <w:right w:val="none" w:sz="0" w:space="0" w:color="auto"/>
      </w:divBdr>
    </w:div>
    <w:div w:id="1840732078">
      <w:bodyDiv w:val="1"/>
      <w:marLeft w:val="0"/>
      <w:marRight w:val="0"/>
      <w:marTop w:val="0"/>
      <w:marBottom w:val="0"/>
      <w:divBdr>
        <w:top w:val="none" w:sz="0" w:space="0" w:color="auto"/>
        <w:left w:val="none" w:sz="0" w:space="0" w:color="auto"/>
        <w:bottom w:val="none" w:sz="0" w:space="0" w:color="auto"/>
        <w:right w:val="none" w:sz="0" w:space="0" w:color="auto"/>
      </w:divBdr>
      <w:divsChild>
        <w:div w:id="319240519">
          <w:marLeft w:val="0"/>
          <w:marRight w:val="0"/>
          <w:marTop w:val="0"/>
          <w:marBottom w:val="0"/>
          <w:divBdr>
            <w:top w:val="none" w:sz="0" w:space="0" w:color="auto"/>
            <w:left w:val="none" w:sz="0" w:space="0" w:color="auto"/>
            <w:bottom w:val="none" w:sz="0" w:space="0" w:color="auto"/>
            <w:right w:val="none" w:sz="0" w:space="0" w:color="auto"/>
          </w:divBdr>
          <w:divsChild>
            <w:div w:id="61919318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895651977">
      <w:bodyDiv w:val="1"/>
      <w:marLeft w:val="0"/>
      <w:marRight w:val="0"/>
      <w:marTop w:val="0"/>
      <w:marBottom w:val="0"/>
      <w:divBdr>
        <w:top w:val="none" w:sz="0" w:space="0" w:color="auto"/>
        <w:left w:val="none" w:sz="0" w:space="0" w:color="auto"/>
        <w:bottom w:val="none" w:sz="0" w:space="0" w:color="auto"/>
        <w:right w:val="none" w:sz="0" w:space="0" w:color="auto"/>
      </w:divBdr>
    </w:div>
    <w:div w:id="1967927484">
      <w:bodyDiv w:val="1"/>
      <w:marLeft w:val="0"/>
      <w:marRight w:val="0"/>
      <w:marTop w:val="0"/>
      <w:marBottom w:val="0"/>
      <w:divBdr>
        <w:top w:val="none" w:sz="0" w:space="0" w:color="auto"/>
        <w:left w:val="none" w:sz="0" w:space="0" w:color="auto"/>
        <w:bottom w:val="none" w:sz="0" w:space="0" w:color="auto"/>
        <w:right w:val="none" w:sz="0" w:space="0" w:color="auto"/>
      </w:divBdr>
    </w:div>
    <w:div w:id="1974211004">
      <w:bodyDiv w:val="1"/>
      <w:marLeft w:val="0"/>
      <w:marRight w:val="0"/>
      <w:marTop w:val="0"/>
      <w:marBottom w:val="0"/>
      <w:divBdr>
        <w:top w:val="none" w:sz="0" w:space="0" w:color="auto"/>
        <w:left w:val="none" w:sz="0" w:space="0" w:color="auto"/>
        <w:bottom w:val="none" w:sz="0" w:space="0" w:color="auto"/>
        <w:right w:val="none" w:sz="0" w:space="0" w:color="auto"/>
      </w:divBdr>
    </w:div>
    <w:div w:id="2118059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17-01-288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uradni-list.si/1/objava.jsp?sop=2014-01-1918"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radni-list.si/1/objava.jsp?sop=2010-01-2821" TargetMode="External"/><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2BE77-44BB-4406-BA7D-140181523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Template>
  <TotalTime>1</TotalTime>
  <Pages>115</Pages>
  <Words>48555</Words>
  <Characters>276768</Characters>
  <Application>Microsoft Office Word</Application>
  <DocSecurity>0</DocSecurity>
  <Lines>2306</Lines>
  <Paragraphs>649</Paragraphs>
  <ScaleCrop>false</ScaleCrop>
  <HeadingPairs>
    <vt:vector size="2" baseType="variant">
      <vt:variant>
        <vt:lpstr>Naslov</vt:lpstr>
      </vt:variant>
      <vt:variant>
        <vt:i4>1</vt:i4>
      </vt:variant>
    </vt:vector>
  </HeadingPairs>
  <TitlesOfParts>
    <vt:vector size="1" baseType="lpstr">
      <vt:lpstr>Title of the RDP</vt:lpstr>
    </vt:vector>
  </TitlesOfParts>
  <Company>Ministrstvo za kmetijstvo in okolje</Company>
  <LinksUpToDate>false</LinksUpToDate>
  <CharactersWithSpaces>324674</CharactersWithSpaces>
  <SharedDoc>false</SharedDoc>
  <HLinks>
    <vt:vector size="342" baseType="variant">
      <vt:variant>
        <vt:i4>8126503</vt:i4>
      </vt:variant>
      <vt:variant>
        <vt:i4>336</vt:i4>
      </vt:variant>
      <vt:variant>
        <vt:i4>0</vt:i4>
      </vt:variant>
      <vt:variant>
        <vt:i4>5</vt:i4>
      </vt:variant>
      <vt:variant>
        <vt:lpwstr>http://www.uradni-list.si/1/objava.jsp?sop=2017-01-2881</vt:lpwstr>
      </vt:variant>
      <vt:variant>
        <vt:lpwstr/>
      </vt:variant>
      <vt:variant>
        <vt:i4>7733285</vt:i4>
      </vt:variant>
      <vt:variant>
        <vt:i4>333</vt:i4>
      </vt:variant>
      <vt:variant>
        <vt:i4>0</vt:i4>
      </vt:variant>
      <vt:variant>
        <vt:i4>5</vt:i4>
      </vt:variant>
      <vt:variant>
        <vt:lpwstr>http://www.uradni-list.si/1/objava.jsp?sop=2014-01-1918</vt:lpwstr>
      </vt:variant>
      <vt:variant>
        <vt:lpwstr/>
      </vt:variant>
      <vt:variant>
        <vt:i4>7733280</vt:i4>
      </vt:variant>
      <vt:variant>
        <vt:i4>330</vt:i4>
      </vt:variant>
      <vt:variant>
        <vt:i4>0</vt:i4>
      </vt:variant>
      <vt:variant>
        <vt:i4>5</vt:i4>
      </vt:variant>
      <vt:variant>
        <vt:lpwstr>http://www.uradni-list.si/1/objava.jsp?sop=2010-01-2821</vt:lpwstr>
      </vt:variant>
      <vt:variant>
        <vt:lpwstr/>
      </vt:variant>
      <vt:variant>
        <vt:i4>1835061</vt:i4>
      </vt:variant>
      <vt:variant>
        <vt:i4>320</vt:i4>
      </vt:variant>
      <vt:variant>
        <vt:i4>0</vt:i4>
      </vt:variant>
      <vt:variant>
        <vt:i4>5</vt:i4>
      </vt:variant>
      <vt:variant>
        <vt:lpwstr/>
      </vt:variant>
      <vt:variant>
        <vt:lpwstr>_Toc71803892</vt:lpwstr>
      </vt:variant>
      <vt:variant>
        <vt:i4>2031669</vt:i4>
      </vt:variant>
      <vt:variant>
        <vt:i4>314</vt:i4>
      </vt:variant>
      <vt:variant>
        <vt:i4>0</vt:i4>
      </vt:variant>
      <vt:variant>
        <vt:i4>5</vt:i4>
      </vt:variant>
      <vt:variant>
        <vt:lpwstr/>
      </vt:variant>
      <vt:variant>
        <vt:lpwstr>_Toc71803891</vt:lpwstr>
      </vt:variant>
      <vt:variant>
        <vt:i4>1966133</vt:i4>
      </vt:variant>
      <vt:variant>
        <vt:i4>308</vt:i4>
      </vt:variant>
      <vt:variant>
        <vt:i4>0</vt:i4>
      </vt:variant>
      <vt:variant>
        <vt:i4>5</vt:i4>
      </vt:variant>
      <vt:variant>
        <vt:lpwstr/>
      </vt:variant>
      <vt:variant>
        <vt:lpwstr>_Toc71803890</vt:lpwstr>
      </vt:variant>
      <vt:variant>
        <vt:i4>1507380</vt:i4>
      </vt:variant>
      <vt:variant>
        <vt:i4>302</vt:i4>
      </vt:variant>
      <vt:variant>
        <vt:i4>0</vt:i4>
      </vt:variant>
      <vt:variant>
        <vt:i4>5</vt:i4>
      </vt:variant>
      <vt:variant>
        <vt:lpwstr/>
      </vt:variant>
      <vt:variant>
        <vt:lpwstr>_Toc71803889</vt:lpwstr>
      </vt:variant>
      <vt:variant>
        <vt:i4>1441844</vt:i4>
      </vt:variant>
      <vt:variant>
        <vt:i4>296</vt:i4>
      </vt:variant>
      <vt:variant>
        <vt:i4>0</vt:i4>
      </vt:variant>
      <vt:variant>
        <vt:i4>5</vt:i4>
      </vt:variant>
      <vt:variant>
        <vt:lpwstr/>
      </vt:variant>
      <vt:variant>
        <vt:lpwstr>_Toc71803888</vt:lpwstr>
      </vt:variant>
      <vt:variant>
        <vt:i4>1638452</vt:i4>
      </vt:variant>
      <vt:variant>
        <vt:i4>290</vt:i4>
      </vt:variant>
      <vt:variant>
        <vt:i4>0</vt:i4>
      </vt:variant>
      <vt:variant>
        <vt:i4>5</vt:i4>
      </vt:variant>
      <vt:variant>
        <vt:lpwstr/>
      </vt:variant>
      <vt:variant>
        <vt:lpwstr>_Toc71803887</vt:lpwstr>
      </vt:variant>
      <vt:variant>
        <vt:i4>1572916</vt:i4>
      </vt:variant>
      <vt:variant>
        <vt:i4>284</vt:i4>
      </vt:variant>
      <vt:variant>
        <vt:i4>0</vt:i4>
      </vt:variant>
      <vt:variant>
        <vt:i4>5</vt:i4>
      </vt:variant>
      <vt:variant>
        <vt:lpwstr/>
      </vt:variant>
      <vt:variant>
        <vt:lpwstr>_Toc71803886</vt:lpwstr>
      </vt:variant>
      <vt:variant>
        <vt:i4>1769524</vt:i4>
      </vt:variant>
      <vt:variant>
        <vt:i4>278</vt:i4>
      </vt:variant>
      <vt:variant>
        <vt:i4>0</vt:i4>
      </vt:variant>
      <vt:variant>
        <vt:i4>5</vt:i4>
      </vt:variant>
      <vt:variant>
        <vt:lpwstr/>
      </vt:variant>
      <vt:variant>
        <vt:lpwstr>_Toc71803885</vt:lpwstr>
      </vt:variant>
      <vt:variant>
        <vt:i4>1703988</vt:i4>
      </vt:variant>
      <vt:variant>
        <vt:i4>272</vt:i4>
      </vt:variant>
      <vt:variant>
        <vt:i4>0</vt:i4>
      </vt:variant>
      <vt:variant>
        <vt:i4>5</vt:i4>
      </vt:variant>
      <vt:variant>
        <vt:lpwstr/>
      </vt:variant>
      <vt:variant>
        <vt:lpwstr>_Toc71803884</vt:lpwstr>
      </vt:variant>
      <vt:variant>
        <vt:i4>1900596</vt:i4>
      </vt:variant>
      <vt:variant>
        <vt:i4>266</vt:i4>
      </vt:variant>
      <vt:variant>
        <vt:i4>0</vt:i4>
      </vt:variant>
      <vt:variant>
        <vt:i4>5</vt:i4>
      </vt:variant>
      <vt:variant>
        <vt:lpwstr/>
      </vt:variant>
      <vt:variant>
        <vt:lpwstr>_Toc71803883</vt:lpwstr>
      </vt:variant>
      <vt:variant>
        <vt:i4>1835060</vt:i4>
      </vt:variant>
      <vt:variant>
        <vt:i4>260</vt:i4>
      </vt:variant>
      <vt:variant>
        <vt:i4>0</vt:i4>
      </vt:variant>
      <vt:variant>
        <vt:i4>5</vt:i4>
      </vt:variant>
      <vt:variant>
        <vt:lpwstr/>
      </vt:variant>
      <vt:variant>
        <vt:lpwstr>_Toc71803882</vt:lpwstr>
      </vt:variant>
      <vt:variant>
        <vt:i4>2031668</vt:i4>
      </vt:variant>
      <vt:variant>
        <vt:i4>254</vt:i4>
      </vt:variant>
      <vt:variant>
        <vt:i4>0</vt:i4>
      </vt:variant>
      <vt:variant>
        <vt:i4>5</vt:i4>
      </vt:variant>
      <vt:variant>
        <vt:lpwstr/>
      </vt:variant>
      <vt:variant>
        <vt:lpwstr>_Toc71803881</vt:lpwstr>
      </vt:variant>
      <vt:variant>
        <vt:i4>1966132</vt:i4>
      </vt:variant>
      <vt:variant>
        <vt:i4>248</vt:i4>
      </vt:variant>
      <vt:variant>
        <vt:i4>0</vt:i4>
      </vt:variant>
      <vt:variant>
        <vt:i4>5</vt:i4>
      </vt:variant>
      <vt:variant>
        <vt:lpwstr/>
      </vt:variant>
      <vt:variant>
        <vt:lpwstr>_Toc71803880</vt:lpwstr>
      </vt:variant>
      <vt:variant>
        <vt:i4>1507387</vt:i4>
      </vt:variant>
      <vt:variant>
        <vt:i4>242</vt:i4>
      </vt:variant>
      <vt:variant>
        <vt:i4>0</vt:i4>
      </vt:variant>
      <vt:variant>
        <vt:i4>5</vt:i4>
      </vt:variant>
      <vt:variant>
        <vt:lpwstr/>
      </vt:variant>
      <vt:variant>
        <vt:lpwstr>_Toc71803879</vt:lpwstr>
      </vt:variant>
      <vt:variant>
        <vt:i4>1441851</vt:i4>
      </vt:variant>
      <vt:variant>
        <vt:i4>236</vt:i4>
      </vt:variant>
      <vt:variant>
        <vt:i4>0</vt:i4>
      </vt:variant>
      <vt:variant>
        <vt:i4>5</vt:i4>
      </vt:variant>
      <vt:variant>
        <vt:lpwstr/>
      </vt:variant>
      <vt:variant>
        <vt:lpwstr>_Toc71803878</vt:lpwstr>
      </vt:variant>
      <vt:variant>
        <vt:i4>1638459</vt:i4>
      </vt:variant>
      <vt:variant>
        <vt:i4>230</vt:i4>
      </vt:variant>
      <vt:variant>
        <vt:i4>0</vt:i4>
      </vt:variant>
      <vt:variant>
        <vt:i4>5</vt:i4>
      </vt:variant>
      <vt:variant>
        <vt:lpwstr/>
      </vt:variant>
      <vt:variant>
        <vt:lpwstr>_Toc71803877</vt:lpwstr>
      </vt:variant>
      <vt:variant>
        <vt:i4>1572923</vt:i4>
      </vt:variant>
      <vt:variant>
        <vt:i4>224</vt:i4>
      </vt:variant>
      <vt:variant>
        <vt:i4>0</vt:i4>
      </vt:variant>
      <vt:variant>
        <vt:i4>5</vt:i4>
      </vt:variant>
      <vt:variant>
        <vt:lpwstr/>
      </vt:variant>
      <vt:variant>
        <vt:lpwstr>_Toc71803876</vt:lpwstr>
      </vt:variant>
      <vt:variant>
        <vt:i4>1769531</vt:i4>
      </vt:variant>
      <vt:variant>
        <vt:i4>218</vt:i4>
      </vt:variant>
      <vt:variant>
        <vt:i4>0</vt:i4>
      </vt:variant>
      <vt:variant>
        <vt:i4>5</vt:i4>
      </vt:variant>
      <vt:variant>
        <vt:lpwstr/>
      </vt:variant>
      <vt:variant>
        <vt:lpwstr>_Toc71803875</vt:lpwstr>
      </vt:variant>
      <vt:variant>
        <vt:i4>1703995</vt:i4>
      </vt:variant>
      <vt:variant>
        <vt:i4>212</vt:i4>
      </vt:variant>
      <vt:variant>
        <vt:i4>0</vt:i4>
      </vt:variant>
      <vt:variant>
        <vt:i4>5</vt:i4>
      </vt:variant>
      <vt:variant>
        <vt:lpwstr/>
      </vt:variant>
      <vt:variant>
        <vt:lpwstr>_Toc71803874</vt:lpwstr>
      </vt:variant>
      <vt:variant>
        <vt:i4>1900603</vt:i4>
      </vt:variant>
      <vt:variant>
        <vt:i4>206</vt:i4>
      </vt:variant>
      <vt:variant>
        <vt:i4>0</vt:i4>
      </vt:variant>
      <vt:variant>
        <vt:i4>5</vt:i4>
      </vt:variant>
      <vt:variant>
        <vt:lpwstr/>
      </vt:variant>
      <vt:variant>
        <vt:lpwstr>_Toc71803873</vt:lpwstr>
      </vt:variant>
      <vt:variant>
        <vt:i4>1835067</vt:i4>
      </vt:variant>
      <vt:variant>
        <vt:i4>200</vt:i4>
      </vt:variant>
      <vt:variant>
        <vt:i4>0</vt:i4>
      </vt:variant>
      <vt:variant>
        <vt:i4>5</vt:i4>
      </vt:variant>
      <vt:variant>
        <vt:lpwstr/>
      </vt:variant>
      <vt:variant>
        <vt:lpwstr>_Toc71803872</vt:lpwstr>
      </vt:variant>
      <vt:variant>
        <vt:i4>2031675</vt:i4>
      </vt:variant>
      <vt:variant>
        <vt:i4>194</vt:i4>
      </vt:variant>
      <vt:variant>
        <vt:i4>0</vt:i4>
      </vt:variant>
      <vt:variant>
        <vt:i4>5</vt:i4>
      </vt:variant>
      <vt:variant>
        <vt:lpwstr/>
      </vt:variant>
      <vt:variant>
        <vt:lpwstr>_Toc71803871</vt:lpwstr>
      </vt:variant>
      <vt:variant>
        <vt:i4>1966139</vt:i4>
      </vt:variant>
      <vt:variant>
        <vt:i4>188</vt:i4>
      </vt:variant>
      <vt:variant>
        <vt:i4>0</vt:i4>
      </vt:variant>
      <vt:variant>
        <vt:i4>5</vt:i4>
      </vt:variant>
      <vt:variant>
        <vt:lpwstr/>
      </vt:variant>
      <vt:variant>
        <vt:lpwstr>_Toc71803870</vt:lpwstr>
      </vt:variant>
      <vt:variant>
        <vt:i4>1507386</vt:i4>
      </vt:variant>
      <vt:variant>
        <vt:i4>182</vt:i4>
      </vt:variant>
      <vt:variant>
        <vt:i4>0</vt:i4>
      </vt:variant>
      <vt:variant>
        <vt:i4>5</vt:i4>
      </vt:variant>
      <vt:variant>
        <vt:lpwstr/>
      </vt:variant>
      <vt:variant>
        <vt:lpwstr>_Toc71803869</vt:lpwstr>
      </vt:variant>
      <vt:variant>
        <vt:i4>1441850</vt:i4>
      </vt:variant>
      <vt:variant>
        <vt:i4>176</vt:i4>
      </vt:variant>
      <vt:variant>
        <vt:i4>0</vt:i4>
      </vt:variant>
      <vt:variant>
        <vt:i4>5</vt:i4>
      </vt:variant>
      <vt:variant>
        <vt:lpwstr/>
      </vt:variant>
      <vt:variant>
        <vt:lpwstr>_Toc71803868</vt:lpwstr>
      </vt:variant>
      <vt:variant>
        <vt:i4>1638458</vt:i4>
      </vt:variant>
      <vt:variant>
        <vt:i4>170</vt:i4>
      </vt:variant>
      <vt:variant>
        <vt:i4>0</vt:i4>
      </vt:variant>
      <vt:variant>
        <vt:i4>5</vt:i4>
      </vt:variant>
      <vt:variant>
        <vt:lpwstr/>
      </vt:variant>
      <vt:variant>
        <vt:lpwstr>_Toc71803867</vt:lpwstr>
      </vt:variant>
      <vt:variant>
        <vt:i4>1572922</vt:i4>
      </vt:variant>
      <vt:variant>
        <vt:i4>164</vt:i4>
      </vt:variant>
      <vt:variant>
        <vt:i4>0</vt:i4>
      </vt:variant>
      <vt:variant>
        <vt:i4>5</vt:i4>
      </vt:variant>
      <vt:variant>
        <vt:lpwstr/>
      </vt:variant>
      <vt:variant>
        <vt:lpwstr>_Toc71803866</vt:lpwstr>
      </vt:variant>
      <vt:variant>
        <vt:i4>1769530</vt:i4>
      </vt:variant>
      <vt:variant>
        <vt:i4>158</vt:i4>
      </vt:variant>
      <vt:variant>
        <vt:i4>0</vt:i4>
      </vt:variant>
      <vt:variant>
        <vt:i4>5</vt:i4>
      </vt:variant>
      <vt:variant>
        <vt:lpwstr/>
      </vt:variant>
      <vt:variant>
        <vt:lpwstr>_Toc71803865</vt:lpwstr>
      </vt:variant>
      <vt:variant>
        <vt:i4>1703994</vt:i4>
      </vt:variant>
      <vt:variant>
        <vt:i4>152</vt:i4>
      </vt:variant>
      <vt:variant>
        <vt:i4>0</vt:i4>
      </vt:variant>
      <vt:variant>
        <vt:i4>5</vt:i4>
      </vt:variant>
      <vt:variant>
        <vt:lpwstr/>
      </vt:variant>
      <vt:variant>
        <vt:lpwstr>_Toc71803864</vt:lpwstr>
      </vt:variant>
      <vt:variant>
        <vt:i4>1900602</vt:i4>
      </vt:variant>
      <vt:variant>
        <vt:i4>146</vt:i4>
      </vt:variant>
      <vt:variant>
        <vt:i4>0</vt:i4>
      </vt:variant>
      <vt:variant>
        <vt:i4>5</vt:i4>
      </vt:variant>
      <vt:variant>
        <vt:lpwstr/>
      </vt:variant>
      <vt:variant>
        <vt:lpwstr>_Toc71803863</vt:lpwstr>
      </vt:variant>
      <vt:variant>
        <vt:i4>1835066</vt:i4>
      </vt:variant>
      <vt:variant>
        <vt:i4>140</vt:i4>
      </vt:variant>
      <vt:variant>
        <vt:i4>0</vt:i4>
      </vt:variant>
      <vt:variant>
        <vt:i4>5</vt:i4>
      </vt:variant>
      <vt:variant>
        <vt:lpwstr/>
      </vt:variant>
      <vt:variant>
        <vt:lpwstr>_Toc71803862</vt:lpwstr>
      </vt:variant>
      <vt:variant>
        <vt:i4>2031674</vt:i4>
      </vt:variant>
      <vt:variant>
        <vt:i4>134</vt:i4>
      </vt:variant>
      <vt:variant>
        <vt:i4>0</vt:i4>
      </vt:variant>
      <vt:variant>
        <vt:i4>5</vt:i4>
      </vt:variant>
      <vt:variant>
        <vt:lpwstr/>
      </vt:variant>
      <vt:variant>
        <vt:lpwstr>_Toc71803861</vt:lpwstr>
      </vt:variant>
      <vt:variant>
        <vt:i4>1966138</vt:i4>
      </vt:variant>
      <vt:variant>
        <vt:i4>128</vt:i4>
      </vt:variant>
      <vt:variant>
        <vt:i4>0</vt:i4>
      </vt:variant>
      <vt:variant>
        <vt:i4>5</vt:i4>
      </vt:variant>
      <vt:variant>
        <vt:lpwstr/>
      </vt:variant>
      <vt:variant>
        <vt:lpwstr>_Toc71803860</vt:lpwstr>
      </vt:variant>
      <vt:variant>
        <vt:i4>1507385</vt:i4>
      </vt:variant>
      <vt:variant>
        <vt:i4>122</vt:i4>
      </vt:variant>
      <vt:variant>
        <vt:i4>0</vt:i4>
      </vt:variant>
      <vt:variant>
        <vt:i4>5</vt:i4>
      </vt:variant>
      <vt:variant>
        <vt:lpwstr/>
      </vt:variant>
      <vt:variant>
        <vt:lpwstr>_Toc71803859</vt:lpwstr>
      </vt:variant>
      <vt:variant>
        <vt:i4>1441849</vt:i4>
      </vt:variant>
      <vt:variant>
        <vt:i4>116</vt:i4>
      </vt:variant>
      <vt:variant>
        <vt:i4>0</vt:i4>
      </vt:variant>
      <vt:variant>
        <vt:i4>5</vt:i4>
      </vt:variant>
      <vt:variant>
        <vt:lpwstr/>
      </vt:variant>
      <vt:variant>
        <vt:lpwstr>_Toc71803858</vt:lpwstr>
      </vt:variant>
      <vt:variant>
        <vt:i4>1638457</vt:i4>
      </vt:variant>
      <vt:variant>
        <vt:i4>110</vt:i4>
      </vt:variant>
      <vt:variant>
        <vt:i4>0</vt:i4>
      </vt:variant>
      <vt:variant>
        <vt:i4>5</vt:i4>
      </vt:variant>
      <vt:variant>
        <vt:lpwstr/>
      </vt:variant>
      <vt:variant>
        <vt:lpwstr>_Toc71803857</vt:lpwstr>
      </vt:variant>
      <vt:variant>
        <vt:i4>1572921</vt:i4>
      </vt:variant>
      <vt:variant>
        <vt:i4>104</vt:i4>
      </vt:variant>
      <vt:variant>
        <vt:i4>0</vt:i4>
      </vt:variant>
      <vt:variant>
        <vt:i4>5</vt:i4>
      </vt:variant>
      <vt:variant>
        <vt:lpwstr/>
      </vt:variant>
      <vt:variant>
        <vt:lpwstr>_Toc71803856</vt:lpwstr>
      </vt:variant>
      <vt:variant>
        <vt:i4>1769529</vt:i4>
      </vt:variant>
      <vt:variant>
        <vt:i4>98</vt:i4>
      </vt:variant>
      <vt:variant>
        <vt:i4>0</vt:i4>
      </vt:variant>
      <vt:variant>
        <vt:i4>5</vt:i4>
      </vt:variant>
      <vt:variant>
        <vt:lpwstr/>
      </vt:variant>
      <vt:variant>
        <vt:lpwstr>_Toc71803855</vt:lpwstr>
      </vt:variant>
      <vt:variant>
        <vt:i4>1703993</vt:i4>
      </vt:variant>
      <vt:variant>
        <vt:i4>92</vt:i4>
      </vt:variant>
      <vt:variant>
        <vt:i4>0</vt:i4>
      </vt:variant>
      <vt:variant>
        <vt:i4>5</vt:i4>
      </vt:variant>
      <vt:variant>
        <vt:lpwstr/>
      </vt:variant>
      <vt:variant>
        <vt:lpwstr>_Toc71803854</vt:lpwstr>
      </vt:variant>
      <vt:variant>
        <vt:i4>1900601</vt:i4>
      </vt:variant>
      <vt:variant>
        <vt:i4>86</vt:i4>
      </vt:variant>
      <vt:variant>
        <vt:i4>0</vt:i4>
      </vt:variant>
      <vt:variant>
        <vt:i4>5</vt:i4>
      </vt:variant>
      <vt:variant>
        <vt:lpwstr/>
      </vt:variant>
      <vt:variant>
        <vt:lpwstr>_Toc71803853</vt:lpwstr>
      </vt:variant>
      <vt:variant>
        <vt:i4>1835065</vt:i4>
      </vt:variant>
      <vt:variant>
        <vt:i4>80</vt:i4>
      </vt:variant>
      <vt:variant>
        <vt:i4>0</vt:i4>
      </vt:variant>
      <vt:variant>
        <vt:i4>5</vt:i4>
      </vt:variant>
      <vt:variant>
        <vt:lpwstr/>
      </vt:variant>
      <vt:variant>
        <vt:lpwstr>_Toc71803852</vt:lpwstr>
      </vt:variant>
      <vt:variant>
        <vt:i4>2031673</vt:i4>
      </vt:variant>
      <vt:variant>
        <vt:i4>74</vt:i4>
      </vt:variant>
      <vt:variant>
        <vt:i4>0</vt:i4>
      </vt:variant>
      <vt:variant>
        <vt:i4>5</vt:i4>
      </vt:variant>
      <vt:variant>
        <vt:lpwstr/>
      </vt:variant>
      <vt:variant>
        <vt:lpwstr>_Toc71803851</vt:lpwstr>
      </vt:variant>
      <vt:variant>
        <vt:i4>1966137</vt:i4>
      </vt:variant>
      <vt:variant>
        <vt:i4>68</vt:i4>
      </vt:variant>
      <vt:variant>
        <vt:i4>0</vt:i4>
      </vt:variant>
      <vt:variant>
        <vt:i4>5</vt:i4>
      </vt:variant>
      <vt:variant>
        <vt:lpwstr/>
      </vt:variant>
      <vt:variant>
        <vt:lpwstr>_Toc71803850</vt:lpwstr>
      </vt:variant>
      <vt:variant>
        <vt:i4>1507384</vt:i4>
      </vt:variant>
      <vt:variant>
        <vt:i4>62</vt:i4>
      </vt:variant>
      <vt:variant>
        <vt:i4>0</vt:i4>
      </vt:variant>
      <vt:variant>
        <vt:i4>5</vt:i4>
      </vt:variant>
      <vt:variant>
        <vt:lpwstr/>
      </vt:variant>
      <vt:variant>
        <vt:lpwstr>_Toc71803849</vt:lpwstr>
      </vt:variant>
      <vt:variant>
        <vt:i4>1441848</vt:i4>
      </vt:variant>
      <vt:variant>
        <vt:i4>56</vt:i4>
      </vt:variant>
      <vt:variant>
        <vt:i4>0</vt:i4>
      </vt:variant>
      <vt:variant>
        <vt:i4>5</vt:i4>
      </vt:variant>
      <vt:variant>
        <vt:lpwstr/>
      </vt:variant>
      <vt:variant>
        <vt:lpwstr>_Toc71803848</vt:lpwstr>
      </vt:variant>
      <vt:variant>
        <vt:i4>1638456</vt:i4>
      </vt:variant>
      <vt:variant>
        <vt:i4>50</vt:i4>
      </vt:variant>
      <vt:variant>
        <vt:i4>0</vt:i4>
      </vt:variant>
      <vt:variant>
        <vt:i4>5</vt:i4>
      </vt:variant>
      <vt:variant>
        <vt:lpwstr/>
      </vt:variant>
      <vt:variant>
        <vt:lpwstr>_Toc71803847</vt:lpwstr>
      </vt:variant>
      <vt:variant>
        <vt:i4>1572920</vt:i4>
      </vt:variant>
      <vt:variant>
        <vt:i4>44</vt:i4>
      </vt:variant>
      <vt:variant>
        <vt:i4>0</vt:i4>
      </vt:variant>
      <vt:variant>
        <vt:i4>5</vt:i4>
      </vt:variant>
      <vt:variant>
        <vt:lpwstr/>
      </vt:variant>
      <vt:variant>
        <vt:lpwstr>_Toc71803846</vt:lpwstr>
      </vt:variant>
      <vt:variant>
        <vt:i4>1769528</vt:i4>
      </vt:variant>
      <vt:variant>
        <vt:i4>38</vt:i4>
      </vt:variant>
      <vt:variant>
        <vt:i4>0</vt:i4>
      </vt:variant>
      <vt:variant>
        <vt:i4>5</vt:i4>
      </vt:variant>
      <vt:variant>
        <vt:lpwstr/>
      </vt:variant>
      <vt:variant>
        <vt:lpwstr>_Toc71803845</vt:lpwstr>
      </vt:variant>
      <vt:variant>
        <vt:i4>1703992</vt:i4>
      </vt:variant>
      <vt:variant>
        <vt:i4>32</vt:i4>
      </vt:variant>
      <vt:variant>
        <vt:i4>0</vt:i4>
      </vt:variant>
      <vt:variant>
        <vt:i4>5</vt:i4>
      </vt:variant>
      <vt:variant>
        <vt:lpwstr/>
      </vt:variant>
      <vt:variant>
        <vt:lpwstr>_Toc71803844</vt:lpwstr>
      </vt:variant>
      <vt:variant>
        <vt:i4>1900600</vt:i4>
      </vt:variant>
      <vt:variant>
        <vt:i4>26</vt:i4>
      </vt:variant>
      <vt:variant>
        <vt:i4>0</vt:i4>
      </vt:variant>
      <vt:variant>
        <vt:i4>5</vt:i4>
      </vt:variant>
      <vt:variant>
        <vt:lpwstr/>
      </vt:variant>
      <vt:variant>
        <vt:lpwstr>_Toc71803843</vt:lpwstr>
      </vt:variant>
      <vt:variant>
        <vt:i4>1835064</vt:i4>
      </vt:variant>
      <vt:variant>
        <vt:i4>20</vt:i4>
      </vt:variant>
      <vt:variant>
        <vt:i4>0</vt:i4>
      </vt:variant>
      <vt:variant>
        <vt:i4>5</vt:i4>
      </vt:variant>
      <vt:variant>
        <vt:lpwstr/>
      </vt:variant>
      <vt:variant>
        <vt:lpwstr>_Toc71803842</vt:lpwstr>
      </vt:variant>
      <vt:variant>
        <vt:i4>2031672</vt:i4>
      </vt:variant>
      <vt:variant>
        <vt:i4>14</vt:i4>
      </vt:variant>
      <vt:variant>
        <vt:i4>0</vt:i4>
      </vt:variant>
      <vt:variant>
        <vt:i4>5</vt:i4>
      </vt:variant>
      <vt:variant>
        <vt:lpwstr/>
      </vt:variant>
      <vt:variant>
        <vt:lpwstr>_Toc71803841</vt:lpwstr>
      </vt:variant>
      <vt:variant>
        <vt:i4>1966136</vt:i4>
      </vt:variant>
      <vt:variant>
        <vt:i4>8</vt:i4>
      </vt:variant>
      <vt:variant>
        <vt:i4>0</vt:i4>
      </vt:variant>
      <vt:variant>
        <vt:i4>5</vt:i4>
      </vt:variant>
      <vt:variant>
        <vt:lpwstr/>
      </vt:variant>
      <vt:variant>
        <vt:lpwstr>_Toc71803840</vt:lpwstr>
      </vt:variant>
      <vt:variant>
        <vt:i4>1507391</vt:i4>
      </vt:variant>
      <vt:variant>
        <vt:i4>2</vt:i4>
      </vt:variant>
      <vt:variant>
        <vt:i4>0</vt:i4>
      </vt:variant>
      <vt:variant>
        <vt:i4>5</vt:i4>
      </vt:variant>
      <vt:variant>
        <vt:lpwstr/>
      </vt:variant>
      <vt:variant>
        <vt:lpwstr>_Toc71803839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RDP</dc:title>
  <dc:subject/>
  <dc:creator>Member State Authority</dc:creator>
  <cp:keywords>EL4</cp:keywords>
  <cp:lastModifiedBy>Anita Žalik Košutnik</cp:lastModifiedBy>
  <cp:revision>4</cp:revision>
  <cp:lastPrinted>2021-02-10T06:16:00Z</cp:lastPrinted>
  <dcterms:created xsi:type="dcterms:W3CDTF">2023-01-13T10:07:00Z</dcterms:created>
  <dcterms:modified xsi:type="dcterms:W3CDTF">2023-01-13T10:07:00Z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property>
  <property fmtid="{D5CDD505-2E9C-101B-9397-08002B2CF9AE}" pid="3" name="Contributor">
    <vt:lpwstr/>
  </property>
  <property fmtid="{D5CDD505-2E9C-101B-9397-08002B2CF9AE}" pid="4" name="Created using">
    <vt:lpwstr>EL 4.6 Build 21000</vt:lpwstr>
  </property>
  <property fmtid="{D5CDD505-2E9C-101B-9397-08002B2CF9AE}" pid="5" name="Creator">
    <vt:lpwstr/>
  </property>
  <property fmtid="{D5CDD505-2E9C-101B-9397-08002B2CF9AE}" pid="6" name="DateAlarm">
    <vt:lpwstr/>
  </property>
  <property fmtid="{D5CDD505-2E9C-101B-9397-08002B2CF9AE}" pid="7" name="DatePublication">
    <vt:lpwstr/>
  </property>
  <property fmtid="{D5CDD505-2E9C-101B-9397-08002B2CF9AE}" pid="8" name="Description">
    <vt:lpwstr/>
  </property>
  <property fmtid="{D5CDD505-2E9C-101B-9397-08002B2CF9AE}" pid="9" name="DocID_EU">
    <vt:lpwstr> </vt:lpwstr>
  </property>
  <property fmtid="{D5CDD505-2E9C-101B-9397-08002B2CF9AE}" pid="10" name="ELDocType">
    <vt:lpwstr>rep.dot</vt:lpwstr>
  </property>
  <property fmtid="{D5CDD505-2E9C-101B-9397-08002B2CF9AE}" pid="11" name="EL_Author">
    <vt:lpwstr>Vallet Marc (Everis)</vt:lpwstr>
  </property>
  <property fmtid="{D5CDD505-2E9C-101B-9397-08002B2CF9AE}" pid="12" name="EL_Language">
    <vt:lpwstr>EN</vt:lpwstr>
  </property>
  <property fmtid="{D5CDD505-2E9C-101B-9397-08002B2CF9AE}" pid="13" name="EurolookVersion">
    <vt:lpwstr>4.5</vt:lpwstr>
  </property>
  <property fmtid="{D5CDD505-2E9C-101B-9397-08002B2CF9AE}" pid="14" name="Formatting">
    <vt:lpwstr>4.1</vt:lpwstr>
  </property>
  <property fmtid="{D5CDD505-2E9C-101B-9397-08002B2CF9AE}" pid="15" name="Language">
    <vt:lpwstr>EN</vt:lpwstr>
  </property>
  <property fmtid="{D5CDD505-2E9C-101B-9397-08002B2CF9AE}" pid="16" name="Last edited using">
    <vt:lpwstr>EL 4.6 Build 34000</vt:lpwstr>
  </property>
  <property fmtid="{D5CDD505-2E9C-101B-9397-08002B2CF9AE}" pid="17" name="Publisher">
    <vt:lpwstr/>
  </property>
  <property fmtid="{D5CDD505-2E9C-101B-9397-08002B2CF9AE}" pid="18" name="Reference">
    <vt:lpwstr/>
  </property>
  <property fmtid="{D5CDD505-2E9C-101B-9397-08002B2CF9AE}" pid="19" name="Rights">
    <vt:lpwstr/>
  </property>
  <property fmtid="{D5CDD505-2E9C-101B-9397-08002B2CF9AE}" pid="20" name="TemplateVersion">
    <vt:lpwstr>4.5.0.2</vt:lpwstr>
  </property>
  <property fmtid="{D5CDD505-2E9C-101B-9397-08002B2CF9AE}" pid="21" name="Type">
    <vt:lpwstr>Eurolook Report</vt:lpwstr>
  </property>
  <property fmtid="{D5CDD505-2E9C-101B-9397-08002B2CF9AE}" pid="22" name="_DocHome">
    <vt:i4>-1396371711</vt:i4>
  </property>
</Properties>
</file>