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07B3F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2E5258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6D440F" w:rsidP="00401885">
      <w:pPr>
        <w:pStyle w:val="Brezrazmikov"/>
        <w:jc w:val="both"/>
      </w:pPr>
      <w:r>
        <w:t>Za n</w:t>
      </w:r>
      <w:r w:rsidRPr="006D440F">
        <w:t xml:space="preserve">akup gozdarskega traktorja kolesnika, gozdarske prikolice in motorne žage </w:t>
      </w:r>
      <w:r>
        <w:t xml:space="preserve">je upravičenec </w:t>
      </w:r>
      <w:r w:rsidRPr="006D440F">
        <w:t>prejel sredstva iz  naslova operacije »Naložbe v nakup nove mehanizacije in opreme za sečnjo in spravilo lesa«,  podukrepa 8.6. »</w:t>
      </w:r>
      <w:r>
        <w:t>P</w:t>
      </w:r>
      <w:r w:rsidRPr="006D440F">
        <w:t>odpora za naložbe v gozdarske tehnologije ter predelavo, mobilizacijo in trženje gozdnih proizvodov«</w:t>
      </w:r>
      <w:r>
        <w:t xml:space="preserve"> </w:t>
      </w:r>
      <w:r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6D440F" w:rsidRDefault="00D24604" w:rsidP="003B64A1">
      <w:pPr>
        <w:pStyle w:val="Brezrazmikov"/>
        <w:jc w:val="both"/>
      </w:pPr>
      <w:r w:rsidRPr="00D24604">
        <w:t>Podjetje Gozdarske storitve d.o.o  je pridobil finančno pomoč iz naslova podukrepa 8.6. »Podpora za naložbe v gozdarske tehnologije ter predelavo, mobilizacijo in trženje gozdnih proizvodov«. S podprto gozdarsko mehanizacijo bo izvajal storitve sečnje in spravila. Podjetje smo ustanovili leta 2005 in smo prvenstveno usmerjeni v sečnjo in spravilo lesa. Opravljamo tudi gojitvena dela. Z novim strojem bomo povečali obseg dela za novo delavno ekipo (2 sekača in traktorist).</w:t>
      </w:r>
    </w:p>
    <w:p w:rsidR="00D24604" w:rsidRDefault="00D24604" w:rsidP="003B64A1">
      <w:pPr>
        <w:pStyle w:val="Brezrazmikov"/>
        <w:jc w:val="both"/>
        <w:rPr>
          <w:b/>
        </w:rPr>
      </w:pPr>
    </w:p>
    <w:p w:rsidR="00616C5E" w:rsidRDefault="00616C5E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3B64A1" w:rsidRDefault="00D24604" w:rsidP="00306736">
      <w:pPr>
        <w:pStyle w:val="Brezrazmikov"/>
        <w:jc w:val="both"/>
      </w:pPr>
      <w:r w:rsidRPr="00D24604">
        <w:t>Podjetje je usmerjeno v sečnjo in spravilo lesa v normalnih in ekstremnih razmerah.</w:t>
      </w:r>
    </w:p>
    <w:p w:rsidR="00B4001C" w:rsidRDefault="00B4001C" w:rsidP="00306736">
      <w:pPr>
        <w:pStyle w:val="Brezrazmikov"/>
        <w:jc w:val="both"/>
      </w:pPr>
    </w:p>
    <w:p w:rsidR="00616C5E" w:rsidRDefault="00616C5E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sredstvi pridobljenimi na tem javnem razpisu bodo </w:t>
      </w:r>
      <w:r w:rsidR="005F3D50">
        <w:t>v podjetju</w:t>
      </w:r>
      <w:r>
        <w:t xml:space="preserve"> doseženi naslednji cilji: </w:t>
      </w:r>
    </w:p>
    <w:p w:rsidR="00D24604" w:rsidRDefault="00D24604" w:rsidP="00D24604">
      <w:pPr>
        <w:pStyle w:val="Brezrazmikov"/>
        <w:numPr>
          <w:ilvl w:val="0"/>
          <w:numId w:val="12"/>
        </w:numPr>
      </w:pPr>
      <w:r>
        <w:t>Trajnostno gospodarjenje z gozdovi.</w:t>
      </w:r>
    </w:p>
    <w:p w:rsidR="00D24604" w:rsidRDefault="00D24604" w:rsidP="00D24604">
      <w:pPr>
        <w:pStyle w:val="Brezrazmikov"/>
        <w:numPr>
          <w:ilvl w:val="0"/>
          <w:numId w:val="12"/>
        </w:numPr>
      </w:pPr>
      <w:r>
        <w:t>Večja varnost pri delu v gozdu.</w:t>
      </w:r>
    </w:p>
    <w:p w:rsidR="00D24604" w:rsidRDefault="00D24604" w:rsidP="00D24604">
      <w:pPr>
        <w:pStyle w:val="Brezrazmikov"/>
        <w:numPr>
          <w:ilvl w:val="0"/>
          <w:numId w:val="12"/>
        </w:numPr>
      </w:pPr>
      <w:r>
        <w:t>Zaposlitev v gozdarstvu.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D24604" w:rsidRDefault="00D24604" w:rsidP="00D24604">
      <w:pPr>
        <w:pStyle w:val="Brezrazmikov"/>
        <w:numPr>
          <w:ilvl w:val="0"/>
          <w:numId w:val="13"/>
        </w:numPr>
        <w:jc w:val="both"/>
      </w:pPr>
      <w:r>
        <w:t>Višji prihodek podjetja.</w:t>
      </w:r>
    </w:p>
    <w:p w:rsidR="00D24604" w:rsidRDefault="00D24604" w:rsidP="00D24604">
      <w:pPr>
        <w:pStyle w:val="Brezrazmikov"/>
        <w:numPr>
          <w:ilvl w:val="0"/>
          <w:numId w:val="13"/>
        </w:numPr>
        <w:jc w:val="both"/>
      </w:pPr>
      <w:r>
        <w:t>Bolj varno delo v gozdu.</w:t>
      </w:r>
    </w:p>
    <w:p w:rsidR="00D24604" w:rsidRDefault="00D24604" w:rsidP="00D24604">
      <w:pPr>
        <w:pStyle w:val="Brezrazmikov"/>
        <w:numPr>
          <w:ilvl w:val="0"/>
          <w:numId w:val="13"/>
        </w:numPr>
        <w:jc w:val="both"/>
      </w:pPr>
      <w:r>
        <w:t>Zaposlitev novih delavcev.</w:t>
      </w:r>
    </w:p>
    <w:p w:rsidR="00306736" w:rsidRDefault="00306736" w:rsidP="00306736">
      <w:pPr>
        <w:pStyle w:val="Brezrazmikov"/>
        <w:jc w:val="both"/>
      </w:pPr>
    </w:p>
    <w:p w:rsidR="002E5258" w:rsidRDefault="002E5258" w:rsidP="002E5258">
      <w:pPr>
        <w:spacing w:line="240" w:lineRule="auto"/>
      </w:pPr>
    </w:p>
    <w:p w:rsidR="002E5258" w:rsidRDefault="002E5258" w:rsidP="002E5258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2E5258" w:rsidRDefault="002E5258" w:rsidP="002E5258">
      <w:pPr>
        <w:tabs>
          <w:tab w:val="left" w:pos="2610"/>
        </w:tabs>
        <w:spacing w:line="240" w:lineRule="auto"/>
      </w:pPr>
      <w:r>
        <w:tab/>
      </w:r>
    </w:p>
    <w:p w:rsidR="002E5258" w:rsidRDefault="002E5258" w:rsidP="002E525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FACD4C" wp14:editId="4AA2C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B4001C" w:rsidRPr="00C43395" w:rsidRDefault="00B4001C" w:rsidP="00C43395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C43395">
        <w:rPr>
          <w:i/>
        </w:rPr>
        <w:t>na spletno stran programa razvoja podeželja (</w:t>
      </w:r>
      <w:hyperlink r:id="rId12" w:history="1">
        <w:r w:rsidRPr="00C43395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C43395">
        <w:rPr>
          <w:i/>
        </w:rPr>
        <w:t>)</w:t>
      </w:r>
    </w:p>
    <w:p w:rsidR="00306736" w:rsidRDefault="00306736" w:rsidP="00306736">
      <w:pPr>
        <w:pStyle w:val="Brezrazmikov"/>
        <w:jc w:val="both"/>
      </w:pPr>
    </w:p>
    <w:p w:rsidR="0053426F" w:rsidRDefault="0053426F" w:rsidP="00306736">
      <w:pPr>
        <w:pStyle w:val="Brezrazmikov"/>
        <w:jc w:val="both"/>
      </w:pPr>
    </w:p>
    <w:p w:rsidR="0093084F" w:rsidRDefault="0093084F" w:rsidP="00306736">
      <w:pPr>
        <w:pStyle w:val="Brezrazmikov"/>
        <w:jc w:val="both"/>
        <w:rPr>
          <w:b/>
        </w:rPr>
      </w:pPr>
    </w:p>
    <w:p w:rsidR="00706AA8" w:rsidRDefault="00706AA8">
      <w:pPr>
        <w:jc w:val="both"/>
      </w:pPr>
    </w:p>
    <w:p w:rsidR="00706AA8" w:rsidRPr="0053426F" w:rsidRDefault="00706AA8" w:rsidP="0053426F">
      <w:pPr>
        <w:pStyle w:val="Brezrazmikov"/>
        <w:jc w:val="both"/>
        <w:rPr>
          <w:i/>
        </w:rPr>
      </w:pPr>
    </w:p>
    <w:sectPr w:rsidR="00706AA8" w:rsidRPr="0053426F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EE" w:rsidRDefault="001704EE" w:rsidP="00706AA8">
      <w:pPr>
        <w:spacing w:after="0" w:line="240" w:lineRule="auto"/>
      </w:pPr>
      <w:r>
        <w:separator/>
      </w:r>
    </w:p>
  </w:endnote>
  <w:endnote w:type="continuationSeparator" w:id="0">
    <w:p w:rsidR="001704EE" w:rsidRDefault="001704EE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EE" w:rsidRDefault="001704EE" w:rsidP="00706AA8">
      <w:pPr>
        <w:spacing w:after="0" w:line="240" w:lineRule="auto"/>
      </w:pPr>
      <w:r>
        <w:separator/>
      </w:r>
    </w:p>
  </w:footnote>
  <w:footnote w:type="continuationSeparator" w:id="0">
    <w:p w:rsidR="001704EE" w:rsidRDefault="001704EE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 xml:space="preserve">podukrepa 8.6. </w:t>
    </w:r>
    <w:r w:rsidR="006D440F" w:rsidRPr="006D440F">
      <w:t>»</w:t>
    </w:r>
    <w:r w:rsidR="006D440F">
      <w:t>P</w:t>
    </w:r>
    <w:r w:rsidR="006D440F" w:rsidRPr="006D440F">
      <w:t>odpora za naložbe v gozdarske tehnologije ter predelavo, mobilizacijo in trženje gozdnih proizvodov</w:t>
    </w:r>
    <w:r>
      <w:t>« na spletni strani upravičenca</w:t>
    </w:r>
    <w:r w:rsidR="001B7580">
      <w:t xml:space="preserve"> (podjetje kot upravičenec)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5A8"/>
    <w:multiLevelType w:val="hybridMultilevel"/>
    <w:tmpl w:val="DB1EC988"/>
    <w:lvl w:ilvl="0" w:tplc="C840F1F6">
      <w:start w:val="2"/>
      <w:numFmt w:val="bullet"/>
      <w:lvlText w:val="-"/>
      <w:lvlJc w:val="left"/>
      <w:pPr>
        <w:ind w:left="36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C1D2E"/>
    <w:multiLevelType w:val="hybridMultilevel"/>
    <w:tmpl w:val="5690371A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107B3F"/>
    <w:rsid w:val="001232B0"/>
    <w:rsid w:val="00153B0C"/>
    <w:rsid w:val="001704EE"/>
    <w:rsid w:val="0017199F"/>
    <w:rsid w:val="001A6413"/>
    <w:rsid w:val="001B7580"/>
    <w:rsid w:val="002176B5"/>
    <w:rsid w:val="00226FF9"/>
    <w:rsid w:val="002E5258"/>
    <w:rsid w:val="00305E92"/>
    <w:rsid w:val="00306736"/>
    <w:rsid w:val="00347771"/>
    <w:rsid w:val="00366A12"/>
    <w:rsid w:val="003B3154"/>
    <w:rsid w:val="003B64A1"/>
    <w:rsid w:val="00401885"/>
    <w:rsid w:val="0044578B"/>
    <w:rsid w:val="004C3020"/>
    <w:rsid w:val="0053426F"/>
    <w:rsid w:val="005F3D50"/>
    <w:rsid w:val="00616C5E"/>
    <w:rsid w:val="00695AE9"/>
    <w:rsid w:val="006D440F"/>
    <w:rsid w:val="006D6E07"/>
    <w:rsid w:val="00706AA8"/>
    <w:rsid w:val="007644C8"/>
    <w:rsid w:val="00810C51"/>
    <w:rsid w:val="00855E53"/>
    <w:rsid w:val="00864249"/>
    <w:rsid w:val="0093084F"/>
    <w:rsid w:val="00A16CDE"/>
    <w:rsid w:val="00A47C52"/>
    <w:rsid w:val="00A668DF"/>
    <w:rsid w:val="00A729F6"/>
    <w:rsid w:val="00AA050F"/>
    <w:rsid w:val="00AE5122"/>
    <w:rsid w:val="00B4001C"/>
    <w:rsid w:val="00B565A6"/>
    <w:rsid w:val="00BD658D"/>
    <w:rsid w:val="00BF14B2"/>
    <w:rsid w:val="00C43395"/>
    <w:rsid w:val="00C43CA1"/>
    <w:rsid w:val="00CE4444"/>
    <w:rsid w:val="00D24604"/>
    <w:rsid w:val="00D83430"/>
    <w:rsid w:val="00D84C5F"/>
    <w:rsid w:val="00D850CF"/>
    <w:rsid w:val="00E65697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0B1C-87DD-457D-9CE1-F6E78B53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2016-07-12T11:29:00Z</cp:lastPrinted>
  <dcterms:created xsi:type="dcterms:W3CDTF">2016-11-10T14:40:00Z</dcterms:created>
  <dcterms:modified xsi:type="dcterms:W3CDTF">2016-11-10T14:40:00Z</dcterms:modified>
</cp:coreProperties>
</file>